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F681E" w:rsidRDefault="009F681E">
      <w:pPr>
        <w:pStyle w:val="a5"/>
        <w:rPr>
          <w:rFonts w:asciiTheme="minorEastAsia" w:eastAsiaTheme="minorEastAsia" w:hAnsiTheme="minorEastAsia" w:cstheme="minorEastAsia" w:hint="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spacing w:before="6"/>
        <w:rPr>
          <w:rFonts w:asciiTheme="minorEastAsia" w:eastAsiaTheme="minorEastAsia" w:hAnsiTheme="minorEastAsia" w:cstheme="minorEastAsia"/>
          <w:sz w:val="19"/>
        </w:rPr>
      </w:pPr>
    </w:p>
    <w:p w:rsidR="009F681E" w:rsidRDefault="009F681E">
      <w:pPr>
        <w:pStyle w:val="a5"/>
        <w:rPr>
          <w:rFonts w:asciiTheme="minorEastAsia" w:eastAsiaTheme="minorEastAsia" w:hAnsiTheme="minorEastAsia" w:cstheme="minorEastAsia"/>
          <w:sz w:val="20"/>
        </w:rPr>
      </w:pPr>
    </w:p>
    <w:p w:rsidR="009F681E" w:rsidRDefault="00E37B52">
      <w:pPr>
        <w:jc w:val="center"/>
        <w:rPr>
          <w:rFonts w:ascii="黑体" w:eastAsia="黑体" w:hAnsi="黑体"/>
          <w:sz w:val="44"/>
          <w:szCs w:val="44"/>
        </w:rPr>
      </w:pPr>
      <w:r>
        <w:rPr>
          <w:rFonts w:ascii="黑体" w:eastAsia="黑体" w:hAnsi="黑体" w:hint="eastAsia"/>
          <w:sz w:val="44"/>
          <w:szCs w:val="44"/>
        </w:rPr>
        <w:t>湖南高速养护工程有限公司</w:t>
      </w:r>
      <w:r>
        <w:rPr>
          <w:rFonts w:ascii="黑体" w:eastAsia="黑体" w:hAnsi="黑体"/>
          <w:sz w:val="44"/>
          <w:szCs w:val="44"/>
        </w:rPr>
        <w:t>/湖南省高速公路集团有限公司养护分公司2022年养护</w:t>
      </w:r>
      <w:r>
        <w:rPr>
          <w:rFonts w:ascii="黑体" w:eastAsia="黑体" w:hAnsi="黑体" w:hint="eastAsia"/>
          <w:sz w:val="44"/>
          <w:szCs w:val="44"/>
        </w:rPr>
        <w:t>项目</w:t>
      </w:r>
      <w:r>
        <w:rPr>
          <w:rFonts w:ascii="黑体" w:eastAsia="黑体" w:hAnsi="黑体"/>
          <w:sz w:val="44"/>
          <w:szCs w:val="44"/>
        </w:rPr>
        <w:t>钢筋、伸缩缝等材料采购招标</w:t>
      </w:r>
    </w:p>
    <w:p w:rsidR="009F681E" w:rsidRDefault="009F681E">
      <w:pPr>
        <w:pStyle w:val="a5"/>
        <w:rPr>
          <w:rFonts w:asciiTheme="minorEastAsia" w:eastAsiaTheme="minorEastAsia" w:hAnsiTheme="minorEastAsia" w:cstheme="minorEastAsia"/>
          <w:sz w:val="30"/>
        </w:rPr>
      </w:pPr>
    </w:p>
    <w:p w:rsidR="009F681E" w:rsidRDefault="00E37B52">
      <w:pPr>
        <w:jc w:val="center"/>
        <w:rPr>
          <w:rFonts w:ascii="黑体" w:eastAsia="黑体" w:hAnsi="黑体"/>
          <w:sz w:val="28"/>
          <w:szCs w:val="28"/>
        </w:rPr>
      </w:pPr>
      <w:r>
        <w:rPr>
          <w:rFonts w:ascii="黑体" w:eastAsia="黑体" w:hAnsi="黑体" w:hint="eastAsia"/>
          <w:sz w:val="28"/>
          <w:szCs w:val="28"/>
        </w:rPr>
        <w:t>招标编号：2022-养护公司-材料-002</w:t>
      </w:r>
    </w:p>
    <w:p w:rsidR="009F681E" w:rsidRDefault="009F681E">
      <w:pPr>
        <w:pStyle w:val="a5"/>
        <w:rPr>
          <w:rFonts w:asciiTheme="minorEastAsia" w:eastAsiaTheme="minorEastAsia" w:hAnsiTheme="minorEastAsia" w:cstheme="minorEastAsia"/>
          <w:sz w:val="30"/>
        </w:rPr>
      </w:pPr>
    </w:p>
    <w:p w:rsidR="009F681E" w:rsidRDefault="009F681E">
      <w:pPr>
        <w:pStyle w:val="a5"/>
        <w:rPr>
          <w:rFonts w:asciiTheme="minorEastAsia" w:eastAsiaTheme="minorEastAsia" w:hAnsiTheme="minorEastAsia" w:cstheme="minorEastAsia"/>
          <w:sz w:val="30"/>
        </w:rPr>
      </w:pPr>
    </w:p>
    <w:p w:rsidR="009F681E" w:rsidRDefault="009F681E">
      <w:pPr>
        <w:pStyle w:val="a5"/>
        <w:rPr>
          <w:rFonts w:asciiTheme="minorEastAsia" w:eastAsiaTheme="minorEastAsia" w:hAnsiTheme="minorEastAsia" w:cstheme="minorEastAsia"/>
          <w:sz w:val="30"/>
        </w:rPr>
      </w:pPr>
    </w:p>
    <w:p w:rsidR="009F681E" w:rsidRDefault="009F681E">
      <w:pPr>
        <w:pStyle w:val="a5"/>
        <w:spacing w:before="1"/>
        <w:rPr>
          <w:rFonts w:asciiTheme="minorEastAsia" w:eastAsiaTheme="minorEastAsia" w:hAnsiTheme="minorEastAsia" w:cstheme="minorEastAsia"/>
          <w:sz w:val="22"/>
        </w:rPr>
      </w:pPr>
    </w:p>
    <w:p w:rsidR="009F681E" w:rsidRDefault="00E37B52">
      <w:pPr>
        <w:pStyle w:val="ab"/>
        <w:spacing w:before="0"/>
        <w:ind w:left="69" w:right="0"/>
        <w:rPr>
          <w:rFonts w:ascii="Times New Roman" w:hAnsi="Times New Roman" w:cs="Times New Roman"/>
          <w:sz w:val="80"/>
          <w:szCs w:val="80"/>
        </w:rPr>
      </w:pPr>
      <w:r>
        <w:rPr>
          <w:rFonts w:ascii="Times New Roman" w:hAnsi="Times New Roman" w:cs="Times New Roman" w:hint="eastAsia"/>
          <w:sz w:val="80"/>
          <w:szCs w:val="80"/>
        </w:rPr>
        <w:t>招</w:t>
      </w:r>
      <w:r>
        <w:rPr>
          <w:rFonts w:ascii="Times New Roman" w:hAnsi="Times New Roman" w:cs="Times New Roman" w:hint="eastAsia"/>
          <w:sz w:val="80"/>
          <w:szCs w:val="80"/>
        </w:rPr>
        <w:t xml:space="preserve"> </w:t>
      </w:r>
      <w:r>
        <w:rPr>
          <w:rFonts w:ascii="Times New Roman" w:hAnsi="Times New Roman" w:cs="Times New Roman" w:hint="eastAsia"/>
          <w:sz w:val="80"/>
          <w:szCs w:val="80"/>
        </w:rPr>
        <w:t>标</w:t>
      </w:r>
      <w:r>
        <w:rPr>
          <w:rFonts w:ascii="Times New Roman" w:hAnsi="Times New Roman" w:cs="Times New Roman" w:hint="eastAsia"/>
          <w:sz w:val="80"/>
          <w:szCs w:val="80"/>
        </w:rPr>
        <w:t xml:space="preserve"> </w:t>
      </w:r>
      <w:r>
        <w:rPr>
          <w:rFonts w:ascii="Times New Roman" w:hAnsi="Times New Roman" w:cs="Times New Roman" w:hint="eastAsia"/>
          <w:sz w:val="80"/>
          <w:szCs w:val="80"/>
        </w:rPr>
        <w:t>文</w:t>
      </w:r>
      <w:r>
        <w:rPr>
          <w:rFonts w:ascii="Times New Roman" w:hAnsi="Times New Roman" w:cs="Times New Roman" w:hint="eastAsia"/>
          <w:sz w:val="80"/>
          <w:szCs w:val="80"/>
        </w:rPr>
        <w:t xml:space="preserve"> </w:t>
      </w:r>
      <w:r>
        <w:rPr>
          <w:rFonts w:ascii="Times New Roman" w:hAnsi="Times New Roman" w:cs="Times New Roman" w:hint="eastAsia"/>
          <w:sz w:val="80"/>
          <w:szCs w:val="80"/>
        </w:rPr>
        <w:t>件</w:t>
      </w:r>
    </w:p>
    <w:p w:rsidR="009F681E" w:rsidRDefault="009F681E">
      <w:pPr>
        <w:pStyle w:val="a5"/>
        <w:rPr>
          <w:rFonts w:asciiTheme="minorEastAsia" w:eastAsiaTheme="minorEastAsia" w:hAnsiTheme="minorEastAsia" w:cstheme="minorEastAsia"/>
          <w:sz w:val="50"/>
        </w:rPr>
      </w:pPr>
    </w:p>
    <w:p w:rsidR="009F681E" w:rsidRDefault="009F681E">
      <w:pPr>
        <w:pStyle w:val="a5"/>
        <w:rPr>
          <w:rFonts w:asciiTheme="minorEastAsia" w:eastAsiaTheme="minorEastAsia" w:hAnsiTheme="minorEastAsia" w:cstheme="minorEastAsia"/>
          <w:sz w:val="50"/>
        </w:rPr>
      </w:pPr>
    </w:p>
    <w:p w:rsidR="009F681E" w:rsidRDefault="009F681E">
      <w:pPr>
        <w:pStyle w:val="a5"/>
        <w:rPr>
          <w:rFonts w:asciiTheme="minorEastAsia" w:eastAsiaTheme="minorEastAsia" w:hAnsiTheme="minorEastAsia" w:cstheme="minorEastAsia"/>
          <w:sz w:val="50"/>
        </w:rPr>
      </w:pPr>
    </w:p>
    <w:p w:rsidR="009F681E" w:rsidRDefault="009F681E">
      <w:pPr>
        <w:pStyle w:val="a5"/>
        <w:rPr>
          <w:rFonts w:asciiTheme="minorEastAsia" w:eastAsiaTheme="minorEastAsia" w:hAnsiTheme="minorEastAsia" w:cstheme="minorEastAsia"/>
          <w:sz w:val="50"/>
        </w:rPr>
      </w:pPr>
    </w:p>
    <w:p w:rsidR="009F681E" w:rsidRDefault="009F681E">
      <w:pPr>
        <w:pStyle w:val="a5"/>
        <w:rPr>
          <w:rFonts w:asciiTheme="minorEastAsia" w:eastAsiaTheme="minorEastAsia" w:hAnsiTheme="minorEastAsia" w:cstheme="minorEastAsia"/>
          <w:sz w:val="50"/>
        </w:rPr>
      </w:pPr>
    </w:p>
    <w:p w:rsidR="009F681E" w:rsidRDefault="00E37B52">
      <w:pPr>
        <w:spacing w:line="276" w:lineRule="auto"/>
        <w:jc w:val="center"/>
        <w:rPr>
          <w:rFonts w:ascii="黑体" w:eastAsia="黑体" w:hAnsi="黑体"/>
          <w:sz w:val="28"/>
          <w:szCs w:val="28"/>
        </w:rPr>
      </w:pPr>
      <w:r>
        <w:rPr>
          <w:rFonts w:ascii="黑体" w:eastAsia="黑体" w:hAnsi="黑体" w:hint="eastAsia"/>
          <w:sz w:val="28"/>
          <w:szCs w:val="28"/>
        </w:rPr>
        <w:t>招标人：湖南高速养护工程有限公司/</w:t>
      </w:r>
      <w:r>
        <w:rPr>
          <w:rFonts w:ascii="黑体" w:eastAsia="黑体" w:hAnsi="黑体"/>
          <w:sz w:val="28"/>
          <w:szCs w:val="28"/>
        </w:rPr>
        <w:t>湖南省高速公路</w:t>
      </w:r>
    </w:p>
    <w:p w:rsidR="009F681E" w:rsidRDefault="00E37B52">
      <w:pPr>
        <w:spacing w:line="276" w:lineRule="auto"/>
        <w:jc w:val="center"/>
        <w:rPr>
          <w:rFonts w:ascii="黑体" w:eastAsia="黑体" w:hAnsi="黑体"/>
          <w:sz w:val="28"/>
          <w:szCs w:val="28"/>
        </w:rPr>
      </w:pPr>
      <w:r>
        <w:rPr>
          <w:rFonts w:ascii="黑体" w:eastAsia="黑体" w:hAnsi="黑体"/>
          <w:sz w:val="28"/>
          <w:szCs w:val="28"/>
        </w:rPr>
        <w:t>集团有限公司养护分公司</w:t>
      </w:r>
    </w:p>
    <w:p w:rsidR="009F681E" w:rsidRDefault="009F681E"/>
    <w:p w:rsidR="009F681E" w:rsidRDefault="00E37B52">
      <w:pPr>
        <w:tabs>
          <w:tab w:val="left" w:pos="1120"/>
          <w:tab w:val="left" w:pos="2241"/>
          <w:tab w:val="left" w:pos="3501"/>
        </w:tabs>
        <w:spacing w:line="360" w:lineRule="auto"/>
        <w:ind w:right="603"/>
        <w:jc w:val="center"/>
        <w:rPr>
          <w:rFonts w:ascii="Times New Roman" w:eastAsia="黑体" w:hAnsi="Times New Roman" w:cs="Times New Roman"/>
          <w:bCs/>
          <w:sz w:val="28"/>
        </w:rPr>
      </w:pPr>
      <w:r>
        <w:rPr>
          <w:rFonts w:ascii="Times New Roman" w:eastAsia="黑体" w:hAnsi="Times New Roman" w:cs="Times New Roman" w:hint="eastAsia"/>
          <w:bCs/>
          <w:sz w:val="28"/>
        </w:rPr>
        <w:t xml:space="preserve"> 2022</w:t>
      </w:r>
      <w:r>
        <w:rPr>
          <w:rFonts w:ascii="Times New Roman" w:eastAsia="黑体" w:hAnsi="Times New Roman" w:cs="Times New Roman" w:hint="eastAsia"/>
          <w:bCs/>
          <w:sz w:val="28"/>
        </w:rPr>
        <w:t>年</w:t>
      </w:r>
      <w:r>
        <w:rPr>
          <w:rFonts w:ascii="Times New Roman" w:eastAsia="黑体" w:hAnsi="Times New Roman" w:cs="Times New Roman" w:hint="eastAsia"/>
          <w:bCs/>
          <w:sz w:val="28"/>
        </w:rPr>
        <w:t>3</w:t>
      </w:r>
      <w:r>
        <w:rPr>
          <w:rFonts w:ascii="Times New Roman" w:eastAsia="黑体" w:hAnsi="Times New Roman" w:cs="Times New Roman" w:hint="eastAsia"/>
          <w:bCs/>
          <w:sz w:val="28"/>
        </w:rPr>
        <w:t>月</w:t>
      </w:r>
    </w:p>
    <w:p w:rsidR="009F681E" w:rsidRDefault="00E37B52">
      <w:pPr>
        <w:rPr>
          <w:rFonts w:asciiTheme="minorEastAsia" w:eastAsiaTheme="minorEastAsia" w:hAnsiTheme="minorEastAsia" w:cstheme="minorEastAsia"/>
          <w:sz w:val="28"/>
        </w:rPr>
      </w:pPr>
      <w:r>
        <w:rPr>
          <w:rFonts w:asciiTheme="minorEastAsia" w:eastAsiaTheme="minorEastAsia" w:hAnsiTheme="minorEastAsia" w:cstheme="minorEastAsia" w:hint="eastAsia"/>
          <w:sz w:val="28"/>
        </w:rPr>
        <w:br w:type="page"/>
      </w:r>
    </w:p>
    <w:p w:rsidR="009F681E" w:rsidRDefault="00E37B52">
      <w:pPr>
        <w:jc w:val="center"/>
        <w:rPr>
          <w:rFonts w:ascii="黑体" w:eastAsia="黑体" w:hAnsi="黑体"/>
          <w:b/>
          <w:bCs/>
          <w:sz w:val="44"/>
          <w:szCs w:val="44"/>
        </w:rPr>
      </w:pPr>
      <w:r>
        <w:rPr>
          <w:rFonts w:ascii="黑体" w:eastAsia="黑体" w:hAnsi="黑体" w:hint="eastAsia"/>
          <w:b/>
          <w:bCs/>
          <w:sz w:val="44"/>
          <w:szCs w:val="44"/>
        </w:rPr>
        <w:lastRenderedPageBreak/>
        <w:t>总 说 明</w:t>
      </w:r>
    </w:p>
    <w:p w:rsidR="009F681E" w:rsidRDefault="009F681E">
      <w:pPr>
        <w:pStyle w:val="Default"/>
        <w:spacing w:line="360" w:lineRule="auto"/>
        <w:ind w:firstLineChars="200" w:firstLine="560"/>
        <w:jc w:val="both"/>
        <w:rPr>
          <w:rFonts w:hAnsi="宋体"/>
          <w:bCs/>
          <w:color w:val="auto"/>
          <w:sz w:val="28"/>
          <w:szCs w:val="28"/>
        </w:rPr>
      </w:pPr>
    </w:p>
    <w:p w:rsidR="009F681E" w:rsidRDefault="00E37B52">
      <w:pPr>
        <w:pStyle w:val="Default"/>
        <w:spacing w:line="360" w:lineRule="auto"/>
        <w:ind w:firstLineChars="200" w:firstLine="560"/>
        <w:jc w:val="both"/>
        <w:rPr>
          <w:rFonts w:hAnsi="宋体"/>
          <w:bCs/>
          <w:color w:val="auto"/>
          <w:sz w:val="28"/>
          <w:szCs w:val="28"/>
        </w:rPr>
      </w:pPr>
      <w:r>
        <w:rPr>
          <w:rFonts w:hAnsi="宋体" w:hint="eastAsia"/>
          <w:bCs/>
          <w:color w:val="auto"/>
          <w:sz w:val="28"/>
          <w:szCs w:val="28"/>
        </w:rPr>
        <w:t>一、本项目适用于</w:t>
      </w:r>
      <w:r>
        <w:rPr>
          <w:rFonts w:hAnsi="宋体" w:hint="eastAsia"/>
          <w:color w:val="auto"/>
          <w:sz w:val="28"/>
          <w:szCs w:val="28"/>
        </w:rPr>
        <w:t>湖南高速养护工程有限公司</w:t>
      </w:r>
      <w:r>
        <w:rPr>
          <w:rFonts w:hAnsi="宋体"/>
          <w:color w:val="auto"/>
          <w:sz w:val="28"/>
          <w:szCs w:val="28"/>
        </w:rPr>
        <w:t>/湖南省高速公路集团有限公司养护分公司2022年养护项目钢筋、伸缩缝等材料采购招标</w:t>
      </w:r>
      <w:r>
        <w:rPr>
          <w:rFonts w:hAnsi="宋体" w:hint="eastAsia"/>
          <w:bCs/>
          <w:color w:val="auto"/>
          <w:sz w:val="28"/>
          <w:szCs w:val="28"/>
        </w:rPr>
        <w:t>项目招标。</w:t>
      </w:r>
    </w:p>
    <w:p w:rsidR="009F681E" w:rsidRDefault="00E37B52">
      <w:pPr>
        <w:spacing w:line="360" w:lineRule="auto"/>
        <w:ind w:firstLineChars="200" w:firstLine="560"/>
        <w:jc w:val="both"/>
        <w:rPr>
          <w:sz w:val="28"/>
          <w:szCs w:val="28"/>
        </w:rPr>
      </w:pPr>
      <w:r>
        <w:rPr>
          <w:rFonts w:hint="eastAsia"/>
          <w:sz w:val="28"/>
          <w:szCs w:val="28"/>
        </w:rPr>
        <w:t>二、本项目是在《湖南省公路工程标准材料采购招标文件》（2019版）的基础上，根据本项目的具体特点和实际需要编制的。</w:t>
      </w:r>
    </w:p>
    <w:p w:rsidR="009F681E" w:rsidRDefault="00E37B52">
      <w:pPr>
        <w:spacing w:line="360" w:lineRule="auto"/>
        <w:ind w:firstLineChars="200" w:firstLine="560"/>
        <w:jc w:val="both"/>
        <w:rPr>
          <w:sz w:val="28"/>
          <w:szCs w:val="28"/>
        </w:rPr>
      </w:pPr>
      <w:r>
        <w:rPr>
          <w:rFonts w:hint="eastAsia"/>
          <w:sz w:val="28"/>
          <w:szCs w:val="28"/>
        </w:rPr>
        <w:t>三、投标人的投标文件应按照本文件的要求编制，需完整反映本文件的要求和内容。</w:t>
      </w:r>
    </w:p>
    <w:p w:rsidR="009F681E" w:rsidRDefault="00E37B52">
      <w:pPr>
        <w:spacing w:line="360" w:lineRule="auto"/>
        <w:ind w:firstLineChars="200" w:firstLine="560"/>
        <w:jc w:val="both"/>
        <w:rPr>
          <w:sz w:val="28"/>
          <w:szCs w:val="28"/>
        </w:rPr>
      </w:pPr>
      <w:r>
        <w:rPr>
          <w:rFonts w:hint="eastAsia"/>
          <w:sz w:val="28"/>
          <w:szCs w:val="28"/>
        </w:rPr>
        <w:t>四、招标文件中提到的时间除有特别说明外，均指北京时间；招标文件中提到的货币单位除特别说明外，均指人民币元。</w:t>
      </w:r>
    </w:p>
    <w:p w:rsidR="009F681E" w:rsidRDefault="00E37B52">
      <w:pPr>
        <w:spacing w:line="360" w:lineRule="auto"/>
        <w:ind w:firstLineChars="200" w:firstLine="560"/>
        <w:jc w:val="both"/>
        <w:rPr>
          <w:sz w:val="28"/>
          <w:szCs w:val="28"/>
        </w:rPr>
      </w:pPr>
      <w:r>
        <w:rPr>
          <w:rFonts w:hint="eastAsia"/>
          <w:sz w:val="28"/>
          <w:szCs w:val="28"/>
        </w:rPr>
        <w:t>五、招标文件中要求投标人提供的各类证照复印件均指彩色扫描件或彩色复印件，其他资料的复印件可为黑白扫描件或黑白复印件。</w:t>
      </w:r>
    </w:p>
    <w:p w:rsidR="009F681E" w:rsidRDefault="00E37B52">
      <w:pPr>
        <w:pStyle w:val="a0"/>
        <w:spacing w:line="360" w:lineRule="auto"/>
        <w:sectPr w:rsidR="009F681E">
          <w:headerReference w:type="default" r:id="rId10"/>
          <w:footerReference w:type="default" r:id="rId11"/>
          <w:pgSz w:w="12240" w:h="15840"/>
          <w:pgMar w:top="1417" w:right="1587" w:bottom="1247" w:left="1587" w:header="748" w:footer="924" w:gutter="0"/>
          <w:pgNumType w:start="1"/>
          <w:cols w:space="0"/>
        </w:sectPr>
      </w:pPr>
      <w:r>
        <w:rPr>
          <w:rFonts w:hint="eastAsia"/>
          <w:sz w:val="28"/>
          <w:szCs w:val="28"/>
        </w:rPr>
        <w:t>六、招标文件中提到的“最近X年”，除另有说明外，均指递交投标文件截止之日前一日回溯X年，例如递交投标文件截止之日为2021年8月26日，则“最近5年”指2016年8月26日至2021年8月25日，“最近3年”指2018年8月26日至2021年8月25日。</w:t>
      </w:r>
    </w:p>
    <w:p w:rsidR="009F681E" w:rsidRDefault="009F681E">
      <w:pPr>
        <w:pStyle w:val="a5"/>
        <w:rPr>
          <w:rFonts w:asciiTheme="minorEastAsia" w:eastAsiaTheme="minorEastAsia" w:hAnsiTheme="minorEastAsia" w:cstheme="minorEastAsia"/>
          <w:sz w:val="20"/>
        </w:rPr>
      </w:pPr>
    </w:p>
    <w:p w:rsidR="009F681E" w:rsidRPr="00EF2172" w:rsidRDefault="00E37B52">
      <w:pPr>
        <w:tabs>
          <w:tab w:val="left" w:pos="719"/>
        </w:tabs>
        <w:spacing w:before="50" w:afterLines="200" w:after="480"/>
        <w:ind w:right="261"/>
        <w:jc w:val="center"/>
        <w:rPr>
          <w:rFonts w:ascii="黑体" w:eastAsia="黑体" w:hAnsi="黑体" w:cs="黑体"/>
          <w:bCs/>
          <w:sz w:val="28"/>
          <w:szCs w:val="28"/>
        </w:rPr>
      </w:pPr>
      <w:r w:rsidRPr="00EF2172">
        <w:rPr>
          <w:rFonts w:ascii="黑体" w:eastAsia="黑体" w:hAnsi="黑体" w:cs="黑体" w:hint="eastAsia"/>
          <w:bCs/>
          <w:sz w:val="28"/>
          <w:szCs w:val="28"/>
        </w:rPr>
        <w:t>目</w:t>
      </w:r>
      <w:r w:rsidRPr="00EF2172">
        <w:rPr>
          <w:rFonts w:ascii="黑体" w:eastAsia="黑体" w:hAnsi="黑体" w:cs="黑体" w:hint="eastAsia"/>
          <w:bCs/>
          <w:sz w:val="28"/>
          <w:szCs w:val="28"/>
        </w:rPr>
        <w:tab/>
        <w:t>录</w:t>
      </w:r>
    </w:p>
    <w:p w:rsidR="009F681E" w:rsidRDefault="009F681E">
      <w:pPr>
        <w:pStyle w:val="a0"/>
        <w:ind w:rightChars="319" w:right="702"/>
      </w:pPr>
    </w:p>
    <w:p w:rsidR="009F681E" w:rsidRDefault="00E37B52">
      <w:pPr>
        <w:pStyle w:val="10"/>
        <w:tabs>
          <w:tab w:val="right" w:leader="dot" w:pos="8647"/>
        </w:tabs>
        <w:spacing w:before="0" w:line="480" w:lineRule="auto"/>
        <w:ind w:rightChars="319" w:right="702"/>
        <w:rPr>
          <w:rFonts w:asciiTheme="minorEastAsia" w:eastAsiaTheme="minorEastAsia" w:hAnsiTheme="minorEastAsia" w:cstheme="minorEastAsia"/>
          <w:b w:val="0"/>
          <w:sz w:val="28"/>
          <w:szCs w:val="28"/>
        </w:rPr>
      </w:pPr>
      <w:r>
        <w:rPr>
          <w:rFonts w:hint="eastAsia"/>
        </w:rPr>
        <w:fldChar w:fldCharType="begin"/>
      </w:r>
      <w:r>
        <w:rPr>
          <w:rFonts w:hint="eastAsia"/>
        </w:rPr>
        <w:instrText xml:space="preserve">TOC \o "1-1" \h \u </w:instrText>
      </w:r>
      <w:r>
        <w:rPr>
          <w:rFonts w:hint="eastAsia"/>
        </w:rPr>
        <w:fldChar w:fldCharType="separate"/>
      </w:r>
      <w:hyperlink w:anchor="_Toc31997" w:history="1">
        <w:r>
          <w:rPr>
            <w:rFonts w:asciiTheme="minorEastAsia" w:eastAsiaTheme="minorEastAsia" w:hAnsiTheme="minorEastAsia" w:cstheme="minorEastAsia" w:hint="eastAsia"/>
            <w:b w:val="0"/>
            <w:sz w:val="28"/>
            <w:szCs w:val="28"/>
          </w:rPr>
          <w:t>第一章  招标公告</w:t>
        </w:r>
        <w:r>
          <w:rPr>
            <w:rFonts w:asciiTheme="minorEastAsia" w:eastAsiaTheme="minorEastAsia" w:hAnsiTheme="minorEastAsia" w:cstheme="minorEastAsia" w:hint="eastAsia"/>
            <w:b w:val="0"/>
            <w:sz w:val="28"/>
            <w:szCs w:val="28"/>
          </w:rPr>
          <w:tab/>
          <w:t>1</w:t>
        </w:r>
      </w:hyperlink>
    </w:p>
    <w:p w:rsidR="009F681E" w:rsidRDefault="003E703C">
      <w:pPr>
        <w:pStyle w:val="10"/>
        <w:tabs>
          <w:tab w:val="right" w:leader="dot" w:pos="8647"/>
        </w:tabs>
        <w:spacing w:before="0" w:line="480" w:lineRule="auto"/>
        <w:ind w:rightChars="319" w:right="702"/>
        <w:rPr>
          <w:rFonts w:asciiTheme="minorEastAsia" w:eastAsiaTheme="minorEastAsia" w:hAnsiTheme="minorEastAsia" w:cstheme="minorEastAsia"/>
          <w:b w:val="0"/>
          <w:sz w:val="28"/>
          <w:szCs w:val="28"/>
        </w:rPr>
      </w:pPr>
      <w:hyperlink w:anchor="_Toc5569" w:history="1">
        <w:r w:rsidR="00E37B52">
          <w:rPr>
            <w:rFonts w:asciiTheme="minorEastAsia" w:eastAsiaTheme="minorEastAsia" w:hAnsiTheme="minorEastAsia" w:cstheme="minorEastAsia" w:hint="eastAsia"/>
            <w:b w:val="0"/>
            <w:sz w:val="28"/>
            <w:szCs w:val="28"/>
          </w:rPr>
          <w:t>第二章  投标人须知</w:t>
        </w:r>
        <w:r w:rsidR="00E37B52">
          <w:rPr>
            <w:rFonts w:asciiTheme="minorEastAsia" w:eastAsiaTheme="minorEastAsia" w:hAnsiTheme="minorEastAsia" w:cstheme="minorEastAsia" w:hint="eastAsia"/>
            <w:b w:val="0"/>
            <w:sz w:val="28"/>
            <w:szCs w:val="28"/>
          </w:rPr>
          <w:tab/>
          <w:t>7</w:t>
        </w:r>
      </w:hyperlink>
    </w:p>
    <w:p w:rsidR="009F681E" w:rsidRDefault="003E703C">
      <w:pPr>
        <w:pStyle w:val="10"/>
        <w:tabs>
          <w:tab w:val="right" w:leader="dot" w:pos="8647"/>
        </w:tabs>
        <w:spacing w:before="0" w:line="480" w:lineRule="auto"/>
        <w:ind w:rightChars="319" w:right="702"/>
        <w:rPr>
          <w:rFonts w:asciiTheme="minorEastAsia" w:eastAsiaTheme="minorEastAsia" w:hAnsiTheme="minorEastAsia" w:cstheme="minorEastAsia"/>
          <w:b w:val="0"/>
          <w:sz w:val="28"/>
          <w:szCs w:val="28"/>
        </w:rPr>
      </w:pPr>
      <w:hyperlink w:anchor="_Toc5963" w:history="1">
        <w:r w:rsidR="00E37B52">
          <w:rPr>
            <w:rFonts w:asciiTheme="minorEastAsia" w:eastAsiaTheme="minorEastAsia" w:hAnsiTheme="minorEastAsia" w:cstheme="minorEastAsia" w:hint="eastAsia"/>
            <w:b w:val="0"/>
            <w:sz w:val="28"/>
            <w:szCs w:val="28"/>
          </w:rPr>
          <w:t>第三章  评标办法</w:t>
        </w:r>
        <w:r w:rsidR="00E37B52">
          <w:rPr>
            <w:rFonts w:asciiTheme="minorEastAsia" w:eastAsiaTheme="minorEastAsia" w:hAnsiTheme="minorEastAsia" w:cstheme="minorEastAsia" w:hint="eastAsia"/>
            <w:b w:val="0"/>
            <w:sz w:val="28"/>
            <w:szCs w:val="28"/>
          </w:rPr>
          <w:tab/>
        </w:r>
        <w:r w:rsidR="00ED64D0">
          <w:rPr>
            <w:rFonts w:asciiTheme="minorEastAsia" w:eastAsiaTheme="minorEastAsia" w:hAnsiTheme="minorEastAsia" w:cstheme="minorEastAsia" w:hint="eastAsia"/>
            <w:b w:val="0"/>
            <w:sz w:val="28"/>
            <w:szCs w:val="28"/>
          </w:rPr>
          <w:t>40</w:t>
        </w:r>
      </w:hyperlink>
    </w:p>
    <w:p w:rsidR="009F681E" w:rsidRDefault="003E703C">
      <w:pPr>
        <w:pStyle w:val="10"/>
        <w:tabs>
          <w:tab w:val="right" w:leader="dot" w:pos="8647"/>
        </w:tabs>
        <w:spacing w:before="0" w:line="480" w:lineRule="auto"/>
        <w:ind w:rightChars="319" w:right="702"/>
        <w:rPr>
          <w:rFonts w:asciiTheme="minorEastAsia" w:eastAsiaTheme="minorEastAsia" w:hAnsiTheme="minorEastAsia" w:cstheme="minorEastAsia"/>
          <w:b w:val="0"/>
          <w:sz w:val="28"/>
          <w:szCs w:val="28"/>
        </w:rPr>
      </w:pPr>
      <w:hyperlink w:anchor="_Toc23200" w:history="1">
        <w:r w:rsidR="00E37B52">
          <w:rPr>
            <w:rFonts w:asciiTheme="minorEastAsia" w:eastAsiaTheme="minorEastAsia" w:hAnsiTheme="minorEastAsia" w:cstheme="minorEastAsia" w:hint="eastAsia"/>
            <w:b w:val="0"/>
            <w:sz w:val="28"/>
            <w:szCs w:val="28"/>
          </w:rPr>
          <w:t>第四章  合同条款及格式</w:t>
        </w:r>
        <w:r w:rsidR="00E37B52">
          <w:rPr>
            <w:rFonts w:asciiTheme="minorEastAsia" w:eastAsiaTheme="minorEastAsia" w:hAnsiTheme="minorEastAsia" w:cstheme="minorEastAsia" w:hint="eastAsia"/>
            <w:b w:val="0"/>
            <w:sz w:val="28"/>
            <w:szCs w:val="28"/>
          </w:rPr>
          <w:tab/>
        </w:r>
        <w:r w:rsidR="00E37B52">
          <w:rPr>
            <w:rFonts w:asciiTheme="minorEastAsia" w:eastAsiaTheme="minorEastAsia" w:hAnsiTheme="minorEastAsia" w:cstheme="minorEastAsia" w:hint="eastAsia"/>
            <w:b w:val="0"/>
            <w:sz w:val="28"/>
            <w:szCs w:val="28"/>
          </w:rPr>
          <w:fldChar w:fldCharType="begin"/>
        </w:r>
        <w:r w:rsidR="00E37B52">
          <w:rPr>
            <w:rFonts w:asciiTheme="minorEastAsia" w:eastAsiaTheme="minorEastAsia" w:hAnsiTheme="minorEastAsia" w:cstheme="minorEastAsia" w:hint="eastAsia"/>
            <w:b w:val="0"/>
            <w:sz w:val="28"/>
            <w:szCs w:val="28"/>
          </w:rPr>
          <w:instrText xml:space="preserve"> PAGEREF _Toc23200 \h </w:instrText>
        </w:r>
        <w:r w:rsidR="00E37B52">
          <w:rPr>
            <w:rFonts w:asciiTheme="minorEastAsia" w:eastAsiaTheme="minorEastAsia" w:hAnsiTheme="minorEastAsia" w:cstheme="minorEastAsia" w:hint="eastAsia"/>
            <w:b w:val="0"/>
            <w:sz w:val="28"/>
            <w:szCs w:val="28"/>
          </w:rPr>
        </w:r>
        <w:r w:rsidR="00E37B52">
          <w:rPr>
            <w:rFonts w:asciiTheme="minorEastAsia" w:eastAsiaTheme="minorEastAsia" w:hAnsiTheme="minorEastAsia" w:cstheme="minorEastAsia" w:hint="eastAsia"/>
            <w:b w:val="0"/>
            <w:sz w:val="28"/>
            <w:szCs w:val="28"/>
          </w:rPr>
          <w:fldChar w:fldCharType="separate"/>
        </w:r>
        <w:r w:rsidR="00EF2172">
          <w:rPr>
            <w:rFonts w:asciiTheme="minorEastAsia" w:eastAsiaTheme="minorEastAsia" w:hAnsiTheme="minorEastAsia" w:cstheme="minorEastAsia"/>
            <w:b w:val="0"/>
            <w:noProof/>
            <w:sz w:val="28"/>
            <w:szCs w:val="28"/>
          </w:rPr>
          <w:t>45</w:t>
        </w:r>
        <w:r w:rsidR="00E37B52">
          <w:rPr>
            <w:rFonts w:asciiTheme="minorEastAsia" w:eastAsiaTheme="minorEastAsia" w:hAnsiTheme="minorEastAsia" w:cstheme="minorEastAsia" w:hint="eastAsia"/>
            <w:b w:val="0"/>
            <w:sz w:val="28"/>
            <w:szCs w:val="28"/>
          </w:rPr>
          <w:fldChar w:fldCharType="end"/>
        </w:r>
      </w:hyperlink>
    </w:p>
    <w:p w:rsidR="009F681E" w:rsidRDefault="003E703C">
      <w:pPr>
        <w:pStyle w:val="10"/>
        <w:tabs>
          <w:tab w:val="right" w:leader="dot" w:pos="8647"/>
        </w:tabs>
        <w:spacing w:before="0" w:line="480" w:lineRule="auto"/>
        <w:ind w:rightChars="319" w:right="702"/>
        <w:rPr>
          <w:rFonts w:asciiTheme="minorEastAsia" w:eastAsiaTheme="minorEastAsia" w:hAnsiTheme="minorEastAsia" w:cstheme="minorEastAsia"/>
          <w:b w:val="0"/>
          <w:sz w:val="28"/>
          <w:szCs w:val="28"/>
        </w:rPr>
      </w:pPr>
      <w:hyperlink w:anchor="_Toc30326" w:history="1">
        <w:r w:rsidR="00E37B52">
          <w:rPr>
            <w:rFonts w:asciiTheme="minorEastAsia" w:eastAsiaTheme="minorEastAsia" w:hAnsiTheme="minorEastAsia" w:cstheme="minorEastAsia" w:hint="eastAsia"/>
            <w:b w:val="0"/>
            <w:sz w:val="28"/>
            <w:szCs w:val="28"/>
          </w:rPr>
          <w:t>第五章  供货要求</w:t>
        </w:r>
        <w:r w:rsidR="00E37B52">
          <w:rPr>
            <w:rFonts w:asciiTheme="minorEastAsia" w:eastAsiaTheme="minorEastAsia" w:hAnsiTheme="minorEastAsia" w:cstheme="minorEastAsia" w:hint="eastAsia"/>
            <w:b w:val="0"/>
            <w:sz w:val="28"/>
            <w:szCs w:val="28"/>
          </w:rPr>
          <w:tab/>
          <w:t>6</w:t>
        </w:r>
        <w:r w:rsidR="00ED64D0">
          <w:rPr>
            <w:rFonts w:asciiTheme="minorEastAsia" w:eastAsiaTheme="minorEastAsia" w:hAnsiTheme="minorEastAsia" w:cstheme="minorEastAsia" w:hint="eastAsia"/>
            <w:b w:val="0"/>
            <w:sz w:val="28"/>
            <w:szCs w:val="28"/>
          </w:rPr>
          <w:t>6</w:t>
        </w:r>
      </w:hyperlink>
    </w:p>
    <w:p w:rsidR="009F681E" w:rsidRDefault="003E703C">
      <w:pPr>
        <w:pStyle w:val="10"/>
        <w:tabs>
          <w:tab w:val="right" w:leader="dot" w:pos="8647"/>
        </w:tabs>
        <w:spacing w:before="0" w:line="480" w:lineRule="auto"/>
        <w:ind w:rightChars="319" w:right="702"/>
        <w:rPr>
          <w:rFonts w:asciiTheme="minorEastAsia" w:eastAsiaTheme="minorEastAsia" w:hAnsiTheme="minorEastAsia" w:cstheme="minorEastAsia"/>
          <w:b w:val="0"/>
          <w:sz w:val="28"/>
          <w:szCs w:val="28"/>
        </w:rPr>
      </w:pPr>
      <w:hyperlink w:anchor="_Toc30822" w:history="1">
        <w:r w:rsidR="00E37B52">
          <w:rPr>
            <w:rFonts w:asciiTheme="minorEastAsia" w:eastAsiaTheme="minorEastAsia" w:hAnsiTheme="minorEastAsia" w:cstheme="minorEastAsia" w:hint="eastAsia"/>
            <w:b w:val="0"/>
            <w:sz w:val="28"/>
            <w:szCs w:val="28"/>
          </w:rPr>
          <w:t>第六章  投标文件格式</w:t>
        </w:r>
        <w:r w:rsidR="00E37B52">
          <w:rPr>
            <w:rFonts w:asciiTheme="minorEastAsia" w:eastAsiaTheme="minorEastAsia" w:hAnsiTheme="minorEastAsia" w:cstheme="minorEastAsia" w:hint="eastAsia"/>
            <w:b w:val="0"/>
            <w:sz w:val="28"/>
            <w:szCs w:val="28"/>
          </w:rPr>
          <w:tab/>
        </w:r>
        <w:r w:rsidR="00E37B52">
          <w:rPr>
            <w:rFonts w:asciiTheme="minorEastAsia" w:eastAsiaTheme="minorEastAsia" w:hAnsiTheme="minorEastAsia" w:cstheme="minorEastAsia" w:hint="eastAsia"/>
            <w:b w:val="0"/>
            <w:sz w:val="28"/>
            <w:szCs w:val="28"/>
          </w:rPr>
          <w:fldChar w:fldCharType="begin"/>
        </w:r>
        <w:r w:rsidR="00E37B52">
          <w:rPr>
            <w:rFonts w:asciiTheme="minorEastAsia" w:eastAsiaTheme="minorEastAsia" w:hAnsiTheme="minorEastAsia" w:cstheme="minorEastAsia" w:hint="eastAsia"/>
            <w:b w:val="0"/>
            <w:sz w:val="28"/>
            <w:szCs w:val="28"/>
          </w:rPr>
          <w:instrText xml:space="preserve"> PAGEREF _Toc30822 \h </w:instrText>
        </w:r>
        <w:r w:rsidR="00E37B52">
          <w:rPr>
            <w:rFonts w:asciiTheme="minorEastAsia" w:eastAsiaTheme="minorEastAsia" w:hAnsiTheme="minorEastAsia" w:cstheme="minorEastAsia" w:hint="eastAsia"/>
            <w:b w:val="0"/>
            <w:sz w:val="28"/>
            <w:szCs w:val="28"/>
          </w:rPr>
        </w:r>
        <w:r w:rsidR="00E37B52">
          <w:rPr>
            <w:rFonts w:asciiTheme="minorEastAsia" w:eastAsiaTheme="minorEastAsia" w:hAnsiTheme="minorEastAsia" w:cstheme="minorEastAsia" w:hint="eastAsia"/>
            <w:b w:val="0"/>
            <w:sz w:val="28"/>
            <w:szCs w:val="28"/>
          </w:rPr>
          <w:fldChar w:fldCharType="separate"/>
        </w:r>
        <w:r w:rsidR="00EF2172">
          <w:rPr>
            <w:rFonts w:asciiTheme="minorEastAsia" w:eastAsiaTheme="minorEastAsia" w:hAnsiTheme="minorEastAsia" w:cstheme="minorEastAsia"/>
            <w:b w:val="0"/>
            <w:noProof/>
            <w:sz w:val="28"/>
            <w:szCs w:val="28"/>
          </w:rPr>
          <w:t>70</w:t>
        </w:r>
        <w:r w:rsidR="00E37B52">
          <w:rPr>
            <w:rFonts w:asciiTheme="minorEastAsia" w:eastAsiaTheme="minorEastAsia" w:hAnsiTheme="minorEastAsia" w:cstheme="minorEastAsia" w:hint="eastAsia"/>
            <w:b w:val="0"/>
            <w:sz w:val="28"/>
            <w:szCs w:val="28"/>
          </w:rPr>
          <w:fldChar w:fldCharType="end"/>
        </w:r>
      </w:hyperlink>
    </w:p>
    <w:p w:rsidR="009F681E" w:rsidRDefault="009F681E">
      <w:pPr>
        <w:pStyle w:val="10"/>
        <w:tabs>
          <w:tab w:val="right" w:leader="dot" w:pos="9066"/>
        </w:tabs>
        <w:ind w:rightChars="319" w:right="702"/>
      </w:pPr>
    </w:p>
    <w:p w:rsidR="009F681E" w:rsidRDefault="00E37B52">
      <w:pPr>
        <w:pStyle w:val="a0"/>
        <w:ind w:rightChars="319" w:right="702" w:firstLine="0"/>
        <w:sectPr w:rsidR="009F681E">
          <w:footerReference w:type="default" r:id="rId12"/>
          <w:pgSz w:w="12240" w:h="15840"/>
          <w:pgMar w:top="1417" w:right="1587" w:bottom="1247" w:left="1587" w:header="748" w:footer="924" w:gutter="0"/>
          <w:pgNumType w:start="1"/>
          <w:cols w:space="0"/>
        </w:sectPr>
      </w:pPr>
      <w:r>
        <w:rPr>
          <w:rFonts w:hint="eastAsia"/>
        </w:rPr>
        <w:fldChar w:fldCharType="end"/>
      </w:r>
    </w:p>
    <w:p w:rsidR="009F681E" w:rsidRDefault="009F681E">
      <w:pPr>
        <w:pStyle w:val="a0"/>
        <w:ind w:firstLine="0"/>
      </w:pPr>
    </w:p>
    <w:p w:rsidR="009F681E" w:rsidRDefault="00E37B52">
      <w:pPr>
        <w:jc w:val="center"/>
        <w:outlineLvl w:val="0"/>
        <w:rPr>
          <w:rFonts w:ascii="黑体" w:eastAsia="黑体" w:hAnsi="黑体"/>
          <w:sz w:val="36"/>
          <w:szCs w:val="36"/>
        </w:rPr>
      </w:pPr>
      <w:bookmarkStart w:id="0" w:name="_Toc31997"/>
      <w:bookmarkStart w:id="1" w:name="_Toc32551"/>
      <w:r>
        <w:rPr>
          <w:rFonts w:ascii="黑体" w:eastAsia="黑体" w:hAnsi="黑体" w:hint="eastAsia"/>
          <w:sz w:val="36"/>
          <w:szCs w:val="36"/>
        </w:rPr>
        <w:t>第一章  招标公告</w:t>
      </w:r>
      <w:bookmarkEnd w:id="0"/>
      <w:bookmarkEnd w:id="1"/>
    </w:p>
    <w:p w:rsidR="009F681E" w:rsidRDefault="009F681E">
      <w:pPr>
        <w:pStyle w:val="a5"/>
        <w:rPr>
          <w:rFonts w:asciiTheme="minorEastAsia" w:eastAsiaTheme="minorEastAsia" w:hAnsiTheme="minorEastAsia" w:cstheme="minorEastAsia"/>
          <w:b/>
          <w:sz w:val="20"/>
        </w:rPr>
      </w:pPr>
    </w:p>
    <w:p w:rsidR="009F681E" w:rsidRDefault="009F681E">
      <w:pPr>
        <w:pStyle w:val="a5"/>
        <w:spacing w:before="4"/>
        <w:rPr>
          <w:rFonts w:asciiTheme="minorEastAsia" w:eastAsiaTheme="minorEastAsia" w:hAnsiTheme="minorEastAsia" w:cstheme="minorEastAsia"/>
          <w:b/>
          <w:sz w:val="14"/>
        </w:rPr>
      </w:pPr>
    </w:p>
    <w:p w:rsidR="009F681E" w:rsidRDefault="00E37B52">
      <w:pPr>
        <w:pStyle w:val="a5"/>
        <w:spacing w:line="360" w:lineRule="auto"/>
        <w:jc w:val="center"/>
        <w:rPr>
          <w:rFonts w:ascii="黑体" w:eastAsia="黑体" w:hAnsi="黑体"/>
          <w:sz w:val="28"/>
          <w:szCs w:val="22"/>
        </w:rPr>
      </w:pPr>
      <w:r>
        <w:rPr>
          <w:rFonts w:ascii="黑体" w:eastAsia="黑体" w:hAnsi="黑体" w:hint="eastAsia"/>
          <w:sz w:val="28"/>
          <w:szCs w:val="22"/>
        </w:rPr>
        <w:t>湖南高速养护工程有限公司</w:t>
      </w:r>
      <w:r>
        <w:rPr>
          <w:rFonts w:ascii="黑体" w:eastAsia="黑体" w:hAnsi="黑体"/>
          <w:sz w:val="28"/>
          <w:szCs w:val="22"/>
        </w:rPr>
        <w:t>/湖南省高速公路集团有限公司养护分公司2022年养护</w:t>
      </w:r>
      <w:r>
        <w:rPr>
          <w:rFonts w:ascii="黑体" w:eastAsia="黑体" w:hAnsi="黑体" w:hint="eastAsia"/>
          <w:sz w:val="28"/>
          <w:szCs w:val="22"/>
        </w:rPr>
        <w:t>项目</w:t>
      </w:r>
      <w:r>
        <w:rPr>
          <w:rFonts w:ascii="黑体" w:eastAsia="黑体" w:hAnsi="黑体"/>
          <w:sz w:val="28"/>
          <w:szCs w:val="22"/>
        </w:rPr>
        <w:t>钢筋、伸缩缝等材料采购</w:t>
      </w:r>
      <w:r>
        <w:rPr>
          <w:rFonts w:ascii="黑体" w:eastAsia="黑体" w:hAnsi="黑体" w:hint="eastAsia"/>
          <w:sz w:val="28"/>
          <w:szCs w:val="22"/>
        </w:rPr>
        <w:t>招标公告</w:t>
      </w:r>
    </w:p>
    <w:p w:rsidR="009F681E" w:rsidRDefault="00E37B52">
      <w:pPr>
        <w:pStyle w:val="a5"/>
        <w:spacing w:line="360" w:lineRule="auto"/>
        <w:jc w:val="center"/>
        <w:rPr>
          <w:rFonts w:asciiTheme="minorEastAsia" w:eastAsiaTheme="minorEastAsia" w:hAnsiTheme="minorEastAsia" w:cstheme="minorEastAsia"/>
          <w:sz w:val="32"/>
        </w:rPr>
      </w:pPr>
      <w:r>
        <w:rPr>
          <w:b/>
          <w:bCs/>
        </w:rPr>
        <w:t>（招标编号：2022-养护公司-材料-002）</w:t>
      </w:r>
    </w:p>
    <w:p w:rsidR="009F681E" w:rsidRDefault="009F681E">
      <w:pPr>
        <w:pStyle w:val="a5"/>
        <w:spacing w:before="12"/>
        <w:rPr>
          <w:rFonts w:asciiTheme="minorEastAsia" w:eastAsiaTheme="minorEastAsia" w:hAnsiTheme="minorEastAsia" w:cstheme="minorEastAsia"/>
          <w:sz w:val="28"/>
        </w:rPr>
      </w:pPr>
    </w:p>
    <w:p w:rsidR="009F681E" w:rsidRDefault="00E37B52">
      <w:pPr>
        <w:tabs>
          <w:tab w:val="left" w:pos="2115"/>
          <w:tab w:val="left" w:pos="2588"/>
          <w:tab w:val="left" w:pos="3368"/>
          <w:tab w:val="left" w:pos="4095"/>
          <w:tab w:val="left" w:pos="5509"/>
          <w:tab w:val="left" w:pos="6239"/>
          <w:tab w:val="left" w:pos="6428"/>
        </w:tabs>
        <w:spacing w:line="360" w:lineRule="auto"/>
        <w:jc w:val="both"/>
        <w:outlineLvl w:val="1"/>
        <w:rPr>
          <w:rFonts w:ascii="Times New Roman" w:eastAsia="黑体" w:hAnsi="Times New Roman" w:cs="黑体"/>
          <w:bCs/>
          <w:sz w:val="28"/>
          <w:szCs w:val="28"/>
        </w:rPr>
      </w:pPr>
      <w:bookmarkStart w:id="2" w:name="1._招标条件"/>
      <w:bookmarkStart w:id="3" w:name="_Toc9059"/>
      <w:bookmarkEnd w:id="2"/>
      <w:r>
        <w:rPr>
          <w:rFonts w:ascii="Times New Roman" w:eastAsia="黑体" w:hAnsi="Times New Roman" w:cs="黑体" w:hint="eastAsia"/>
          <w:bCs/>
          <w:sz w:val="28"/>
          <w:szCs w:val="28"/>
        </w:rPr>
        <w:t>1.</w:t>
      </w:r>
      <w:r>
        <w:rPr>
          <w:rFonts w:ascii="Times New Roman" w:eastAsia="黑体" w:hAnsi="Times New Roman" w:cs="黑体" w:hint="eastAsia"/>
          <w:bCs/>
          <w:sz w:val="28"/>
          <w:szCs w:val="28"/>
        </w:rPr>
        <w:t>招标条件</w:t>
      </w:r>
      <w:bookmarkEnd w:id="3"/>
    </w:p>
    <w:p w:rsidR="009F681E" w:rsidRDefault="00E37B52">
      <w:pPr>
        <w:pStyle w:val="a5"/>
        <w:spacing w:line="360" w:lineRule="auto"/>
        <w:ind w:firstLineChars="200" w:firstLine="480"/>
        <w:jc w:val="both"/>
        <w:rPr>
          <w:rFonts w:ascii="Times New Roman" w:hAnsi="Times New Roman" w:cstheme="minorEastAsia"/>
          <w:sz w:val="24"/>
        </w:rPr>
      </w:pPr>
      <w:r>
        <w:rPr>
          <w:rFonts w:ascii="Times New Roman" w:hAnsi="Times New Roman" w:cstheme="minorEastAsia" w:hint="eastAsia"/>
          <w:sz w:val="24"/>
        </w:rPr>
        <w:t>本招标项目</w:t>
      </w:r>
      <w:r>
        <w:rPr>
          <w:rFonts w:ascii="Times New Roman" w:hAnsi="Times New Roman" w:cstheme="minorEastAsia" w:hint="eastAsia"/>
          <w:bCs/>
          <w:sz w:val="24"/>
          <w:u w:val="single"/>
        </w:rPr>
        <w:t>湖南高速养护工程有限公司</w:t>
      </w:r>
      <w:r>
        <w:rPr>
          <w:rFonts w:ascii="Times New Roman" w:hAnsi="Times New Roman" w:cstheme="minorEastAsia"/>
          <w:bCs/>
          <w:sz w:val="24"/>
          <w:u w:val="single"/>
        </w:rPr>
        <w:t>/</w:t>
      </w:r>
      <w:r>
        <w:rPr>
          <w:rFonts w:ascii="Times New Roman" w:hAnsi="Times New Roman" w:cstheme="minorEastAsia"/>
          <w:bCs/>
          <w:sz w:val="24"/>
          <w:u w:val="single"/>
        </w:rPr>
        <w:t>湖南省高速公路集团有限公司养护分公司</w:t>
      </w:r>
      <w:r>
        <w:rPr>
          <w:rFonts w:ascii="Times New Roman" w:hAnsi="Times New Roman" w:cstheme="minorEastAsia"/>
          <w:bCs/>
          <w:sz w:val="24"/>
          <w:u w:val="single"/>
        </w:rPr>
        <w:t>2022</w:t>
      </w:r>
      <w:r>
        <w:rPr>
          <w:rFonts w:ascii="Times New Roman" w:hAnsi="Times New Roman" w:cstheme="minorEastAsia"/>
          <w:bCs/>
          <w:sz w:val="24"/>
          <w:u w:val="single"/>
        </w:rPr>
        <w:t>年养护项目钢筋、伸缩缝等材料采购</w:t>
      </w:r>
      <w:r>
        <w:rPr>
          <w:rFonts w:ascii="Times New Roman" w:hAnsi="Times New Roman" w:cstheme="minorEastAsia" w:hint="eastAsia"/>
          <w:sz w:val="24"/>
        </w:rPr>
        <w:t>项目已由</w:t>
      </w:r>
      <w:r>
        <w:rPr>
          <w:rFonts w:ascii="Times New Roman" w:hAnsi="Times New Roman" w:cstheme="minorEastAsia" w:hint="eastAsia"/>
          <w:bCs/>
          <w:sz w:val="24"/>
          <w:u w:val="single"/>
        </w:rPr>
        <w:t>湖南高速养护工程有限公司</w:t>
      </w:r>
      <w:r>
        <w:rPr>
          <w:rFonts w:ascii="Times New Roman" w:hAnsi="Times New Roman" w:cstheme="minorEastAsia"/>
          <w:bCs/>
          <w:sz w:val="24"/>
          <w:u w:val="single"/>
        </w:rPr>
        <w:t>/</w:t>
      </w:r>
      <w:r>
        <w:rPr>
          <w:rFonts w:ascii="Times New Roman" w:hAnsi="Times New Roman" w:cstheme="minorEastAsia" w:hint="eastAsia"/>
          <w:bCs/>
          <w:sz w:val="24"/>
          <w:u w:val="single"/>
        </w:rPr>
        <w:t>湖南省高速公路集团有限公司养护分公司</w:t>
      </w:r>
      <w:r>
        <w:rPr>
          <w:rFonts w:ascii="Times New Roman" w:hAnsi="Times New Roman" w:cstheme="minorEastAsia" w:hint="eastAsia"/>
          <w:sz w:val="24"/>
        </w:rPr>
        <w:t>批准采购，项目业主为</w:t>
      </w:r>
      <w:r>
        <w:rPr>
          <w:rFonts w:ascii="Times New Roman" w:hAnsi="Times New Roman" w:cstheme="minorEastAsia" w:hint="eastAsia"/>
          <w:bCs/>
          <w:sz w:val="24"/>
          <w:u w:val="single"/>
        </w:rPr>
        <w:t>湖南高速养护工程有限公司</w:t>
      </w:r>
      <w:r>
        <w:rPr>
          <w:rFonts w:ascii="Times New Roman" w:hAnsi="Times New Roman" w:cstheme="minorEastAsia"/>
          <w:bCs/>
          <w:sz w:val="24"/>
          <w:u w:val="single"/>
        </w:rPr>
        <w:t>/</w:t>
      </w:r>
      <w:r>
        <w:rPr>
          <w:rFonts w:ascii="Times New Roman" w:hAnsi="Times New Roman" w:cstheme="minorEastAsia" w:hint="eastAsia"/>
          <w:bCs/>
          <w:sz w:val="24"/>
          <w:u w:val="single"/>
        </w:rPr>
        <w:t>湖南省高速公路集团有限公司养护分公司</w:t>
      </w:r>
      <w:r>
        <w:rPr>
          <w:rFonts w:ascii="Times New Roman" w:hAnsi="Times New Roman" w:cstheme="minorEastAsia" w:hint="eastAsia"/>
          <w:sz w:val="24"/>
        </w:rPr>
        <w:t>，采购资金来自</w:t>
      </w:r>
      <w:r>
        <w:rPr>
          <w:rFonts w:ascii="Times New Roman" w:hAnsi="Times New Roman" w:cstheme="minorEastAsia" w:hint="eastAsia"/>
          <w:bCs/>
          <w:sz w:val="24"/>
          <w:u w:val="single"/>
        </w:rPr>
        <w:t>企业自筹</w:t>
      </w:r>
      <w:r>
        <w:rPr>
          <w:rFonts w:ascii="Times New Roman" w:hAnsi="Times New Roman" w:cstheme="minorEastAsia" w:hint="eastAsia"/>
          <w:sz w:val="24"/>
        </w:rPr>
        <w:t>，出资比例为</w:t>
      </w:r>
      <w:r>
        <w:rPr>
          <w:rFonts w:ascii="Times New Roman" w:hAnsi="Times New Roman" w:cstheme="minorEastAsia" w:hint="eastAsia"/>
          <w:bCs/>
          <w:sz w:val="24"/>
          <w:u w:val="single"/>
        </w:rPr>
        <w:t>企业自筹</w:t>
      </w:r>
      <w:r>
        <w:rPr>
          <w:rFonts w:ascii="Times New Roman" w:hAnsi="Times New Roman" w:cstheme="minorEastAsia" w:hint="eastAsia"/>
          <w:bCs/>
          <w:sz w:val="24"/>
          <w:u w:val="single"/>
        </w:rPr>
        <w:t>100%</w:t>
      </w:r>
      <w:r>
        <w:rPr>
          <w:rFonts w:ascii="Times New Roman" w:hAnsi="Times New Roman" w:cstheme="minorEastAsia" w:hint="eastAsia"/>
          <w:sz w:val="24"/>
        </w:rPr>
        <w:t>，招标人为</w:t>
      </w:r>
      <w:r>
        <w:rPr>
          <w:rFonts w:ascii="Times New Roman" w:hAnsi="Times New Roman" w:cstheme="minorEastAsia" w:hint="eastAsia"/>
          <w:bCs/>
          <w:sz w:val="24"/>
          <w:u w:val="single"/>
        </w:rPr>
        <w:t>湖南高速养护工程有限公司</w:t>
      </w:r>
      <w:r>
        <w:rPr>
          <w:rFonts w:ascii="Times New Roman" w:hAnsi="Times New Roman" w:cstheme="minorEastAsia"/>
          <w:bCs/>
          <w:sz w:val="24"/>
          <w:u w:val="single"/>
        </w:rPr>
        <w:t>/</w:t>
      </w:r>
      <w:r>
        <w:rPr>
          <w:rFonts w:ascii="Times New Roman" w:hAnsi="Times New Roman" w:cstheme="minorEastAsia" w:hint="eastAsia"/>
          <w:bCs/>
          <w:sz w:val="24"/>
          <w:u w:val="single"/>
        </w:rPr>
        <w:t>湖南省高速公路集团有限公司养护分公司</w:t>
      </w:r>
      <w:r>
        <w:rPr>
          <w:rFonts w:ascii="Times New Roman" w:hAnsi="Times New Roman" w:cstheme="minorEastAsia" w:hint="eastAsia"/>
          <w:sz w:val="24"/>
        </w:rPr>
        <w:t>。项目已具备招标条件，现对该项目进行</w:t>
      </w:r>
      <w:r>
        <w:rPr>
          <w:rFonts w:ascii="Times New Roman" w:hAnsi="Times New Roman" w:cstheme="minorEastAsia" w:hint="eastAsia"/>
          <w:bCs/>
          <w:sz w:val="24"/>
          <w:u w:val="single"/>
        </w:rPr>
        <w:t>公开招标</w:t>
      </w:r>
      <w:r>
        <w:rPr>
          <w:rFonts w:ascii="Times New Roman" w:hAnsi="Times New Roman" w:cstheme="minorEastAsia" w:hint="eastAsia"/>
          <w:sz w:val="24"/>
        </w:rPr>
        <w:t>。</w:t>
      </w:r>
    </w:p>
    <w:p w:rsidR="009F681E" w:rsidRDefault="00E37B52">
      <w:pPr>
        <w:tabs>
          <w:tab w:val="left" w:pos="2115"/>
          <w:tab w:val="left" w:pos="2588"/>
          <w:tab w:val="left" w:pos="3368"/>
          <w:tab w:val="left" w:pos="4095"/>
          <w:tab w:val="left" w:pos="5509"/>
          <w:tab w:val="left" w:pos="6239"/>
          <w:tab w:val="left" w:pos="6428"/>
        </w:tabs>
        <w:spacing w:line="360" w:lineRule="auto"/>
        <w:jc w:val="both"/>
        <w:outlineLvl w:val="1"/>
        <w:rPr>
          <w:rFonts w:ascii="Times New Roman" w:eastAsia="黑体" w:hAnsi="Times New Roman" w:cs="黑体"/>
          <w:bCs/>
          <w:sz w:val="28"/>
          <w:szCs w:val="28"/>
        </w:rPr>
      </w:pPr>
      <w:bookmarkStart w:id="4" w:name="2._项目概况与招标范围"/>
      <w:bookmarkStart w:id="5" w:name="_Toc28527"/>
      <w:bookmarkEnd w:id="4"/>
      <w:r>
        <w:rPr>
          <w:rFonts w:ascii="Times New Roman" w:eastAsia="黑体" w:hAnsi="Times New Roman" w:cs="黑体" w:hint="eastAsia"/>
          <w:bCs/>
          <w:sz w:val="28"/>
          <w:szCs w:val="28"/>
        </w:rPr>
        <w:t>2.</w:t>
      </w:r>
      <w:r>
        <w:rPr>
          <w:rFonts w:ascii="Times New Roman" w:eastAsia="黑体" w:hAnsi="Times New Roman" w:cs="黑体" w:hint="eastAsia"/>
          <w:bCs/>
          <w:sz w:val="28"/>
          <w:szCs w:val="28"/>
        </w:rPr>
        <w:t>项目概况与招标范围</w:t>
      </w:r>
      <w:bookmarkEnd w:id="5"/>
    </w:p>
    <w:p w:rsidR="009F681E" w:rsidRDefault="00E37B52">
      <w:pPr>
        <w:pStyle w:val="a5"/>
        <w:spacing w:line="360" w:lineRule="auto"/>
        <w:ind w:firstLineChars="200" w:firstLine="480"/>
        <w:jc w:val="both"/>
        <w:rPr>
          <w:rFonts w:ascii="Times New Roman" w:eastAsiaTheme="minorEastAsia" w:hAnsi="Times New Roman" w:cstheme="minorEastAsia"/>
          <w:sz w:val="24"/>
        </w:rPr>
      </w:pPr>
      <w:r>
        <w:rPr>
          <w:rFonts w:ascii="Times New Roman" w:eastAsiaTheme="minorEastAsia" w:hAnsi="Times New Roman" w:cstheme="minorEastAsia" w:hint="eastAsia"/>
          <w:sz w:val="24"/>
        </w:rPr>
        <w:t xml:space="preserve">2.1 </w:t>
      </w:r>
      <w:r>
        <w:rPr>
          <w:rFonts w:ascii="Times New Roman" w:eastAsiaTheme="minorEastAsia" w:hAnsi="Times New Roman" w:cstheme="minorEastAsia" w:hint="eastAsia"/>
          <w:sz w:val="24"/>
        </w:rPr>
        <w:t>招标范围：</w:t>
      </w:r>
      <w:r>
        <w:rPr>
          <w:rFonts w:ascii="Times New Roman" w:eastAsiaTheme="minorEastAsia" w:hAnsi="Times New Roman" w:cstheme="minorEastAsia" w:hint="eastAsia"/>
          <w:sz w:val="24"/>
          <w:u w:val="single"/>
        </w:rPr>
        <w:t>由湖南高速养护工程有限公司</w:t>
      </w:r>
      <w:r>
        <w:rPr>
          <w:rFonts w:ascii="Times New Roman" w:eastAsiaTheme="minorEastAsia" w:hAnsi="Times New Roman" w:cstheme="minorEastAsia" w:hint="eastAsia"/>
          <w:sz w:val="24"/>
          <w:u w:val="single"/>
        </w:rPr>
        <w:t>/</w:t>
      </w:r>
      <w:r>
        <w:rPr>
          <w:rFonts w:ascii="Times New Roman" w:eastAsiaTheme="minorEastAsia" w:hAnsi="Times New Roman" w:cstheme="minorEastAsia" w:hint="eastAsia"/>
          <w:sz w:val="24"/>
          <w:u w:val="single"/>
        </w:rPr>
        <w:t>湖南省高速公路集团有限公司养护分公司对所有养护项目</w:t>
      </w:r>
      <w:r w:rsidR="00AA44F8">
        <w:rPr>
          <w:rFonts w:ascii="Times New Roman" w:eastAsiaTheme="minorEastAsia" w:hAnsi="Times New Roman" w:cstheme="minorEastAsia" w:hint="eastAsia"/>
          <w:sz w:val="24"/>
          <w:u w:val="single"/>
        </w:rPr>
        <w:t>的</w:t>
      </w:r>
      <w:r>
        <w:rPr>
          <w:rFonts w:ascii="Times New Roman" w:eastAsiaTheme="minorEastAsia" w:hAnsi="Times New Roman" w:cstheme="minorEastAsia" w:hint="eastAsia"/>
          <w:sz w:val="24"/>
          <w:u w:val="single"/>
        </w:rPr>
        <w:t>钢筋、伸缩缝、快速混凝土、抗裂贴、</w:t>
      </w:r>
      <w:r w:rsidR="00902E56">
        <w:rPr>
          <w:rFonts w:ascii="Times New Roman" w:eastAsiaTheme="minorEastAsia" w:hAnsi="Times New Roman" w:cstheme="minorEastAsia" w:hint="eastAsia"/>
          <w:sz w:val="24"/>
          <w:u w:val="single"/>
        </w:rPr>
        <w:t>裂缝贴、</w:t>
      </w:r>
      <w:proofErr w:type="gramStart"/>
      <w:r>
        <w:rPr>
          <w:rFonts w:ascii="Times New Roman" w:eastAsiaTheme="minorEastAsia" w:hAnsi="Times New Roman" w:cstheme="minorEastAsia" w:hint="eastAsia"/>
          <w:sz w:val="24"/>
          <w:u w:val="single"/>
        </w:rPr>
        <w:t>灌缝胶材料</w:t>
      </w:r>
      <w:proofErr w:type="gramEnd"/>
      <w:r>
        <w:rPr>
          <w:rFonts w:ascii="Times New Roman" w:eastAsiaTheme="minorEastAsia" w:hAnsi="Times New Roman" w:cstheme="minorEastAsia" w:hint="eastAsia"/>
          <w:sz w:val="24"/>
          <w:u w:val="single"/>
        </w:rPr>
        <w:t>等进行集中采购和统一管理，供应商负责将材料按招标人需求分配、运送到各指定地点</w:t>
      </w:r>
      <w:r>
        <w:rPr>
          <w:rFonts w:ascii="Times New Roman" w:eastAsiaTheme="minorEastAsia" w:hAnsi="Times New Roman" w:cstheme="minorEastAsia" w:hint="eastAsia"/>
          <w:sz w:val="24"/>
        </w:rPr>
        <w:t>。</w:t>
      </w:r>
    </w:p>
    <w:p w:rsidR="009F681E" w:rsidRDefault="00E37B52">
      <w:pPr>
        <w:pStyle w:val="af1"/>
        <w:tabs>
          <w:tab w:val="left" w:pos="1360"/>
          <w:tab w:val="left" w:pos="3020"/>
          <w:tab w:val="left" w:pos="3263"/>
          <w:tab w:val="left" w:pos="5059"/>
          <w:tab w:val="left" w:pos="6159"/>
          <w:tab w:val="left" w:pos="6433"/>
          <w:tab w:val="left" w:pos="6800"/>
          <w:tab w:val="left" w:pos="7378"/>
          <w:tab w:val="left" w:pos="7839"/>
          <w:tab w:val="left" w:pos="8336"/>
          <w:tab w:val="left" w:pos="8799"/>
        </w:tabs>
        <w:spacing w:line="360" w:lineRule="auto"/>
        <w:ind w:left="0" w:firstLineChars="200" w:firstLine="480"/>
        <w:jc w:val="both"/>
        <w:rPr>
          <w:rFonts w:ascii="Times New Roman" w:eastAsiaTheme="minorEastAsia" w:hAnsi="Times New Roman" w:cstheme="minorEastAsia"/>
          <w:sz w:val="24"/>
        </w:rPr>
      </w:pPr>
      <w:r>
        <w:rPr>
          <w:rFonts w:ascii="Times New Roman" w:eastAsiaTheme="minorEastAsia" w:hAnsi="Times New Roman" w:cstheme="minorEastAsia" w:hint="eastAsia"/>
          <w:sz w:val="24"/>
        </w:rPr>
        <w:t xml:space="preserve">2.2 </w:t>
      </w:r>
      <w:r>
        <w:rPr>
          <w:rFonts w:ascii="Times New Roman" w:eastAsiaTheme="minorEastAsia" w:hAnsi="Times New Roman" w:cstheme="minorEastAsia" w:hint="eastAsia"/>
          <w:sz w:val="24"/>
        </w:rPr>
        <w:t>本次招标物资为年度内招标人养护项目所需的材料，采购周期为</w:t>
      </w:r>
      <w:r>
        <w:rPr>
          <w:rFonts w:ascii="Times New Roman" w:eastAsiaTheme="minorEastAsia" w:hAnsi="Times New Roman" w:cstheme="minorEastAsia" w:hint="eastAsia"/>
          <w:sz w:val="24"/>
          <w:u w:val="single"/>
        </w:rPr>
        <w:t>合同签订之日起</w:t>
      </w:r>
      <w:r>
        <w:rPr>
          <w:rFonts w:ascii="Times New Roman" w:eastAsiaTheme="minorEastAsia" w:hAnsi="Times New Roman" w:cstheme="minorEastAsia" w:hint="eastAsia"/>
          <w:sz w:val="24"/>
          <w:u w:val="single"/>
        </w:rPr>
        <w:t>12</w:t>
      </w:r>
      <w:r>
        <w:rPr>
          <w:rFonts w:ascii="Times New Roman" w:eastAsiaTheme="minorEastAsia" w:hAnsi="Times New Roman" w:cstheme="minorEastAsia" w:hint="eastAsia"/>
          <w:sz w:val="24"/>
          <w:u w:val="single"/>
        </w:rPr>
        <w:t>个月</w:t>
      </w:r>
      <w:r>
        <w:rPr>
          <w:rFonts w:ascii="Times New Roman" w:eastAsiaTheme="minorEastAsia" w:hAnsi="Times New Roman" w:cstheme="minorEastAsia" w:hint="eastAsia"/>
          <w:sz w:val="24"/>
        </w:rPr>
        <w:t>。招标文件所述招标数量为养护项目</w:t>
      </w:r>
      <w:r>
        <w:rPr>
          <w:rFonts w:ascii="Times New Roman" w:eastAsiaTheme="minorEastAsia" w:hAnsi="Times New Roman" w:cstheme="minorEastAsia" w:hint="eastAsia"/>
          <w:sz w:val="24"/>
        </w:rPr>
        <w:t>(</w:t>
      </w:r>
      <w:r>
        <w:rPr>
          <w:rFonts w:ascii="Times New Roman" w:eastAsiaTheme="minorEastAsia" w:hAnsi="Times New Roman" w:cstheme="minorEastAsia" w:hint="eastAsia"/>
          <w:sz w:val="24"/>
        </w:rPr>
        <w:t>具体项目名单以招标人书面通知为准</w:t>
      </w:r>
      <w:r>
        <w:rPr>
          <w:rFonts w:ascii="Times New Roman" w:eastAsiaTheme="minorEastAsia" w:hAnsi="Times New Roman" w:cstheme="minorEastAsia" w:hint="eastAsia"/>
          <w:sz w:val="24"/>
        </w:rPr>
        <w:t>)</w:t>
      </w:r>
      <w:r>
        <w:rPr>
          <w:rFonts w:ascii="Times New Roman" w:eastAsiaTheme="minorEastAsia" w:hAnsi="Times New Roman" w:cstheme="minorEastAsia" w:hint="eastAsia"/>
          <w:sz w:val="24"/>
          <w:u w:val="single"/>
        </w:rPr>
        <w:t>预估数量，具体采购数量以实际项目需求为准</w:t>
      </w:r>
      <w:r>
        <w:rPr>
          <w:rFonts w:ascii="Times New Roman" w:eastAsiaTheme="minorEastAsia" w:hAnsi="Times New Roman" w:cstheme="minorEastAsia" w:hint="eastAsia"/>
          <w:sz w:val="24"/>
        </w:rPr>
        <w:t>。投标人须认识到年度内招标人还存在因增加或减少承接项目导致采购数量变化可能性。</w:t>
      </w:r>
    </w:p>
    <w:p w:rsidR="009F681E" w:rsidRDefault="00E37B52">
      <w:pPr>
        <w:pStyle w:val="af1"/>
        <w:tabs>
          <w:tab w:val="left" w:pos="1190"/>
          <w:tab w:val="left" w:pos="4694"/>
          <w:tab w:val="left" w:pos="6290"/>
        </w:tabs>
        <w:spacing w:line="360" w:lineRule="auto"/>
        <w:ind w:left="0" w:firstLineChars="200" w:firstLine="480"/>
        <w:jc w:val="both"/>
        <w:rPr>
          <w:rFonts w:ascii="Times New Roman" w:eastAsiaTheme="minorEastAsia" w:hAnsi="Times New Roman" w:cstheme="minorEastAsia"/>
          <w:sz w:val="24"/>
        </w:rPr>
      </w:pPr>
      <w:r>
        <w:rPr>
          <w:rFonts w:ascii="Times New Roman" w:eastAsiaTheme="minorEastAsia" w:hAnsi="Times New Roman" w:cstheme="minorEastAsia" w:hint="eastAsia"/>
          <w:sz w:val="24"/>
        </w:rPr>
        <w:t xml:space="preserve">2.3 </w:t>
      </w:r>
      <w:r>
        <w:rPr>
          <w:rFonts w:ascii="Times New Roman" w:eastAsiaTheme="minorEastAsia" w:hAnsi="Times New Roman" w:cstheme="minorEastAsia" w:hint="eastAsia"/>
          <w:sz w:val="24"/>
        </w:rPr>
        <w:t>招标物资的规格、质量及检验标准最终以招标人具体项目的设计图纸及招标人要求为准。</w:t>
      </w:r>
    </w:p>
    <w:p w:rsidR="009F681E" w:rsidRDefault="00E37B52">
      <w:pPr>
        <w:tabs>
          <w:tab w:val="left" w:pos="4779"/>
        </w:tabs>
        <w:spacing w:line="360" w:lineRule="auto"/>
        <w:ind w:firstLineChars="200" w:firstLine="480"/>
        <w:jc w:val="both"/>
        <w:rPr>
          <w:rFonts w:ascii="Times New Roman" w:eastAsiaTheme="minorEastAsia" w:hAnsi="Times New Roman" w:cstheme="minorEastAsia"/>
          <w:sz w:val="24"/>
        </w:rPr>
      </w:pPr>
      <w:r>
        <w:rPr>
          <w:rFonts w:ascii="Times New Roman" w:eastAsiaTheme="minorEastAsia" w:hAnsi="Times New Roman" w:cstheme="minorEastAsia" w:hint="eastAsia"/>
          <w:sz w:val="24"/>
        </w:rPr>
        <w:t xml:space="preserve">2.4 </w:t>
      </w:r>
      <w:r>
        <w:rPr>
          <w:rFonts w:ascii="Times New Roman" w:eastAsiaTheme="minorEastAsia" w:hAnsi="Times New Roman" w:cstheme="minorEastAsia" w:hint="eastAsia"/>
          <w:sz w:val="24"/>
        </w:rPr>
        <w:t>本次材料招标项目共分为</w:t>
      </w:r>
      <w:r>
        <w:rPr>
          <w:rFonts w:ascii="Times New Roman" w:eastAsiaTheme="minorEastAsia" w:hAnsi="Times New Roman" w:cstheme="minorEastAsia" w:hint="eastAsia"/>
          <w:sz w:val="24"/>
          <w:u w:val="single"/>
        </w:rPr>
        <w:t xml:space="preserve"> 5 </w:t>
      </w:r>
      <w:proofErr w:type="gramStart"/>
      <w:r>
        <w:rPr>
          <w:rFonts w:ascii="Times New Roman" w:eastAsiaTheme="minorEastAsia" w:hAnsi="Times New Roman" w:cstheme="minorEastAsia" w:hint="eastAsia"/>
          <w:sz w:val="24"/>
        </w:rPr>
        <w:t>个</w:t>
      </w:r>
      <w:proofErr w:type="gramEnd"/>
      <w:r>
        <w:rPr>
          <w:rFonts w:ascii="Times New Roman" w:eastAsiaTheme="minorEastAsia" w:hAnsi="Times New Roman" w:cstheme="minorEastAsia" w:hint="eastAsia"/>
          <w:sz w:val="24"/>
        </w:rPr>
        <w:t>标段。采购主要内容和要求如下表所示：</w:t>
      </w:r>
    </w:p>
    <w:p w:rsidR="009F681E" w:rsidRDefault="00E37B52">
      <w:pPr>
        <w:tabs>
          <w:tab w:val="left" w:pos="4779"/>
        </w:tabs>
        <w:spacing w:line="360" w:lineRule="auto"/>
        <w:ind w:firstLineChars="200" w:firstLine="480"/>
        <w:jc w:val="both"/>
        <w:rPr>
          <w:rFonts w:ascii="Times New Roman" w:eastAsiaTheme="minorEastAsia" w:hAnsi="Times New Roman" w:cstheme="minorEastAsia"/>
          <w:sz w:val="24"/>
        </w:rPr>
      </w:pPr>
      <w:r>
        <w:rPr>
          <w:rFonts w:ascii="Times New Roman" w:eastAsiaTheme="minorEastAsia" w:hAnsi="Times New Roman" w:cstheme="minorEastAsia"/>
          <w:sz w:val="24"/>
        </w:rPr>
        <w:t xml:space="preserve"> </w:t>
      </w:r>
    </w:p>
    <w:tbl>
      <w:tblPr>
        <w:tblW w:w="8854" w:type="dxa"/>
        <w:jc w:val="center"/>
        <w:tblLayout w:type="fixed"/>
        <w:tblLook w:val="04A0" w:firstRow="1" w:lastRow="0" w:firstColumn="1" w:lastColumn="0" w:noHBand="0" w:noVBand="1"/>
      </w:tblPr>
      <w:tblGrid>
        <w:gridCol w:w="745"/>
        <w:gridCol w:w="425"/>
        <w:gridCol w:w="851"/>
        <w:gridCol w:w="1842"/>
        <w:gridCol w:w="709"/>
        <w:gridCol w:w="709"/>
        <w:gridCol w:w="1134"/>
        <w:gridCol w:w="1276"/>
        <w:gridCol w:w="1163"/>
      </w:tblGrid>
      <w:tr w:rsidR="00B44CEC" w:rsidRPr="005E46CD" w:rsidTr="00DD7677">
        <w:trPr>
          <w:trHeight w:val="753"/>
          <w:jc w:val="center"/>
        </w:trPr>
        <w:tc>
          <w:tcPr>
            <w:tcW w:w="7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F681E" w:rsidRPr="005E46CD" w:rsidRDefault="00E37B52" w:rsidP="0083375E">
            <w:pPr>
              <w:widowControl/>
              <w:jc w:val="center"/>
              <w:textAlignment w:val="center"/>
              <w:rPr>
                <w:rFonts w:ascii="Times New Roman" w:hAnsi="Times New Roman"/>
                <w:color w:val="000000"/>
                <w:sz w:val="18"/>
                <w:szCs w:val="18"/>
              </w:rPr>
            </w:pPr>
            <w:r w:rsidRPr="005E46CD">
              <w:rPr>
                <w:rFonts w:ascii="Times New Roman" w:hAnsi="Times New Roman" w:hint="eastAsia"/>
                <w:color w:val="000000"/>
                <w:sz w:val="18"/>
                <w:szCs w:val="18"/>
              </w:rPr>
              <w:lastRenderedPageBreak/>
              <w:t>标段</w:t>
            </w:r>
          </w:p>
        </w:tc>
        <w:tc>
          <w:tcPr>
            <w:tcW w:w="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F681E" w:rsidRPr="005E46CD" w:rsidRDefault="00E37B52" w:rsidP="0083375E">
            <w:pPr>
              <w:widowControl/>
              <w:jc w:val="center"/>
              <w:textAlignment w:val="center"/>
              <w:rPr>
                <w:rFonts w:ascii="Times New Roman" w:hAnsi="Times New Roman"/>
                <w:color w:val="000000"/>
                <w:sz w:val="18"/>
                <w:szCs w:val="18"/>
                <w:lang w:bidi="ar"/>
              </w:rPr>
            </w:pPr>
            <w:r w:rsidRPr="005E46CD">
              <w:rPr>
                <w:rFonts w:ascii="Times New Roman" w:hAnsi="Times New Roman" w:hint="eastAsia"/>
                <w:color w:val="000000"/>
                <w:sz w:val="18"/>
                <w:szCs w:val="18"/>
                <w:lang w:bidi="ar"/>
              </w:rPr>
              <w:t>序号</w:t>
            </w:r>
          </w:p>
        </w:tc>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9F681E" w:rsidRPr="005E46CD" w:rsidRDefault="00E37B52" w:rsidP="0083375E">
            <w:pPr>
              <w:widowControl/>
              <w:jc w:val="center"/>
              <w:textAlignment w:val="center"/>
              <w:rPr>
                <w:rFonts w:ascii="Times New Roman" w:hAnsi="Times New Roman"/>
                <w:color w:val="000000"/>
                <w:sz w:val="18"/>
                <w:szCs w:val="18"/>
              </w:rPr>
            </w:pPr>
            <w:r w:rsidRPr="005E46CD">
              <w:rPr>
                <w:rFonts w:ascii="Times New Roman" w:hAnsi="Times New Roman" w:hint="eastAsia"/>
                <w:color w:val="000000"/>
                <w:sz w:val="18"/>
                <w:szCs w:val="18"/>
                <w:lang w:bidi="ar"/>
              </w:rPr>
              <w:t>材料名称</w:t>
            </w:r>
          </w:p>
        </w:tc>
        <w:tc>
          <w:tcPr>
            <w:tcW w:w="18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9F681E" w:rsidRPr="005E46CD" w:rsidRDefault="00E37B52" w:rsidP="0083375E">
            <w:pPr>
              <w:widowControl/>
              <w:jc w:val="center"/>
              <w:textAlignment w:val="center"/>
              <w:rPr>
                <w:rFonts w:ascii="Times New Roman" w:hAnsi="Times New Roman"/>
                <w:color w:val="000000"/>
                <w:sz w:val="18"/>
                <w:szCs w:val="18"/>
              </w:rPr>
            </w:pPr>
            <w:r w:rsidRPr="005E46CD">
              <w:rPr>
                <w:rFonts w:ascii="Times New Roman" w:hAnsi="Times New Roman" w:hint="eastAsia"/>
                <w:color w:val="000000"/>
                <w:sz w:val="18"/>
                <w:szCs w:val="18"/>
                <w:lang w:bidi="ar"/>
              </w:rPr>
              <w:t>规格型号</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F681E" w:rsidRPr="005E46CD" w:rsidRDefault="00E37B52" w:rsidP="0083375E">
            <w:pPr>
              <w:widowControl/>
              <w:jc w:val="center"/>
              <w:textAlignment w:val="center"/>
              <w:rPr>
                <w:rFonts w:ascii="Times New Roman" w:hAnsi="Times New Roman"/>
                <w:color w:val="000000"/>
                <w:sz w:val="18"/>
                <w:szCs w:val="18"/>
              </w:rPr>
            </w:pPr>
            <w:r w:rsidRPr="005E46CD">
              <w:rPr>
                <w:rFonts w:ascii="Times New Roman" w:hAnsi="Times New Roman" w:hint="eastAsia"/>
                <w:color w:val="000000"/>
                <w:sz w:val="18"/>
                <w:szCs w:val="18"/>
                <w:lang w:bidi="ar"/>
              </w:rPr>
              <w:t>单位</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F681E" w:rsidRPr="005E46CD" w:rsidRDefault="00E37B52" w:rsidP="0083375E">
            <w:pPr>
              <w:widowControl/>
              <w:jc w:val="center"/>
              <w:textAlignment w:val="center"/>
              <w:rPr>
                <w:rFonts w:ascii="Times New Roman" w:hAnsi="Times New Roman"/>
                <w:color w:val="000000"/>
                <w:sz w:val="18"/>
                <w:szCs w:val="18"/>
                <w:lang w:bidi="ar"/>
              </w:rPr>
            </w:pPr>
            <w:r w:rsidRPr="005E46CD">
              <w:rPr>
                <w:rFonts w:ascii="Times New Roman" w:hAnsi="Times New Roman" w:hint="eastAsia"/>
                <w:color w:val="000000"/>
                <w:sz w:val="18"/>
                <w:szCs w:val="18"/>
                <w:lang w:bidi="ar"/>
              </w:rPr>
              <w:t>预估</w:t>
            </w:r>
          </w:p>
          <w:p w:rsidR="009F681E" w:rsidRPr="005E46CD" w:rsidRDefault="00E37B52" w:rsidP="0083375E">
            <w:pPr>
              <w:widowControl/>
              <w:jc w:val="center"/>
              <w:textAlignment w:val="center"/>
              <w:rPr>
                <w:rFonts w:ascii="Times New Roman" w:hAnsi="Times New Roman"/>
                <w:color w:val="000000"/>
                <w:sz w:val="18"/>
                <w:szCs w:val="18"/>
              </w:rPr>
            </w:pPr>
            <w:r w:rsidRPr="005E46CD">
              <w:rPr>
                <w:rFonts w:ascii="Times New Roman" w:hAnsi="Times New Roman" w:hint="eastAsia"/>
                <w:color w:val="000000"/>
                <w:sz w:val="18"/>
                <w:szCs w:val="18"/>
                <w:lang w:bidi="ar"/>
              </w:rPr>
              <w:t>数量</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83375E" w:rsidRDefault="00E37B52" w:rsidP="0083375E">
            <w:pPr>
              <w:widowControl/>
              <w:jc w:val="center"/>
              <w:textAlignment w:val="center"/>
              <w:rPr>
                <w:rFonts w:ascii="Times New Roman" w:hAnsi="Times New Roman"/>
                <w:color w:val="000000"/>
                <w:sz w:val="18"/>
                <w:szCs w:val="18"/>
                <w:lang w:bidi="ar"/>
              </w:rPr>
            </w:pPr>
            <w:r w:rsidRPr="005E46CD">
              <w:rPr>
                <w:rFonts w:ascii="Times New Roman" w:hAnsi="Times New Roman" w:hint="eastAsia"/>
                <w:color w:val="000000"/>
                <w:sz w:val="18"/>
                <w:szCs w:val="18"/>
                <w:lang w:bidi="ar"/>
              </w:rPr>
              <w:t>最高限制</w:t>
            </w:r>
          </w:p>
          <w:p w:rsidR="009F681E" w:rsidRPr="005E46CD" w:rsidRDefault="00E37B52" w:rsidP="0083375E">
            <w:pPr>
              <w:widowControl/>
              <w:jc w:val="center"/>
              <w:textAlignment w:val="center"/>
              <w:rPr>
                <w:rFonts w:ascii="Times New Roman" w:hAnsi="Times New Roman"/>
                <w:color w:val="000000"/>
                <w:sz w:val="18"/>
                <w:szCs w:val="18"/>
              </w:rPr>
            </w:pPr>
            <w:r w:rsidRPr="005E46CD">
              <w:rPr>
                <w:rFonts w:ascii="Times New Roman" w:hAnsi="Times New Roman" w:hint="eastAsia"/>
                <w:color w:val="000000"/>
                <w:sz w:val="18"/>
                <w:szCs w:val="18"/>
                <w:lang w:bidi="ar"/>
              </w:rPr>
              <w:t>单价（元）</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F681E" w:rsidRPr="005E46CD" w:rsidRDefault="00E37B52" w:rsidP="0083375E">
            <w:pPr>
              <w:widowControl/>
              <w:jc w:val="center"/>
              <w:textAlignment w:val="center"/>
              <w:rPr>
                <w:rFonts w:ascii="Times New Roman" w:hAnsi="Times New Roman"/>
                <w:color w:val="000000"/>
                <w:sz w:val="18"/>
                <w:szCs w:val="18"/>
              </w:rPr>
            </w:pPr>
            <w:r w:rsidRPr="005E46CD">
              <w:rPr>
                <w:rFonts w:ascii="Times New Roman" w:hAnsi="Times New Roman" w:hint="eastAsia"/>
                <w:color w:val="000000"/>
                <w:sz w:val="18"/>
                <w:szCs w:val="18"/>
                <w:lang w:bidi="ar"/>
              </w:rPr>
              <w:t>金额</w:t>
            </w:r>
            <w:r w:rsidRPr="005E46CD">
              <w:rPr>
                <w:rFonts w:ascii="Times New Roman" w:hAnsi="Times New Roman" w:hint="eastAsia"/>
                <w:color w:val="000000"/>
                <w:sz w:val="18"/>
                <w:szCs w:val="18"/>
                <w:lang w:bidi="ar"/>
              </w:rPr>
              <w:br/>
              <w:t>(</w:t>
            </w:r>
            <w:r w:rsidRPr="005E46CD">
              <w:rPr>
                <w:rFonts w:ascii="Times New Roman" w:hAnsi="Times New Roman" w:hint="eastAsia"/>
                <w:color w:val="000000"/>
                <w:sz w:val="18"/>
                <w:szCs w:val="18"/>
                <w:lang w:bidi="ar"/>
              </w:rPr>
              <w:t>元</w:t>
            </w:r>
            <w:r w:rsidRPr="005E46CD">
              <w:rPr>
                <w:rFonts w:ascii="Times New Roman" w:hAnsi="Times New Roman" w:hint="eastAsia"/>
                <w:color w:val="000000"/>
                <w:sz w:val="18"/>
                <w:szCs w:val="18"/>
                <w:lang w:bidi="ar"/>
              </w:rPr>
              <w:t>)</w:t>
            </w:r>
          </w:p>
        </w:tc>
        <w:tc>
          <w:tcPr>
            <w:tcW w:w="11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F681E" w:rsidRPr="005E46CD" w:rsidRDefault="00E37B52" w:rsidP="0083375E">
            <w:pPr>
              <w:widowControl/>
              <w:jc w:val="center"/>
              <w:textAlignment w:val="center"/>
              <w:rPr>
                <w:rFonts w:ascii="Times New Roman" w:hAnsi="Times New Roman"/>
                <w:color w:val="000000"/>
                <w:sz w:val="18"/>
                <w:szCs w:val="18"/>
              </w:rPr>
            </w:pPr>
            <w:r w:rsidRPr="005E46CD">
              <w:rPr>
                <w:rFonts w:ascii="Times New Roman" w:hAnsi="Times New Roman" w:hint="eastAsia"/>
                <w:color w:val="000000"/>
                <w:sz w:val="18"/>
                <w:szCs w:val="18"/>
                <w:lang w:bidi="ar"/>
              </w:rPr>
              <w:t>备注</w:t>
            </w:r>
          </w:p>
        </w:tc>
      </w:tr>
      <w:tr w:rsidR="00B44CEC" w:rsidRPr="005E46CD" w:rsidTr="00DD7677">
        <w:trPr>
          <w:trHeight w:val="395"/>
          <w:jc w:val="center"/>
        </w:trPr>
        <w:tc>
          <w:tcPr>
            <w:tcW w:w="745" w:type="dxa"/>
            <w:vMerge w:val="restart"/>
            <w:tcBorders>
              <w:top w:val="single" w:sz="4" w:space="0" w:color="000000"/>
              <w:left w:val="single" w:sz="4" w:space="0" w:color="000000"/>
              <w:right w:val="single" w:sz="4" w:space="0" w:color="000000"/>
            </w:tcBorders>
            <w:shd w:val="clear" w:color="auto" w:fill="auto"/>
            <w:vAlign w:val="center"/>
          </w:tcPr>
          <w:p w:rsidR="00025C8A" w:rsidRPr="005E46CD" w:rsidRDefault="00025C8A" w:rsidP="00B44CEC">
            <w:pPr>
              <w:widowControl/>
              <w:tabs>
                <w:tab w:val="left" w:pos="42"/>
              </w:tabs>
              <w:textAlignment w:val="center"/>
              <w:rPr>
                <w:rFonts w:ascii="Times New Roman" w:hAnsi="Times New Roman"/>
                <w:color w:val="000000"/>
                <w:sz w:val="18"/>
                <w:szCs w:val="18"/>
              </w:rPr>
            </w:pPr>
            <w:r w:rsidRPr="005E46CD">
              <w:rPr>
                <w:rFonts w:ascii="Times New Roman" w:hAnsi="Times New Roman" w:hint="eastAsia"/>
                <w:color w:val="000000"/>
                <w:sz w:val="18"/>
                <w:szCs w:val="18"/>
              </w:rPr>
              <w:tab/>
              <w:t>1</w:t>
            </w:r>
            <w:r w:rsidRPr="005E46CD">
              <w:rPr>
                <w:rFonts w:ascii="Times New Roman" w:hAnsi="Times New Roman" w:hint="eastAsia"/>
                <w:color w:val="000000"/>
                <w:sz w:val="18"/>
                <w:szCs w:val="18"/>
              </w:rPr>
              <w:t>标段</w:t>
            </w:r>
          </w:p>
        </w:tc>
        <w:tc>
          <w:tcPr>
            <w:tcW w:w="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025C8A" w:rsidRPr="005E46CD" w:rsidRDefault="00025C8A" w:rsidP="0083375E">
            <w:pPr>
              <w:widowControl/>
              <w:jc w:val="center"/>
              <w:textAlignment w:val="center"/>
              <w:rPr>
                <w:rFonts w:ascii="Times New Roman" w:hAnsi="Times New Roman"/>
                <w:color w:val="000000"/>
                <w:sz w:val="18"/>
                <w:szCs w:val="18"/>
                <w:lang w:bidi="ar"/>
              </w:rPr>
            </w:pPr>
            <w:r w:rsidRPr="005E46CD">
              <w:rPr>
                <w:rFonts w:ascii="Times New Roman" w:hAnsi="Times New Roman" w:hint="eastAsia"/>
                <w:color w:val="000000"/>
                <w:sz w:val="18"/>
                <w:szCs w:val="18"/>
                <w:lang w:bidi="ar"/>
              </w:rPr>
              <w:t>1</w:t>
            </w:r>
          </w:p>
        </w:tc>
        <w:tc>
          <w:tcPr>
            <w:tcW w:w="851" w:type="dxa"/>
            <w:vMerge w:val="restart"/>
            <w:tcBorders>
              <w:top w:val="single" w:sz="4" w:space="0" w:color="000000"/>
              <w:left w:val="single" w:sz="4" w:space="0" w:color="000000"/>
              <w:right w:val="single" w:sz="4" w:space="0" w:color="000000"/>
            </w:tcBorders>
            <w:shd w:val="clear" w:color="auto" w:fill="auto"/>
            <w:vAlign w:val="center"/>
          </w:tcPr>
          <w:p w:rsidR="00025C8A" w:rsidRPr="005E46CD" w:rsidRDefault="00025C8A" w:rsidP="0083375E">
            <w:pPr>
              <w:jc w:val="center"/>
              <w:rPr>
                <w:rFonts w:ascii="Times New Roman" w:hAnsi="Times New Roman"/>
                <w:color w:val="000000"/>
                <w:sz w:val="18"/>
                <w:szCs w:val="18"/>
              </w:rPr>
            </w:pPr>
            <w:r w:rsidRPr="005E46CD">
              <w:rPr>
                <w:rFonts w:ascii="Times New Roman" w:hAnsi="Times New Roman" w:hint="eastAsia"/>
                <w:color w:val="000000"/>
                <w:sz w:val="18"/>
                <w:szCs w:val="18"/>
              </w:rPr>
              <w:t>模数式</w:t>
            </w:r>
            <w:r w:rsidRPr="005E46CD">
              <w:rPr>
                <w:rFonts w:ascii="Times New Roman" w:hAnsi="Times New Roman" w:hint="eastAsia"/>
                <w:color w:val="000000"/>
                <w:sz w:val="18"/>
                <w:szCs w:val="18"/>
              </w:rPr>
              <w:br/>
            </w:r>
            <w:r w:rsidRPr="005E46CD">
              <w:rPr>
                <w:rFonts w:ascii="Times New Roman" w:hAnsi="Times New Roman" w:hint="eastAsia"/>
                <w:color w:val="000000"/>
                <w:sz w:val="18"/>
                <w:szCs w:val="18"/>
              </w:rPr>
              <w:t>伸缩缝</w:t>
            </w:r>
          </w:p>
        </w:tc>
        <w:tc>
          <w:tcPr>
            <w:tcW w:w="18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025C8A" w:rsidRPr="005E46CD" w:rsidRDefault="00025C8A" w:rsidP="0083375E">
            <w:pPr>
              <w:jc w:val="center"/>
              <w:rPr>
                <w:rFonts w:ascii="Times New Roman" w:hAnsi="Times New Roman"/>
                <w:color w:val="000000"/>
                <w:sz w:val="18"/>
                <w:szCs w:val="18"/>
              </w:rPr>
            </w:pPr>
            <w:r w:rsidRPr="005E46CD">
              <w:rPr>
                <w:rFonts w:ascii="Times New Roman" w:hAnsi="Times New Roman" w:hint="eastAsia"/>
                <w:color w:val="000000"/>
                <w:sz w:val="18"/>
                <w:szCs w:val="18"/>
              </w:rPr>
              <w:t>GQF-D80</w:t>
            </w:r>
            <w:r w:rsidRPr="005E46CD">
              <w:rPr>
                <w:rFonts w:ascii="Times New Roman" w:hAnsi="Times New Roman" w:hint="eastAsia"/>
                <w:color w:val="000000"/>
                <w:sz w:val="18"/>
                <w:szCs w:val="18"/>
              </w:rPr>
              <w:t>型</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025C8A" w:rsidRPr="005E46CD" w:rsidRDefault="00025C8A" w:rsidP="0083375E">
            <w:pPr>
              <w:jc w:val="center"/>
              <w:rPr>
                <w:rFonts w:ascii="Times New Roman" w:hAnsi="Times New Roman"/>
                <w:color w:val="000000"/>
                <w:sz w:val="18"/>
                <w:szCs w:val="18"/>
              </w:rPr>
            </w:pPr>
            <w:r w:rsidRPr="005E46CD">
              <w:rPr>
                <w:rFonts w:ascii="Times New Roman" w:hAnsi="Times New Roman" w:hint="eastAsia"/>
                <w:color w:val="000000"/>
                <w:sz w:val="18"/>
                <w:szCs w:val="18"/>
              </w:rPr>
              <w:t>m</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025C8A" w:rsidRPr="005E46CD" w:rsidRDefault="00025C8A" w:rsidP="0083375E">
            <w:pPr>
              <w:jc w:val="center"/>
              <w:rPr>
                <w:rFonts w:ascii="Times New Roman" w:hAnsi="Times New Roman"/>
                <w:color w:val="000000"/>
                <w:sz w:val="18"/>
                <w:szCs w:val="18"/>
              </w:rPr>
            </w:pPr>
            <w:r w:rsidRPr="005E46CD">
              <w:rPr>
                <w:rFonts w:ascii="Times New Roman" w:hAnsi="Times New Roman" w:hint="eastAsia"/>
                <w:color w:val="000000"/>
                <w:sz w:val="18"/>
                <w:szCs w:val="18"/>
              </w:rPr>
              <w:t>300.00</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025C8A" w:rsidRPr="005E46CD" w:rsidRDefault="00025C8A" w:rsidP="0083375E">
            <w:pPr>
              <w:jc w:val="center"/>
              <w:rPr>
                <w:rFonts w:ascii="Times New Roman" w:hAnsi="Times New Roman"/>
                <w:color w:val="000000"/>
                <w:sz w:val="18"/>
                <w:szCs w:val="18"/>
              </w:rPr>
            </w:pPr>
            <w:r w:rsidRPr="005E46CD">
              <w:rPr>
                <w:rFonts w:ascii="Times New Roman" w:hAnsi="Times New Roman" w:hint="eastAsia"/>
                <w:color w:val="000000"/>
                <w:sz w:val="18"/>
                <w:szCs w:val="18"/>
              </w:rPr>
              <w:t>450.00</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025C8A" w:rsidRPr="005E46CD" w:rsidRDefault="00025C8A" w:rsidP="0083375E">
            <w:pPr>
              <w:jc w:val="center"/>
              <w:rPr>
                <w:rFonts w:ascii="Times New Roman" w:hAnsi="Times New Roman"/>
                <w:color w:val="000000"/>
                <w:sz w:val="18"/>
                <w:szCs w:val="18"/>
              </w:rPr>
            </w:pPr>
            <w:r w:rsidRPr="005E46CD">
              <w:rPr>
                <w:rFonts w:ascii="Times New Roman" w:hAnsi="Times New Roman" w:hint="eastAsia"/>
                <w:color w:val="000000"/>
                <w:sz w:val="18"/>
                <w:szCs w:val="18"/>
              </w:rPr>
              <w:t>135000</w:t>
            </w:r>
          </w:p>
        </w:tc>
        <w:tc>
          <w:tcPr>
            <w:tcW w:w="1163" w:type="dxa"/>
            <w:vMerge w:val="restart"/>
            <w:tcBorders>
              <w:top w:val="single" w:sz="4" w:space="0" w:color="000000"/>
              <w:left w:val="single" w:sz="4" w:space="0" w:color="000000"/>
              <w:right w:val="single" w:sz="4" w:space="0" w:color="000000"/>
            </w:tcBorders>
            <w:shd w:val="clear" w:color="auto" w:fill="auto"/>
            <w:noWrap/>
            <w:vAlign w:val="center"/>
          </w:tcPr>
          <w:p w:rsidR="00025C8A" w:rsidRPr="005E46CD" w:rsidRDefault="00025C8A" w:rsidP="0083375E">
            <w:pPr>
              <w:widowControl/>
              <w:jc w:val="center"/>
              <w:textAlignment w:val="center"/>
              <w:rPr>
                <w:rFonts w:ascii="Times New Roman" w:hAnsi="Times New Roman"/>
                <w:color w:val="000000"/>
                <w:sz w:val="18"/>
                <w:szCs w:val="18"/>
                <w:lang w:bidi="ar"/>
              </w:rPr>
            </w:pPr>
            <w:r w:rsidRPr="005E46CD">
              <w:rPr>
                <w:rFonts w:ascii="Times New Roman" w:hAnsi="Times New Roman" w:hint="eastAsia"/>
                <w:color w:val="000000"/>
                <w:sz w:val="18"/>
                <w:szCs w:val="18"/>
                <w:lang w:bidi="ar"/>
              </w:rPr>
              <w:t>焊接技术规定</w:t>
            </w:r>
            <w:r w:rsidRPr="005E46CD">
              <w:rPr>
                <w:rFonts w:ascii="Times New Roman" w:hAnsi="Times New Roman" w:hint="eastAsia"/>
                <w:color w:val="000000"/>
                <w:sz w:val="18"/>
                <w:szCs w:val="18"/>
                <w:lang w:bidi="ar"/>
              </w:rPr>
              <w:t>GB/T985</w:t>
            </w:r>
            <w:r w:rsidRPr="005E46CD">
              <w:rPr>
                <w:rFonts w:ascii="Times New Roman" w:hAnsi="Times New Roman" w:hint="eastAsia"/>
                <w:color w:val="000000"/>
                <w:sz w:val="18"/>
                <w:szCs w:val="18"/>
                <w:lang w:bidi="ar"/>
              </w:rPr>
              <w:t>和</w:t>
            </w:r>
            <w:r w:rsidRPr="005E46CD">
              <w:rPr>
                <w:rFonts w:ascii="Times New Roman" w:hAnsi="Times New Roman" w:hint="eastAsia"/>
                <w:color w:val="000000"/>
                <w:sz w:val="18"/>
                <w:szCs w:val="18"/>
                <w:lang w:bidi="ar"/>
              </w:rPr>
              <w:t>12468</w:t>
            </w:r>
            <w:r w:rsidRPr="005E46CD">
              <w:rPr>
                <w:rFonts w:ascii="Times New Roman" w:hAnsi="Times New Roman" w:hint="eastAsia"/>
                <w:color w:val="000000"/>
                <w:sz w:val="18"/>
                <w:szCs w:val="18"/>
                <w:lang w:bidi="ar"/>
              </w:rPr>
              <w:t>及</w:t>
            </w:r>
            <w:r w:rsidRPr="005E46CD">
              <w:rPr>
                <w:rFonts w:ascii="Times New Roman" w:hAnsi="Times New Roman" w:hint="eastAsia"/>
                <w:color w:val="000000"/>
                <w:sz w:val="18"/>
                <w:szCs w:val="18"/>
                <w:lang w:bidi="ar"/>
              </w:rPr>
              <w:t>JB/T5943</w:t>
            </w:r>
            <w:r w:rsidRPr="005E46CD">
              <w:rPr>
                <w:rFonts w:ascii="Times New Roman" w:hAnsi="Times New Roman" w:hint="eastAsia"/>
                <w:color w:val="000000"/>
                <w:sz w:val="18"/>
                <w:szCs w:val="18"/>
                <w:lang w:bidi="ar"/>
              </w:rPr>
              <w:t>、</w:t>
            </w:r>
            <w:r w:rsidRPr="005E46CD">
              <w:rPr>
                <w:rFonts w:ascii="Times New Roman" w:hAnsi="Times New Roman" w:hint="eastAsia"/>
                <w:color w:val="000000"/>
                <w:sz w:val="18"/>
                <w:szCs w:val="18"/>
                <w:lang w:bidi="ar"/>
              </w:rPr>
              <w:t>GB/T12467</w:t>
            </w:r>
            <w:r w:rsidRPr="005E46CD">
              <w:rPr>
                <w:rFonts w:ascii="Times New Roman" w:hAnsi="Times New Roman" w:hint="eastAsia"/>
                <w:color w:val="000000"/>
                <w:sz w:val="18"/>
                <w:szCs w:val="18"/>
                <w:lang w:bidi="ar"/>
              </w:rPr>
              <w:t>的规定执行</w:t>
            </w:r>
          </w:p>
        </w:tc>
      </w:tr>
      <w:tr w:rsidR="00B44CEC" w:rsidRPr="005E46CD" w:rsidTr="00DD7677">
        <w:trPr>
          <w:trHeight w:val="371"/>
          <w:jc w:val="center"/>
        </w:trPr>
        <w:tc>
          <w:tcPr>
            <w:tcW w:w="745" w:type="dxa"/>
            <w:vMerge/>
            <w:tcBorders>
              <w:left w:val="single" w:sz="4" w:space="0" w:color="000000"/>
              <w:right w:val="single" w:sz="4" w:space="0" w:color="000000"/>
            </w:tcBorders>
            <w:shd w:val="clear" w:color="auto" w:fill="auto"/>
            <w:vAlign w:val="center"/>
          </w:tcPr>
          <w:p w:rsidR="00025C8A" w:rsidRPr="005E46CD" w:rsidRDefault="00025C8A" w:rsidP="0083375E">
            <w:pPr>
              <w:widowControl/>
              <w:jc w:val="center"/>
              <w:textAlignment w:val="center"/>
              <w:rPr>
                <w:rFonts w:ascii="Times New Roman" w:hAnsi="Times New Roman"/>
                <w:color w:val="000000"/>
                <w:sz w:val="18"/>
                <w:szCs w:val="18"/>
              </w:rPr>
            </w:pPr>
          </w:p>
        </w:tc>
        <w:tc>
          <w:tcPr>
            <w:tcW w:w="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025C8A" w:rsidRPr="005E46CD" w:rsidRDefault="00025C8A" w:rsidP="0083375E">
            <w:pPr>
              <w:widowControl/>
              <w:jc w:val="center"/>
              <w:textAlignment w:val="center"/>
              <w:rPr>
                <w:rFonts w:ascii="Times New Roman" w:hAnsi="Times New Roman"/>
                <w:color w:val="000000"/>
                <w:sz w:val="18"/>
                <w:szCs w:val="18"/>
                <w:lang w:bidi="ar"/>
              </w:rPr>
            </w:pPr>
            <w:r w:rsidRPr="005E46CD">
              <w:rPr>
                <w:rFonts w:ascii="Times New Roman" w:hAnsi="Times New Roman" w:hint="eastAsia"/>
                <w:color w:val="000000"/>
                <w:sz w:val="18"/>
                <w:szCs w:val="18"/>
                <w:lang w:bidi="ar"/>
              </w:rPr>
              <w:t>2</w:t>
            </w:r>
          </w:p>
        </w:tc>
        <w:tc>
          <w:tcPr>
            <w:tcW w:w="851" w:type="dxa"/>
            <w:vMerge/>
            <w:tcBorders>
              <w:left w:val="single" w:sz="4" w:space="0" w:color="000000"/>
              <w:right w:val="single" w:sz="4" w:space="0" w:color="000000"/>
            </w:tcBorders>
            <w:shd w:val="clear" w:color="auto" w:fill="auto"/>
            <w:vAlign w:val="center"/>
          </w:tcPr>
          <w:p w:rsidR="00025C8A" w:rsidRPr="005E46CD" w:rsidRDefault="00025C8A" w:rsidP="0083375E">
            <w:pPr>
              <w:widowControl/>
              <w:jc w:val="center"/>
              <w:textAlignment w:val="center"/>
              <w:rPr>
                <w:rFonts w:ascii="Times New Roman" w:hAnsi="Times New Roman"/>
                <w:color w:val="000000"/>
                <w:sz w:val="18"/>
                <w:szCs w:val="18"/>
                <w:lang w:bidi="ar"/>
              </w:rPr>
            </w:pPr>
          </w:p>
        </w:tc>
        <w:tc>
          <w:tcPr>
            <w:tcW w:w="18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025C8A" w:rsidRPr="005E46CD" w:rsidRDefault="00025C8A" w:rsidP="0083375E">
            <w:pPr>
              <w:widowControl/>
              <w:jc w:val="center"/>
              <w:textAlignment w:val="center"/>
              <w:rPr>
                <w:rFonts w:ascii="Times New Roman" w:hAnsi="Times New Roman"/>
                <w:color w:val="000000"/>
                <w:sz w:val="18"/>
                <w:szCs w:val="18"/>
                <w:lang w:bidi="ar"/>
              </w:rPr>
            </w:pPr>
            <w:r w:rsidRPr="005E46CD">
              <w:rPr>
                <w:rFonts w:ascii="Times New Roman" w:hAnsi="Times New Roman" w:hint="eastAsia"/>
                <w:color w:val="000000"/>
                <w:sz w:val="18"/>
                <w:szCs w:val="18"/>
              </w:rPr>
              <w:t>GQF-D120</w:t>
            </w:r>
            <w:r w:rsidRPr="005E46CD">
              <w:rPr>
                <w:rFonts w:ascii="Times New Roman" w:hAnsi="Times New Roman" w:hint="eastAsia"/>
                <w:color w:val="000000"/>
                <w:sz w:val="18"/>
                <w:szCs w:val="18"/>
              </w:rPr>
              <w:t>型</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025C8A" w:rsidRPr="005E46CD" w:rsidRDefault="00025C8A" w:rsidP="0083375E">
            <w:pPr>
              <w:widowControl/>
              <w:jc w:val="center"/>
              <w:textAlignment w:val="center"/>
              <w:rPr>
                <w:rFonts w:ascii="Times New Roman" w:hAnsi="Times New Roman"/>
                <w:color w:val="000000"/>
                <w:sz w:val="18"/>
                <w:szCs w:val="18"/>
                <w:lang w:bidi="ar"/>
              </w:rPr>
            </w:pPr>
            <w:r w:rsidRPr="005E46CD">
              <w:rPr>
                <w:rFonts w:ascii="Times New Roman" w:hAnsi="Times New Roman" w:hint="eastAsia"/>
                <w:color w:val="000000"/>
                <w:sz w:val="18"/>
                <w:szCs w:val="18"/>
              </w:rPr>
              <w:t>m</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025C8A" w:rsidRPr="005E46CD" w:rsidRDefault="00025C8A" w:rsidP="0083375E">
            <w:pPr>
              <w:jc w:val="center"/>
              <w:rPr>
                <w:rFonts w:ascii="Times New Roman" w:hAnsi="Times New Roman"/>
                <w:sz w:val="18"/>
                <w:szCs w:val="18"/>
              </w:rPr>
            </w:pPr>
            <w:r w:rsidRPr="005E46CD">
              <w:rPr>
                <w:rFonts w:ascii="Times New Roman" w:hAnsi="Times New Roman" w:hint="eastAsia"/>
                <w:color w:val="000000"/>
                <w:sz w:val="18"/>
                <w:szCs w:val="18"/>
              </w:rPr>
              <w:t>300.00</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025C8A" w:rsidRPr="005E46CD" w:rsidRDefault="00025C8A" w:rsidP="0083375E">
            <w:pPr>
              <w:jc w:val="center"/>
              <w:rPr>
                <w:rFonts w:ascii="Times New Roman" w:hAnsi="Times New Roman"/>
                <w:sz w:val="18"/>
                <w:szCs w:val="18"/>
              </w:rPr>
            </w:pPr>
            <w:r w:rsidRPr="005E46CD">
              <w:rPr>
                <w:rFonts w:ascii="Times New Roman" w:hAnsi="Times New Roman" w:hint="eastAsia"/>
                <w:color w:val="000000"/>
                <w:sz w:val="18"/>
                <w:szCs w:val="18"/>
              </w:rPr>
              <w:t>530.00</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025C8A" w:rsidRPr="005E46CD" w:rsidRDefault="00025C8A" w:rsidP="0083375E">
            <w:pPr>
              <w:jc w:val="center"/>
              <w:rPr>
                <w:rFonts w:ascii="Times New Roman" w:hAnsi="Times New Roman"/>
                <w:color w:val="000000"/>
                <w:sz w:val="18"/>
                <w:szCs w:val="18"/>
              </w:rPr>
            </w:pPr>
            <w:r w:rsidRPr="005E46CD">
              <w:rPr>
                <w:rFonts w:ascii="Times New Roman" w:hAnsi="Times New Roman" w:hint="eastAsia"/>
                <w:color w:val="000000"/>
                <w:sz w:val="18"/>
                <w:szCs w:val="18"/>
              </w:rPr>
              <w:t>159000</w:t>
            </w:r>
          </w:p>
        </w:tc>
        <w:tc>
          <w:tcPr>
            <w:tcW w:w="1163" w:type="dxa"/>
            <w:vMerge/>
            <w:tcBorders>
              <w:left w:val="single" w:sz="4" w:space="0" w:color="000000"/>
              <w:right w:val="single" w:sz="4" w:space="0" w:color="000000"/>
            </w:tcBorders>
            <w:shd w:val="clear" w:color="auto" w:fill="auto"/>
            <w:noWrap/>
            <w:vAlign w:val="center"/>
          </w:tcPr>
          <w:p w:rsidR="00025C8A" w:rsidRPr="005E46CD" w:rsidRDefault="00025C8A" w:rsidP="0083375E">
            <w:pPr>
              <w:widowControl/>
              <w:jc w:val="center"/>
              <w:textAlignment w:val="center"/>
              <w:rPr>
                <w:rFonts w:ascii="Times New Roman" w:hAnsi="Times New Roman"/>
                <w:color w:val="000000"/>
                <w:sz w:val="18"/>
                <w:szCs w:val="18"/>
                <w:lang w:bidi="ar"/>
              </w:rPr>
            </w:pPr>
          </w:p>
        </w:tc>
      </w:tr>
      <w:tr w:rsidR="00B44CEC" w:rsidRPr="005E46CD" w:rsidTr="00DD7677">
        <w:trPr>
          <w:trHeight w:val="418"/>
          <w:jc w:val="center"/>
        </w:trPr>
        <w:tc>
          <w:tcPr>
            <w:tcW w:w="745" w:type="dxa"/>
            <w:vMerge/>
            <w:tcBorders>
              <w:left w:val="single" w:sz="4" w:space="0" w:color="000000"/>
              <w:right w:val="single" w:sz="4" w:space="0" w:color="000000"/>
            </w:tcBorders>
            <w:shd w:val="clear" w:color="auto" w:fill="auto"/>
            <w:vAlign w:val="center"/>
          </w:tcPr>
          <w:p w:rsidR="00025C8A" w:rsidRPr="005E46CD" w:rsidRDefault="00025C8A" w:rsidP="0083375E">
            <w:pPr>
              <w:widowControl/>
              <w:jc w:val="center"/>
              <w:textAlignment w:val="center"/>
              <w:rPr>
                <w:rFonts w:ascii="Times New Roman" w:hAnsi="Times New Roman"/>
                <w:color w:val="000000"/>
                <w:sz w:val="18"/>
                <w:szCs w:val="18"/>
              </w:rPr>
            </w:pPr>
          </w:p>
        </w:tc>
        <w:tc>
          <w:tcPr>
            <w:tcW w:w="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025C8A" w:rsidRPr="005E46CD" w:rsidRDefault="00025C8A" w:rsidP="0083375E">
            <w:pPr>
              <w:widowControl/>
              <w:jc w:val="center"/>
              <w:textAlignment w:val="center"/>
              <w:rPr>
                <w:rFonts w:ascii="Times New Roman" w:hAnsi="Times New Roman"/>
                <w:color w:val="000000"/>
                <w:sz w:val="18"/>
                <w:szCs w:val="18"/>
                <w:lang w:bidi="ar"/>
              </w:rPr>
            </w:pPr>
            <w:r w:rsidRPr="005E46CD">
              <w:rPr>
                <w:rFonts w:ascii="Times New Roman" w:hAnsi="Times New Roman" w:hint="eastAsia"/>
                <w:color w:val="000000"/>
                <w:sz w:val="18"/>
                <w:szCs w:val="18"/>
                <w:lang w:bidi="ar"/>
              </w:rPr>
              <w:t>3</w:t>
            </w:r>
          </w:p>
        </w:tc>
        <w:tc>
          <w:tcPr>
            <w:tcW w:w="851" w:type="dxa"/>
            <w:vMerge/>
            <w:tcBorders>
              <w:left w:val="single" w:sz="4" w:space="0" w:color="000000"/>
              <w:right w:val="single" w:sz="4" w:space="0" w:color="000000"/>
            </w:tcBorders>
            <w:shd w:val="clear" w:color="auto" w:fill="auto"/>
            <w:vAlign w:val="center"/>
          </w:tcPr>
          <w:p w:rsidR="00025C8A" w:rsidRPr="005E46CD" w:rsidRDefault="00025C8A" w:rsidP="0083375E">
            <w:pPr>
              <w:widowControl/>
              <w:jc w:val="center"/>
              <w:textAlignment w:val="center"/>
              <w:rPr>
                <w:rFonts w:ascii="Times New Roman" w:hAnsi="Times New Roman"/>
                <w:color w:val="000000"/>
                <w:sz w:val="18"/>
                <w:szCs w:val="18"/>
                <w:lang w:bidi="ar"/>
              </w:rPr>
            </w:pPr>
          </w:p>
        </w:tc>
        <w:tc>
          <w:tcPr>
            <w:tcW w:w="18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025C8A" w:rsidRPr="005E46CD" w:rsidRDefault="00025C8A" w:rsidP="0083375E">
            <w:pPr>
              <w:widowControl/>
              <w:jc w:val="center"/>
              <w:textAlignment w:val="center"/>
              <w:rPr>
                <w:rFonts w:ascii="Times New Roman" w:hAnsi="Times New Roman"/>
                <w:color w:val="000000"/>
                <w:sz w:val="18"/>
                <w:szCs w:val="18"/>
                <w:lang w:bidi="ar"/>
              </w:rPr>
            </w:pPr>
            <w:r w:rsidRPr="005E46CD">
              <w:rPr>
                <w:rFonts w:ascii="Times New Roman" w:hAnsi="Times New Roman" w:hint="eastAsia"/>
                <w:color w:val="000000"/>
                <w:sz w:val="18"/>
                <w:szCs w:val="18"/>
              </w:rPr>
              <w:t>GQF-D160</w:t>
            </w:r>
            <w:r w:rsidRPr="005E46CD">
              <w:rPr>
                <w:rFonts w:ascii="Times New Roman" w:hAnsi="Times New Roman" w:hint="eastAsia"/>
                <w:color w:val="000000"/>
                <w:sz w:val="18"/>
                <w:szCs w:val="18"/>
              </w:rPr>
              <w:t>型</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025C8A" w:rsidRPr="005E46CD" w:rsidRDefault="00025C8A" w:rsidP="0083375E">
            <w:pPr>
              <w:widowControl/>
              <w:jc w:val="center"/>
              <w:textAlignment w:val="center"/>
              <w:rPr>
                <w:rFonts w:ascii="Times New Roman" w:hAnsi="Times New Roman"/>
                <w:color w:val="000000"/>
                <w:sz w:val="18"/>
                <w:szCs w:val="18"/>
                <w:lang w:bidi="ar"/>
              </w:rPr>
            </w:pPr>
            <w:r w:rsidRPr="005E46CD">
              <w:rPr>
                <w:rFonts w:ascii="Times New Roman" w:hAnsi="Times New Roman" w:hint="eastAsia"/>
                <w:color w:val="000000"/>
                <w:sz w:val="18"/>
                <w:szCs w:val="18"/>
              </w:rPr>
              <w:t>m</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025C8A" w:rsidRPr="005E46CD" w:rsidRDefault="00025C8A" w:rsidP="0083375E">
            <w:pPr>
              <w:jc w:val="center"/>
              <w:rPr>
                <w:rFonts w:ascii="Times New Roman" w:hAnsi="Times New Roman"/>
                <w:sz w:val="18"/>
                <w:szCs w:val="18"/>
              </w:rPr>
            </w:pPr>
            <w:r w:rsidRPr="005E46CD">
              <w:rPr>
                <w:rFonts w:ascii="Times New Roman" w:hAnsi="Times New Roman" w:hint="eastAsia"/>
                <w:color w:val="000000"/>
                <w:sz w:val="18"/>
                <w:szCs w:val="18"/>
              </w:rPr>
              <w:t>300.00</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025C8A" w:rsidRPr="005E46CD" w:rsidRDefault="00025C8A" w:rsidP="0083375E">
            <w:pPr>
              <w:jc w:val="center"/>
              <w:rPr>
                <w:rFonts w:ascii="Times New Roman" w:hAnsi="Times New Roman"/>
                <w:sz w:val="18"/>
                <w:szCs w:val="18"/>
              </w:rPr>
            </w:pPr>
            <w:r w:rsidRPr="005E46CD">
              <w:rPr>
                <w:rFonts w:ascii="Times New Roman" w:hAnsi="Times New Roman" w:hint="eastAsia"/>
                <w:color w:val="000000"/>
                <w:sz w:val="18"/>
                <w:szCs w:val="18"/>
              </w:rPr>
              <w:t>1500.00</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025C8A" w:rsidRPr="005E46CD" w:rsidRDefault="00025C8A" w:rsidP="0083375E">
            <w:pPr>
              <w:jc w:val="center"/>
              <w:rPr>
                <w:rFonts w:ascii="Times New Roman" w:hAnsi="Times New Roman"/>
                <w:color w:val="000000"/>
                <w:sz w:val="18"/>
                <w:szCs w:val="18"/>
              </w:rPr>
            </w:pPr>
            <w:r w:rsidRPr="005E46CD">
              <w:rPr>
                <w:rFonts w:ascii="Times New Roman" w:hAnsi="Times New Roman" w:hint="eastAsia"/>
                <w:color w:val="000000"/>
                <w:sz w:val="18"/>
                <w:szCs w:val="18"/>
              </w:rPr>
              <w:t>450000</w:t>
            </w:r>
          </w:p>
        </w:tc>
        <w:tc>
          <w:tcPr>
            <w:tcW w:w="1163" w:type="dxa"/>
            <w:vMerge/>
            <w:tcBorders>
              <w:left w:val="single" w:sz="4" w:space="0" w:color="000000"/>
              <w:right w:val="single" w:sz="4" w:space="0" w:color="000000"/>
            </w:tcBorders>
            <w:shd w:val="clear" w:color="auto" w:fill="auto"/>
            <w:noWrap/>
            <w:vAlign w:val="center"/>
          </w:tcPr>
          <w:p w:rsidR="00025C8A" w:rsidRPr="005E46CD" w:rsidRDefault="00025C8A" w:rsidP="0083375E">
            <w:pPr>
              <w:widowControl/>
              <w:jc w:val="center"/>
              <w:textAlignment w:val="center"/>
              <w:rPr>
                <w:rFonts w:ascii="Times New Roman" w:hAnsi="Times New Roman"/>
                <w:color w:val="000000"/>
                <w:sz w:val="18"/>
                <w:szCs w:val="18"/>
                <w:lang w:bidi="ar"/>
              </w:rPr>
            </w:pPr>
          </w:p>
        </w:tc>
      </w:tr>
      <w:tr w:rsidR="00B44CEC" w:rsidRPr="005E46CD" w:rsidTr="00DD7677">
        <w:trPr>
          <w:trHeight w:val="423"/>
          <w:jc w:val="center"/>
        </w:trPr>
        <w:tc>
          <w:tcPr>
            <w:tcW w:w="745" w:type="dxa"/>
            <w:vMerge/>
            <w:tcBorders>
              <w:left w:val="single" w:sz="4" w:space="0" w:color="000000"/>
              <w:right w:val="single" w:sz="4" w:space="0" w:color="000000"/>
            </w:tcBorders>
            <w:shd w:val="clear" w:color="auto" w:fill="auto"/>
            <w:vAlign w:val="center"/>
          </w:tcPr>
          <w:p w:rsidR="00025C8A" w:rsidRPr="005E46CD" w:rsidRDefault="00025C8A" w:rsidP="0083375E">
            <w:pPr>
              <w:widowControl/>
              <w:jc w:val="center"/>
              <w:textAlignment w:val="center"/>
              <w:rPr>
                <w:rFonts w:ascii="Times New Roman" w:hAnsi="Times New Roman"/>
                <w:color w:val="000000"/>
                <w:sz w:val="18"/>
                <w:szCs w:val="18"/>
              </w:rPr>
            </w:pPr>
          </w:p>
        </w:tc>
        <w:tc>
          <w:tcPr>
            <w:tcW w:w="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025C8A" w:rsidRPr="005E46CD" w:rsidRDefault="00025C8A" w:rsidP="0083375E">
            <w:pPr>
              <w:widowControl/>
              <w:jc w:val="center"/>
              <w:textAlignment w:val="center"/>
              <w:rPr>
                <w:rFonts w:ascii="Times New Roman" w:hAnsi="Times New Roman"/>
                <w:color w:val="000000"/>
                <w:sz w:val="18"/>
                <w:szCs w:val="18"/>
                <w:lang w:bidi="ar"/>
              </w:rPr>
            </w:pPr>
            <w:r w:rsidRPr="005E46CD">
              <w:rPr>
                <w:rFonts w:ascii="Times New Roman" w:hAnsi="Times New Roman" w:hint="eastAsia"/>
                <w:color w:val="000000"/>
                <w:sz w:val="18"/>
                <w:szCs w:val="18"/>
                <w:lang w:bidi="ar"/>
              </w:rPr>
              <w:t>4</w:t>
            </w:r>
          </w:p>
        </w:tc>
        <w:tc>
          <w:tcPr>
            <w:tcW w:w="851" w:type="dxa"/>
            <w:vMerge/>
            <w:tcBorders>
              <w:left w:val="single" w:sz="4" w:space="0" w:color="000000"/>
              <w:right w:val="single" w:sz="4" w:space="0" w:color="000000"/>
            </w:tcBorders>
            <w:shd w:val="clear" w:color="auto" w:fill="auto"/>
            <w:vAlign w:val="center"/>
          </w:tcPr>
          <w:p w:rsidR="00025C8A" w:rsidRPr="005E46CD" w:rsidRDefault="00025C8A" w:rsidP="0083375E">
            <w:pPr>
              <w:widowControl/>
              <w:jc w:val="center"/>
              <w:textAlignment w:val="center"/>
              <w:rPr>
                <w:rFonts w:ascii="Times New Roman" w:hAnsi="Times New Roman"/>
                <w:color w:val="000000"/>
                <w:sz w:val="18"/>
                <w:szCs w:val="18"/>
                <w:lang w:bidi="ar"/>
              </w:rPr>
            </w:pPr>
          </w:p>
        </w:tc>
        <w:tc>
          <w:tcPr>
            <w:tcW w:w="18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025C8A" w:rsidRPr="005E46CD" w:rsidRDefault="00025C8A" w:rsidP="0083375E">
            <w:pPr>
              <w:widowControl/>
              <w:jc w:val="center"/>
              <w:textAlignment w:val="center"/>
              <w:rPr>
                <w:rFonts w:ascii="Times New Roman" w:hAnsi="Times New Roman"/>
                <w:color w:val="000000"/>
                <w:sz w:val="18"/>
                <w:szCs w:val="18"/>
                <w:lang w:bidi="ar"/>
              </w:rPr>
            </w:pPr>
            <w:r w:rsidRPr="005E46CD">
              <w:rPr>
                <w:rFonts w:ascii="Times New Roman" w:hAnsi="Times New Roman" w:hint="eastAsia"/>
                <w:color w:val="000000"/>
                <w:sz w:val="18"/>
                <w:szCs w:val="18"/>
              </w:rPr>
              <w:t>GQF-D240</w:t>
            </w:r>
            <w:r w:rsidRPr="005E46CD">
              <w:rPr>
                <w:rFonts w:ascii="Times New Roman" w:hAnsi="Times New Roman" w:hint="eastAsia"/>
                <w:color w:val="000000"/>
                <w:sz w:val="18"/>
                <w:szCs w:val="18"/>
              </w:rPr>
              <w:t>型</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025C8A" w:rsidRPr="005E46CD" w:rsidRDefault="00025C8A" w:rsidP="0083375E">
            <w:pPr>
              <w:widowControl/>
              <w:jc w:val="center"/>
              <w:textAlignment w:val="center"/>
              <w:rPr>
                <w:rFonts w:ascii="Times New Roman" w:hAnsi="Times New Roman"/>
                <w:color w:val="000000"/>
                <w:sz w:val="18"/>
                <w:szCs w:val="18"/>
                <w:lang w:bidi="ar"/>
              </w:rPr>
            </w:pPr>
            <w:r w:rsidRPr="005E46CD">
              <w:rPr>
                <w:rFonts w:ascii="Times New Roman" w:hAnsi="Times New Roman" w:hint="eastAsia"/>
                <w:color w:val="000000"/>
                <w:sz w:val="18"/>
                <w:szCs w:val="18"/>
              </w:rPr>
              <w:t>m</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025C8A" w:rsidRPr="005E46CD" w:rsidRDefault="00025C8A" w:rsidP="0083375E">
            <w:pPr>
              <w:jc w:val="center"/>
              <w:rPr>
                <w:rFonts w:ascii="Times New Roman" w:hAnsi="Times New Roman"/>
                <w:sz w:val="18"/>
                <w:szCs w:val="18"/>
              </w:rPr>
            </w:pPr>
            <w:r w:rsidRPr="005E46CD">
              <w:rPr>
                <w:rFonts w:ascii="Times New Roman" w:hAnsi="Times New Roman" w:hint="eastAsia"/>
                <w:color w:val="000000"/>
                <w:sz w:val="18"/>
                <w:szCs w:val="18"/>
              </w:rPr>
              <w:t>30.00</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025C8A" w:rsidRPr="005E46CD" w:rsidRDefault="00025C8A" w:rsidP="0083375E">
            <w:pPr>
              <w:jc w:val="center"/>
              <w:rPr>
                <w:rFonts w:ascii="Times New Roman" w:hAnsi="Times New Roman"/>
                <w:sz w:val="18"/>
                <w:szCs w:val="18"/>
              </w:rPr>
            </w:pPr>
            <w:r w:rsidRPr="005E46CD">
              <w:rPr>
                <w:rFonts w:ascii="Times New Roman" w:hAnsi="Times New Roman" w:hint="eastAsia"/>
                <w:color w:val="000000"/>
                <w:sz w:val="18"/>
                <w:szCs w:val="18"/>
              </w:rPr>
              <w:t>2500.00</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025C8A" w:rsidRPr="005E46CD" w:rsidRDefault="00025C8A" w:rsidP="0083375E">
            <w:pPr>
              <w:jc w:val="center"/>
              <w:rPr>
                <w:rFonts w:ascii="Times New Roman" w:hAnsi="Times New Roman"/>
                <w:color w:val="000000"/>
                <w:sz w:val="18"/>
                <w:szCs w:val="18"/>
              </w:rPr>
            </w:pPr>
            <w:r w:rsidRPr="005E46CD">
              <w:rPr>
                <w:rFonts w:ascii="Times New Roman" w:hAnsi="Times New Roman" w:hint="eastAsia"/>
                <w:color w:val="000000"/>
                <w:sz w:val="18"/>
                <w:szCs w:val="18"/>
              </w:rPr>
              <w:t>75000</w:t>
            </w:r>
          </w:p>
        </w:tc>
        <w:tc>
          <w:tcPr>
            <w:tcW w:w="1163" w:type="dxa"/>
            <w:vMerge/>
            <w:tcBorders>
              <w:left w:val="single" w:sz="4" w:space="0" w:color="000000"/>
              <w:right w:val="single" w:sz="4" w:space="0" w:color="000000"/>
            </w:tcBorders>
            <w:shd w:val="clear" w:color="auto" w:fill="auto"/>
            <w:noWrap/>
            <w:vAlign w:val="center"/>
          </w:tcPr>
          <w:p w:rsidR="00025C8A" w:rsidRPr="005E46CD" w:rsidRDefault="00025C8A" w:rsidP="0083375E">
            <w:pPr>
              <w:widowControl/>
              <w:jc w:val="center"/>
              <w:textAlignment w:val="center"/>
              <w:rPr>
                <w:rFonts w:ascii="Times New Roman" w:hAnsi="Times New Roman"/>
                <w:color w:val="000000"/>
                <w:sz w:val="18"/>
                <w:szCs w:val="18"/>
                <w:lang w:bidi="ar"/>
              </w:rPr>
            </w:pPr>
          </w:p>
        </w:tc>
      </w:tr>
      <w:tr w:rsidR="00B44CEC" w:rsidRPr="005E46CD" w:rsidTr="00DD7677">
        <w:trPr>
          <w:trHeight w:val="416"/>
          <w:jc w:val="center"/>
        </w:trPr>
        <w:tc>
          <w:tcPr>
            <w:tcW w:w="745" w:type="dxa"/>
            <w:vMerge/>
            <w:tcBorders>
              <w:left w:val="single" w:sz="4" w:space="0" w:color="000000"/>
              <w:right w:val="single" w:sz="4" w:space="0" w:color="000000"/>
            </w:tcBorders>
            <w:shd w:val="clear" w:color="auto" w:fill="auto"/>
            <w:vAlign w:val="center"/>
          </w:tcPr>
          <w:p w:rsidR="00025C8A" w:rsidRPr="005E46CD" w:rsidRDefault="00025C8A" w:rsidP="0083375E">
            <w:pPr>
              <w:widowControl/>
              <w:jc w:val="center"/>
              <w:textAlignment w:val="center"/>
              <w:rPr>
                <w:rFonts w:ascii="Times New Roman" w:hAnsi="Times New Roman"/>
                <w:color w:val="000000"/>
                <w:sz w:val="18"/>
                <w:szCs w:val="18"/>
              </w:rPr>
            </w:pPr>
          </w:p>
        </w:tc>
        <w:tc>
          <w:tcPr>
            <w:tcW w:w="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025C8A" w:rsidRPr="005E46CD" w:rsidRDefault="00025C8A" w:rsidP="0083375E">
            <w:pPr>
              <w:widowControl/>
              <w:jc w:val="center"/>
              <w:textAlignment w:val="center"/>
              <w:rPr>
                <w:rFonts w:ascii="Times New Roman" w:hAnsi="Times New Roman"/>
                <w:color w:val="000000"/>
                <w:sz w:val="18"/>
                <w:szCs w:val="18"/>
                <w:lang w:bidi="ar"/>
              </w:rPr>
            </w:pPr>
            <w:r w:rsidRPr="005E46CD">
              <w:rPr>
                <w:rFonts w:ascii="Times New Roman" w:hAnsi="Times New Roman" w:hint="eastAsia"/>
                <w:color w:val="000000"/>
                <w:sz w:val="18"/>
                <w:szCs w:val="18"/>
                <w:lang w:bidi="ar"/>
              </w:rPr>
              <w:t>5</w:t>
            </w:r>
          </w:p>
        </w:tc>
        <w:tc>
          <w:tcPr>
            <w:tcW w:w="851" w:type="dxa"/>
            <w:vMerge/>
            <w:tcBorders>
              <w:left w:val="single" w:sz="4" w:space="0" w:color="000000"/>
              <w:right w:val="single" w:sz="4" w:space="0" w:color="000000"/>
            </w:tcBorders>
            <w:shd w:val="clear" w:color="auto" w:fill="auto"/>
            <w:vAlign w:val="center"/>
          </w:tcPr>
          <w:p w:rsidR="00025C8A" w:rsidRPr="005E46CD" w:rsidRDefault="00025C8A" w:rsidP="0083375E">
            <w:pPr>
              <w:widowControl/>
              <w:jc w:val="center"/>
              <w:textAlignment w:val="center"/>
              <w:rPr>
                <w:rFonts w:ascii="Times New Roman" w:hAnsi="Times New Roman"/>
                <w:color w:val="000000"/>
                <w:sz w:val="18"/>
                <w:szCs w:val="18"/>
                <w:lang w:bidi="ar"/>
              </w:rPr>
            </w:pPr>
          </w:p>
        </w:tc>
        <w:tc>
          <w:tcPr>
            <w:tcW w:w="18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025C8A" w:rsidRPr="005E46CD" w:rsidRDefault="00025C8A" w:rsidP="0083375E">
            <w:pPr>
              <w:widowControl/>
              <w:jc w:val="center"/>
              <w:textAlignment w:val="center"/>
              <w:rPr>
                <w:rFonts w:ascii="Times New Roman" w:hAnsi="Times New Roman"/>
                <w:color w:val="000000"/>
                <w:sz w:val="18"/>
                <w:szCs w:val="18"/>
                <w:lang w:bidi="ar"/>
              </w:rPr>
            </w:pPr>
            <w:r w:rsidRPr="005E46CD">
              <w:rPr>
                <w:rFonts w:ascii="Times New Roman" w:hAnsi="Times New Roman" w:hint="eastAsia"/>
                <w:color w:val="000000"/>
                <w:sz w:val="18"/>
                <w:szCs w:val="18"/>
              </w:rPr>
              <w:t>GQF-D320</w:t>
            </w:r>
            <w:r w:rsidRPr="005E46CD">
              <w:rPr>
                <w:rFonts w:ascii="Times New Roman" w:hAnsi="Times New Roman" w:hint="eastAsia"/>
                <w:color w:val="000000"/>
                <w:sz w:val="18"/>
                <w:szCs w:val="18"/>
              </w:rPr>
              <w:t>型</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025C8A" w:rsidRPr="005E46CD" w:rsidRDefault="00025C8A" w:rsidP="0083375E">
            <w:pPr>
              <w:widowControl/>
              <w:jc w:val="center"/>
              <w:textAlignment w:val="center"/>
              <w:rPr>
                <w:rFonts w:ascii="Times New Roman" w:hAnsi="Times New Roman"/>
                <w:color w:val="000000"/>
                <w:sz w:val="18"/>
                <w:szCs w:val="18"/>
                <w:lang w:bidi="ar"/>
              </w:rPr>
            </w:pPr>
            <w:r w:rsidRPr="005E46CD">
              <w:rPr>
                <w:rFonts w:ascii="Times New Roman" w:hAnsi="Times New Roman" w:hint="eastAsia"/>
                <w:color w:val="000000"/>
                <w:sz w:val="18"/>
                <w:szCs w:val="18"/>
              </w:rPr>
              <w:t>m</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025C8A" w:rsidRPr="005E46CD" w:rsidRDefault="00025C8A" w:rsidP="0083375E">
            <w:pPr>
              <w:jc w:val="center"/>
              <w:rPr>
                <w:rFonts w:ascii="Times New Roman" w:hAnsi="Times New Roman"/>
                <w:sz w:val="18"/>
                <w:szCs w:val="18"/>
              </w:rPr>
            </w:pPr>
            <w:r w:rsidRPr="005E46CD">
              <w:rPr>
                <w:rFonts w:ascii="Times New Roman" w:hAnsi="Times New Roman" w:hint="eastAsia"/>
                <w:color w:val="000000"/>
                <w:sz w:val="18"/>
                <w:szCs w:val="18"/>
              </w:rPr>
              <w:t>30.00</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025C8A" w:rsidRPr="005E46CD" w:rsidRDefault="00025C8A" w:rsidP="0083375E">
            <w:pPr>
              <w:jc w:val="center"/>
              <w:rPr>
                <w:rFonts w:ascii="Times New Roman" w:hAnsi="Times New Roman"/>
                <w:sz w:val="18"/>
                <w:szCs w:val="18"/>
              </w:rPr>
            </w:pPr>
            <w:r w:rsidRPr="005E46CD">
              <w:rPr>
                <w:rFonts w:ascii="Times New Roman" w:hAnsi="Times New Roman" w:hint="eastAsia"/>
                <w:color w:val="000000"/>
                <w:sz w:val="18"/>
                <w:szCs w:val="18"/>
              </w:rPr>
              <w:t>4500.00</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025C8A" w:rsidRPr="005E46CD" w:rsidRDefault="00025C8A" w:rsidP="0083375E">
            <w:pPr>
              <w:jc w:val="center"/>
              <w:rPr>
                <w:rFonts w:ascii="Times New Roman" w:hAnsi="Times New Roman"/>
                <w:color w:val="000000"/>
                <w:sz w:val="18"/>
                <w:szCs w:val="18"/>
              </w:rPr>
            </w:pPr>
            <w:r w:rsidRPr="005E46CD">
              <w:rPr>
                <w:rFonts w:ascii="Times New Roman" w:hAnsi="Times New Roman" w:hint="eastAsia"/>
                <w:color w:val="000000"/>
                <w:sz w:val="18"/>
                <w:szCs w:val="18"/>
              </w:rPr>
              <w:t>135000</w:t>
            </w:r>
          </w:p>
        </w:tc>
        <w:tc>
          <w:tcPr>
            <w:tcW w:w="1163" w:type="dxa"/>
            <w:vMerge/>
            <w:tcBorders>
              <w:left w:val="single" w:sz="4" w:space="0" w:color="000000"/>
              <w:right w:val="single" w:sz="4" w:space="0" w:color="000000"/>
            </w:tcBorders>
            <w:shd w:val="clear" w:color="auto" w:fill="auto"/>
            <w:noWrap/>
            <w:vAlign w:val="center"/>
          </w:tcPr>
          <w:p w:rsidR="00025C8A" w:rsidRPr="005E46CD" w:rsidRDefault="00025C8A" w:rsidP="0083375E">
            <w:pPr>
              <w:widowControl/>
              <w:jc w:val="center"/>
              <w:textAlignment w:val="center"/>
              <w:rPr>
                <w:rFonts w:ascii="Times New Roman" w:hAnsi="Times New Roman"/>
                <w:color w:val="000000"/>
                <w:sz w:val="18"/>
                <w:szCs w:val="18"/>
                <w:lang w:bidi="ar"/>
              </w:rPr>
            </w:pPr>
          </w:p>
        </w:tc>
      </w:tr>
      <w:tr w:rsidR="00B44CEC" w:rsidRPr="005E46CD" w:rsidTr="00DD7677">
        <w:trPr>
          <w:trHeight w:val="422"/>
          <w:jc w:val="center"/>
        </w:trPr>
        <w:tc>
          <w:tcPr>
            <w:tcW w:w="745" w:type="dxa"/>
            <w:vMerge/>
            <w:tcBorders>
              <w:left w:val="single" w:sz="4" w:space="0" w:color="000000"/>
              <w:right w:val="single" w:sz="4" w:space="0" w:color="000000"/>
            </w:tcBorders>
            <w:shd w:val="clear" w:color="auto" w:fill="auto"/>
            <w:vAlign w:val="center"/>
          </w:tcPr>
          <w:p w:rsidR="00025C8A" w:rsidRPr="005E46CD" w:rsidRDefault="00025C8A" w:rsidP="0083375E">
            <w:pPr>
              <w:widowControl/>
              <w:jc w:val="center"/>
              <w:textAlignment w:val="center"/>
              <w:rPr>
                <w:rFonts w:ascii="Times New Roman" w:hAnsi="Times New Roman"/>
                <w:color w:val="000000"/>
                <w:sz w:val="18"/>
                <w:szCs w:val="18"/>
              </w:rPr>
            </w:pPr>
          </w:p>
        </w:tc>
        <w:tc>
          <w:tcPr>
            <w:tcW w:w="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025C8A" w:rsidRPr="005E46CD" w:rsidRDefault="00025C8A" w:rsidP="0083375E">
            <w:pPr>
              <w:widowControl/>
              <w:jc w:val="center"/>
              <w:textAlignment w:val="center"/>
              <w:rPr>
                <w:rFonts w:ascii="Times New Roman" w:hAnsi="Times New Roman"/>
                <w:color w:val="000000"/>
                <w:sz w:val="18"/>
                <w:szCs w:val="18"/>
                <w:lang w:bidi="ar"/>
              </w:rPr>
            </w:pPr>
            <w:r w:rsidRPr="005E46CD">
              <w:rPr>
                <w:rFonts w:ascii="Times New Roman" w:hAnsi="Times New Roman" w:hint="eastAsia"/>
                <w:color w:val="000000"/>
                <w:sz w:val="18"/>
                <w:szCs w:val="18"/>
                <w:lang w:bidi="ar"/>
              </w:rPr>
              <w:t>6</w:t>
            </w:r>
          </w:p>
        </w:tc>
        <w:tc>
          <w:tcPr>
            <w:tcW w:w="851" w:type="dxa"/>
            <w:vMerge/>
            <w:tcBorders>
              <w:left w:val="single" w:sz="4" w:space="0" w:color="000000"/>
              <w:right w:val="single" w:sz="4" w:space="0" w:color="000000"/>
            </w:tcBorders>
            <w:shd w:val="clear" w:color="auto" w:fill="auto"/>
            <w:vAlign w:val="center"/>
          </w:tcPr>
          <w:p w:rsidR="00025C8A" w:rsidRPr="005E46CD" w:rsidRDefault="00025C8A" w:rsidP="0083375E">
            <w:pPr>
              <w:widowControl/>
              <w:jc w:val="center"/>
              <w:textAlignment w:val="center"/>
              <w:rPr>
                <w:rFonts w:ascii="Times New Roman" w:hAnsi="Times New Roman"/>
                <w:color w:val="000000"/>
                <w:sz w:val="18"/>
                <w:szCs w:val="18"/>
                <w:lang w:bidi="ar"/>
              </w:rPr>
            </w:pPr>
          </w:p>
        </w:tc>
        <w:tc>
          <w:tcPr>
            <w:tcW w:w="18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025C8A" w:rsidRPr="005E46CD" w:rsidRDefault="00025C8A" w:rsidP="0083375E">
            <w:pPr>
              <w:widowControl/>
              <w:jc w:val="center"/>
              <w:textAlignment w:val="center"/>
              <w:rPr>
                <w:rFonts w:ascii="Times New Roman" w:hAnsi="Times New Roman"/>
                <w:color w:val="000000"/>
                <w:sz w:val="18"/>
                <w:szCs w:val="18"/>
                <w:lang w:bidi="ar"/>
              </w:rPr>
            </w:pPr>
            <w:r w:rsidRPr="005E46CD">
              <w:rPr>
                <w:rFonts w:ascii="Times New Roman" w:hAnsi="Times New Roman" w:hint="eastAsia"/>
                <w:color w:val="000000"/>
                <w:sz w:val="18"/>
                <w:szCs w:val="18"/>
              </w:rPr>
              <w:t>GQF-D400</w:t>
            </w:r>
            <w:r w:rsidRPr="005E46CD">
              <w:rPr>
                <w:rFonts w:ascii="Times New Roman" w:hAnsi="Times New Roman" w:hint="eastAsia"/>
                <w:color w:val="000000"/>
                <w:sz w:val="18"/>
                <w:szCs w:val="18"/>
              </w:rPr>
              <w:t>型</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025C8A" w:rsidRPr="005E46CD" w:rsidRDefault="00025C8A" w:rsidP="0083375E">
            <w:pPr>
              <w:widowControl/>
              <w:jc w:val="center"/>
              <w:textAlignment w:val="center"/>
              <w:rPr>
                <w:rFonts w:ascii="Times New Roman" w:hAnsi="Times New Roman"/>
                <w:color w:val="000000"/>
                <w:sz w:val="18"/>
                <w:szCs w:val="18"/>
                <w:lang w:bidi="ar"/>
              </w:rPr>
            </w:pPr>
            <w:r w:rsidRPr="005E46CD">
              <w:rPr>
                <w:rFonts w:ascii="Times New Roman" w:hAnsi="Times New Roman" w:hint="eastAsia"/>
                <w:color w:val="000000"/>
                <w:sz w:val="18"/>
                <w:szCs w:val="18"/>
              </w:rPr>
              <w:t>m</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025C8A" w:rsidRPr="005E46CD" w:rsidRDefault="00025C8A" w:rsidP="0083375E">
            <w:pPr>
              <w:jc w:val="center"/>
              <w:rPr>
                <w:rFonts w:ascii="Times New Roman" w:hAnsi="Times New Roman"/>
                <w:sz w:val="18"/>
                <w:szCs w:val="18"/>
              </w:rPr>
            </w:pPr>
            <w:r w:rsidRPr="005E46CD">
              <w:rPr>
                <w:rFonts w:ascii="Times New Roman" w:hAnsi="Times New Roman" w:hint="eastAsia"/>
                <w:color w:val="000000"/>
                <w:sz w:val="18"/>
                <w:szCs w:val="18"/>
              </w:rPr>
              <w:t>30.00</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025C8A" w:rsidRPr="005E46CD" w:rsidRDefault="00025C8A" w:rsidP="0083375E">
            <w:pPr>
              <w:jc w:val="center"/>
              <w:rPr>
                <w:rFonts w:ascii="Times New Roman" w:hAnsi="Times New Roman"/>
                <w:sz w:val="18"/>
                <w:szCs w:val="18"/>
              </w:rPr>
            </w:pPr>
            <w:r w:rsidRPr="005E46CD">
              <w:rPr>
                <w:rFonts w:ascii="Times New Roman" w:hAnsi="Times New Roman" w:hint="eastAsia"/>
                <w:color w:val="000000"/>
                <w:sz w:val="18"/>
                <w:szCs w:val="18"/>
              </w:rPr>
              <w:t>6600.00</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025C8A" w:rsidRPr="005E46CD" w:rsidRDefault="00025C8A" w:rsidP="0083375E">
            <w:pPr>
              <w:jc w:val="center"/>
              <w:rPr>
                <w:rFonts w:ascii="Times New Roman" w:hAnsi="Times New Roman"/>
                <w:color w:val="000000"/>
                <w:sz w:val="18"/>
                <w:szCs w:val="18"/>
              </w:rPr>
            </w:pPr>
            <w:r w:rsidRPr="005E46CD">
              <w:rPr>
                <w:rFonts w:ascii="Times New Roman" w:hAnsi="Times New Roman" w:hint="eastAsia"/>
                <w:color w:val="000000"/>
                <w:sz w:val="18"/>
                <w:szCs w:val="18"/>
              </w:rPr>
              <w:t>198000</w:t>
            </w:r>
          </w:p>
        </w:tc>
        <w:tc>
          <w:tcPr>
            <w:tcW w:w="1163" w:type="dxa"/>
            <w:vMerge/>
            <w:tcBorders>
              <w:left w:val="single" w:sz="4" w:space="0" w:color="000000"/>
              <w:right w:val="single" w:sz="4" w:space="0" w:color="000000"/>
            </w:tcBorders>
            <w:shd w:val="clear" w:color="auto" w:fill="auto"/>
            <w:noWrap/>
            <w:vAlign w:val="center"/>
          </w:tcPr>
          <w:p w:rsidR="00025C8A" w:rsidRPr="005E46CD" w:rsidRDefault="00025C8A" w:rsidP="0083375E">
            <w:pPr>
              <w:widowControl/>
              <w:jc w:val="center"/>
              <w:textAlignment w:val="center"/>
              <w:rPr>
                <w:rFonts w:ascii="Times New Roman" w:hAnsi="Times New Roman"/>
                <w:color w:val="000000"/>
                <w:sz w:val="18"/>
                <w:szCs w:val="18"/>
                <w:lang w:bidi="ar"/>
              </w:rPr>
            </w:pPr>
          </w:p>
        </w:tc>
      </w:tr>
      <w:tr w:rsidR="00B44CEC" w:rsidRPr="005E46CD" w:rsidTr="00DD7677">
        <w:trPr>
          <w:trHeight w:val="400"/>
          <w:jc w:val="center"/>
        </w:trPr>
        <w:tc>
          <w:tcPr>
            <w:tcW w:w="745" w:type="dxa"/>
            <w:vMerge/>
            <w:tcBorders>
              <w:left w:val="single" w:sz="4" w:space="0" w:color="000000"/>
              <w:right w:val="single" w:sz="4" w:space="0" w:color="000000"/>
            </w:tcBorders>
            <w:shd w:val="clear" w:color="auto" w:fill="auto"/>
            <w:vAlign w:val="center"/>
          </w:tcPr>
          <w:p w:rsidR="00025C8A" w:rsidRPr="005E46CD" w:rsidRDefault="00025C8A" w:rsidP="0083375E">
            <w:pPr>
              <w:widowControl/>
              <w:jc w:val="center"/>
              <w:textAlignment w:val="center"/>
              <w:rPr>
                <w:rFonts w:ascii="Times New Roman" w:hAnsi="Times New Roman"/>
                <w:color w:val="000000"/>
                <w:sz w:val="18"/>
                <w:szCs w:val="18"/>
              </w:rPr>
            </w:pPr>
          </w:p>
        </w:tc>
        <w:tc>
          <w:tcPr>
            <w:tcW w:w="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025C8A" w:rsidRPr="005E46CD" w:rsidRDefault="00025C8A" w:rsidP="0083375E">
            <w:pPr>
              <w:widowControl/>
              <w:jc w:val="center"/>
              <w:textAlignment w:val="center"/>
              <w:rPr>
                <w:rFonts w:ascii="Times New Roman" w:hAnsi="Times New Roman"/>
                <w:color w:val="000000"/>
                <w:sz w:val="18"/>
                <w:szCs w:val="18"/>
                <w:lang w:bidi="ar"/>
              </w:rPr>
            </w:pPr>
            <w:r w:rsidRPr="005E46CD">
              <w:rPr>
                <w:rFonts w:ascii="Times New Roman" w:hAnsi="Times New Roman" w:hint="eastAsia"/>
                <w:color w:val="000000"/>
                <w:sz w:val="18"/>
                <w:szCs w:val="18"/>
                <w:lang w:bidi="ar"/>
              </w:rPr>
              <w:t>7</w:t>
            </w:r>
          </w:p>
        </w:tc>
        <w:tc>
          <w:tcPr>
            <w:tcW w:w="851" w:type="dxa"/>
            <w:vMerge/>
            <w:tcBorders>
              <w:left w:val="single" w:sz="4" w:space="0" w:color="000000"/>
              <w:bottom w:val="single" w:sz="4" w:space="0" w:color="000000"/>
              <w:right w:val="single" w:sz="4" w:space="0" w:color="000000"/>
            </w:tcBorders>
            <w:shd w:val="clear" w:color="auto" w:fill="auto"/>
            <w:vAlign w:val="center"/>
          </w:tcPr>
          <w:p w:rsidR="00025C8A" w:rsidRPr="005E46CD" w:rsidRDefault="00025C8A" w:rsidP="0083375E">
            <w:pPr>
              <w:widowControl/>
              <w:jc w:val="center"/>
              <w:textAlignment w:val="center"/>
              <w:rPr>
                <w:rFonts w:ascii="Times New Roman" w:hAnsi="Times New Roman"/>
                <w:color w:val="000000"/>
                <w:sz w:val="18"/>
                <w:szCs w:val="18"/>
                <w:lang w:bidi="ar"/>
              </w:rPr>
            </w:pPr>
          </w:p>
        </w:tc>
        <w:tc>
          <w:tcPr>
            <w:tcW w:w="18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025C8A" w:rsidRPr="005E46CD" w:rsidRDefault="00025C8A" w:rsidP="0083375E">
            <w:pPr>
              <w:widowControl/>
              <w:jc w:val="center"/>
              <w:textAlignment w:val="center"/>
              <w:rPr>
                <w:rFonts w:ascii="Times New Roman" w:hAnsi="Times New Roman"/>
                <w:color w:val="000000"/>
                <w:sz w:val="18"/>
                <w:szCs w:val="18"/>
                <w:lang w:bidi="ar"/>
              </w:rPr>
            </w:pPr>
            <w:r w:rsidRPr="005E46CD">
              <w:rPr>
                <w:rFonts w:ascii="Times New Roman" w:hAnsi="Times New Roman" w:hint="eastAsia"/>
                <w:color w:val="000000"/>
                <w:sz w:val="18"/>
                <w:szCs w:val="18"/>
              </w:rPr>
              <w:t>GQF-D480</w:t>
            </w:r>
            <w:r w:rsidRPr="005E46CD">
              <w:rPr>
                <w:rFonts w:ascii="Times New Roman" w:hAnsi="Times New Roman" w:hint="eastAsia"/>
                <w:color w:val="000000"/>
                <w:sz w:val="18"/>
                <w:szCs w:val="18"/>
              </w:rPr>
              <w:t>型</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025C8A" w:rsidRPr="005E46CD" w:rsidRDefault="00025C8A" w:rsidP="0083375E">
            <w:pPr>
              <w:widowControl/>
              <w:jc w:val="center"/>
              <w:textAlignment w:val="center"/>
              <w:rPr>
                <w:rFonts w:ascii="Times New Roman" w:hAnsi="Times New Roman"/>
                <w:color w:val="000000"/>
                <w:sz w:val="18"/>
                <w:szCs w:val="18"/>
                <w:lang w:bidi="ar"/>
              </w:rPr>
            </w:pPr>
            <w:r w:rsidRPr="005E46CD">
              <w:rPr>
                <w:rFonts w:ascii="Times New Roman" w:hAnsi="Times New Roman" w:hint="eastAsia"/>
                <w:color w:val="000000"/>
                <w:sz w:val="18"/>
                <w:szCs w:val="18"/>
              </w:rPr>
              <w:t>m</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025C8A" w:rsidRPr="005E46CD" w:rsidRDefault="00025C8A" w:rsidP="0083375E">
            <w:pPr>
              <w:jc w:val="center"/>
              <w:rPr>
                <w:rFonts w:ascii="Times New Roman" w:hAnsi="Times New Roman"/>
                <w:sz w:val="18"/>
                <w:szCs w:val="18"/>
              </w:rPr>
            </w:pPr>
            <w:r w:rsidRPr="005E46CD">
              <w:rPr>
                <w:rFonts w:ascii="Times New Roman" w:hAnsi="Times New Roman" w:hint="eastAsia"/>
                <w:color w:val="000000"/>
                <w:sz w:val="18"/>
                <w:szCs w:val="18"/>
              </w:rPr>
              <w:t>30.00</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025C8A" w:rsidRPr="005E46CD" w:rsidRDefault="00025C8A" w:rsidP="0083375E">
            <w:pPr>
              <w:jc w:val="center"/>
              <w:rPr>
                <w:rFonts w:ascii="Times New Roman" w:hAnsi="Times New Roman"/>
                <w:sz w:val="18"/>
                <w:szCs w:val="18"/>
              </w:rPr>
            </w:pPr>
            <w:r w:rsidRPr="005E46CD">
              <w:rPr>
                <w:rFonts w:ascii="Times New Roman" w:hAnsi="Times New Roman" w:hint="eastAsia"/>
                <w:color w:val="000000"/>
                <w:sz w:val="18"/>
                <w:szCs w:val="18"/>
              </w:rPr>
              <w:t>9000.00</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025C8A" w:rsidRPr="005E46CD" w:rsidRDefault="00025C8A" w:rsidP="0083375E">
            <w:pPr>
              <w:jc w:val="center"/>
              <w:rPr>
                <w:rFonts w:ascii="Times New Roman" w:hAnsi="Times New Roman"/>
                <w:color w:val="000000"/>
                <w:sz w:val="18"/>
                <w:szCs w:val="18"/>
              </w:rPr>
            </w:pPr>
            <w:r w:rsidRPr="005E46CD">
              <w:rPr>
                <w:rFonts w:ascii="Times New Roman" w:hAnsi="Times New Roman" w:hint="eastAsia"/>
                <w:color w:val="000000"/>
                <w:sz w:val="18"/>
                <w:szCs w:val="18"/>
              </w:rPr>
              <w:t>270000</w:t>
            </w:r>
          </w:p>
        </w:tc>
        <w:tc>
          <w:tcPr>
            <w:tcW w:w="1163" w:type="dxa"/>
            <w:vMerge/>
            <w:tcBorders>
              <w:left w:val="single" w:sz="4" w:space="0" w:color="000000"/>
              <w:right w:val="single" w:sz="4" w:space="0" w:color="000000"/>
            </w:tcBorders>
            <w:shd w:val="clear" w:color="auto" w:fill="auto"/>
            <w:noWrap/>
            <w:vAlign w:val="center"/>
          </w:tcPr>
          <w:p w:rsidR="00025C8A" w:rsidRPr="005E46CD" w:rsidRDefault="00025C8A" w:rsidP="0083375E">
            <w:pPr>
              <w:widowControl/>
              <w:jc w:val="center"/>
              <w:textAlignment w:val="center"/>
              <w:rPr>
                <w:rFonts w:ascii="Times New Roman" w:hAnsi="Times New Roman"/>
                <w:color w:val="000000"/>
                <w:sz w:val="18"/>
                <w:szCs w:val="18"/>
                <w:lang w:bidi="ar"/>
              </w:rPr>
            </w:pPr>
          </w:p>
        </w:tc>
      </w:tr>
      <w:tr w:rsidR="00B44CEC" w:rsidRPr="005E46CD" w:rsidTr="00DD7677">
        <w:trPr>
          <w:trHeight w:val="419"/>
          <w:jc w:val="center"/>
        </w:trPr>
        <w:tc>
          <w:tcPr>
            <w:tcW w:w="745" w:type="dxa"/>
            <w:vMerge/>
            <w:tcBorders>
              <w:left w:val="single" w:sz="4" w:space="0" w:color="000000"/>
              <w:right w:val="single" w:sz="4" w:space="0" w:color="000000"/>
            </w:tcBorders>
            <w:shd w:val="clear" w:color="auto" w:fill="auto"/>
            <w:vAlign w:val="center"/>
          </w:tcPr>
          <w:p w:rsidR="00025C8A" w:rsidRPr="005E46CD" w:rsidRDefault="00025C8A" w:rsidP="0083375E">
            <w:pPr>
              <w:widowControl/>
              <w:jc w:val="center"/>
              <w:textAlignment w:val="center"/>
              <w:rPr>
                <w:rFonts w:ascii="Times New Roman" w:hAnsi="Times New Roman"/>
                <w:color w:val="000000"/>
                <w:sz w:val="18"/>
                <w:szCs w:val="18"/>
              </w:rPr>
            </w:pPr>
          </w:p>
        </w:tc>
        <w:tc>
          <w:tcPr>
            <w:tcW w:w="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025C8A" w:rsidRPr="005E46CD" w:rsidRDefault="00025C8A" w:rsidP="0083375E">
            <w:pPr>
              <w:widowControl/>
              <w:jc w:val="center"/>
              <w:textAlignment w:val="center"/>
              <w:rPr>
                <w:rFonts w:ascii="Times New Roman" w:hAnsi="Times New Roman"/>
                <w:color w:val="000000"/>
                <w:sz w:val="18"/>
                <w:szCs w:val="18"/>
                <w:lang w:bidi="ar"/>
              </w:rPr>
            </w:pPr>
            <w:r w:rsidRPr="005E46CD">
              <w:rPr>
                <w:rFonts w:ascii="Times New Roman" w:hAnsi="Times New Roman" w:hint="eastAsia"/>
                <w:color w:val="000000"/>
                <w:sz w:val="18"/>
                <w:szCs w:val="18"/>
                <w:lang w:bidi="ar"/>
              </w:rPr>
              <w:t>8</w:t>
            </w:r>
          </w:p>
        </w:tc>
        <w:tc>
          <w:tcPr>
            <w:tcW w:w="851" w:type="dxa"/>
            <w:vMerge w:val="restart"/>
            <w:tcBorders>
              <w:top w:val="single" w:sz="4" w:space="0" w:color="000000"/>
              <w:left w:val="single" w:sz="4" w:space="0" w:color="000000"/>
              <w:right w:val="single" w:sz="4" w:space="0" w:color="000000"/>
            </w:tcBorders>
            <w:shd w:val="clear" w:color="auto" w:fill="auto"/>
            <w:vAlign w:val="center"/>
          </w:tcPr>
          <w:p w:rsidR="00025C8A" w:rsidRPr="005E46CD" w:rsidRDefault="00025C8A" w:rsidP="0083375E">
            <w:pPr>
              <w:jc w:val="center"/>
              <w:rPr>
                <w:rFonts w:ascii="Times New Roman" w:hAnsi="Times New Roman"/>
                <w:color w:val="000000"/>
                <w:sz w:val="18"/>
                <w:szCs w:val="18"/>
              </w:rPr>
            </w:pPr>
            <w:r w:rsidRPr="005E46CD">
              <w:rPr>
                <w:rFonts w:ascii="Times New Roman" w:hAnsi="Times New Roman" w:hint="eastAsia"/>
                <w:color w:val="000000"/>
                <w:sz w:val="18"/>
                <w:szCs w:val="18"/>
              </w:rPr>
              <w:t>梳齿板</w:t>
            </w:r>
            <w:r w:rsidRPr="005E46CD">
              <w:rPr>
                <w:rFonts w:ascii="Times New Roman" w:hAnsi="Times New Roman" w:hint="eastAsia"/>
                <w:color w:val="000000"/>
                <w:sz w:val="18"/>
                <w:szCs w:val="18"/>
              </w:rPr>
              <w:br/>
            </w:r>
            <w:r w:rsidRPr="005E46CD">
              <w:rPr>
                <w:rFonts w:ascii="Times New Roman" w:hAnsi="Times New Roman" w:hint="eastAsia"/>
                <w:color w:val="000000"/>
                <w:sz w:val="18"/>
                <w:szCs w:val="18"/>
              </w:rPr>
              <w:t>伸缩缝</w:t>
            </w:r>
          </w:p>
        </w:tc>
        <w:tc>
          <w:tcPr>
            <w:tcW w:w="18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025C8A" w:rsidRPr="005E46CD" w:rsidRDefault="00025C8A" w:rsidP="0083375E">
            <w:pPr>
              <w:jc w:val="center"/>
              <w:rPr>
                <w:rFonts w:ascii="Times New Roman" w:hAnsi="Times New Roman"/>
                <w:color w:val="000000"/>
                <w:sz w:val="18"/>
                <w:szCs w:val="18"/>
              </w:rPr>
            </w:pPr>
            <w:r w:rsidRPr="005E46CD">
              <w:rPr>
                <w:rFonts w:ascii="Times New Roman" w:hAnsi="Times New Roman" w:hint="eastAsia"/>
                <w:color w:val="000000"/>
                <w:sz w:val="18"/>
                <w:szCs w:val="18"/>
              </w:rPr>
              <w:t>SF-160</w:t>
            </w:r>
            <w:r w:rsidRPr="005E46CD">
              <w:rPr>
                <w:rFonts w:ascii="Times New Roman" w:hAnsi="Times New Roman" w:hint="eastAsia"/>
                <w:color w:val="000000"/>
                <w:sz w:val="18"/>
                <w:szCs w:val="18"/>
              </w:rPr>
              <w:t>型</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025C8A" w:rsidRPr="005E46CD" w:rsidRDefault="00025C8A" w:rsidP="0083375E">
            <w:pPr>
              <w:jc w:val="center"/>
              <w:rPr>
                <w:rFonts w:ascii="Times New Roman" w:hAnsi="Times New Roman"/>
                <w:color w:val="000000"/>
                <w:sz w:val="18"/>
                <w:szCs w:val="18"/>
              </w:rPr>
            </w:pPr>
            <w:r w:rsidRPr="005E46CD">
              <w:rPr>
                <w:rFonts w:ascii="Times New Roman" w:hAnsi="Times New Roman" w:hint="eastAsia"/>
                <w:color w:val="000000"/>
                <w:sz w:val="18"/>
                <w:szCs w:val="18"/>
              </w:rPr>
              <w:t>m</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025C8A" w:rsidRPr="005E46CD" w:rsidRDefault="00025C8A" w:rsidP="0083375E">
            <w:pPr>
              <w:jc w:val="center"/>
              <w:rPr>
                <w:rFonts w:ascii="Times New Roman" w:hAnsi="Times New Roman"/>
                <w:color w:val="000000"/>
                <w:sz w:val="18"/>
                <w:szCs w:val="18"/>
              </w:rPr>
            </w:pPr>
            <w:r w:rsidRPr="005E46CD">
              <w:rPr>
                <w:rFonts w:ascii="Times New Roman" w:hAnsi="Times New Roman" w:hint="eastAsia"/>
                <w:color w:val="000000"/>
                <w:sz w:val="18"/>
                <w:szCs w:val="18"/>
              </w:rPr>
              <w:t>30.00</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025C8A" w:rsidRPr="005E46CD" w:rsidRDefault="00025C8A" w:rsidP="0083375E">
            <w:pPr>
              <w:jc w:val="center"/>
              <w:rPr>
                <w:rFonts w:ascii="Times New Roman" w:hAnsi="Times New Roman"/>
                <w:color w:val="000000"/>
                <w:sz w:val="18"/>
                <w:szCs w:val="18"/>
              </w:rPr>
            </w:pPr>
            <w:r w:rsidRPr="005E46CD">
              <w:rPr>
                <w:rFonts w:ascii="Times New Roman" w:hAnsi="Times New Roman" w:hint="eastAsia"/>
                <w:color w:val="000000"/>
                <w:sz w:val="18"/>
                <w:szCs w:val="18"/>
              </w:rPr>
              <w:t>3900.00</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025C8A" w:rsidRPr="005E46CD" w:rsidRDefault="00025C8A" w:rsidP="0083375E">
            <w:pPr>
              <w:jc w:val="center"/>
              <w:rPr>
                <w:rFonts w:ascii="Times New Roman" w:hAnsi="Times New Roman"/>
                <w:color w:val="000000"/>
                <w:sz w:val="18"/>
                <w:szCs w:val="18"/>
              </w:rPr>
            </w:pPr>
            <w:r w:rsidRPr="005E46CD">
              <w:rPr>
                <w:rFonts w:ascii="Times New Roman" w:hAnsi="Times New Roman" w:hint="eastAsia"/>
                <w:color w:val="000000"/>
                <w:sz w:val="18"/>
                <w:szCs w:val="18"/>
              </w:rPr>
              <w:t>117000</w:t>
            </w:r>
          </w:p>
        </w:tc>
        <w:tc>
          <w:tcPr>
            <w:tcW w:w="1163" w:type="dxa"/>
            <w:vMerge/>
            <w:tcBorders>
              <w:left w:val="single" w:sz="4" w:space="0" w:color="000000"/>
              <w:right w:val="single" w:sz="4" w:space="0" w:color="000000"/>
            </w:tcBorders>
            <w:shd w:val="clear" w:color="auto" w:fill="auto"/>
            <w:noWrap/>
            <w:vAlign w:val="center"/>
          </w:tcPr>
          <w:p w:rsidR="00025C8A" w:rsidRPr="005E46CD" w:rsidRDefault="00025C8A" w:rsidP="0083375E">
            <w:pPr>
              <w:widowControl/>
              <w:jc w:val="center"/>
              <w:textAlignment w:val="center"/>
              <w:rPr>
                <w:rFonts w:ascii="Times New Roman" w:hAnsi="Times New Roman"/>
                <w:color w:val="000000"/>
                <w:sz w:val="18"/>
                <w:szCs w:val="18"/>
                <w:lang w:bidi="ar"/>
              </w:rPr>
            </w:pPr>
          </w:p>
        </w:tc>
      </w:tr>
      <w:tr w:rsidR="00B44CEC" w:rsidRPr="005E46CD" w:rsidTr="00DD7677">
        <w:trPr>
          <w:trHeight w:val="426"/>
          <w:jc w:val="center"/>
        </w:trPr>
        <w:tc>
          <w:tcPr>
            <w:tcW w:w="745" w:type="dxa"/>
            <w:vMerge/>
            <w:tcBorders>
              <w:left w:val="single" w:sz="4" w:space="0" w:color="000000"/>
              <w:right w:val="single" w:sz="4" w:space="0" w:color="000000"/>
            </w:tcBorders>
            <w:shd w:val="clear" w:color="auto" w:fill="auto"/>
            <w:vAlign w:val="center"/>
          </w:tcPr>
          <w:p w:rsidR="00025C8A" w:rsidRPr="005E46CD" w:rsidRDefault="00025C8A" w:rsidP="0083375E">
            <w:pPr>
              <w:widowControl/>
              <w:jc w:val="center"/>
              <w:textAlignment w:val="center"/>
              <w:rPr>
                <w:rFonts w:ascii="Times New Roman" w:hAnsi="Times New Roman"/>
                <w:color w:val="000000"/>
                <w:sz w:val="18"/>
                <w:szCs w:val="18"/>
              </w:rPr>
            </w:pPr>
          </w:p>
        </w:tc>
        <w:tc>
          <w:tcPr>
            <w:tcW w:w="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025C8A" w:rsidRPr="005E46CD" w:rsidRDefault="00025C8A" w:rsidP="0083375E">
            <w:pPr>
              <w:widowControl/>
              <w:jc w:val="center"/>
              <w:textAlignment w:val="center"/>
              <w:rPr>
                <w:rFonts w:ascii="Times New Roman" w:hAnsi="Times New Roman"/>
                <w:color w:val="000000"/>
                <w:sz w:val="18"/>
                <w:szCs w:val="18"/>
                <w:lang w:bidi="ar"/>
              </w:rPr>
            </w:pPr>
            <w:r w:rsidRPr="005E46CD">
              <w:rPr>
                <w:rFonts w:ascii="Times New Roman" w:hAnsi="Times New Roman" w:hint="eastAsia"/>
                <w:color w:val="000000"/>
                <w:sz w:val="18"/>
                <w:szCs w:val="18"/>
                <w:lang w:bidi="ar"/>
              </w:rPr>
              <w:t>9</w:t>
            </w:r>
          </w:p>
        </w:tc>
        <w:tc>
          <w:tcPr>
            <w:tcW w:w="851" w:type="dxa"/>
            <w:vMerge/>
            <w:tcBorders>
              <w:left w:val="single" w:sz="4" w:space="0" w:color="000000"/>
              <w:right w:val="single" w:sz="4" w:space="0" w:color="000000"/>
            </w:tcBorders>
            <w:shd w:val="clear" w:color="auto" w:fill="auto"/>
            <w:vAlign w:val="center"/>
          </w:tcPr>
          <w:p w:rsidR="00025C8A" w:rsidRPr="005E46CD" w:rsidRDefault="00025C8A" w:rsidP="0083375E">
            <w:pPr>
              <w:widowControl/>
              <w:jc w:val="center"/>
              <w:textAlignment w:val="center"/>
              <w:rPr>
                <w:rFonts w:ascii="Times New Roman" w:hAnsi="Times New Roman"/>
                <w:color w:val="000000"/>
                <w:sz w:val="18"/>
                <w:szCs w:val="18"/>
                <w:lang w:bidi="ar"/>
              </w:rPr>
            </w:pPr>
          </w:p>
        </w:tc>
        <w:tc>
          <w:tcPr>
            <w:tcW w:w="18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025C8A" w:rsidRPr="005E46CD" w:rsidRDefault="00025C8A" w:rsidP="0083375E">
            <w:pPr>
              <w:widowControl/>
              <w:jc w:val="center"/>
              <w:textAlignment w:val="center"/>
              <w:rPr>
                <w:rFonts w:ascii="Times New Roman" w:hAnsi="Times New Roman"/>
                <w:color w:val="000000"/>
                <w:sz w:val="18"/>
                <w:szCs w:val="18"/>
                <w:lang w:bidi="ar"/>
              </w:rPr>
            </w:pPr>
            <w:r w:rsidRPr="005E46CD">
              <w:rPr>
                <w:rFonts w:ascii="Times New Roman" w:hAnsi="Times New Roman" w:hint="eastAsia"/>
                <w:color w:val="000000"/>
                <w:sz w:val="18"/>
                <w:szCs w:val="18"/>
              </w:rPr>
              <w:t>SF-240</w:t>
            </w:r>
            <w:r w:rsidRPr="005E46CD">
              <w:rPr>
                <w:rFonts w:ascii="Times New Roman" w:hAnsi="Times New Roman" w:hint="eastAsia"/>
                <w:color w:val="000000"/>
                <w:sz w:val="18"/>
                <w:szCs w:val="18"/>
              </w:rPr>
              <w:t>型</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025C8A" w:rsidRPr="005E46CD" w:rsidRDefault="00025C8A" w:rsidP="0083375E">
            <w:pPr>
              <w:widowControl/>
              <w:jc w:val="center"/>
              <w:textAlignment w:val="center"/>
              <w:rPr>
                <w:rFonts w:ascii="Times New Roman" w:hAnsi="Times New Roman"/>
                <w:color w:val="000000"/>
                <w:sz w:val="18"/>
                <w:szCs w:val="18"/>
                <w:lang w:bidi="ar"/>
              </w:rPr>
            </w:pPr>
            <w:r w:rsidRPr="005E46CD">
              <w:rPr>
                <w:rFonts w:ascii="Times New Roman" w:hAnsi="Times New Roman" w:hint="eastAsia"/>
                <w:color w:val="000000"/>
                <w:sz w:val="18"/>
                <w:szCs w:val="18"/>
              </w:rPr>
              <w:t>m</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025C8A" w:rsidRPr="005E46CD" w:rsidRDefault="00025C8A" w:rsidP="0083375E">
            <w:pPr>
              <w:jc w:val="center"/>
              <w:rPr>
                <w:rFonts w:ascii="Times New Roman" w:hAnsi="Times New Roman"/>
                <w:sz w:val="18"/>
                <w:szCs w:val="18"/>
              </w:rPr>
            </w:pPr>
            <w:r w:rsidRPr="005E46CD">
              <w:rPr>
                <w:rFonts w:ascii="Times New Roman" w:hAnsi="Times New Roman" w:hint="eastAsia"/>
                <w:color w:val="000000"/>
                <w:sz w:val="18"/>
                <w:szCs w:val="18"/>
              </w:rPr>
              <w:t>30.00</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025C8A" w:rsidRPr="005E46CD" w:rsidRDefault="00025C8A" w:rsidP="0083375E">
            <w:pPr>
              <w:jc w:val="center"/>
              <w:rPr>
                <w:rFonts w:ascii="Times New Roman" w:hAnsi="Times New Roman"/>
                <w:sz w:val="18"/>
                <w:szCs w:val="18"/>
              </w:rPr>
            </w:pPr>
            <w:r w:rsidRPr="005E46CD">
              <w:rPr>
                <w:rFonts w:ascii="Times New Roman" w:hAnsi="Times New Roman" w:hint="eastAsia"/>
                <w:color w:val="000000"/>
                <w:sz w:val="18"/>
                <w:szCs w:val="18"/>
              </w:rPr>
              <w:t>5800.00</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025C8A" w:rsidRPr="005E46CD" w:rsidRDefault="00025C8A" w:rsidP="0083375E">
            <w:pPr>
              <w:jc w:val="center"/>
              <w:rPr>
                <w:rFonts w:ascii="Times New Roman" w:hAnsi="Times New Roman"/>
                <w:color w:val="000000"/>
                <w:sz w:val="18"/>
                <w:szCs w:val="18"/>
              </w:rPr>
            </w:pPr>
            <w:r w:rsidRPr="005E46CD">
              <w:rPr>
                <w:rFonts w:ascii="Times New Roman" w:hAnsi="Times New Roman" w:hint="eastAsia"/>
                <w:color w:val="000000"/>
                <w:sz w:val="18"/>
                <w:szCs w:val="18"/>
              </w:rPr>
              <w:t>174000</w:t>
            </w:r>
          </w:p>
        </w:tc>
        <w:tc>
          <w:tcPr>
            <w:tcW w:w="1163" w:type="dxa"/>
            <w:vMerge/>
            <w:tcBorders>
              <w:left w:val="single" w:sz="4" w:space="0" w:color="000000"/>
              <w:right w:val="single" w:sz="4" w:space="0" w:color="000000"/>
            </w:tcBorders>
            <w:shd w:val="clear" w:color="auto" w:fill="auto"/>
            <w:noWrap/>
            <w:vAlign w:val="center"/>
          </w:tcPr>
          <w:p w:rsidR="00025C8A" w:rsidRPr="005E46CD" w:rsidRDefault="00025C8A" w:rsidP="0083375E">
            <w:pPr>
              <w:widowControl/>
              <w:jc w:val="center"/>
              <w:textAlignment w:val="center"/>
              <w:rPr>
                <w:rFonts w:ascii="Times New Roman" w:hAnsi="Times New Roman"/>
                <w:color w:val="000000"/>
                <w:sz w:val="18"/>
                <w:szCs w:val="18"/>
                <w:lang w:bidi="ar"/>
              </w:rPr>
            </w:pPr>
          </w:p>
        </w:tc>
      </w:tr>
      <w:tr w:rsidR="00B44CEC" w:rsidRPr="005E46CD" w:rsidTr="00DD7677">
        <w:trPr>
          <w:trHeight w:val="404"/>
          <w:jc w:val="center"/>
        </w:trPr>
        <w:tc>
          <w:tcPr>
            <w:tcW w:w="745" w:type="dxa"/>
            <w:vMerge/>
            <w:tcBorders>
              <w:left w:val="single" w:sz="4" w:space="0" w:color="000000"/>
              <w:right w:val="single" w:sz="4" w:space="0" w:color="000000"/>
            </w:tcBorders>
            <w:shd w:val="clear" w:color="auto" w:fill="auto"/>
            <w:vAlign w:val="center"/>
          </w:tcPr>
          <w:p w:rsidR="00025C8A" w:rsidRPr="005E46CD" w:rsidRDefault="00025C8A" w:rsidP="0083375E">
            <w:pPr>
              <w:widowControl/>
              <w:jc w:val="center"/>
              <w:textAlignment w:val="center"/>
              <w:rPr>
                <w:rFonts w:ascii="Times New Roman" w:hAnsi="Times New Roman"/>
                <w:color w:val="000000"/>
                <w:sz w:val="18"/>
                <w:szCs w:val="18"/>
              </w:rPr>
            </w:pPr>
          </w:p>
        </w:tc>
        <w:tc>
          <w:tcPr>
            <w:tcW w:w="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025C8A" w:rsidRPr="005E46CD" w:rsidRDefault="00025C8A" w:rsidP="0083375E">
            <w:pPr>
              <w:widowControl/>
              <w:jc w:val="center"/>
              <w:textAlignment w:val="center"/>
              <w:rPr>
                <w:rFonts w:ascii="Times New Roman" w:hAnsi="Times New Roman"/>
                <w:color w:val="000000"/>
                <w:sz w:val="18"/>
                <w:szCs w:val="18"/>
                <w:lang w:bidi="ar"/>
              </w:rPr>
            </w:pPr>
            <w:r w:rsidRPr="005E46CD">
              <w:rPr>
                <w:rFonts w:ascii="Times New Roman" w:hAnsi="Times New Roman" w:hint="eastAsia"/>
                <w:color w:val="000000"/>
                <w:sz w:val="18"/>
                <w:szCs w:val="18"/>
                <w:lang w:bidi="ar"/>
              </w:rPr>
              <w:t>10</w:t>
            </w:r>
          </w:p>
        </w:tc>
        <w:tc>
          <w:tcPr>
            <w:tcW w:w="851" w:type="dxa"/>
            <w:vMerge/>
            <w:tcBorders>
              <w:left w:val="single" w:sz="4" w:space="0" w:color="000000"/>
              <w:right w:val="single" w:sz="4" w:space="0" w:color="000000"/>
            </w:tcBorders>
            <w:shd w:val="clear" w:color="auto" w:fill="auto"/>
            <w:vAlign w:val="center"/>
          </w:tcPr>
          <w:p w:rsidR="00025C8A" w:rsidRPr="005E46CD" w:rsidRDefault="00025C8A" w:rsidP="0083375E">
            <w:pPr>
              <w:widowControl/>
              <w:jc w:val="center"/>
              <w:textAlignment w:val="center"/>
              <w:rPr>
                <w:rFonts w:ascii="Times New Roman" w:hAnsi="Times New Roman"/>
                <w:color w:val="000000"/>
                <w:sz w:val="18"/>
                <w:szCs w:val="18"/>
                <w:lang w:bidi="ar"/>
              </w:rPr>
            </w:pPr>
          </w:p>
        </w:tc>
        <w:tc>
          <w:tcPr>
            <w:tcW w:w="18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025C8A" w:rsidRPr="005E46CD" w:rsidRDefault="00025C8A" w:rsidP="0083375E">
            <w:pPr>
              <w:widowControl/>
              <w:jc w:val="center"/>
              <w:textAlignment w:val="center"/>
              <w:rPr>
                <w:rFonts w:ascii="Times New Roman" w:hAnsi="Times New Roman"/>
                <w:color w:val="000000"/>
                <w:sz w:val="18"/>
                <w:szCs w:val="18"/>
                <w:lang w:bidi="ar"/>
              </w:rPr>
            </w:pPr>
            <w:r w:rsidRPr="005E46CD">
              <w:rPr>
                <w:rFonts w:ascii="Times New Roman" w:hAnsi="Times New Roman" w:hint="eastAsia"/>
                <w:color w:val="000000"/>
                <w:sz w:val="18"/>
                <w:szCs w:val="18"/>
              </w:rPr>
              <w:t>SF-320</w:t>
            </w:r>
            <w:r w:rsidRPr="005E46CD">
              <w:rPr>
                <w:rFonts w:ascii="Times New Roman" w:hAnsi="Times New Roman" w:hint="eastAsia"/>
                <w:color w:val="000000"/>
                <w:sz w:val="18"/>
                <w:szCs w:val="18"/>
              </w:rPr>
              <w:t>型</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025C8A" w:rsidRPr="005E46CD" w:rsidRDefault="00025C8A" w:rsidP="0083375E">
            <w:pPr>
              <w:widowControl/>
              <w:jc w:val="center"/>
              <w:textAlignment w:val="center"/>
              <w:rPr>
                <w:rFonts w:ascii="Times New Roman" w:hAnsi="Times New Roman"/>
                <w:color w:val="000000"/>
                <w:sz w:val="18"/>
                <w:szCs w:val="18"/>
                <w:lang w:bidi="ar"/>
              </w:rPr>
            </w:pPr>
            <w:r w:rsidRPr="005E46CD">
              <w:rPr>
                <w:rFonts w:ascii="Times New Roman" w:hAnsi="Times New Roman" w:hint="eastAsia"/>
                <w:color w:val="000000"/>
                <w:sz w:val="18"/>
                <w:szCs w:val="18"/>
              </w:rPr>
              <w:t>m</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025C8A" w:rsidRPr="005E46CD" w:rsidRDefault="00025C8A" w:rsidP="0083375E">
            <w:pPr>
              <w:jc w:val="center"/>
              <w:rPr>
                <w:rFonts w:ascii="Times New Roman" w:hAnsi="Times New Roman"/>
                <w:sz w:val="18"/>
                <w:szCs w:val="18"/>
              </w:rPr>
            </w:pPr>
            <w:r w:rsidRPr="005E46CD">
              <w:rPr>
                <w:rFonts w:ascii="Times New Roman" w:hAnsi="Times New Roman" w:hint="eastAsia"/>
                <w:color w:val="000000"/>
                <w:sz w:val="18"/>
                <w:szCs w:val="18"/>
              </w:rPr>
              <w:t>30.00</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025C8A" w:rsidRPr="005E46CD" w:rsidRDefault="00025C8A" w:rsidP="0083375E">
            <w:pPr>
              <w:jc w:val="center"/>
              <w:rPr>
                <w:rFonts w:ascii="Times New Roman" w:hAnsi="Times New Roman"/>
                <w:sz w:val="18"/>
                <w:szCs w:val="18"/>
              </w:rPr>
            </w:pPr>
            <w:r w:rsidRPr="005E46CD">
              <w:rPr>
                <w:rFonts w:ascii="Times New Roman" w:hAnsi="Times New Roman" w:hint="eastAsia"/>
                <w:color w:val="000000"/>
                <w:sz w:val="18"/>
                <w:szCs w:val="18"/>
              </w:rPr>
              <w:t>7000.00</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025C8A" w:rsidRPr="005E46CD" w:rsidRDefault="00025C8A" w:rsidP="0083375E">
            <w:pPr>
              <w:jc w:val="center"/>
              <w:rPr>
                <w:rFonts w:ascii="Times New Roman" w:hAnsi="Times New Roman"/>
                <w:color w:val="000000"/>
                <w:sz w:val="18"/>
                <w:szCs w:val="18"/>
              </w:rPr>
            </w:pPr>
            <w:r w:rsidRPr="005E46CD">
              <w:rPr>
                <w:rFonts w:ascii="Times New Roman" w:hAnsi="Times New Roman" w:hint="eastAsia"/>
                <w:color w:val="000000"/>
                <w:sz w:val="18"/>
                <w:szCs w:val="18"/>
              </w:rPr>
              <w:t>210000</w:t>
            </w:r>
          </w:p>
        </w:tc>
        <w:tc>
          <w:tcPr>
            <w:tcW w:w="1163" w:type="dxa"/>
            <w:vMerge/>
            <w:tcBorders>
              <w:left w:val="single" w:sz="4" w:space="0" w:color="000000"/>
              <w:right w:val="single" w:sz="4" w:space="0" w:color="000000"/>
            </w:tcBorders>
            <w:shd w:val="clear" w:color="auto" w:fill="auto"/>
            <w:noWrap/>
            <w:vAlign w:val="center"/>
          </w:tcPr>
          <w:p w:rsidR="00025C8A" w:rsidRPr="005E46CD" w:rsidRDefault="00025C8A" w:rsidP="0083375E">
            <w:pPr>
              <w:widowControl/>
              <w:jc w:val="center"/>
              <w:textAlignment w:val="center"/>
              <w:rPr>
                <w:rFonts w:ascii="Times New Roman" w:hAnsi="Times New Roman"/>
                <w:color w:val="000000"/>
                <w:sz w:val="18"/>
                <w:szCs w:val="18"/>
                <w:lang w:bidi="ar"/>
              </w:rPr>
            </w:pPr>
          </w:p>
        </w:tc>
      </w:tr>
      <w:tr w:rsidR="00B44CEC" w:rsidRPr="005E46CD" w:rsidTr="00DD7677">
        <w:trPr>
          <w:trHeight w:val="424"/>
          <w:jc w:val="center"/>
        </w:trPr>
        <w:tc>
          <w:tcPr>
            <w:tcW w:w="745" w:type="dxa"/>
            <w:vMerge/>
            <w:tcBorders>
              <w:left w:val="single" w:sz="4" w:space="0" w:color="000000"/>
              <w:bottom w:val="single" w:sz="4" w:space="0" w:color="auto"/>
              <w:right w:val="single" w:sz="4" w:space="0" w:color="000000"/>
            </w:tcBorders>
            <w:shd w:val="clear" w:color="auto" w:fill="auto"/>
            <w:vAlign w:val="center"/>
          </w:tcPr>
          <w:p w:rsidR="00025C8A" w:rsidRPr="005E46CD" w:rsidRDefault="00025C8A" w:rsidP="0083375E">
            <w:pPr>
              <w:widowControl/>
              <w:jc w:val="center"/>
              <w:textAlignment w:val="center"/>
              <w:rPr>
                <w:rFonts w:ascii="Times New Roman" w:hAnsi="Times New Roman"/>
                <w:color w:val="000000"/>
                <w:sz w:val="18"/>
                <w:szCs w:val="18"/>
              </w:rPr>
            </w:pPr>
          </w:p>
        </w:tc>
        <w:tc>
          <w:tcPr>
            <w:tcW w:w="425" w:type="dxa"/>
            <w:tcBorders>
              <w:top w:val="single" w:sz="4" w:space="0" w:color="000000"/>
              <w:left w:val="single" w:sz="4" w:space="0" w:color="000000"/>
              <w:bottom w:val="single" w:sz="4" w:space="0" w:color="auto"/>
              <w:right w:val="single" w:sz="4" w:space="0" w:color="000000"/>
            </w:tcBorders>
            <w:shd w:val="clear" w:color="auto" w:fill="auto"/>
            <w:vAlign w:val="center"/>
          </w:tcPr>
          <w:p w:rsidR="00025C8A" w:rsidRPr="005E46CD" w:rsidRDefault="00025C8A" w:rsidP="0083375E">
            <w:pPr>
              <w:widowControl/>
              <w:jc w:val="center"/>
              <w:textAlignment w:val="center"/>
              <w:rPr>
                <w:rFonts w:ascii="Times New Roman" w:hAnsi="Times New Roman"/>
                <w:color w:val="000000"/>
                <w:sz w:val="18"/>
                <w:szCs w:val="18"/>
                <w:lang w:bidi="ar"/>
              </w:rPr>
            </w:pPr>
            <w:r w:rsidRPr="005E46CD">
              <w:rPr>
                <w:rFonts w:ascii="Times New Roman" w:hAnsi="Times New Roman" w:hint="eastAsia"/>
                <w:color w:val="000000"/>
                <w:sz w:val="18"/>
                <w:szCs w:val="18"/>
                <w:lang w:bidi="ar"/>
              </w:rPr>
              <w:t>11</w:t>
            </w:r>
          </w:p>
        </w:tc>
        <w:tc>
          <w:tcPr>
            <w:tcW w:w="851" w:type="dxa"/>
            <w:vMerge/>
            <w:tcBorders>
              <w:left w:val="single" w:sz="4" w:space="0" w:color="000000"/>
              <w:bottom w:val="single" w:sz="4" w:space="0" w:color="auto"/>
              <w:right w:val="single" w:sz="4" w:space="0" w:color="000000"/>
            </w:tcBorders>
            <w:shd w:val="clear" w:color="auto" w:fill="auto"/>
            <w:vAlign w:val="center"/>
          </w:tcPr>
          <w:p w:rsidR="00025C8A" w:rsidRPr="005E46CD" w:rsidRDefault="00025C8A" w:rsidP="0083375E">
            <w:pPr>
              <w:widowControl/>
              <w:jc w:val="center"/>
              <w:textAlignment w:val="center"/>
              <w:rPr>
                <w:rFonts w:ascii="Times New Roman" w:hAnsi="Times New Roman"/>
                <w:color w:val="000000"/>
                <w:sz w:val="18"/>
                <w:szCs w:val="18"/>
                <w:lang w:bidi="ar"/>
              </w:rPr>
            </w:pPr>
          </w:p>
        </w:tc>
        <w:tc>
          <w:tcPr>
            <w:tcW w:w="1842" w:type="dxa"/>
            <w:tcBorders>
              <w:top w:val="single" w:sz="4" w:space="0" w:color="000000"/>
              <w:left w:val="single" w:sz="4" w:space="0" w:color="000000"/>
              <w:bottom w:val="single" w:sz="4" w:space="0" w:color="auto"/>
              <w:right w:val="single" w:sz="4" w:space="0" w:color="000000"/>
            </w:tcBorders>
            <w:shd w:val="clear" w:color="auto" w:fill="auto"/>
            <w:vAlign w:val="center"/>
          </w:tcPr>
          <w:p w:rsidR="00025C8A" w:rsidRPr="005E46CD" w:rsidRDefault="00025C8A" w:rsidP="0083375E">
            <w:pPr>
              <w:widowControl/>
              <w:jc w:val="center"/>
              <w:textAlignment w:val="center"/>
              <w:rPr>
                <w:rFonts w:ascii="Times New Roman" w:hAnsi="Times New Roman"/>
                <w:color w:val="000000"/>
                <w:sz w:val="18"/>
                <w:szCs w:val="18"/>
                <w:lang w:bidi="ar"/>
              </w:rPr>
            </w:pPr>
            <w:r w:rsidRPr="005E46CD">
              <w:rPr>
                <w:rFonts w:ascii="Times New Roman" w:hAnsi="Times New Roman" w:hint="eastAsia"/>
                <w:color w:val="000000"/>
                <w:sz w:val="18"/>
                <w:szCs w:val="18"/>
              </w:rPr>
              <w:t>SF-480</w:t>
            </w:r>
            <w:r w:rsidRPr="005E46CD">
              <w:rPr>
                <w:rFonts w:ascii="Times New Roman" w:hAnsi="Times New Roman" w:hint="eastAsia"/>
                <w:color w:val="000000"/>
                <w:sz w:val="18"/>
                <w:szCs w:val="18"/>
              </w:rPr>
              <w:t>型</w:t>
            </w:r>
          </w:p>
        </w:tc>
        <w:tc>
          <w:tcPr>
            <w:tcW w:w="709" w:type="dxa"/>
            <w:tcBorders>
              <w:top w:val="single" w:sz="4" w:space="0" w:color="000000"/>
              <w:left w:val="single" w:sz="4" w:space="0" w:color="000000"/>
              <w:bottom w:val="single" w:sz="4" w:space="0" w:color="auto"/>
              <w:right w:val="single" w:sz="4" w:space="0" w:color="000000"/>
            </w:tcBorders>
            <w:shd w:val="clear" w:color="auto" w:fill="auto"/>
            <w:noWrap/>
            <w:vAlign w:val="center"/>
          </w:tcPr>
          <w:p w:rsidR="00025C8A" w:rsidRPr="005E46CD" w:rsidRDefault="00025C8A" w:rsidP="0083375E">
            <w:pPr>
              <w:widowControl/>
              <w:jc w:val="center"/>
              <w:textAlignment w:val="center"/>
              <w:rPr>
                <w:rFonts w:ascii="Times New Roman" w:hAnsi="Times New Roman"/>
                <w:color w:val="000000"/>
                <w:sz w:val="18"/>
                <w:szCs w:val="18"/>
                <w:lang w:bidi="ar"/>
              </w:rPr>
            </w:pPr>
            <w:r w:rsidRPr="005E46CD">
              <w:rPr>
                <w:rFonts w:ascii="Times New Roman" w:hAnsi="Times New Roman" w:hint="eastAsia"/>
                <w:color w:val="000000"/>
                <w:sz w:val="18"/>
                <w:szCs w:val="18"/>
              </w:rPr>
              <w:t>m</w:t>
            </w:r>
          </w:p>
        </w:tc>
        <w:tc>
          <w:tcPr>
            <w:tcW w:w="709" w:type="dxa"/>
            <w:tcBorders>
              <w:top w:val="single" w:sz="4" w:space="0" w:color="000000"/>
              <w:left w:val="single" w:sz="4" w:space="0" w:color="000000"/>
              <w:bottom w:val="single" w:sz="4" w:space="0" w:color="auto"/>
              <w:right w:val="single" w:sz="4" w:space="0" w:color="000000"/>
            </w:tcBorders>
            <w:shd w:val="clear" w:color="auto" w:fill="auto"/>
            <w:vAlign w:val="center"/>
          </w:tcPr>
          <w:p w:rsidR="00025C8A" w:rsidRPr="005E46CD" w:rsidRDefault="00025C8A" w:rsidP="0083375E">
            <w:pPr>
              <w:jc w:val="center"/>
              <w:rPr>
                <w:rFonts w:ascii="Times New Roman" w:hAnsi="Times New Roman"/>
                <w:sz w:val="18"/>
                <w:szCs w:val="18"/>
              </w:rPr>
            </w:pPr>
            <w:r w:rsidRPr="005E46CD">
              <w:rPr>
                <w:rFonts w:ascii="Times New Roman" w:hAnsi="Times New Roman" w:hint="eastAsia"/>
                <w:color w:val="000000"/>
                <w:sz w:val="18"/>
                <w:szCs w:val="18"/>
              </w:rPr>
              <w:t>30.00</w:t>
            </w:r>
          </w:p>
        </w:tc>
        <w:tc>
          <w:tcPr>
            <w:tcW w:w="1134" w:type="dxa"/>
            <w:tcBorders>
              <w:top w:val="single" w:sz="4" w:space="0" w:color="000000"/>
              <w:left w:val="single" w:sz="4" w:space="0" w:color="000000"/>
              <w:bottom w:val="single" w:sz="4" w:space="0" w:color="auto"/>
              <w:right w:val="single" w:sz="4" w:space="0" w:color="000000"/>
            </w:tcBorders>
            <w:shd w:val="clear" w:color="auto" w:fill="auto"/>
            <w:vAlign w:val="center"/>
          </w:tcPr>
          <w:p w:rsidR="00025C8A" w:rsidRPr="005E46CD" w:rsidRDefault="00025C8A" w:rsidP="0083375E">
            <w:pPr>
              <w:jc w:val="center"/>
              <w:rPr>
                <w:rFonts w:ascii="Times New Roman" w:hAnsi="Times New Roman"/>
                <w:sz w:val="18"/>
                <w:szCs w:val="18"/>
              </w:rPr>
            </w:pPr>
            <w:r w:rsidRPr="005E46CD">
              <w:rPr>
                <w:rFonts w:ascii="Times New Roman" w:hAnsi="Times New Roman" w:hint="eastAsia"/>
                <w:color w:val="000000"/>
                <w:sz w:val="18"/>
                <w:szCs w:val="18"/>
              </w:rPr>
              <w:t>9200.00</w:t>
            </w:r>
          </w:p>
        </w:tc>
        <w:tc>
          <w:tcPr>
            <w:tcW w:w="1276" w:type="dxa"/>
            <w:tcBorders>
              <w:top w:val="single" w:sz="4" w:space="0" w:color="000000"/>
              <w:left w:val="single" w:sz="4" w:space="0" w:color="000000"/>
              <w:bottom w:val="single" w:sz="4" w:space="0" w:color="auto"/>
              <w:right w:val="single" w:sz="4" w:space="0" w:color="000000"/>
            </w:tcBorders>
            <w:shd w:val="clear" w:color="auto" w:fill="auto"/>
            <w:vAlign w:val="center"/>
          </w:tcPr>
          <w:p w:rsidR="00025C8A" w:rsidRPr="005E46CD" w:rsidRDefault="00025C8A" w:rsidP="0083375E">
            <w:pPr>
              <w:jc w:val="center"/>
              <w:rPr>
                <w:rFonts w:ascii="Times New Roman" w:hAnsi="Times New Roman"/>
                <w:color w:val="000000"/>
                <w:sz w:val="18"/>
                <w:szCs w:val="18"/>
              </w:rPr>
            </w:pPr>
            <w:r w:rsidRPr="005E46CD">
              <w:rPr>
                <w:rFonts w:ascii="Times New Roman" w:hAnsi="Times New Roman" w:hint="eastAsia"/>
                <w:color w:val="000000"/>
                <w:sz w:val="18"/>
                <w:szCs w:val="18"/>
              </w:rPr>
              <w:t>276000</w:t>
            </w:r>
          </w:p>
        </w:tc>
        <w:tc>
          <w:tcPr>
            <w:tcW w:w="1163" w:type="dxa"/>
            <w:vMerge/>
            <w:tcBorders>
              <w:left w:val="single" w:sz="4" w:space="0" w:color="000000"/>
              <w:bottom w:val="single" w:sz="4" w:space="0" w:color="auto"/>
              <w:right w:val="single" w:sz="4" w:space="0" w:color="000000"/>
            </w:tcBorders>
            <w:shd w:val="clear" w:color="auto" w:fill="auto"/>
            <w:noWrap/>
            <w:vAlign w:val="center"/>
          </w:tcPr>
          <w:p w:rsidR="00025C8A" w:rsidRPr="005E46CD" w:rsidRDefault="00025C8A" w:rsidP="0083375E">
            <w:pPr>
              <w:widowControl/>
              <w:jc w:val="center"/>
              <w:textAlignment w:val="center"/>
              <w:rPr>
                <w:rFonts w:ascii="Times New Roman" w:hAnsi="Times New Roman"/>
                <w:color w:val="000000"/>
                <w:sz w:val="18"/>
                <w:szCs w:val="18"/>
                <w:lang w:bidi="ar"/>
              </w:rPr>
            </w:pPr>
          </w:p>
        </w:tc>
      </w:tr>
      <w:tr w:rsidR="009F681E" w:rsidRPr="005E46CD" w:rsidTr="00B44CEC">
        <w:trPr>
          <w:trHeight w:val="340"/>
          <w:jc w:val="center"/>
        </w:trPr>
        <w:tc>
          <w:tcPr>
            <w:tcW w:w="6415" w:type="dxa"/>
            <w:gridSpan w:val="7"/>
            <w:tcBorders>
              <w:left w:val="single" w:sz="4" w:space="0" w:color="000000"/>
              <w:bottom w:val="single" w:sz="4" w:space="0" w:color="auto"/>
              <w:right w:val="single" w:sz="4" w:space="0" w:color="000000"/>
            </w:tcBorders>
            <w:shd w:val="clear" w:color="auto" w:fill="auto"/>
            <w:vAlign w:val="center"/>
          </w:tcPr>
          <w:p w:rsidR="009F681E" w:rsidRPr="00E92DEA" w:rsidRDefault="00E37B52" w:rsidP="00E92DEA">
            <w:pPr>
              <w:widowControl/>
              <w:jc w:val="right"/>
              <w:textAlignment w:val="center"/>
              <w:rPr>
                <w:rFonts w:ascii="Times New Roman" w:hAnsi="Times New Roman"/>
                <w:b/>
                <w:color w:val="000000"/>
                <w:sz w:val="18"/>
                <w:szCs w:val="18"/>
                <w:lang w:bidi="ar"/>
              </w:rPr>
            </w:pPr>
            <w:r w:rsidRPr="00E92DEA">
              <w:rPr>
                <w:rFonts w:ascii="Times New Roman" w:hAnsi="Times New Roman" w:hint="eastAsia"/>
                <w:b/>
                <w:color w:val="000000"/>
                <w:sz w:val="18"/>
                <w:szCs w:val="18"/>
                <w:lang w:bidi="ar"/>
              </w:rPr>
              <w:t>小计：</w:t>
            </w:r>
          </w:p>
        </w:tc>
        <w:tc>
          <w:tcPr>
            <w:tcW w:w="1276" w:type="dxa"/>
            <w:tcBorders>
              <w:top w:val="single" w:sz="4" w:space="0" w:color="000000"/>
              <w:left w:val="single" w:sz="4" w:space="0" w:color="000000"/>
              <w:bottom w:val="single" w:sz="4" w:space="0" w:color="auto"/>
              <w:right w:val="single" w:sz="4" w:space="0" w:color="000000"/>
            </w:tcBorders>
            <w:shd w:val="clear" w:color="auto" w:fill="auto"/>
            <w:vAlign w:val="center"/>
          </w:tcPr>
          <w:p w:rsidR="009F681E" w:rsidRPr="00E92DEA" w:rsidRDefault="00025C8A" w:rsidP="0083375E">
            <w:pPr>
              <w:widowControl/>
              <w:jc w:val="center"/>
              <w:textAlignment w:val="center"/>
              <w:rPr>
                <w:rFonts w:ascii="Times New Roman" w:hAnsi="Times New Roman"/>
                <w:b/>
                <w:color w:val="000000"/>
                <w:sz w:val="18"/>
                <w:szCs w:val="18"/>
                <w:lang w:bidi="ar"/>
              </w:rPr>
            </w:pPr>
            <w:r w:rsidRPr="00E92DEA">
              <w:rPr>
                <w:rFonts w:ascii="Times New Roman" w:hAnsi="Times New Roman"/>
                <w:b/>
                <w:color w:val="000000"/>
                <w:sz w:val="18"/>
                <w:szCs w:val="18"/>
                <w:lang w:bidi="ar"/>
              </w:rPr>
              <w:t>2199000</w:t>
            </w:r>
          </w:p>
        </w:tc>
        <w:tc>
          <w:tcPr>
            <w:tcW w:w="1163" w:type="dxa"/>
            <w:tcBorders>
              <w:left w:val="single" w:sz="4" w:space="0" w:color="000000"/>
              <w:bottom w:val="single" w:sz="4" w:space="0" w:color="auto"/>
              <w:right w:val="single" w:sz="4" w:space="0" w:color="000000"/>
            </w:tcBorders>
            <w:shd w:val="clear" w:color="auto" w:fill="auto"/>
            <w:noWrap/>
            <w:vAlign w:val="center"/>
          </w:tcPr>
          <w:p w:rsidR="009F681E" w:rsidRPr="005E46CD" w:rsidRDefault="009F681E" w:rsidP="0083375E">
            <w:pPr>
              <w:widowControl/>
              <w:jc w:val="center"/>
              <w:textAlignment w:val="center"/>
              <w:rPr>
                <w:rFonts w:ascii="Times New Roman" w:hAnsi="Times New Roman"/>
                <w:color w:val="000000"/>
                <w:sz w:val="18"/>
                <w:szCs w:val="18"/>
                <w:lang w:bidi="ar"/>
              </w:rPr>
            </w:pPr>
          </w:p>
        </w:tc>
      </w:tr>
      <w:tr w:rsidR="00B44CEC" w:rsidRPr="005E46CD" w:rsidTr="00DD7677">
        <w:trPr>
          <w:trHeight w:val="510"/>
          <w:jc w:val="center"/>
        </w:trPr>
        <w:tc>
          <w:tcPr>
            <w:tcW w:w="745" w:type="dxa"/>
            <w:tcBorders>
              <w:top w:val="single" w:sz="4" w:space="0" w:color="auto"/>
              <w:left w:val="single" w:sz="4" w:space="0" w:color="auto"/>
              <w:bottom w:val="single" w:sz="4" w:space="0" w:color="auto"/>
              <w:right w:val="single" w:sz="4" w:space="0" w:color="000000"/>
            </w:tcBorders>
            <w:shd w:val="clear" w:color="auto" w:fill="auto"/>
            <w:vAlign w:val="center"/>
          </w:tcPr>
          <w:p w:rsidR="0029091C" w:rsidRPr="005E46CD" w:rsidRDefault="0029091C" w:rsidP="0083375E">
            <w:pPr>
              <w:widowControl/>
              <w:jc w:val="center"/>
              <w:textAlignment w:val="center"/>
              <w:rPr>
                <w:rFonts w:ascii="Times New Roman" w:hAnsi="Times New Roman"/>
                <w:color w:val="000000"/>
                <w:sz w:val="18"/>
                <w:szCs w:val="18"/>
              </w:rPr>
            </w:pPr>
            <w:r w:rsidRPr="005E46CD">
              <w:rPr>
                <w:rFonts w:ascii="Times New Roman" w:hAnsi="Times New Roman" w:hint="eastAsia"/>
                <w:color w:val="000000"/>
                <w:sz w:val="18"/>
                <w:szCs w:val="18"/>
              </w:rPr>
              <w:t>2</w:t>
            </w:r>
            <w:r w:rsidRPr="005E46CD">
              <w:rPr>
                <w:rFonts w:ascii="Times New Roman" w:hAnsi="Times New Roman" w:hint="eastAsia"/>
                <w:color w:val="000000"/>
                <w:sz w:val="18"/>
                <w:szCs w:val="18"/>
              </w:rPr>
              <w:t>标段</w:t>
            </w:r>
          </w:p>
        </w:tc>
        <w:tc>
          <w:tcPr>
            <w:tcW w:w="425" w:type="dxa"/>
            <w:tcBorders>
              <w:top w:val="single" w:sz="4" w:space="0" w:color="auto"/>
              <w:left w:val="single" w:sz="4" w:space="0" w:color="000000"/>
              <w:bottom w:val="single" w:sz="4" w:space="0" w:color="auto"/>
              <w:right w:val="single" w:sz="4" w:space="0" w:color="000000"/>
            </w:tcBorders>
            <w:shd w:val="clear" w:color="auto" w:fill="auto"/>
            <w:vAlign w:val="center"/>
          </w:tcPr>
          <w:p w:rsidR="0029091C" w:rsidRPr="005E46CD" w:rsidRDefault="0029091C" w:rsidP="0083375E">
            <w:pPr>
              <w:widowControl/>
              <w:jc w:val="center"/>
              <w:textAlignment w:val="center"/>
              <w:rPr>
                <w:rFonts w:ascii="Times New Roman" w:hAnsi="Times New Roman"/>
                <w:color w:val="000000"/>
                <w:sz w:val="18"/>
                <w:szCs w:val="18"/>
                <w:lang w:bidi="ar"/>
              </w:rPr>
            </w:pPr>
            <w:r w:rsidRPr="005E46CD">
              <w:rPr>
                <w:rFonts w:ascii="Times New Roman" w:hAnsi="Times New Roman" w:hint="eastAsia"/>
                <w:color w:val="000000"/>
                <w:sz w:val="18"/>
                <w:szCs w:val="18"/>
                <w:lang w:bidi="ar"/>
              </w:rPr>
              <w:t>1</w:t>
            </w:r>
          </w:p>
        </w:tc>
        <w:tc>
          <w:tcPr>
            <w:tcW w:w="851" w:type="dxa"/>
            <w:tcBorders>
              <w:top w:val="single" w:sz="4" w:space="0" w:color="auto"/>
              <w:left w:val="single" w:sz="4" w:space="0" w:color="000000"/>
              <w:bottom w:val="single" w:sz="4" w:space="0" w:color="auto"/>
              <w:right w:val="single" w:sz="4" w:space="0" w:color="000000"/>
            </w:tcBorders>
            <w:shd w:val="clear" w:color="auto" w:fill="auto"/>
            <w:vAlign w:val="center"/>
          </w:tcPr>
          <w:p w:rsidR="0029091C" w:rsidRPr="005E46CD" w:rsidRDefault="0029091C" w:rsidP="0083375E">
            <w:pPr>
              <w:widowControl/>
              <w:tabs>
                <w:tab w:val="left" w:pos="553"/>
              </w:tabs>
              <w:textAlignment w:val="center"/>
              <w:rPr>
                <w:rFonts w:ascii="Times New Roman" w:hAnsi="Times New Roman"/>
                <w:color w:val="000000"/>
                <w:sz w:val="18"/>
                <w:szCs w:val="18"/>
                <w:lang w:bidi="ar"/>
              </w:rPr>
            </w:pPr>
            <w:r w:rsidRPr="005E46CD">
              <w:rPr>
                <w:rFonts w:ascii="Times New Roman" w:hAnsi="Times New Roman" w:hint="eastAsia"/>
                <w:color w:val="000000"/>
                <w:sz w:val="18"/>
                <w:szCs w:val="18"/>
                <w:lang w:bidi="ar"/>
              </w:rPr>
              <w:t>快速混凝土</w:t>
            </w:r>
          </w:p>
        </w:tc>
        <w:tc>
          <w:tcPr>
            <w:tcW w:w="1842" w:type="dxa"/>
            <w:tcBorders>
              <w:top w:val="single" w:sz="4" w:space="0" w:color="auto"/>
              <w:left w:val="single" w:sz="4" w:space="0" w:color="000000"/>
              <w:bottom w:val="single" w:sz="4" w:space="0" w:color="auto"/>
              <w:right w:val="single" w:sz="4" w:space="0" w:color="000000"/>
            </w:tcBorders>
            <w:shd w:val="clear" w:color="auto" w:fill="auto"/>
            <w:vAlign w:val="center"/>
          </w:tcPr>
          <w:p w:rsidR="0029091C" w:rsidRPr="005E46CD" w:rsidRDefault="0029091C" w:rsidP="0083375E">
            <w:pPr>
              <w:widowControl/>
              <w:jc w:val="center"/>
              <w:textAlignment w:val="center"/>
              <w:rPr>
                <w:rFonts w:ascii="Times New Roman" w:hAnsi="Times New Roman"/>
                <w:color w:val="000000"/>
                <w:sz w:val="18"/>
                <w:szCs w:val="18"/>
                <w:lang w:bidi="ar"/>
              </w:rPr>
            </w:pPr>
            <w:r w:rsidRPr="005E46CD">
              <w:rPr>
                <w:rFonts w:ascii="Times New Roman" w:hAnsi="Times New Roman" w:hint="eastAsia"/>
                <w:color w:val="000000"/>
                <w:sz w:val="18"/>
                <w:szCs w:val="18"/>
                <w:lang w:bidi="ar"/>
              </w:rPr>
              <w:t>参照</w:t>
            </w:r>
            <w:r w:rsidRPr="005E46CD">
              <w:rPr>
                <w:rFonts w:ascii="Times New Roman" w:hAnsi="Times New Roman" w:hint="eastAsia"/>
                <w:color w:val="000000"/>
                <w:sz w:val="18"/>
                <w:szCs w:val="18"/>
                <w:lang w:bidi="ar"/>
              </w:rPr>
              <w:t>JGJ/T223-2010\GB/T1346\Q/AEKX001-2012</w:t>
            </w:r>
            <w:r w:rsidRPr="005E46CD">
              <w:rPr>
                <w:rFonts w:ascii="Times New Roman" w:hAnsi="Times New Roman" w:hint="eastAsia"/>
                <w:color w:val="000000"/>
                <w:sz w:val="18"/>
                <w:szCs w:val="18"/>
                <w:lang w:bidi="ar"/>
              </w:rPr>
              <w:t>等标准；</w:t>
            </w:r>
            <w:r w:rsidRPr="005E46CD">
              <w:rPr>
                <w:rFonts w:ascii="Times New Roman" w:hAnsi="Times New Roman" w:hint="eastAsia"/>
                <w:color w:val="000000"/>
                <w:sz w:val="18"/>
                <w:szCs w:val="18"/>
                <w:lang w:bidi="ar"/>
              </w:rPr>
              <w:t>2</w:t>
            </w:r>
            <w:r w:rsidRPr="005E46CD">
              <w:rPr>
                <w:rFonts w:ascii="Times New Roman" w:hAnsi="Times New Roman" w:hint="eastAsia"/>
                <w:color w:val="000000"/>
                <w:sz w:val="18"/>
                <w:szCs w:val="18"/>
                <w:lang w:bidi="ar"/>
              </w:rPr>
              <w:t>小时抗压强度大于</w:t>
            </w:r>
            <w:r w:rsidRPr="005E46CD">
              <w:rPr>
                <w:rFonts w:ascii="Times New Roman" w:hAnsi="Times New Roman" w:hint="eastAsia"/>
                <w:color w:val="000000"/>
                <w:sz w:val="18"/>
                <w:szCs w:val="18"/>
                <w:lang w:bidi="ar"/>
              </w:rPr>
              <w:t>30Mpa</w:t>
            </w:r>
            <w:r w:rsidRPr="005E46CD">
              <w:rPr>
                <w:rFonts w:ascii="Times New Roman" w:hAnsi="Times New Roman" w:hint="eastAsia"/>
                <w:color w:val="000000"/>
                <w:sz w:val="18"/>
                <w:szCs w:val="18"/>
                <w:lang w:bidi="ar"/>
              </w:rPr>
              <w:t>，含骨料。</w:t>
            </w:r>
          </w:p>
        </w:tc>
        <w:tc>
          <w:tcPr>
            <w:tcW w:w="709" w:type="dxa"/>
            <w:tcBorders>
              <w:top w:val="single" w:sz="4" w:space="0" w:color="auto"/>
              <w:left w:val="single" w:sz="4" w:space="0" w:color="000000"/>
              <w:bottom w:val="single" w:sz="4" w:space="0" w:color="auto"/>
              <w:right w:val="single" w:sz="4" w:space="0" w:color="000000"/>
            </w:tcBorders>
            <w:shd w:val="clear" w:color="auto" w:fill="auto"/>
            <w:noWrap/>
            <w:vAlign w:val="center"/>
          </w:tcPr>
          <w:p w:rsidR="0029091C" w:rsidRPr="005E46CD" w:rsidRDefault="0029091C" w:rsidP="0083375E">
            <w:pPr>
              <w:jc w:val="center"/>
              <w:rPr>
                <w:rFonts w:ascii="Times New Roman" w:hAnsi="Times New Roman"/>
                <w:sz w:val="18"/>
                <w:szCs w:val="18"/>
              </w:rPr>
            </w:pPr>
            <w:r w:rsidRPr="005E46CD">
              <w:rPr>
                <w:rFonts w:ascii="Times New Roman" w:hAnsi="Times New Roman"/>
                <w:sz w:val="18"/>
                <w:szCs w:val="18"/>
              </w:rPr>
              <w:t>t</w:t>
            </w:r>
          </w:p>
        </w:tc>
        <w:tc>
          <w:tcPr>
            <w:tcW w:w="709" w:type="dxa"/>
            <w:tcBorders>
              <w:top w:val="single" w:sz="4" w:space="0" w:color="auto"/>
              <w:left w:val="single" w:sz="4" w:space="0" w:color="000000"/>
              <w:bottom w:val="single" w:sz="4" w:space="0" w:color="auto"/>
              <w:right w:val="single" w:sz="4" w:space="0" w:color="000000"/>
            </w:tcBorders>
            <w:shd w:val="clear" w:color="auto" w:fill="auto"/>
            <w:vAlign w:val="center"/>
          </w:tcPr>
          <w:p w:rsidR="0029091C" w:rsidRPr="005E46CD" w:rsidRDefault="0029091C" w:rsidP="0083375E">
            <w:pPr>
              <w:jc w:val="center"/>
              <w:rPr>
                <w:rFonts w:ascii="Times New Roman" w:hAnsi="Times New Roman"/>
                <w:sz w:val="18"/>
                <w:szCs w:val="18"/>
              </w:rPr>
            </w:pPr>
            <w:r w:rsidRPr="005E46CD">
              <w:rPr>
                <w:rFonts w:ascii="Times New Roman" w:hAnsi="Times New Roman"/>
                <w:sz w:val="18"/>
                <w:szCs w:val="18"/>
              </w:rPr>
              <w:t>800.00</w:t>
            </w:r>
          </w:p>
        </w:tc>
        <w:tc>
          <w:tcPr>
            <w:tcW w:w="1134" w:type="dxa"/>
            <w:tcBorders>
              <w:top w:val="single" w:sz="4" w:space="0" w:color="auto"/>
              <w:left w:val="single" w:sz="4" w:space="0" w:color="000000"/>
              <w:bottom w:val="single" w:sz="4" w:space="0" w:color="auto"/>
              <w:right w:val="single" w:sz="4" w:space="0" w:color="000000"/>
            </w:tcBorders>
            <w:shd w:val="clear" w:color="auto" w:fill="auto"/>
            <w:vAlign w:val="center"/>
          </w:tcPr>
          <w:p w:rsidR="0029091C" w:rsidRPr="005E46CD" w:rsidRDefault="0029091C" w:rsidP="0083375E">
            <w:pPr>
              <w:jc w:val="center"/>
              <w:rPr>
                <w:rFonts w:ascii="Times New Roman" w:hAnsi="Times New Roman"/>
                <w:sz w:val="18"/>
                <w:szCs w:val="18"/>
              </w:rPr>
            </w:pPr>
            <w:r w:rsidRPr="005E46CD">
              <w:rPr>
                <w:rFonts w:ascii="Times New Roman" w:hAnsi="Times New Roman"/>
                <w:sz w:val="18"/>
                <w:szCs w:val="18"/>
              </w:rPr>
              <w:t>1450.00</w:t>
            </w:r>
          </w:p>
        </w:tc>
        <w:tc>
          <w:tcPr>
            <w:tcW w:w="1276" w:type="dxa"/>
            <w:tcBorders>
              <w:top w:val="single" w:sz="4" w:space="0" w:color="auto"/>
              <w:left w:val="single" w:sz="4" w:space="0" w:color="000000"/>
              <w:bottom w:val="single" w:sz="4" w:space="0" w:color="auto"/>
              <w:right w:val="single" w:sz="4" w:space="0" w:color="000000"/>
            </w:tcBorders>
            <w:shd w:val="clear" w:color="auto" w:fill="auto"/>
            <w:vAlign w:val="center"/>
          </w:tcPr>
          <w:p w:rsidR="0029091C" w:rsidRPr="005E46CD" w:rsidRDefault="0029091C" w:rsidP="0083375E">
            <w:pPr>
              <w:jc w:val="center"/>
              <w:rPr>
                <w:rFonts w:ascii="Times New Roman" w:hAnsi="Times New Roman"/>
                <w:sz w:val="18"/>
                <w:szCs w:val="18"/>
              </w:rPr>
            </w:pPr>
            <w:r w:rsidRPr="005E46CD">
              <w:rPr>
                <w:rFonts w:ascii="Times New Roman" w:hAnsi="Times New Roman"/>
                <w:sz w:val="18"/>
                <w:szCs w:val="18"/>
              </w:rPr>
              <w:t>1160000</w:t>
            </w:r>
          </w:p>
        </w:tc>
        <w:tc>
          <w:tcPr>
            <w:tcW w:w="1163" w:type="dxa"/>
            <w:tcBorders>
              <w:top w:val="single" w:sz="4" w:space="0" w:color="auto"/>
              <w:left w:val="single" w:sz="4" w:space="0" w:color="000000"/>
              <w:bottom w:val="single" w:sz="4" w:space="0" w:color="auto"/>
              <w:right w:val="single" w:sz="4" w:space="0" w:color="auto"/>
            </w:tcBorders>
            <w:shd w:val="clear" w:color="auto" w:fill="auto"/>
            <w:noWrap/>
            <w:vAlign w:val="center"/>
          </w:tcPr>
          <w:p w:rsidR="0029091C" w:rsidRPr="005E46CD" w:rsidRDefault="0029091C" w:rsidP="0083375E">
            <w:pPr>
              <w:widowControl/>
              <w:jc w:val="center"/>
              <w:textAlignment w:val="center"/>
              <w:rPr>
                <w:rFonts w:ascii="Times New Roman" w:hAnsi="Times New Roman"/>
                <w:color w:val="000000"/>
                <w:sz w:val="18"/>
                <w:szCs w:val="18"/>
                <w:lang w:bidi="ar"/>
              </w:rPr>
            </w:pPr>
          </w:p>
        </w:tc>
      </w:tr>
      <w:tr w:rsidR="009F681E" w:rsidRPr="005E46CD" w:rsidTr="00B44CEC">
        <w:trPr>
          <w:trHeight w:val="317"/>
          <w:jc w:val="center"/>
        </w:trPr>
        <w:tc>
          <w:tcPr>
            <w:tcW w:w="6415" w:type="dxa"/>
            <w:gridSpan w:val="7"/>
            <w:tcBorders>
              <w:top w:val="single" w:sz="4" w:space="0" w:color="auto"/>
              <w:left w:val="single" w:sz="4" w:space="0" w:color="auto"/>
              <w:bottom w:val="single" w:sz="4" w:space="0" w:color="auto"/>
              <w:right w:val="single" w:sz="4" w:space="0" w:color="000000"/>
            </w:tcBorders>
            <w:shd w:val="clear" w:color="auto" w:fill="auto"/>
            <w:vAlign w:val="center"/>
          </w:tcPr>
          <w:p w:rsidR="009F681E" w:rsidRPr="00BF1679" w:rsidRDefault="00E37B52" w:rsidP="00BF1679">
            <w:pPr>
              <w:widowControl/>
              <w:jc w:val="right"/>
              <w:textAlignment w:val="center"/>
              <w:rPr>
                <w:rFonts w:ascii="Times New Roman" w:hAnsi="Times New Roman"/>
                <w:b/>
                <w:color w:val="000000"/>
                <w:sz w:val="18"/>
                <w:szCs w:val="18"/>
                <w:lang w:bidi="ar"/>
              </w:rPr>
            </w:pPr>
            <w:r w:rsidRPr="00BF1679">
              <w:rPr>
                <w:rFonts w:ascii="Times New Roman" w:hAnsi="Times New Roman" w:hint="eastAsia"/>
                <w:b/>
                <w:color w:val="000000"/>
                <w:sz w:val="18"/>
                <w:szCs w:val="18"/>
                <w:lang w:bidi="ar"/>
              </w:rPr>
              <w:t>小计：</w:t>
            </w:r>
          </w:p>
        </w:tc>
        <w:tc>
          <w:tcPr>
            <w:tcW w:w="1276" w:type="dxa"/>
            <w:tcBorders>
              <w:top w:val="single" w:sz="4" w:space="0" w:color="auto"/>
              <w:left w:val="single" w:sz="4" w:space="0" w:color="000000"/>
              <w:bottom w:val="single" w:sz="4" w:space="0" w:color="auto"/>
              <w:right w:val="single" w:sz="4" w:space="0" w:color="000000"/>
            </w:tcBorders>
            <w:shd w:val="clear" w:color="auto" w:fill="auto"/>
            <w:vAlign w:val="center"/>
          </w:tcPr>
          <w:p w:rsidR="009F681E" w:rsidRPr="00BF1679" w:rsidRDefault="0029091C" w:rsidP="0083375E">
            <w:pPr>
              <w:widowControl/>
              <w:jc w:val="center"/>
              <w:textAlignment w:val="center"/>
              <w:rPr>
                <w:rFonts w:ascii="Times New Roman" w:hAnsi="Times New Roman"/>
                <w:b/>
                <w:color w:val="000000"/>
                <w:sz w:val="18"/>
                <w:szCs w:val="18"/>
                <w:lang w:bidi="ar"/>
              </w:rPr>
            </w:pPr>
            <w:r w:rsidRPr="00BF1679">
              <w:rPr>
                <w:rFonts w:ascii="Times New Roman" w:hAnsi="Times New Roman"/>
                <w:b/>
                <w:color w:val="000000"/>
                <w:sz w:val="18"/>
                <w:szCs w:val="18"/>
                <w:lang w:bidi="ar"/>
              </w:rPr>
              <w:t>1160000</w:t>
            </w:r>
          </w:p>
        </w:tc>
        <w:tc>
          <w:tcPr>
            <w:tcW w:w="1163" w:type="dxa"/>
            <w:tcBorders>
              <w:top w:val="single" w:sz="4" w:space="0" w:color="auto"/>
              <w:left w:val="single" w:sz="4" w:space="0" w:color="000000"/>
              <w:bottom w:val="single" w:sz="4" w:space="0" w:color="auto"/>
              <w:right w:val="single" w:sz="4" w:space="0" w:color="auto"/>
            </w:tcBorders>
            <w:shd w:val="clear" w:color="auto" w:fill="auto"/>
            <w:noWrap/>
            <w:vAlign w:val="center"/>
          </w:tcPr>
          <w:p w:rsidR="009F681E" w:rsidRPr="005E46CD" w:rsidRDefault="009F681E" w:rsidP="0083375E">
            <w:pPr>
              <w:widowControl/>
              <w:jc w:val="center"/>
              <w:textAlignment w:val="center"/>
              <w:rPr>
                <w:rFonts w:ascii="Times New Roman" w:hAnsi="Times New Roman"/>
                <w:color w:val="000000"/>
                <w:sz w:val="18"/>
                <w:szCs w:val="18"/>
                <w:lang w:bidi="ar"/>
              </w:rPr>
            </w:pPr>
          </w:p>
        </w:tc>
      </w:tr>
      <w:tr w:rsidR="00B44CEC" w:rsidRPr="005E46CD" w:rsidTr="00DD7677">
        <w:trPr>
          <w:trHeight w:val="510"/>
          <w:jc w:val="center"/>
        </w:trPr>
        <w:tc>
          <w:tcPr>
            <w:tcW w:w="745" w:type="dxa"/>
            <w:vMerge w:val="restart"/>
            <w:tcBorders>
              <w:top w:val="single" w:sz="4" w:space="0" w:color="auto"/>
              <w:left w:val="single" w:sz="4" w:space="0" w:color="auto"/>
              <w:right w:val="single" w:sz="4" w:space="0" w:color="000000"/>
            </w:tcBorders>
            <w:shd w:val="clear" w:color="auto" w:fill="auto"/>
            <w:vAlign w:val="center"/>
          </w:tcPr>
          <w:p w:rsidR="0029091C" w:rsidRPr="005E46CD" w:rsidRDefault="0029091C" w:rsidP="00B44CEC">
            <w:pPr>
              <w:widowControl/>
              <w:tabs>
                <w:tab w:val="left" w:pos="18"/>
              </w:tabs>
              <w:textAlignment w:val="center"/>
              <w:rPr>
                <w:rFonts w:ascii="Times New Roman" w:hAnsi="Times New Roman"/>
                <w:color w:val="000000"/>
                <w:sz w:val="18"/>
                <w:szCs w:val="18"/>
              </w:rPr>
            </w:pPr>
            <w:r w:rsidRPr="005E46CD">
              <w:rPr>
                <w:rFonts w:ascii="Times New Roman" w:hAnsi="Times New Roman" w:hint="eastAsia"/>
                <w:color w:val="000000"/>
                <w:sz w:val="18"/>
                <w:szCs w:val="18"/>
              </w:rPr>
              <w:tab/>
              <w:t>3</w:t>
            </w:r>
            <w:r w:rsidRPr="005E46CD">
              <w:rPr>
                <w:rFonts w:ascii="Times New Roman" w:hAnsi="Times New Roman" w:hint="eastAsia"/>
                <w:color w:val="000000"/>
                <w:sz w:val="18"/>
                <w:szCs w:val="18"/>
              </w:rPr>
              <w:t>标段</w:t>
            </w:r>
          </w:p>
        </w:tc>
        <w:tc>
          <w:tcPr>
            <w:tcW w:w="425" w:type="dxa"/>
            <w:tcBorders>
              <w:top w:val="single" w:sz="4" w:space="0" w:color="auto"/>
              <w:left w:val="single" w:sz="4" w:space="0" w:color="000000"/>
              <w:bottom w:val="single" w:sz="4" w:space="0" w:color="auto"/>
              <w:right w:val="single" w:sz="4" w:space="0" w:color="000000"/>
            </w:tcBorders>
            <w:shd w:val="clear" w:color="auto" w:fill="auto"/>
            <w:vAlign w:val="center"/>
          </w:tcPr>
          <w:p w:rsidR="0029091C" w:rsidRPr="005E46CD" w:rsidRDefault="0029091C" w:rsidP="0083375E">
            <w:pPr>
              <w:widowControl/>
              <w:jc w:val="center"/>
              <w:textAlignment w:val="center"/>
              <w:rPr>
                <w:rFonts w:ascii="Times New Roman" w:hAnsi="Times New Roman"/>
                <w:color w:val="000000"/>
                <w:sz w:val="18"/>
                <w:szCs w:val="18"/>
                <w:lang w:bidi="ar"/>
              </w:rPr>
            </w:pPr>
            <w:r w:rsidRPr="005E46CD">
              <w:rPr>
                <w:rFonts w:ascii="Times New Roman" w:hAnsi="Times New Roman" w:hint="eastAsia"/>
                <w:color w:val="000000"/>
                <w:sz w:val="18"/>
                <w:szCs w:val="18"/>
                <w:lang w:bidi="ar"/>
              </w:rPr>
              <w:t>1</w:t>
            </w:r>
          </w:p>
        </w:tc>
        <w:tc>
          <w:tcPr>
            <w:tcW w:w="851" w:type="dxa"/>
            <w:tcBorders>
              <w:top w:val="single" w:sz="4" w:space="0" w:color="auto"/>
              <w:left w:val="single" w:sz="4" w:space="0" w:color="000000"/>
              <w:bottom w:val="single" w:sz="4" w:space="0" w:color="auto"/>
              <w:right w:val="single" w:sz="4" w:space="0" w:color="000000"/>
            </w:tcBorders>
            <w:shd w:val="clear" w:color="auto" w:fill="auto"/>
            <w:vAlign w:val="center"/>
          </w:tcPr>
          <w:p w:rsidR="0029091C" w:rsidRPr="005E46CD" w:rsidRDefault="0029091C" w:rsidP="0083375E">
            <w:pPr>
              <w:rPr>
                <w:rFonts w:ascii="Times New Roman" w:hAnsi="Times New Roman"/>
                <w:color w:val="000000"/>
                <w:sz w:val="18"/>
                <w:szCs w:val="18"/>
              </w:rPr>
            </w:pPr>
            <w:proofErr w:type="gramStart"/>
            <w:r w:rsidRPr="005E46CD">
              <w:rPr>
                <w:rFonts w:ascii="Times New Roman" w:hAnsi="Times New Roman" w:hint="eastAsia"/>
                <w:color w:val="000000"/>
                <w:sz w:val="18"/>
                <w:szCs w:val="18"/>
              </w:rPr>
              <w:t>抗裂贴</w:t>
            </w:r>
            <w:proofErr w:type="gramEnd"/>
          </w:p>
        </w:tc>
        <w:tc>
          <w:tcPr>
            <w:tcW w:w="1842" w:type="dxa"/>
            <w:tcBorders>
              <w:top w:val="single" w:sz="4" w:space="0" w:color="auto"/>
              <w:left w:val="single" w:sz="4" w:space="0" w:color="000000"/>
              <w:bottom w:val="single" w:sz="4" w:space="0" w:color="auto"/>
              <w:right w:val="single" w:sz="4" w:space="0" w:color="000000"/>
            </w:tcBorders>
            <w:shd w:val="clear" w:color="auto" w:fill="auto"/>
            <w:vAlign w:val="center"/>
          </w:tcPr>
          <w:p w:rsidR="0029091C" w:rsidRPr="005E46CD" w:rsidRDefault="0029091C" w:rsidP="0083375E">
            <w:pPr>
              <w:jc w:val="center"/>
              <w:rPr>
                <w:rFonts w:ascii="Times New Roman" w:hAnsi="Times New Roman"/>
                <w:color w:val="000000"/>
                <w:sz w:val="18"/>
                <w:szCs w:val="18"/>
              </w:rPr>
            </w:pPr>
            <w:r w:rsidRPr="005E46CD">
              <w:rPr>
                <w:rFonts w:ascii="Times New Roman" w:hAnsi="Times New Roman" w:hint="eastAsia"/>
                <w:color w:val="000000"/>
                <w:sz w:val="18"/>
                <w:szCs w:val="18"/>
              </w:rPr>
              <w:t>厚度</w:t>
            </w:r>
            <w:r w:rsidRPr="005E46CD">
              <w:rPr>
                <w:rFonts w:ascii="Times New Roman" w:hAnsi="Times New Roman" w:hint="eastAsia"/>
                <w:color w:val="000000"/>
                <w:sz w:val="18"/>
                <w:szCs w:val="18"/>
              </w:rPr>
              <w:t>2.0mm</w:t>
            </w:r>
            <w:r w:rsidRPr="005E46CD">
              <w:rPr>
                <w:rFonts w:ascii="Times New Roman" w:hAnsi="Times New Roman" w:hint="eastAsia"/>
                <w:color w:val="000000"/>
                <w:sz w:val="18"/>
                <w:szCs w:val="18"/>
              </w:rPr>
              <w:t>，纵横</w:t>
            </w:r>
            <w:proofErr w:type="gramStart"/>
            <w:r w:rsidRPr="005E46CD">
              <w:rPr>
                <w:rFonts w:ascii="Times New Roman" w:hAnsi="Times New Roman" w:hint="eastAsia"/>
                <w:color w:val="000000"/>
                <w:sz w:val="18"/>
                <w:szCs w:val="18"/>
              </w:rPr>
              <w:t>向每延米</w:t>
            </w:r>
            <w:proofErr w:type="gramEnd"/>
            <w:r w:rsidRPr="005E46CD">
              <w:rPr>
                <w:rFonts w:ascii="Times New Roman" w:hAnsi="Times New Roman" w:hint="eastAsia"/>
                <w:color w:val="000000"/>
                <w:sz w:val="18"/>
                <w:szCs w:val="18"/>
              </w:rPr>
              <w:t>拉伸屈服力≥</w:t>
            </w:r>
            <w:r w:rsidRPr="005E46CD">
              <w:rPr>
                <w:rFonts w:ascii="Times New Roman" w:hAnsi="Times New Roman" w:hint="eastAsia"/>
                <w:color w:val="000000"/>
                <w:sz w:val="18"/>
                <w:szCs w:val="18"/>
              </w:rPr>
              <w:t>50KN/m</w:t>
            </w:r>
          </w:p>
        </w:tc>
        <w:tc>
          <w:tcPr>
            <w:tcW w:w="709" w:type="dxa"/>
            <w:tcBorders>
              <w:top w:val="single" w:sz="4" w:space="0" w:color="auto"/>
              <w:left w:val="single" w:sz="4" w:space="0" w:color="000000"/>
              <w:bottom w:val="single" w:sz="4" w:space="0" w:color="auto"/>
              <w:right w:val="single" w:sz="4" w:space="0" w:color="000000"/>
            </w:tcBorders>
            <w:shd w:val="clear" w:color="auto" w:fill="auto"/>
            <w:noWrap/>
            <w:vAlign w:val="center"/>
          </w:tcPr>
          <w:p w:rsidR="0029091C" w:rsidRPr="005E46CD" w:rsidRDefault="0029091C" w:rsidP="0083375E">
            <w:pPr>
              <w:jc w:val="center"/>
              <w:rPr>
                <w:rFonts w:ascii="Times New Roman" w:hAnsi="Times New Roman"/>
                <w:color w:val="000000"/>
                <w:sz w:val="18"/>
                <w:szCs w:val="18"/>
              </w:rPr>
            </w:pPr>
            <w:r w:rsidRPr="005E46CD">
              <w:rPr>
                <w:rFonts w:ascii="Times New Roman" w:hAnsi="Times New Roman" w:hint="eastAsia"/>
                <w:color w:val="000000"/>
                <w:sz w:val="18"/>
                <w:szCs w:val="18"/>
              </w:rPr>
              <w:t>m2</w:t>
            </w:r>
          </w:p>
        </w:tc>
        <w:tc>
          <w:tcPr>
            <w:tcW w:w="709" w:type="dxa"/>
            <w:tcBorders>
              <w:top w:val="single" w:sz="4" w:space="0" w:color="auto"/>
              <w:left w:val="single" w:sz="4" w:space="0" w:color="000000"/>
              <w:bottom w:val="single" w:sz="4" w:space="0" w:color="auto"/>
              <w:right w:val="single" w:sz="4" w:space="0" w:color="000000"/>
            </w:tcBorders>
            <w:shd w:val="clear" w:color="auto" w:fill="auto"/>
            <w:vAlign w:val="center"/>
          </w:tcPr>
          <w:p w:rsidR="0029091C" w:rsidRPr="005E46CD" w:rsidRDefault="0029091C" w:rsidP="0083375E">
            <w:pPr>
              <w:jc w:val="center"/>
              <w:rPr>
                <w:rFonts w:ascii="Times New Roman" w:hAnsi="Times New Roman"/>
                <w:color w:val="000000"/>
                <w:sz w:val="18"/>
                <w:szCs w:val="18"/>
              </w:rPr>
            </w:pPr>
            <w:r w:rsidRPr="005E46CD">
              <w:rPr>
                <w:rFonts w:ascii="Times New Roman" w:hAnsi="Times New Roman" w:hint="eastAsia"/>
                <w:color w:val="000000"/>
                <w:sz w:val="18"/>
                <w:szCs w:val="18"/>
              </w:rPr>
              <w:t>30000</w:t>
            </w:r>
          </w:p>
        </w:tc>
        <w:tc>
          <w:tcPr>
            <w:tcW w:w="1134" w:type="dxa"/>
            <w:tcBorders>
              <w:top w:val="single" w:sz="4" w:space="0" w:color="auto"/>
              <w:left w:val="single" w:sz="4" w:space="0" w:color="000000"/>
              <w:bottom w:val="single" w:sz="4" w:space="0" w:color="auto"/>
              <w:right w:val="single" w:sz="4" w:space="0" w:color="000000"/>
            </w:tcBorders>
            <w:shd w:val="clear" w:color="auto" w:fill="auto"/>
            <w:vAlign w:val="center"/>
          </w:tcPr>
          <w:p w:rsidR="0029091C" w:rsidRPr="005E46CD" w:rsidRDefault="0029091C" w:rsidP="0083375E">
            <w:pPr>
              <w:jc w:val="center"/>
              <w:rPr>
                <w:rFonts w:ascii="Times New Roman" w:hAnsi="Times New Roman"/>
                <w:color w:val="000000"/>
                <w:sz w:val="18"/>
                <w:szCs w:val="18"/>
              </w:rPr>
            </w:pPr>
            <w:r w:rsidRPr="005E46CD">
              <w:rPr>
                <w:rFonts w:ascii="Times New Roman" w:hAnsi="Times New Roman" w:hint="eastAsia"/>
                <w:color w:val="000000"/>
                <w:sz w:val="18"/>
                <w:szCs w:val="18"/>
              </w:rPr>
              <w:t>18.00</w:t>
            </w:r>
          </w:p>
        </w:tc>
        <w:tc>
          <w:tcPr>
            <w:tcW w:w="1276" w:type="dxa"/>
            <w:tcBorders>
              <w:top w:val="single" w:sz="4" w:space="0" w:color="auto"/>
              <w:left w:val="single" w:sz="4" w:space="0" w:color="000000"/>
              <w:bottom w:val="single" w:sz="4" w:space="0" w:color="auto"/>
              <w:right w:val="single" w:sz="4" w:space="0" w:color="000000"/>
            </w:tcBorders>
            <w:shd w:val="clear" w:color="auto" w:fill="auto"/>
            <w:vAlign w:val="center"/>
          </w:tcPr>
          <w:p w:rsidR="0029091C" w:rsidRPr="005E46CD" w:rsidRDefault="0029091C" w:rsidP="0083375E">
            <w:pPr>
              <w:jc w:val="center"/>
              <w:rPr>
                <w:rFonts w:ascii="Times New Roman" w:hAnsi="Times New Roman"/>
                <w:color w:val="000000"/>
                <w:sz w:val="18"/>
                <w:szCs w:val="18"/>
              </w:rPr>
            </w:pPr>
            <w:r w:rsidRPr="005E46CD">
              <w:rPr>
                <w:rFonts w:ascii="Times New Roman" w:hAnsi="Times New Roman" w:hint="eastAsia"/>
                <w:color w:val="000000"/>
                <w:sz w:val="18"/>
                <w:szCs w:val="18"/>
              </w:rPr>
              <w:t>540000</w:t>
            </w:r>
          </w:p>
        </w:tc>
        <w:tc>
          <w:tcPr>
            <w:tcW w:w="1163" w:type="dxa"/>
            <w:tcBorders>
              <w:top w:val="single" w:sz="4" w:space="0" w:color="auto"/>
              <w:left w:val="single" w:sz="4" w:space="0" w:color="000000"/>
              <w:bottom w:val="single" w:sz="4" w:space="0" w:color="auto"/>
              <w:right w:val="single" w:sz="4" w:space="0" w:color="auto"/>
            </w:tcBorders>
            <w:shd w:val="clear" w:color="auto" w:fill="auto"/>
            <w:noWrap/>
            <w:vAlign w:val="center"/>
          </w:tcPr>
          <w:p w:rsidR="0029091C" w:rsidRPr="005E46CD" w:rsidRDefault="0029091C" w:rsidP="0083375E">
            <w:pPr>
              <w:widowControl/>
              <w:jc w:val="center"/>
              <w:textAlignment w:val="center"/>
              <w:rPr>
                <w:rFonts w:ascii="Times New Roman" w:hAnsi="Times New Roman"/>
                <w:color w:val="000000"/>
                <w:sz w:val="18"/>
                <w:szCs w:val="18"/>
                <w:lang w:bidi="ar"/>
              </w:rPr>
            </w:pPr>
          </w:p>
        </w:tc>
      </w:tr>
      <w:tr w:rsidR="00B44CEC" w:rsidRPr="005E46CD" w:rsidTr="00DD7677">
        <w:trPr>
          <w:trHeight w:val="510"/>
          <w:jc w:val="center"/>
        </w:trPr>
        <w:tc>
          <w:tcPr>
            <w:tcW w:w="745" w:type="dxa"/>
            <w:vMerge/>
            <w:tcBorders>
              <w:left w:val="single" w:sz="4" w:space="0" w:color="auto"/>
              <w:right w:val="single" w:sz="4" w:space="0" w:color="000000"/>
            </w:tcBorders>
            <w:shd w:val="clear" w:color="auto" w:fill="auto"/>
            <w:vAlign w:val="center"/>
          </w:tcPr>
          <w:p w:rsidR="0029091C" w:rsidRPr="005E46CD" w:rsidRDefault="0029091C" w:rsidP="0083375E">
            <w:pPr>
              <w:widowControl/>
              <w:jc w:val="center"/>
              <w:textAlignment w:val="center"/>
              <w:rPr>
                <w:rFonts w:ascii="Times New Roman" w:hAnsi="Times New Roman"/>
                <w:color w:val="000000"/>
                <w:sz w:val="18"/>
                <w:szCs w:val="18"/>
              </w:rPr>
            </w:pPr>
          </w:p>
        </w:tc>
        <w:tc>
          <w:tcPr>
            <w:tcW w:w="425" w:type="dxa"/>
            <w:tcBorders>
              <w:top w:val="single" w:sz="4" w:space="0" w:color="auto"/>
              <w:left w:val="single" w:sz="4" w:space="0" w:color="000000"/>
              <w:bottom w:val="single" w:sz="4" w:space="0" w:color="auto"/>
              <w:right w:val="single" w:sz="4" w:space="0" w:color="000000"/>
            </w:tcBorders>
            <w:shd w:val="clear" w:color="auto" w:fill="auto"/>
            <w:vAlign w:val="center"/>
          </w:tcPr>
          <w:p w:rsidR="0029091C" w:rsidRPr="005E46CD" w:rsidRDefault="0029091C" w:rsidP="0083375E">
            <w:pPr>
              <w:widowControl/>
              <w:jc w:val="center"/>
              <w:textAlignment w:val="center"/>
              <w:rPr>
                <w:rFonts w:ascii="Times New Roman" w:hAnsi="Times New Roman"/>
                <w:color w:val="000000"/>
                <w:sz w:val="18"/>
                <w:szCs w:val="18"/>
                <w:lang w:bidi="ar"/>
              </w:rPr>
            </w:pPr>
            <w:r w:rsidRPr="005E46CD">
              <w:rPr>
                <w:rFonts w:ascii="Times New Roman" w:hAnsi="Times New Roman" w:hint="eastAsia"/>
                <w:color w:val="000000"/>
                <w:sz w:val="18"/>
                <w:szCs w:val="18"/>
                <w:lang w:bidi="ar"/>
              </w:rPr>
              <w:t>2</w:t>
            </w:r>
          </w:p>
        </w:tc>
        <w:tc>
          <w:tcPr>
            <w:tcW w:w="851" w:type="dxa"/>
            <w:tcBorders>
              <w:top w:val="single" w:sz="4" w:space="0" w:color="auto"/>
              <w:left w:val="single" w:sz="4" w:space="0" w:color="000000"/>
              <w:bottom w:val="single" w:sz="4" w:space="0" w:color="auto"/>
              <w:right w:val="single" w:sz="4" w:space="0" w:color="000000"/>
            </w:tcBorders>
            <w:shd w:val="clear" w:color="auto" w:fill="auto"/>
            <w:vAlign w:val="center"/>
          </w:tcPr>
          <w:p w:rsidR="0029091C" w:rsidRPr="005E46CD" w:rsidRDefault="0029091C" w:rsidP="0083375E">
            <w:pPr>
              <w:rPr>
                <w:rFonts w:ascii="Times New Roman" w:hAnsi="Times New Roman"/>
                <w:color w:val="000000"/>
                <w:sz w:val="18"/>
                <w:szCs w:val="18"/>
              </w:rPr>
            </w:pPr>
            <w:proofErr w:type="gramStart"/>
            <w:r w:rsidRPr="005E46CD">
              <w:rPr>
                <w:rFonts w:ascii="Times New Roman" w:hAnsi="Times New Roman" w:hint="eastAsia"/>
                <w:color w:val="000000"/>
                <w:sz w:val="18"/>
                <w:szCs w:val="18"/>
              </w:rPr>
              <w:t>抗裂贴</w:t>
            </w:r>
            <w:proofErr w:type="gramEnd"/>
          </w:p>
        </w:tc>
        <w:tc>
          <w:tcPr>
            <w:tcW w:w="1842" w:type="dxa"/>
            <w:tcBorders>
              <w:top w:val="single" w:sz="4" w:space="0" w:color="auto"/>
              <w:left w:val="single" w:sz="4" w:space="0" w:color="000000"/>
              <w:bottom w:val="single" w:sz="4" w:space="0" w:color="auto"/>
              <w:right w:val="single" w:sz="4" w:space="0" w:color="000000"/>
            </w:tcBorders>
            <w:shd w:val="clear" w:color="auto" w:fill="auto"/>
            <w:vAlign w:val="center"/>
          </w:tcPr>
          <w:p w:rsidR="0029091C" w:rsidRPr="005E46CD" w:rsidRDefault="0029091C" w:rsidP="0083375E">
            <w:pPr>
              <w:jc w:val="center"/>
              <w:rPr>
                <w:rFonts w:ascii="Times New Roman" w:hAnsi="Times New Roman"/>
                <w:color w:val="000000"/>
                <w:sz w:val="18"/>
                <w:szCs w:val="18"/>
              </w:rPr>
            </w:pPr>
            <w:r w:rsidRPr="005E46CD">
              <w:rPr>
                <w:rFonts w:ascii="Times New Roman" w:hAnsi="Times New Roman" w:hint="eastAsia"/>
                <w:color w:val="000000"/>
                <w:sz w:val="18"/>
                <w:szCs w:val="18"/>
              </w:rPr>
              <w:t>厚度</w:t>
            </w:r>
            <w:r w:rsidRPr="005E46CD">
              <w:rPr>
                <w:rFonts w:ascii="Times New Roman" w:hAnsi="Times New Roman" w:hint="eastAsia"/>
                <w:color w:val="000000"/>
                <w:sz w:val="18"/>
                <w:szCs w:val="18"/>
              </w:rPr>
              <w:t>2.0mm</w:t>
            </w:r>
            <w:r w:rsidRPr="005E46CD">
              <w:rPr>
                <w:rFonts w:ascii="Times New Roman" w:hAnsi="Times New Roman" w:hint="eastAsia"/>
                <w:color w:val="000000"/>
                <w:sz w:val="18"/>
                <w:szCs w:val="18"/>
              </w:rPr>
              <w:t>，纵横</w:t>
            </w:r>
            <w:proofErr w:type="gramStart"/>
            <w:r w:rsidRPr="005E46CD">
              <w:rPr>
                <w:rFonts w:ascii="Times New Roman" w:hAnsi="Times New Roman" w:hint="eastAsia"/>
                <w:color w:val="000000"/>
                <w:sz w:val="18"/>
                <w:szCs w:val="18"/>
              </w:rPr>
              <w:t>向每延米</w:t>
            </w:r>
            <w:proofErr w:type="gramEnd"/>
            <w:r w:rsidRPr="005E46CD">
              <w:rPr>
                <w:rFonts w:ascii="Times New Roman" w:hAnsi="Times New Roman" w:hint="eastAsia"/>
                <w:color w:val="000000"/>
                <w:sz w:val="18"/>
                <w:szCs w:val="18"/>
              </w:rPr>
              <w:t>拉伸屈服力≥</w:t>
            </w:r>
            <w:r w:rsidRPr="005E46CD">
              <w:rPr>
                <w:rFonts w:ascii="Times New Roman" w:hAnsi="Times New Roman" w:hint="eastAsia"/>
                <w:color w:val="000000"/>
                <w:sz w:val="18"/>
                <w:szCs w:val="18"/>
              </w:rPr>
              <w:t>25KN/m</w:t>
            </w:r>
          </w:p>
        </w:tc>
        <w:tc>
          <w:tcPr>
            <w:tcW w:w="709" w:type="dxa"/>
            <w:tcBorders>
              <w:top w:val="single" w:sz="4" w:space="0" w:color="auto"/>
              <w:left w:val="single" w:sz="4" w:space="0" w:color="000000"/>
              <w:bottom w:val="single" w:sz="4" w:space="0" w:color="auto"/>
              <w:right w:val="single" w:sz="4" w:space="0" w:color="000000"/>
            </w:tcBorders>
            <w:shd w:val="clear" w:color="auto" w:fill="auto"/>
            <w:noWrap/>
            <w:vAlign w:val="center"/>
          </w:tcPr>
          <w:p w:rsidR="0029091C" w:rsidRPr="005E46CD" w:rsidRDefault="0029091C" w:rsidP="0083375E">
            <w:pPr>
              <w:jc w:val="center"/>
              <w:rPr>
                <w:rFonts w:ascii="Times New Roman" w:hAnsi="Times New Roman"/>
                <w:color w:val="000000"/>
                <w:sz w:val="18"/>
                <w:szCs w:val="18"/>
              </w:rPr>
            </w:pPr>
            <w:r w:rsidRPr="005E46CD">
              <w:rPr>
                <w:rFonts w:ascii="Times New Roman" w:hAnsi="Times New Roman" w:hint="eastAsia"/>
                <w:color w:val="000000"/>
                <w:sz w:val="18"/>
                <w:szCs w:val="18"/>
              </w:rPr>
              <w:t>m2</w:t>
            </w:r>
          </w:p>
        </w:tc>
        <w:tc>
          <w:tcPr>
            <w:tcW w:w="709" w:type="dxa"/>
            <w:tcBorders>
              <w:top w:val="single" w:sz="4" w:space="0" w:color="auto"/>
              <w:left w:val="single" w:sz="4" w:space="0" w:color="000000"/>
              <w:bottom w:val="single" w:sz="4" w:space="0" w:color="auto"/>
              <w:right w:val="single" w:sz="4" w:space="0" w:color="000000"/>
            </w:tcBorders>
            <w:shd w:val="clear" w:color="auto" w:fill="auto"/>
            <w:vAlign w:val="center"/>
          </w:tcPr>
          <w:p w:rsidR="0029091C" w:rsidRPr="005E46CD" w:rsidRDefault="0029091C" w:rsidP="0083375E">
            <w:pPr>
              <w:jc w:val="center"/>
              <w:rPr>
                <w:rFonts w:ascii="Times New Roman" w:hAnsi="Times New Roman"/>
                <w:color w:val="000000"/>
                <w:sz w:val="18"/>
                <w:szCs w:val="18"/>
              </w:rPr>
            </w:pPr>
            <w:r w:rsidRPr="005E46CD">
              <w:rPr>
                <w:rFonts w:ascii="Times New Roman" w:hAnsi="Times New Roman" w:hint="eastAsia"/>
                <w:color w:val="000000"/>
                <w:sz w:val="18"/>
                <w:szCs w:val="18"/>
              </w:rPr>
              <w:t>25000</w:t>
            </w:r>
          </w:p>
        </w:tc>
        <w:tc>
          <w:tcPr>
            <w:tcW w:w="1134" w:type="dxa"/>
            <w:tcBorders>
              <w:top w:val="single" w:sz="4" w:space="0" w:color="auto"/>
              <w:left w:val="single" w:sz="4" w:space="0" w:color="000000"/>
              <w:bottom w:val="single" w:sz="4" w:space="0" w:color="auto"/>
              <w:right w:val="single" w:sz="4" w:space="0" w:color="000000"/>
            </w:tcBorders>
            <w:shd w:val="clear" w:color="auto" w:fill="auto"/>
            <w:vAlign w:val="center"/>
          </w:tcPr>
          <w:p w:rsidR="0029091C" w:rsidRPr="005E46CD" w:rsidRDefault="0029091C" w:rsidP="0083375E">
            <w:pPr>
              <w:jc w:val="center"/>
              <w:rPr>
                <w:rFonts w:ascii="Times New Roman" w:hAnsi="Times New Roman"/>
                <w:color w:val="000000"/>
                <w:sz w:val="18"/>
                <w:szCs w:val="18"/>
              </w:rPr>
            </w:pPr>
            <w:r w:rsidRPr="005E46CD">
              <w:rPr>
                <w:rFonts w:ascii="Times New Roman" w:hAnsi="Times New Roman" w:hint="eastAsia"/>
                <w:color w:val="000000"/>
                <w:sz w:val="18"/>
                <w:szCs w:val="18"/>
              </w:rPr>
              <w:t>15.00</w:t>
            </w:r>
          </w:p>
        </w:tc>
        <w:tc>
          <w:tcPr>
            <w:tcW w:w="1276" w:type="dxa"/>
            <w:tcBorders>
              <w:top w:val="single" w:sz="4" w:space="0" w:color="auto"/>
              <w:left w:val="single" w:sz="4" w:space="0" w:color="000000"/>
              <w:bottom w:val="single" w:sz="4" w:space="0" w:color="auto"/>
              <w:right w:val="single" w:sz="4" w:space="0" w:color="000000"/>
            </w:tcBorders>
            <w:shd w:val="clear" w:color="auto" w:fill="auto"/>
            <w:vAlign w:val="center"/>
          </w:tcPr>
          <w:p w:rsidR="0029091C" w:rsidRPr="005E46CD" w:rsidRDefault="0029091C" w:rsidP="0083375E">
            <w:pPr>
              <w:jc w:val="center"/>
              <w:rPr>
                <w:rFonts w:ascii="Times New Roman" w:hAnsi="Times New Roman"/>
                <w:color w:val="000000"/>
                <w:sz w:val="18"/>
                <w:szCs w:val="18"/>
              </w:rPr>
            </w:pPr>
            <w:r w:rsidRPr="005E46CD">
              <w:rPr>
                <w:rFonts w:ascii="Times New Roman" w:hAnsi="Times New Roman" w:hint="eastAsia"/>
                <w:color w:val="000000"/>
                <w:sz w:val="18"/>
                <w:szCs w:val="18"/>
              </w:rPr>
              <w:t>375000</w:t>
            </w:r>
          </w:p>
        </w:tc>
        <w:tc>
          <w:tcPr>
            <w:tcW w:w="1163" w:type="dxa"/>
            <w:tcBorders>
              <w:top w:val="single" w:sz="4" w:space="0" w:color="auto"/>
              <w:left w:val="single" w:sz="4" w:space="0" w:color="000000"/>
              <w:bottom w:val="single" w:sz="4" w:space="0" w:color="auto"/>
              <w:right w:val="single" w:sz="4" w:space="0" w:color="auto"/>
            </w:tcBorders>
            <w:shd w:val="clear" w:color="auto" w:fill="auto"/>
            <w:noWrap/>
            <w:vAlign w:val="center"/>
          </w:tcPr>
          <w:p w:rsidR="0029091C" w:rsidRPr="005E46CD" w:rsidRDefault="0029091C" w:rsidP="0083375E">
            <w:pPr>
              <w:widowControl/>
              <w:jc w:val="center"/>
              <w:textAlignment w:val="center"/>
              <w:rPr>
                <w:rFonts w:ascii="Times New Roman" w:hAnsi="Times New Roman"/>
                <w:color w:val="000000"/>
                <w:sz w:val="18"/>
                <w:szCs w:val="18"/>
                <w:lang w:bidi="ar"/>
              </w:rPr>
            </w:pPr>
          </w:p>
        </w:tc>
      </w:tr>
      <w:tr w:rsidR="00B44CEC" w:rsidRPr="005E46CD" w:rsidTr="00DD7677">
        <w:trPr>
          <w:trHeight w:val="510"/>
          <w:jc w:val="center"/>
        </w:trPr>
        <w:tc>
          <w:tcPr>
            <w:tcW w:w="745" w:type="dxa"/>
            <w:vMerge/>
            <w:tcBorders>
              <w:left w:val="single" w:sz="4" w:space="0" w:color="auto"/>
              <w:right w:val="single" w:sz="4" w:space="0" w:color="000000"/>
            </w:tcBorders>
            <w:shd w:val="clear" w:color="auto" w:fill="auto"/>
            <w:vAlign w:val="center"/>
          </w:tcPr>
          <w:p w:rsidR="0029091C" w:rsidRPr="005E46CD" w:rsidRDefault="0029091C" w:rsidP="0083375E">
            <w:pPr>
              <w:widowControl/>
              <w:jc w:val="center"/>
              <w:textAlignment w:val="center"/>
              <w:rPr>
                <w:rFonts w:ascii="Times New Roman" w:hAnsi="Times New Roman"/>
                <w:color w:val="000000"/>
                <w:sz w:val="18"/>
                <w:szCs w:val="18"/>
              </w:rPr>
            </w:pPr>
          </w:p>
        </w:tc>
        <w:tc>
          <w:tcPr>
            <w:tcW w:w="425" w:type="dxa"/>
            <w:tcBorders>
              <w:top w:val="single" w:sz="4" w:space="0" w:color="auto"/>
              <w:left w:val="single" w:sz="4" w:space="0" w:color="000000"/>
              <w:bottom w:val="single" w:sz="4" w:space="0" w:color="auto"/>
              <w:right w:val="single" w:sz="4" w:space="0" w:color="000000"/>
            </w:tcBorders>
            <w:shd w:val="clear" w:color="auto" w:fill="auto"/>
            <w:vAlign w:val="center"/>
          </w:tcPr>
          <w:p w:rsidR="0029091C" w:rsidRPr="005E46CD" w:rsidRDefault="0029091C" w:rsidP="0083375E">
            <w:pPr>
              <w:widowControl/>
              <w:jc w:val="center"/>
              <w:textAlignment w:val="center"/>
              <w:rPr>
                <w:rFonts w:ascii="Times New Roman" w:hAnsi="Times New Roman"/>
                <w:color w:val="000000"/>
                <w:sz w:val="18"/>
                <w:szCs w:val="18"/>
                <w:lang w:bidi="ar"/>
              </w:rPr>
            </w:pPr>
            <w:r w:rsidRPr="005E46CD">
              <w:rPr>
                <w:rFonts w:ascii="Times New Roman" w:hAnsi="Times New Roman" w:hint="eastAsia"/>
                <w:color w:val="000000"/>
                <w:sz w:val="18"/>
                <w:szCs w:val="18"/>
                <w:lang w:bidi="ar"/>
              </w:rPr>
              <w:t>3</w:t>
            </w:r>
          </w:p>
        </w:tc>
        <w:tc>
          <w:tcPr>
            <w:tcW w:w="851" w:type="dxa"/>
            <w:tcBorders>
              <w:top w:val="single" w:sz="4" w:space="0" w:color="auto"/>
              <w:left w:val="single" w:sz="4" w:space="0" w:color="000000"/>
              <w:bottom w:val="single" w:sz="4" w:space="0" w:color="auto"/>
              <w:right w:val="single" w:sz="4" w:space="0" w:color="000000"/>
            </w:tcBorders>
            <w:shd w:val="clear" w:color="auto" w:fill="auto"/>
            <w:vAlign w:val="center"/>
          </w:tcPr>
          <w:p w:rsidR="0029091C" w:rsidRPr="005E46CD" w:rsidRDefault="0029091C" w:rsidP="0083375E">
            <w:pPr>
              <w:rPr>
                <w:rFonts w:ascii="Times New Roman" w:hAnsi="Times New Roman"/>
                <w:color w:val="000000"/>
                <w:sz w:val="18"/>
                <w:szCs w:val="18"/>
              </w:rPr>
            </w:pPr>
            <w:r w:rsidRPr="005E46CD">
              <w:rPr>
                <w:rFonts w:ascii="Times New Roman" w:hAnsi="Times New Roman" w:hint="eastAsia"/>
                <w:color w:val="000000"/>
                <w:sz w:val="18"/>
                <w:szCs w:val="18"/>
              </w:rPr>
              <w:t>裂缝贴</w:t>
            </w:r>
          </w:p>
        </w:tc>
        <w:tc>
          <w:tcPr>
            <w:tcW w:w="1842" w:type="dxa"/>
            <w:tcBorders>
              <w:top w:val="single" w:sz="4" w:space="0" w:color="auto"/>
              <w:left w:val="single" w:sz="4" w:space="0" w:color="000000"/>
              <w:bottom w:val="single" w:sz="4" w:space="0" w:color="auto"/>
              <w:right w:val="single" w:sz="4" w:space="0" w:color="000000"/>
            </w:tcBorders>
            <w:shd w:val="clear" w:color="auto" w:fill="auto"/>
            <w:vAlign w:val="center"/>
          </w:tcPr>
          <w:p w:rsidR="0029091C" w:rsidRPr="005E46CD" w:rsidRDefault="0029091C" w:rsidP="0083375E">
            <w:pPr>
              <w:jc w:val="center"/>
              <w:rPr>
                <w:rFonts w:ascii="Times New Roman" w:hAnsi="Times New Roman"/>
                <w:color w:val="000000"/>
                <w:sz w:val="18"/>
                <w:szCs w:val="18"/>
              </w:rPr>
            </w:pPr>
            <w:r w:rsidRPr="005E46CD">
              <w:rPr>
                <w:rFonts w:ascii="Times New Roman" w:hAnsi="Times New Roman" w:hint="eastAsia"/>
                <w:color w:val="000000"/>
                <w:sz w:val="18"/>
                <w:szCs w:val="18"/>
              </w:rPr>
              <w:t>/</w:t>
            </w:r>
          </w:p>
        </w:tc>
        <w:tc>
          <w:tcPr>
            <w:tcW w:w="709" w:type="dxa"/>
            <w:tcBorders>
              <w:top w:val="single" w:sz="4" w:space="0" w:color="auto"/>
              <w:left w:val="single" w:sz="4" w:space="0" w:color="000000"/>
              <w:bottom w:val="single" w:sz="4" w:space="0" w:color="auto"/>
              <w:right w:val="single" w:sz="4" w:space="0" w:color="000000"/>
            </w:tcBorders>
            <w:shd w:val="clear" w:color="auto" w:fill="auto"/>
            <w:noWrap/>
            <w:vAlign w:val="center"/>
          </w:tcPr>
          <w:p w:rsidR="0029091C" w:rsidRPr="005E46CD" w:rsidRDefault="0029091C" w:rsidP="0083375E">
            <w:pPr>
              <w:jc w:val="center"/>
              <w:rPr>
                <w:rFonts w:ascii="Times New Roman" w:hAnsi="Times New Roman"/>
                <w:color w:val="000000"/>
                <w:sz w:val="18"/>
                <w:szCs w:val="18"/>
              </w:rPr>
            </w:pPr>
            <w:r w:rsidRPr="005E46CD">
              <w:rPr>
                <w:rFonts w:ascii="Times New Roman" w:hAnsi="Times New Roman" w:hint="eastAsia"/>
                <w:color w:val="000000"/>
                <w:sz w:val="18"/>
                <w:szCs w:val="18"/>
              </w:rPr>
              <w:t>m</w:t>
            </w:r>
          </w:p>
        </w:tc>
        <w:tc>
          <w:tcPr>
            <w:tcW w:w="709" w:type="dxa"/>
            <w:tcBorders>
              <w:top w:val="single" w:sz="4" w:space="0" w:color="auto"/>
              <w:left w:val="single" w:sz="4" w:space="0" w:color="000000"/>
              <w:bottom w:val="single" w:sz="4" w:space="0" w:color="auto"/>
              <w:right w:val="single" w:sz="4" w:space="0" w:color="000000"/>
            </w:tcBorders>
            <w:shd w:val="clear" w:color="auto" w:fill="auto"/>
            <w:vAlign w:val="center"/>
          </w:tcPr>
          <w:p w:rsidR="0029091C" w:rsidRPr="005E46CD" w:rsidRDefault="0029091C" w:rsidP="0083375E">
            <w:pPr>
              <w:jc w:val="center"/>
              <w:rPr>
                <w:rFonts w:ascii="Times New Roman" w:hAnsi="Times New Roman"/>
                <w:color w:val="000000"/>
                <w:sz w:val="18"/>
                <w:szCs w:val="18"/>
              </w:rPr>
            </w:pPr>
            <w:r w:rsidRPr="005E46CD">
              <w:rPr>
                <w:rFonts w:ascii="Times New Roman" w:hAnsi="Times New Roman" w:hint="eastAsia"/>
                <w:color w:val="000000"/>
                <w:sz w:val="18"/>
                <w:szCs w:val="18"/>
              </w:rPr>
              <w:t>5000</w:t>
            </w:r>
          </w:p>
        </w:tc>
        <w:tc>
          <w:tcPr>
            <w:tcW w:w="1134" w:type="dxa"/>
            <w:tcBorders>
              <w:top w:val="single" w:sz="4" w:space="0" w:color="auto"/>
              <w:left w:val="single" w:sz="4" w:space="0" w:color="000000"/>
              <w:bottom w:val="single" w:sz="4" w:space="0" w:color="auto"/>
              <w:right w:val="single" w:sz="4" w:space="0" w:color="000000"/>
            </w:tcBorders>
            <w:shd w:val="clear" w:color="auto" w:fill="auto"/>
            <w:vAlign w:val="center"/>
          </w:tcPr>
          <w:p w:rsidR="0029091C" w:rsidRPr="005E46CD" w:rsidRDefault="0029091C" w:rsidP="0083375E">
            <w:pPr>
              <w:jc w:val="center"/>
              <w:rPr>
                <w:rFonts w:ascii="Times New Roman" w:hAnsi="Times New Roman"/>
                <w:color w:val="000000"/>
                <w:sz w:val="18"/>
                <w:szCs w:val="18"/>
              </w:rPr>
            </w:pPr>
            <w:r w:rsidRPr="005E46CD">
              <w:rPr>
                <w:rFonts w:ascii="Times New Roman" w:hAnsi="Times New Roman" w:hint="eastAsia"/>
                <w:color w:val="000000"/>
                <w:sz w:val="18"/>
                <w:szCs w:val="18"/>
              </w:rPr>
              <w:t>3.00</w:t>
            </w:r>
          </w:p>
        </w:tc>
        <w:tc>
          <w:tcPr>
            <w:tcW w:w="1276" w:type="dxa"/>
            <w:tcBorders>
              <w:top w:val="single" w:sz="4" w:space="0" w:color="auto"/>
              <w:left w:val="single" w:sz="4" w:space="0" w:color="000000"/>
              <w:bottom w:val="single" w:sz="4" w:space="0" w:color="auto"/>
              <w:right w:val="single" w:sz="4" w:space="0" w:color="000000"/>
            </w:tcBorders>
            <w:shd w:val="clear" w:color="auto" w:fill="auto"/>
            <w:vAlign w:val="center"/>
          </w:tcPr>
          <w:p w:rsidR="0029091C" w:rsidRPr="005E46CD" w:rsidRDefault="0029091C" w:rsidP="0083375E">
            <w:pPr>
              <w:jc w:val="center"/>
              <w:rPr>
                <w:rFonts w:ascii="Times New Roman" w:hAnsi="Times New Roman"/>
                <w:color w:val="000000"/>
                <w:sz w:val="18"/>
                <w:szCs w:val="18"/>
              </w:rPr>
            </w:pPr>
            <w:r w:rsidRPr="005E46CD">
              <w:rPr>
                <w:rFonts w:ascii="Times New Roman" w:hAnsi="Times New Roman" w:hint="eastAsia"/>
                <w:color w:val="000000"/>
                <w:sz w:val="18"/>
                <w:szCs w:val="18"/>
              </w:rPr>
              <w:t>15000</w:t>
            </w:r>
          </w:p>
        </w:tc>
        <w:tc>
          <w:tcPr>
            <w:tcW w:w="1163" w:type="dxa"/>
            <w:tcBorders>
              <w:top w:val="single" w:sz="4" w:space="0" w:color="auto"/>
              <w:left w:val="single" w:sz="4" w:space="0" w:color="000000"/>
              <w:bottom w:val="single" w:sz="4" w:space="0" w:color="auto"/>
              <w:right w:val="single" w:sz="4" w:space="0" w:color="auto"/>
            </w:tcBorders>
            <w:shd w:val="clear" w:color="auto" w:fill="auto"/>
            <w:noWrap/>
            <w:vAlign w:val="center"/>
          </w:tcPr>
          <w:p w:rsidR="0029091C" w:rsidRPr="005E46CD" w:rsidRDefault="0029091C" w:rsidP="0083375E">
            <w:pPr>
              <w:widowControl/>
              <w:jc w:val="center"/>
              <w:textAlignment w:val="center"/>
              <w:rPr>
                <w:rFonts w:ascii="Times New Roman" w:hAnsi="Times New Roman"/>
                <w:color w:val="000000"/>
                <w:sz w:val="18"/>
                <w:szCs w:val="18"/>
                <w:lang w:bidi="ar"/>
              </w:rPr>
            </w:pPr>
          </w:p>
        </w:tc>
      </w:tr>
      <w:tr w:rsidR="00B44CEC" w:rsidRPr="005E46CD" w:rsidTr="00DD7677">
        <w:trPr>
          <w:trHeight w:val="510"/>
          <w:jc w:val="center"/>
        </w:trPr>
        <w:tc>
          <w:tcPr>
            <w:tcW w:w="745" w:type="dxa"/>
            <w:vMerge/>
            <w:tcBorders>
              <w:left w:val="single" w:sz="4" w:space="0" w:color="auto"/>
              <w:right w:val="single" w:sz="4" w:space="0" w:color="000000"/>
            </w:tcBorders>
            <w:shd w:val="clear" w:color="auto" w:fill="auto"/>
            <w:vAlign w:val="center"/>
          </w:tcPr>
          <w:p w:rsidR="0029091C" w:rsidRPr="005E46CD" w:rsidRDefault="0029091C" w:rsidP="0083375E">
            <w:pPr>
              <w:widowControl/>
              <w:jc w:val="center"/>
              <w:textAlignment w:val="center"/>
              <w:rPr>
                <w:rFonts w:ascii="Times New Roman" w:hAnsi="Times New Roman"/>
                <w:color w:val="000000"/>
                <w:sz w:val="18"/>
                <w:szCs w:val="18"/>
              </w:rPr>
            </w:pPr>
          </w:p>
        </w:tc>
        <w:tc>
          <w:tcPr>
            <w:tcW w:w="425" w:type="dxa"/>
            <w:tcBorders>
              <w:top w:val="single" w:sz="4" w:space="0" w:color="auto"/>
              <w:left w:val="single" w:sz="4" w:space="0" w:color="000000"/>
              <w:bottom w:val="single" w:sz="4" w:space="0" w:color="auto"/>
              <w:right w:val="single" w:sz="4" w:space="0" w:color="000000"/>
            </w:tcBorders>
            <w:shd w:val="clear" w:color="auto" w:fill="auto"/>
            <w:vAlign w:val="center"/>
          </w:tcPr>
          <w:p w:rsidR="0029091C" w:rsidRPr="005E46CD" w:rsidRDefault="0029091C" w:rsidP="0083375E">
            <w:pPr>
              <w:widowControl/>
              <w:jc w:val="center"/>
              <w:textAlignment w:val="center"/>
              <w:rPr>
                <w:rFonts w:ascii="Times New Roman" w:hAnsi="Times New Roman"/>
                <w:color w:val="000000"/>
                <w:sz w:val="18"/>
                <w:szCs w:val="18"/>
                <w:lang w:bidi="ar"/>
              </w:rPr>
            </w:pPr>
            <w:r w:rsidRPr="005E46CD">
              <w:rPr>
                <w:rFonts w:ascii="Times New Roman" w:hAnsi="Times New Roman" w:hint="eastAsia"/>
                <w:color w:val="000000"/>
                <w:sz w:val="18"/>
                <w:szCs w:val="18"/>
                <w:lang w:bidi="ar"/>
              </w:rPr>
              <w:t>4</w:t>
            </w:r>
          </w:p>
        </w:tc>
        <w:tc>
          <w:tcPr>
            <w:tcW w:w="851" w:type="dxa"/>
            <w:tcBorders>
              <w:top w:val="single" w:sz="4" w:space="0" w:color="auto"/>
              <w:left w:val="single" w:sz="4" w:space="0" w:color="000000"/>
              <w:bottom w:val="single" w:sz="4" w:space="0" w:color="auto"/>
              <w:right w:val="single" w:sz="4" w:space="0" w:color="000000"/>
            </w:tcBorders>
            <w:shd w:val="clear" w:color="auto" w:fill="auto"/>
            <w:vAlign w:val="center"/>
          </w:tcPr>
          <w:p w:rsidR="0029091C" w:rsidRPr="005E46CD" w:rsidRDefault="0029091C" w:rsidP="0083375E">
            <w:pPr>
              <w:rPr>
                <w:rFonts w:ascii="Times New Roman" w:hAnsi="Times New Roman"/>
                <w:color w:val="000000"/>
                <w:sz w:val="18"/>
                <w:szCs w:val="18"/>
              </w:rPr>
            </w:pPr>
            <w:r w:rsidRPr="005E46CD">
              <w:rPr>
                <w:rFonts w:ascii="Times New Roman" w:hAnsi="Times New Roman" w:hint="eastAsia"/>
                <w:color w:val="000000"/>
                <w:sz w:val="18"/>
                <w:szCs w:val="18"/>
              </w:rPr>
              <w:t>改性沥青聚合物</w:t>
            </w:r>
            <w:proofErr w:type="gramStart"/>
            <w:r w:rsidRPr="005E46CD">
              <w:rPr>
                <w:rFonts w:ascii="Times New Roman" w:hAnsi="Times New Roman" w:hint="eastAsia"/>
                <w:color w:val="000000"/>
                <w:sz w:val="18"/>
                <w:szCs w:val="18"/>
              </w:rPr>
              <w:t>灌缝胶</w:t>
            </w:r>
            <w:proofErr w:type="gramEnd"/>
          </w:p>
        </w:tc>
        <w:tc>
          <w:tcPr>
            <w:tcW w:w="1842" w:type="dxa"/>
            <w:tcBorders>
              <w:top w:val="single" w:sz="4" w:space="0" w:color="auto"/>
              <w:left w:val="single" w:sz="4" w:space="0" w:color="000000"/>
              <w:bottom w:val="single" w:sz="4" w:space="0" w:color="auto"/>
              <w:right w:val="single" w:sz="4" w:space="0" w:color="000000"/>
            </w:tcBorders>
            <w:shd w:val="clear" w:color="auto" w:fill="auto"/>
            <w:vAlign w:val="center"/>
          </w:tcPr>
          <w:p w:rsidR="0029091C" w:rsidRPr="005E46CD" w:rsidRDefault="0029091C" w:rsidP="0083375E">
            <w:pPr>
              <w:jc w:val="center"/>
              <w:rPr>
                <w:rFonts w:ascii="Times New Roman" w:hAnsi="Times New Roman"/>
                <w:color w:val="000000"/>
                <w:sz w:val="18"/>
                <w:szCs w:val="18"/>
              </w:rPr>
            </w:pPr>
            <w:r w:rsidRPr="005E46CD">
              <w:rPr>
                <w:rFonts w:ascii="Times New Roman" w:hAnsi="Times New Roman" w:hint="eastAsia"/>
                <w:color w:val="000000"/>
                <w:sz w:val="18"/>
                <w:szCs w:val="18"/>
              </w:rPr>
              <w:t>见附件</w:t>
            </w:r>
            <w:r w:rsidR="00612015">
              <w:rPr>
                <w:rFonts w:ascii="Times New Roman" w:hAnsi="Times New Roman" w:hint="eastAsia"/>
                <w:color w:val="000000"/>
                <w:sz w:val="18"/>
                <w:szCs w:val="18"/>
              </w:rPr>
              <w:t>2</w:t>
            </w:r>
          </w:p>
        </w:tc>
        <w:tc>
          <w:tcPr>
            <w:tcW w:w="709" w:type="dxa"/>
            <w:tcBorders>
              <w:top w:val="single" w:sz="4" w:space="0" w:color="auto"/>
              <w:left w:val="single" w:sz="4" w:space="0" w:color="000000"/>
              <w:bottom w:val="single" w:sz="4" w:space="0" w:color="auto"/>
              <w:right w:val="single" w:sz="4" w:space="0" w:color="000000"/>
            </w:tcBorders>
            <w:shd w:val="clear" w:color="auto" w:fill="auto"/>
            <w:noWrap/>
            <w:vAlign w:val="center"/>
          </w:tcPr>
          <w:p w:rsidR="0029091C" w:rsidRPr="005E46CD" w:rsidRDefault="0029091C" w:rsidP="0083375E">
            <w:pPr>
              <w:jc w:val="center"/>
              <w:rPr>
                <w:rFonts w:ascii="Times New Roman" w:hAnsi="Times New Roman"/>
                <w:color w:val="000000"/>
                <w:sz w:val="18"/>
                <w:szCs w:val="18"/>
              </w:rPr>
            </w:pPr>
            <w:r w:rsidRPr="005E46CD">
              <w:rPr>
                <w:rFonts w:ascii="Times New Roman" w:hAnsi="Times New Roman" w:hint="eastAsia"/>
                <w:color w:val="000000"/>
                <w:sz w:val="18"/>
                <w:szCs w:val="18"/>
              </w:rPr>
              <w:t>t</w:t>
            </w:r>
          </w:p>
        </w:tc>
        <w:tc>
          <w:tcPr>
            <w:tcW w:w="709" w:type="dxa"/>
            <w:tcBorders>
              <w:top w:val="single" w:sz="4" w:space="0" w:color="auto"/>
              <w:left w:val="single" w:sz="4" w:space="0" w:color="000000"/>
              <w:bottom w:val="single" w:sz="4" w:space="0" w:color="auto"/>
              <w:right w:val="single" w:sz="4" w:space="0" w:color="000000"/>
            </w:tcBorders>
            <w:shd w:val="clear" w:color="auto" w:fill="auto"/>
            <w:vAlign w:val="center"/>
          </w:tcPr>
          <w:p w:rsidR="0029091C" w:rsidRPr="005E46CD" w:rsidRDefault="0029091C" w:rsidP="0083375E">
            <w:pPr>
              <w:jc w:val="center"/>
              <w:rPr>
                <w:rFonts w:ascii="Times New Roman" w:hAnsi="Times New Roman"/>
                <w:color w:val="000000"/>
                <w:sz w:val="18"/>
                <w:szCs w:val="18"/>
              </w:rPr>
            </w:pPr>
            <w:r w:rsidRPr="005E46CD">
              <w:rPr>
                <w:rFonts w:ascii="Times New Roman" w:hAnsi="Times New Roman" w:hint="eastAsia"/>
                <w:color w:val="000000"/>
                <w:sz w:val="18"/>
                <w:szCs w:val="18"/>
              </w:rPr>
              <w:t>100</w:t>
            </w:r>
          </w:p>
        </w:tc>
        <w:tc>
          <w:tcPr>
            <w:tcW w:w="1134" w:type="dxa"/>
            <w:tcBorders>
              <w:top w:val="single" w:sz="4" w:space="0" w:color="auto"/>
              <w:left w:val="single" w:sz="4" w:space="0" w:color="000000"/>
              <w:bottom w:val="single" w:sz="4" w:space="0" w:color="auto"/>
              <w:right w:val="single" w:sz="4" w:space="0" w:color="000000"/>
            </w:tcBorders>
            <w:shd w:val="clear" w:color="auto" w:fill="auto"/>
            <w:vAlign w:val="center"/>
          </w:tcPr>
          <w:p w:rsidR="0029091C" w:rsidRPr="005E46CD" w:rsidRDefault="0029091C" w:rsidP="0083375E">
            <w:pPr>
              <w:jc w:val="center"/>
              <w:rPr>
                <w:rFonts w:ascii="Times New Roman" w:hAnsi="Times New Roman"/>
                <w:color w:val="000000"/>
                <w:sz w:val="18"/>
                <w:szCs w:val="18"/>
              </w:rPr>
            </w:pPr>
            <w:r w:rsidRPr="005E46CD">
              <w:rPr>
                <w:rFonts w:ascii="Times New Roman" w:hAnsi="Times New Roman" w:hint="eastAsia"/>
                <w:color w:val="000000"/>
                <w:sz w:val="18"/>
                <w:szCs w:val="18"/>
              </w:rPr>
              <w:t>4600.00</w:t>
            </w:r>
          </w:p>
        </w:tc>
        <w:tc>
          <w:tcPr>
            <w:tcW w:w="1276" w:type="dxa"/>
            <w:tcBorders>
              <w:top w:val="single" w:sz="4" w:space="0" w:color="auto"/>
              <w:left w:val="single" w:sz="4" w:space="0" w:color="000000"/>
              <w:bottom w:val="single" w:sz="4" w:space="0" w:color="auto"/>
              <w:right w:val="single" w:sz="4" w:space="0" w:color="000000"/>
            </w:tcBorders>
            <w:shd w:val="clear" w:color="auto" w:fill="auto"/>
            <w:vAlign w:val="center"/>
          </w:tcPr>
          <w:p w:rsidR="0029091C" w:rsidRPr="005E46CD" w:rsidRDefault="0029091C" w:rsidP="0083375E">
            <w:pPr>
              <w:jc w:val="center"/>
              <w:rPr>
                <w:rFonts w:ascii="Times New Roman" w:hAnsi="Times New Roman"/>
                <w:color w:val="000000"/>
                <w:sz w:val="18"/>
                <w:szCs w:val="18"/>
              </w:rPr>
            </w:pPr>
            <w:r w:rsidRPr="005E46CD">
              <w:rPr>
                <w:rFonts w:ascii="Times New Roman" w:hAnsi="Times New Roman" w:hint="eastAsia"/>
                <w:color w:val="000000"/>
                <w:sz w:val="18"/>
                <w:szCs w:val="18"/>
              </w:rPr>
              <w:t>460000</w:t>
            </w:r>
          </w:p>
        </w:tc>
        <w:tc>
          <w:tcPr>
            <w:tcW w:w="1163" w:type="dxa"/>
            <w:tcBorders>
              <w:top w:val="single" w:sz="4" w:space="0" w:color="auto"/>
              <w:left w:val="single" w:sz="4" w:space="0" w:color="000000"/>
              <w:bottom w:val="single" w:sz="4" w:space="0" w:color="auto"/>
              <w:right w:val="single" w:sz="4" w:space="0" w:color="auto"/>
            </w:tcBorders>
            <w:shd w:val="clear" w:color="auto" w:fill="auto"/>
            <w:noWrap/>
            <w:vAlign w:val="center"/>
          </w:tcPr>
          <w:p w:rsidR="0029091C" w:rsidRPr="005E46CD" w:rsidRDefault="0029091C" w:rsidP="0083375E">
            <w:pPr>
              <w:widowControl/>
              <w:jc w:val="center"/>
              <w:textAlignment w:val="center"/>
              <w:rPr>
                <w:rFonts w:ascii="Times New Roman" w:hAnsi="Times New Roman"/>
                <w:color w:val="000000"/>
                <w:sz w:val="18"/>
                <w:szCs w:val="18"/>
                <w:lang w:bidi="ar"/>
              </w:rPr>
            </w:pPr>
          </w:p>
        </w:tc>
      </w:tr>
      <w:tr w:rsidR="00B44CEC" w:rsidRPr="005E46CD" w:rsidTr="00DD7677">
        <w:trPr>
          <w:trHeight w:val="510"/>
          <w:jc w:val="center"/>
        </w:trPr>
        <w:tc>
          <w:tcPr>
            <w:tcW w:w="745" w:type="dxa"/>
            <w:vMerge/>
            <w:tcBorders>
              <w:left w:val="single" w:sz="4" w:space="0" w:color="auto"/>
              <w:bottom w:val="single" w:sz="4" w:space="0" w:color="auto"/>
              <w:right w:val="single" w:sz="4" w:space="0" w:color="000000"/>
            </w:tcBorders>
            <w:shd w:val="clear" w:color="auto" w:fill="auto"/>
            <w:vAlign w:val="center"/>
          </w:tcPr>
          <w:p w:rsidR="0029091C" w:rsidRPr="005E46CD" w:rsidRDefault="0029091C" w:rsidP="0083375E">
            <w:pPr>
              <w:widowControl/>
              <w:jc w:val="center"/>
              <w:textAlignment w:val="center"/>
              <w:rPr>
                <w:rFonts w:ascii="Times New Roman" w:hAnsi="Times New Roman"/>
                <w:color w:val="000000"/>
                <w:sz w:val="18"/>
                <w:szCs w:val="18"/>
              </w:rPr>
            </w:pPr>
          </w:p>
        </w:tc>
        <w:tc>
          <w:tcPr>
            <w:tcW w:w="425" w:type="dxa"/>
            <w:tcBorders>
              <w:top w:val="single" w:sz="4" w:space="0" w:color="auto"/>
              <w:left w:val="single" w:sz="4" w:space="0" w:color="000000"/>
              <w:bottom w:val="single" w:sz="4" w:space="0" w:color="auto"/>
              <w:right w:val="single" w:sz="4" w:space="0" w:color="000000"/>
            </w:tcBorders>
            <w:shd w:val="clear" w:color="auto" w:fill="auto"/>
            <w:vAlign w:val="center"/>
          </w:tcPr>
          <w:p w:rsidR="0029091C" w:rsidRPr="005E46CD" w:rsidRDefault="0029091C" w:rsidP="0083375E">
            <w:pPr>
              <w:widowControl/>
              <w:jc w:val="center"/>
              <w:textAlignment w:val="center"/>
              <w:rPr>
                <w:rFonts w:ascii="Times New Roman" w:hAnsi="Times New Roman"/>
                <w:color w:val="000000"/>
                <w:sz w:val="18"/>
                <w:szCs w:val="18"/>
                <w:lang w:bidi="ar"/>
              </w:rPr>
            </w:pPr>
            <w:r w:rsidRPr="005E46CD">
              <w:rPr>
                <w:rFonts w:ascii="Times New Roman" w:hAnsi="Times New Roman" w:hint="eastAsia"/>
                <w:color w:val="000000"/>
                <w:sz w:val="18"/>
                <w:szCs w:val="18"/>
                <w:lang w:bidi="ar"/>
              </w:rPr>
              <w:t>5</w:t>
            </w:r>
          </w:p>
        </w:tc>
        <w:tc>
          <w:tcPr>
            <w:tcW w:w="851" w:type="dxa"/>
            <w:tcBorders>
              <w:top w:val="single" w:sz="4" w:space="0" w:color="auto"/>
              <w:left w:val="single" w:sz="4" w:space="0" w:color="000000"/>
              <w:bottom w:val="single" w:sz="4" w:space="0" w:color="auto"/>
              <w:right w:val="single" w:sz="4" w:space="0" w:color="000000"/>
            </w:tcBorders>
            <w:shd w:val="clear" w:color="auto" w:fill="auto"/>
            <w:vAlign w:val="center"/>
          </w:tcPr>
          <w:p w:rsidR="0029091C" w:rsidRPr="005E46CD" w:rsidRDefault="0029091C" w:rsidP="0083375E">
            <w:pPr>
              <w:rPr>
                <w:rFonts w:ascii="Times New Roman" w:hAnsi="Times New Roman"/>
                <w:color w:val="000000"/>
                <w:sz w:val="18"/>
                <w:szCs w:val="18"/>
              </w:rPr>
            </w:pPr>
            <w:proofErr w:type="gramStart"/>
            <w:r w:rsidRPr="005E46CD">
              <w:rPr>
                <w:rFonts w:ascii="Times New Roman" w:hAnsi="Times New Roman" w:hint="eastAsia"/>
                <w:color w:val="000000"/>
                <w:sz w:val="18"/>
                <w:szCs w:val="18"/>
              </w:rPr>
              <w:t>灌缝胶</w:t>
            </w:r>
            <w:proofErr w:type="gramEnd"/>
          </w:p>
        </w:tc>
        <w:tc>
          <w:tcPr>
            <w:tcW w:w="1842" w:type="dxa"/>
            <w:tcBorders>
              <w:top w:val="single" w:sz="4" w:space="0" w:color="auto"/>
              <w:left w:val="single" w:sz="4" w:space="0" w:color="000000"/>
              <w:bottom w:val="single" w:sz="4" w:space="0" w:color="auto"/>
              <w:right w:val="single" w:sz="4" w:space="0" w:color="000000"/>
            </w:tcBorders>
            <w:shd w:val="clear" w:color="auto" w:fill="auto"/>
            <w:vAlign w:val="center"/>
          </w:tcPr>
          <w:p w:rsidR="0029091C" w:rsidRPr="005E46CD" w:rsidRDefault="0029091C" w:rsidP="0083375E">
            <w:pPr>
              <w:jc w:val="center"/>
              <w:rPr>
                <w:rFonts w:ascii="Times New Roman" w:hAnsi="Times New Roman"/>
                <w:color w:val="000000"/>
                <w:sz w:val="18"/>
                <w:szCs w:val="18"/>
              </w:rPr>
            </w:pPr>
            <w:r w:rsidRPr="005E46CD">
              <w:rPr>
                <w:rFonts w:ascii="Times New Roman" w:hAnsi="Times New Roman" w:hint="eastAsia"/>
                <w:color w:val="000000"/>
                <w:sz w:val="18"/>
                <w:szCs w:val="18"/>
              </w:rPr>
              <w:t>见附件</w:t>
            </w:r>
            <w:r w:rsidR="00612015">
              <w:rPr>
                <w:rFonts w:ascii="Times New Roman" w:hAnsi="Times New Roman" w:hint="eastAsia"/>
                <w:color w:val="000000"/>
                <w:sz w:val="18"/>
                <w:szCs w:val="18"/>
              </w:rPr>
              <w:t>2</w:t>
            </w:r>
          </w:p>
        </w:tc>
        <w:tc>
          <w:tcPr>
            <w:tcW w:w="709" w:type="dxa"/>
            <w:tcBorders>
              <w:top w:val="single" w:sz="4" w:space="0" w:color="auto"/>
              <w:left w:val="single" w:sz="4" w:space="0" w:color="000000"/>
              <w:bottom w:val="single" w:sz="4" w:space="0" w:color="auto"/>
              <w:right w:val="single" w:sz="4" w:space="0" w:color="000000"/>
            </w:tcBorders>
            <w:shd w:val="clear" w:color="auto" w:fill="auto"/>
            <w:noWrap/>
            <w:vAlign w:val="center"/>
          </w:tcPr>
          <w:p w:rsidR="0029091C" w:rsidRPr="005E46CD" w:rsidRDefault="0029091C" w:rsidP="0083375E">
            <w:pPr>
              <w:jc w:val="center"/>
              <w:rPr>
                <w:rFonts w:ascii="Times New Roman" w:hAnsi="Times New Roman"/>
                <w:color w:val="000000"/>
                <w:sz w:val="18"/>
                <w:szCs w:val="18"/>
              </w:rPr>
            </w:pPr>
            <w:r w:rsidRPr="005E46CD">
              <w:rPr>
                <w:rFonts w:ascii="Times New Roman" w:hAnsi="Times New Roman" w:hint="eastAsia"/>
                <w:color w:val="000000"/>
                <w:sz w:val="18"/>
                <w:szCs w:val="18"/>
              </w:rPr>
              <w:t>t</w:t>
            </w:r>
          </w:p>
        </w:tc>
        <w:tc>
          <w:tcPr>
            <w:tcW w:w="709" w:type="dxa"/>
            <w:tcBorders>
              <w:top w:val="single" w:sz="4" w:space="0" w:color="auto"/>
              <w:left w:val="single" w:sz="4" w:space="0" w:color="000000"/>
              <w:bottom w:val="single" w:sz="4" w:space="0" w:color="auto"/>
              <w:right w:val="single" w:sz="4" w:space="0" w:color="000000"/>
            </w:tcBorders>
            <w:shd w:val="clear" w:color="auto" w:fill="auto"/>
            <w:vAlign w:val="center"/>
          </w:tcPr>
          <w:p w:rsidR="0029091C" w:rsidRPr="005E46CD" w:rsidRDefault="0029091C" w:rsidP="0083375E">
            <w:pPr>
              <w:jc w:val="center"/>
              <w:rPr>
                <w:rFonts w:ascii="Times New Roman" w:hAnsi="Times New Roman"/>
                <w:color w:val="000000"/>
                <w:sz w:val="18"/>
                <w:szCs w:val="18"/>
              </w:rPr>
            </w:pPr>
            <w:r w:rsidRPr="005E46CD">
              <w:rPr>
                <w:rFonts w:ascii="Times New Roman" w:hAnsi="Times New Roman" w:hint="eastAsia"/>
                <w:color w:val="000000"/>
                <w:sz w:val="18"/>
                <w:szCs w:val="18"/>
              </w:rPr>
              <w:t>5</w:t>
            </w:r>
          </w:p>
        </w:tc>
        <w:tc>
          <w:tcPr>
            <w:tcW w:w="1134" w:type="dxa"/>
            <w:tcBorders>
              <w:top w:val="single" w:sz="4" w:space="0" w:color="auto"/>
              <w:left w:val="single" w:sz="4" w:space="0" w:color="000000"/>
              <w:bottom w:val="single" w:sz="4" w:space="0" w:color="auto"/>
              <w:right w:val="single" w:sz="4" w:space="0" w:color="000000"/>
            </w:tcBorders>
            <w:shd w:val="clear" w:color="auto" w:fill="auto"/>
            <w:vAlign w:val="center"/>
          </w:tcPr>
          <w:p w:rsidR="0029091C" w:rsidRPr="005E46CD" w:rsidRDefault="0029091C" w:rsidP="0083375E">
            <w:pPr>
              <w:jc w:val="center"/>
              <w:rPr>
                <w:rFonts w:ascii="Times New Roman" w:hAnsi="Times New Roman"/>
                <w:color w:val="000000"/>
                <w:sz w:val="18"/>
                <w:szCs w:val="18"/>
              </w:rPr>
            </w:pPr>
            <w:r w:rsidRPr="005E46CD">
              <w:rPr>
                <w:rFonts w:ascii="Times New Roman" w:hAnsi="Times New Roman" w:hint="eastAsia"/>
                <w:color w:val="000000"/>
                <w:sz w:val="18"/>
                <w:szCs w:val="18"/>
              </w:rPr>
              <w:t>13500.00</w:t>
            </w:r>
          </w:p>
        </w:tc>
        <w:tc>
          <w:tcPr>
            <w:tcW w:w="1276" w:type="dxa"/>
            <w:tcBorders>
              <w:top w:val="single" w:sz="4" w:space="0" w:color="auto"/>
              <w:left w:val="single" w:sz="4" w:space="0" w:color="000000"/>
              <w:bottom w:val="single" w:sz="4" w:space="0" w:color="auto"/>
              <w:right w:val="single" w:sz="4" w:space="0" w:color="000000"/>
            </w:tcBorders>
            <w:shd w:val="clear" w:color="auto" w:fill="auto"/>
            <w:vAlign w:val="center"/>
          </w:tcPr>
          <w:p w:rsidR="0029091C" w:rsidRPr="005E46CD" w:rsidRDefault="0029091C" w:rsidP="0083375E">
            <w:pPr>
              <w:jc w:val="center"/>
              <w:rPr>
                <w:rFonts w:ascii="Times New Roman" w:hAnsi="Times New Roman"/>
                <w:color w:val="000000"/>
                <w:sz w:val="18"/>
                <w:szCs w:val="18"/>
              </w:rPr>
            </w:pPr>
            <w:r w:rsidRPr="005E46CD">
              <w:rPr>
                <w:rFonts w:ascii="Times New Roman" w:hAnsi="Times New Roman" w:hint="eastAsia"/>
                <w:color w:val="000000"/>
                <w:sz w:val="18"/>
                <w:szCs w:val="18"/>
              </w:rPr>
              <w:t>67500</w:t>
            </w:r>
          </w:p>
        </w:tc>
        <w:tc>
          <w:tcPr>
            <w:tcW w:w="1163" w:type="dxa"/>
            <w:tcBorders>
              <w:top w:val="single" w:sz="4" w:space="0" w:color="auto"/>
              <w:left w:val="single" w:sz="4" w:space="0" w:color="000000"/>
              <w:bottom w:val="single" w:sz="4" w:space="0" w:color="auto"/>
              <w:right w:val="single" w:sz="4" w:space="0" w:color="auto"/>
            </w:tcBorders>
            <w:shd w:val="clear" w:color="auto" w:fill="auto"/>
            <w:noWrap/>
            <w:vAlign w:val="center"/>
          </w:tcPr>
          <w:p w:rsidR="0029091C" w:rsidRPr="005E46CD" w:rsidRDefault="0029091C" w:rsidP="0083375E">
            <w:pPr>
              <w:widowControl/>
              <w:jc w:val="center"/>
              <w:textAlignment w:val="center"/>
              <w:rPr>
                <w:rFonts w:ascii="Times New Roman" w:hAnsi="Times New Roman"/>
                <w:color w:val="000000"/>
                <w:sz w:val="18"/>
                <w:szCs w:val="18"/>
                <w:lang w:bidi="ar"/>
              </w:rPr>
            </w:pPr>
          </w:p>
        </w:tc>
      </w:tr>
      <w:tr w:rsidR="009F681E" w:rsidRPr="005E46CD" w:rsidTr="00B44CEC">
        <w:trPr>
          <w:trHeight w:val="337"/>
          <w:jc w:val="center"/>
        </w:trPr>
        <w:tc>
          <w:tcPr>
            <w:tcW w:w="6415" w:type="dxa"/>
            <w:gridSpan w:val="7"/>
            <w:tcBorders>
              <w:left w:val="single" w:sz="4" w:space="0" w:color="auto"/>
              <w:bottom w:val="single" w:sz="4" w:space="0" w:color="auto"/>
              <w:right w:val="single" w:sz="4" w:space="0" w:color="000000"/>
            </w:tcBorders>
            <w:shd w:val="clear" w:color="auto" w:fill="auto"/>
            <w:vAlign w:val="center"/>
          </w:tcPr>
          <w:p w:rsidR="009F681E" w:rsidRPr="00BF1679" w:rsidRDefault="00E37B52" w:rsidP="00BF1679">
            <w:pPr>
              <w:widowControl/>
              <w:jc w:val="right"/>
              <w:textAlignment w:val="center"/>
              <w:rPr>
                <w:rFonts w:ascii="Times New Roman" w:hAnsi="Times New Roman"/>
                <w:b/>
                <w:color w:val="000000"/>
                <w:sz w:val="18"/>
                <w:szCs w:val="18"/>
                <w:lang w:bidi="ar"/>
              </w:rPr>
            </w:pPr>
            <w:r w:rsidRPr="00BF1679">
              <w:rPr>
                <w:rFonts w:ascii="Times New Roman" w:hAnsi="Times New Roman" w:hint="eastAsia"/>
                <w:b/>
                <w:color w:val="000000"/>
                <w:sz w:val="18"/>
                <w:szCs w:val="18"/>
                <w:lang w:bidi="ar"/>
              </w:rPr>
              <w:t>小计：</w:t>
            </w:r>
          </w:p>
        </w:tc>
        <w:tc>
          <w:tcPr>
            <w:tcW w:w="1276" w:type="dxa"/>
            <w:tcBorders>
              <w:top w:val="single" w:sz="4" w:space="0" w:color="auto"/>
              <w:left w:val="single" w:sz="4" w:space="0" w:color="000000"/>
              <w:bottom w:val="single" w:sz="4" w:space="0" w:color="auto"/>
              <w:right w:val="single" w:sz="4" w:space="0" w:color="000000"/>
            </w:tcBorders>
            <w:shd w:val="clear" w:color="auto" w:fill="auto"/>
            <w:vAlign w:val="center"/>
          </w:tcPr>
          <w:p w:rsidR="009F681E" w:rsidRPr="00BF1679" w:rsidRDefault="0029091C" w:rsidP="0083375E">
            <w:pPr>
              <w:widowControl/>
              <w:jc w:val="center"/>
              <w:textAlignment w:val="center"/>
              <w:rPr>
                <w:rFonts w:ascii="Times New Roman" w:hAnsi="Times New Roman"/>
                <w:b/>
                <w:color w:val="000000"/>
                <w:sz w:val="18"/>
                <w:szCs w:val="18"/>
                <w:lang w:bidi="ar"/>
              </w:rPr>
            </w:pPr>
            <w:r w:rsidRPr="00BF1679">
              <w:rPr>
                <w:rFonts w:ascii="Times New Roman" w:hAnsi="Times New Roman"/>
                <w:b/>
                <w:color w:val="000000"/>
                <w:sz w:val="18"/>
                <w:szCs w:val="18"/>
                <w:lang w:bidi="ar"/>
              </w:rPr>
              <w:t>1457500</w:t>
            </w:r>
          </w:p>
        </w:tc>
        <w:tc>
          <w:tcPr>
            <w:tcW w:w="1163" w:type="dxa"/>
            <w:tcBorders>
              <w:top w:val="single" w:sz="4" w:space="0" w:color="auto"/>
              <w:left w:val="single" w:sz="4" w:space="0" w:color="000000"/>
              <w:bottom w:val="single" w:sz="4" w:space="0" w:color="auto"/>
              <w:right w:val="single" w:sz="4" w:space="0" w:color="auto"/>
            </w:tcBorders>
            <w:shd w:val="clear" w:color="auto" w:fill="auto"/>
            <w:noWrap/>
            <w:vAlign w:val="center"/>
          </w:tcPr>
          <w:p w:rsidR="009F681E" w:rsidRPr="005E46CD" w:rsidRDefault="009F681E" w:rsidP="0083375E">
            <w:pPr>
              <w:widowControl/>
              <w:jc w:val="center"/>
              <w:textAlignment w:val="center"/>
              <w:rPr>
                <w:rFonts w:ascii="Times New Roman" w:hAnsi="Times New Roman"/>
                <w:color w:val="000000"/>
                <w:sz w:val="18"/>
                <w:szCs w:val="18"/>
                <w:lang w:bidi="ar"/>
              </w:rPr>
            </w:pPr>
          </w:p>
        </w:tc>
      </w:tr>
      <w:tr w:rsidR="00B44CEC" w:rsidRPr="005E46CD" w:rsidTr="00DD7677">
        <w:trPr>
          <w:trHeight w:val="510"/>
          <w:jc w:val="center"/>
        </w:trPr>
        <w:tc>
          <w:tcPr>
            <w:tcW w:w="745" w:type="dxa"/>
            <w:tcBorders>
              <w:top w:val="single" w:sz="4" w:space="0" w:color="auto"/>
              <w:left w:val="single" w:sz="4" w:space="0" w:color="auto"/>
              <w:bottom w:val="single" w:sz="4" w:space="0" w:color="auto"/>
              <w:right w:val="single" w:sz="4" w:space="0" w:color="000000"/>
            </w:tcBorders>
            <w:shd w:val="clear" w:color="auto" w:fill="auto"/>
            <w:vAlign w:val="center"/>
          </w:tcPr>
          <w:p w:rsidR="0029091C" w:rsidRPr="005E46CD" w:rsidRDefault="0029091C" w:rsidP="0083375E">
            <w:pPr>
              <w:widowControl/>
              <w:jc w:val="center"/>
              <w:textAlignment w:val="center"/>
              <w:rPr>
                <w:rFonts w:ascii="Times New Roman" w:hAnsi="Times New Roman"/>
                <w:color w:val="000000"/>
                <w:sz w:val="18"/>
                <w:szCs w:val="18"/>
              </w:rPr>
            </w:pPr>
            <w:r w:rsidRPr="005E46CD">
              <w:rPr>
                <w:rFonts w:ascii="Times New Roman" w:hAnsi="Times New Roman" w:hint="eastAsia"/>
                <w:color w:val="000000"/>
                <w:sz w:val="18"/>
                <w:szCs w:val="18"/>
              </w:rPr>
              <w:t>4</w:t>
            </w:r>
            <w:r w:rsidRPr="005E46CD">
              <w:rPr>
                <w:rFonts w:ascii="Times New Roman" w:hAnsi="Times New Roman" w:hint="eastAsia"/>
                <w:color w:val="000000"/>
                <w:sz w:val="18"/>
                <w:szCs w:val="18"/>
              </w:rPr>
              <w:t>标段</w:t>
            </w:r>
          </w:p>
        </w:tc>
        <w:tc>
          <w:tcPr>
            <w:tcW w:w="425" w:type="dxa"/>
            <w:tcBorders>
              <w:top w:val="single" w:sz="4" w:space="0" w:color="auto"/>
              <w:left w:val="single" w:sz="4" w:space="0" w:color="000000"/>
              <w:bottom w:val="single" w:sz="4" w:space="0" w:color="auto"/>
              <w:right w:val="single" w:sz="4" w:space="0" w:color="000000"/>
            </w:tcBorders>
            <w:shd w:val="clear" w:color="auto" w:fill="auto"/>
            <w:vAlign w:val="center"/>
          </w:tcPr>
          <w:p w:rsidR="0029091C" w:rsidRPr="005E46CD" w:rsidRDefault="0029091C" w:rsidP="0083375E">
            <w:pPr>
              <w:widowControl/>
              <w:jc w:val="center"/>
              <w:textAlignment w:val="center"/>
              <w:rPr>
                <w:rFonts w:ascii="Times New Roman" w:hAnsi="Times New Roman"/>
                <w:color w:val="000000"/>
                <w:sz w:val="18"/>
                <w:szCs w:val="18"/>
                <w:lang w:bidi="ar"/>
              </w:rPr>
            </w:pPr>
            <w:r w:rsidRPr="005E46CD">
              <w:rPr>
                <w:rFonts w:ascii="Times New Roman" w:hAnsi="Times New Roman" w:hint="eastAsia"/>
                <w:color w:val="000000"/>
                <w:sz w:val="18"/>
                <w:szCs w:val="18"/>
                <w:lang w:bidi="ar"/>
              </w:rPr>
              <w:t>1</w:t>
            </w:r>
          </w:p>
        </w:tc>
        <w:tc>
          <w:tcPr>
            <w:tcW w:w="851" w:type="dxa"/>
            <w:tcBorders>
              <w:top w:val="single" w:sz="4" w:space="0" w:color="auto"/>
              <w:left w:val="single" w:sz="4" w:space="0" w:color="000000"/>
              <w:bottom w:val="single" w:sz="4" w:space="0" w:color="auto"/>
              <w:right w:val="single" w:sz="4" w:space="0" w:color="000000"/>
            </w:tcBorders>
            <w:shd w:val="clear" w:color="auto" w:fill="auto"/>
            <w:vAlign w:val="center"/>
          </w:tcPr>
          <w:p w:rsidR="0029091C" w:rsidRPr="005E46CD" w:rsidRDefault="0029091C" w:rsidP="0083375E">
            <w:pPr>
              <w:widowControl/>
              <w:tabs>
                <w:tab w:val="left" w:pos="553"/>
              </w:tabs>
              <w:textAlignment w:val="center"/>
              <w:rPr>
                <w:rFonts w:ascii="Times New Roman" w:hAnsi="Times New Roman"/>
                <w:color w:val="000000"/>
                <w:sz w:val="18"/>
                <w:szCs w:val="18"/>
                <w:lang w:bidi="ar"/>
              </w:rPr>
            </w:pPr>
            <w:r w:rsidRPr="005E46CD">
              <w:rPr>
                <w:rFonts w:ascii="Times New Roman" w:hAnsi="Times New Roman" w:hint="eastAsia"/>
                <w:color w:val="000000"/>
                <w:sz w:val="18"/>
                <w:szCs w:val="18"/>
                <w:lang w:bidi="ar"/>
              </w:rPr>
              <w:t>沥青冷补料</w:t>
            </w:r>
          </w:p>
        </w:tc>
        <w:tc>
          <w:tcPr>
            <w:tcW w:w="1842" w:type="dxa"/>
            <w:tcBorders>
              <w:top w:val="single" w:sz="4" w:space="0" w:color="auto"/>
              <w:left w:val="single" w:sz="4" w:space="0" w:color="000000"/>
              <w:bottom w:val="single" w:sz="4" w:space="0" w:color="auto"/>
              <w:right w:val="single" w:sz="4" w:space="0" w:color="000000"/>
            </w:tcBorders>
            <w:shd w:val="clear" w:color="auto" w:fill="auto"/>
            <w:vAlign w:val="center"/>
          </w:tcPr>
          <w:p w:rsidR="0029091C" w:rsidRPr="005E46CD" w:rsidRDefault="0029091C" w:rsidP="0083375E">
            <w:pPr>
              <w:widowControl/>
              <w:jc w:val="center"/>
              <w:textAlignment w:val="center"/>
              <w:rPr>
                <w:rFonts w:ascii="Times New Roman" w:hAnsi="Times New Roman"/>
                <w:color w:val="000000"/>
                <w:sz w:val="18"/>
                <w:szCs w:val="18"/>
                <w:lang w:bidi="ar"/>
              </w:rPr>
            </w:pPr>
            <w:r w:rsidRPr="005E46CD">
              <w:rPr>
                <w:rFonts w:ascii="Times New Roman" w:hAnsi="Times New Roman" w:hint="eastAsia"/>
                <w:color w:val="000000"/>
                <w:sz w:val="18"/>
                <w:szCs w:val="18"/>
                <w:lang w:bidi="ar"/>
              </w:rPr>
              <w:t>AC-13</w:t>
            </w:r>
            <w:proofErr w:type="gramStart"/>
            <w:r w:rsidRPr="005E46CD">
              <w:rPr>
                <w:rFonts w:ascii="Times New Roman" w:hAnsi="Times New Roman" w:hint="eastAsia"/>
                <w:color w:val="000000"/>
                <w:sz w:val="18"/>
                <w:szCs w:val="18"/>
                <w:lang w:bidi="ar"/>
              </w:rPr>
              <w:t>型冷补料</w:t>
            </w:r>
            <w:proofErr w:type="gramEnd"/>
            <w:r w:rsidRPr="005E46CD">
              <w:rPr>
                <w:rFonts w:ascii="Times New Roman" w:hAnsi="Times New Roman" w:hint="eastAsia"/>
                <w:color w:val="000000"/>
                <w:sz w:val="18"/>
                <w:szCs w:val="18"/>
                <w:lang w:bidi="ar"/>
              </w:rPr>
              <w:t>应符合《沥青路面坑槽冷补成品料》（</w:t>
            </w:r>
            <w:r w:rsidRPr="005E46CD">
              <w:rPr>
                <w:rFonts w:ascii="Times New Roman" w:hAnsi="Times New Roman" w:hint="eastAsia"/>
                <w:color w:val="000000"/>
                <w:sz w:val="18"/>
                <w:szCs w:val="18"/>
                <w:lang w:bidi="ar"/>
              </w:rPr>
              <w:t>JT/T 972-2015</w:t>
            </w:r>
            <w:r w:rsidRPr="005E46CD">
              <w:rPr>
                <w:rFonts w:ascii="Times New Roman" w:hAnsi="Times New Roman" w:hint="eastAsia"/>
                <w:color w:val="000000"/>
                <w:sz w:val="18"/>
                <w:szCs w:val="18"/>
                <w:lang w:bidi="ar"/>
              </w:rPr>
              <w:t>）相关要求，一般骨料集配为</w:t>
            </w:r>
            <w:r w:rsidRPr="005E46CD">
              <w:rPr>
                <w:rFonts w:ascii="Times New Roman" w:hAnsi="Times New Roman" w:hint="eastAsia"/>
                <w:color w:val="000000"/>
                <w:sz w:val="18"/>
                <w:szCs w:val="18"/>
                <w:lang w:bidi="ar"/>
              </w:rPr>
              <w:t>AC-13</w:t>
            </w:r>
            <w:r w:rsidRPr="005E46CD">
              <w:rPr>
                <w:rFonts w:ascii="Times New Roman" w:hAnsi="Times New Roman" w:hint="eastAsia"/>
                <w:color w:val="000000"/>
                <w:sz w:val="18"/>
                <w:szCs w:val="18"/>
                <w:lang w:bidi="ar"/>
              </w:rPr>
              <w:t>型：</w:t>
            </w:r>
            <w:r w:rsidRPr="005E46CD">
              <w:rPr>
                <w:rFonts w:ascii="Times New Roman" w:hAnsi="Times New Roman" w:hint="eastAsia"/>
                <w:color w:val="000000"/>
                <w:sz w:val="18"/>
                <w:szCs w:val="18"/>
                <w:lang w:bidi="ar"/>
              </w:rPr>
              <w:t xml:space="preserve">                1</w:t>
            </w:r>
            <w:r w:rsidRPr="005E46CD">
              <w:rPr>
                <w:rFonts w:ascii="Times New Roman" w:hAnsi="Times New Roman" w:hint="eastAsia"/>
                <w:color w:val="000000"/>
                <w:sz w:val="18"/>
                <w:szCs w:val="18"/>
                <w:lang w:bidi="ar"/>
              </w:rPr>
              <w:t>、级配</w:t>
            </w:r>
            <w:r w:rsidRPr="005E46CD">
              <w:rPr>
                <w:rFonts w:ascii="Times New Roman" w:hAnsi="Times New Roman" w:hint="eastAsia"/>
                <w:color w:val="000000"/>
                <w:sz w:val="18"/>
                <w:szCs w:val="18"/>
                <w:lang w:bidi="ar"/>
              </w:rPr>
              <w:t>LB-13</w:t>
            </w:r>
            <w:r w:rsidRPr="005E46CD">
              <w:rPr>
                <w:rFonts w:ascii="Times New Roman" w:hAnsi="Times New Roman" w:hint="eastAsia"/>
                <w:color w:val="000000"/>
                <w:sz w:val="18"/>
                <w:szCs w:val="18"/>
                <w:lang w:bidi="ar"/>
              </w:rPr>
              <w:t>；</w:t>
            </w:r>
            <w:r w:rsidRPr="005E46CD">
              <w:rPr>
                <w:rFonts w:ascii="Times New Roman" w:hAnsi="Times New Roman" w:hint="eastAsia"/>
                <w:color w:val="000000"/>
                <w:sz w:val="18"/>
                <w:szCs w:val="18"/>
                <w:lang w:bidi="ar"/>
              </w:rPr>
              <w:t>10~15</w:t>
            </w:r>
            <w:proofErr w:type="gramStart"/>
            <w:r w:rsidRPr="005E46CD">
              <w:rPr>
                <w:rFonts w:ascii="Times New Roman" w:hAnsi="Times New Roman" w:hint="eastAsia"/>
                <w:color w:val="000000"/>
                <w:sz w:val="18"/>
                <w:szCs w:val="18"/>
                <w:lang w:bidi="ar"/>
              </w:rPr>
              <w:t>档</w:t>
            </w:r>
            <w:proofErr w:type="gramEnd"/>
            <w:r w:rsidRPr="005E46CD">
              <w:rPr>
                <w:rFonts w:ascii="Times New Roman" w:hAnsi="Times New Roman" w:hint="eastAsia"/>
                <w:color w:val="000000"/>
                <w:sz w:val="18"/>
                <w:szCs w:val="18"/>
                <w:lang w:bidi="ar"/>
              </w:rPr>
              <w:t>20%</w:t>
            </w:r>
            <w:r w:rsidRPr="005E46CD">
              <w:rPr>
                <w:rFonts w:ascii="Times New Roman" w:hAnsi="Times New Roman" w:hint="eastAsia"/>
                <w:color w:val="000000"/>
                <w:sz w:val="18"/>
                <w:szCs w:val="18"/>
                <w:lang w:bidi="ar"/>
              </w:rPr>
              <w:t>；</w:t>
            </w:r>
            <w:r w:rsidRPr="005E46CD">
              <w:rPr>
                <w:rFonts w:ascii="Times New Roman" w:hAnsi="Times New Roman" w:hint="eastAsia"/>
                <w:color w:val="000000"/>
                <w:sz w:val="18"/>
                <w:szCs w:val="18"/>
                <w:lang w:bidi="ar"/>
              </w:rPr>
              <w:t>5~10</w:t>
            </w:r>
            <w:proofErr w:type="gramStart"/>
            <w:r w:rsidRPr="005E46CD">
              <w:rPr>
                <w:rFonts w:ascii="Times New Roman" w:hAnsi="Times New Roman" w:hint="eastAsia"/>
                <w:color w:val="000000"/>
                <w:sz w:val="18"/>
                <w:szCs w:val="18"/>
                <w:lang w:bidi="ar"/>
              </w:rPr>
              <w:lastRenderedPageBreak/>
              <w:t>档</w:t>
            </w:r>
            <w:proofErr w:type="gramEnd"/>
            <w:r w:rsidRPr="005E46CD">
              <w:rPr>
                <w:rFonts w:ascii="Times New Roman" w:hAnsi="Times New Roman" w:hint="eastAsia"/>
                <w:color w:val="000000"/>
                <w:sz w:val="18"/>
                <w:szCs w:val="18"/>
                <w:lang w:bidi="ar"/>
              </w:rPr>
              <w:t>25%</w:t>
            </w:r>
            <w:r w:rsidRPr="005E46CD">
              <w:rPr>
                <w:rFonts w:ascii="Times New Roman" w:hAnsi="Times New Roman" w:hint="eastAsia"/>
                <w:color w:val="000000"/>
                <w:sz w:val="18"/>
                <w:szCs w:val="18"/>
                <w:lang w:bidi="ar"/>
              </w:rPr>
              <w:t>；</w:t>
            </w:r>
            <w:r w:rsidRPr="005E46CD">
              <w:rPr>
                <w:rFonts w:ascii="Times New Roman" w:hAnsi="Times New Roman" w:hint="eastAsia"/>
                <w:color w:val="000000"/>
                <w:sz w:val="18"/>
                <w:szCs w:val="18"/>
                <w:lang w:bidi="ar"/>
              </w:rPr>
              <w:t xml:space="preserve">3~5 </w:t>
            </w:r>
            <w:r w:rsidRPr="005E46CD">
              <w:rPr>
                <w:rFonts w:ascii="Times New Roman" w:hAnsi="Times New Roman" w:hint="eastAsia"/>
                <w:color w:val="000000"/>
                <w:sz w:val="18"/>
                <w:szCs w:val="18"/>
                <w:lang w:bidi="ar"/>
              </w:rPr>
              <w:t>档</w:t>
            </w:r>
            <w:r w:rsidRPr="005E46CD">
              <w:rPr>
                <w:rFonts w:ascii="Times New Roman" w:hAnsi="Times New Roman" w:hint="eastAsia"/>
                <w:color w:val="000000"/>
                <w:sz w:val="18"/>
                <w:szCs w:val="18"/>
                <w:lang w:bidi="ar"/>
              </w:rPr>
              <w:t>50%</w:t>
            </w:r>
            <w:r w:rsidRPr="005E46CD">
              <w:rPr>
                <w:rFonts w:ascii="Times New Roman" w:hAnsi="Times New Roman" w:hint="eastAsia"/>
                <w:color w:val="000000"/>
                <w:sz w:val="18"/>
                <w:szCs w:val="18"/>
                <w:lang w:bidi="ar"/>
              </w:rPr>
              <w:t>；矿粉</w:t>
            </w:r>
            <w:r w:rsidRPr="005E46CD">
              <w:rPr>
                <w:rFonts w:ascii="Times New Roman" w:hAnsi="Times New Roman" w:hint="eastAsia"/>
                <w:color w:val="000000"/>
                <w:sz w:val="18"/>
                <w:szCs w:val="18"/>
                <w:lang w:bidi="ar"/>
              </w:rPr>
              <w:t xml:space="preserve"> 5%</w:t>
            </w:r>
            <w:r w:rsidRPr="005E46CD">
              <w:rPr>
                <w:rFonts w:ascii="Times New Roman" w:hAnsi="Times New Roman" w:hint="eastAsia"/>
                <w:color w:val="000000"/>
                <w:sz w:val="18"/>
                <w:szCs w:val="18"/>
                <w:lang w:bidi="ar"/>
              </w:rPr>
              <w:t>；</w:t>
            </w:r>
            <w:r w:rsidRPr="005E46CD">
              <w:rPr>
                <w:rFonts w:ascii="Times New Roman" w:hAnsi="Times New Roman" w:hint="eastAsia"/>
                <w:color w:val="000000"/>
                <w:sz w:val="18"/>
                <w:szCs w:val="18"/>
                <w:lang w:bidi="ar"/>
              </w:rPr>
              <w:t xml:space="preserve">                                             2</w:t>
            </w:r>
            <w:r w:rsidRPr="005E46CD">
              <w:rPr>
                <w:rFonts w:ascii="Times New Roman" w:hAnsi="Times New Roman" w:hint="eastAsia"/>
                <w:color w:val="000000"/>
                <w:sz w:val="18"/>
                <w:szCs w:val="18"/>
                <w:lang w:bidi="ar"/>
              </w:rPr>
              <w:t>、</w:t>
            </w:r>
            <w:r w:rsidRPr="005E46CD">
              <w:rPr>
                <w:rFonts w:ascii="Times New Roman" w:hAnsi="Times New Roman" w:hint="eastAsia"/>
                <w:color w:val="000000"/>
                <w:sz w:val="18"/>
                <w:szCs w:val="18"/>
                <w:lang w:bidi="ar"/>
              </w:rPr>
              <w:t xml:space="preserve"> </w:t>
            </w:r>
            <w:r w:rsidRPr="005E46CD">
              <w:rPr>
                <w:rFonts w:ascii="Times New Roman" w:hAnsi="Times New Roman" w:hint="eastAsia"/>
                <w:color w:val="000000"/>
                <w:sz w:val="18"/>
                <w:szCs w:val="18"/>
                <w:lang w:bidi="ar"/>
              </w:rPr>
              <w:t>冷补液配方（春季）沥青：柴油：添加剂＝</w:t>
            </w:r>
            <w:r w:rsidRPr="005E46CD">
              <w:rPr>
                <w:rFonts w:ascii="Times New Roman" w:hAnsi="Times New Roman" w:hint="eastAsia"/>
                <w:color w:val="000000"/>
                <w:sz w:val="18"/>
                <w:szCs w:val="18"/>
                <w:lang w:bidi="ar"/>
              </w:rPr>
              <w:t>80</w:t>
            </w:r>
            <w:r w:rsidRPr="005E46CD">
              <w:rPr>
                <w:rFonts w:ascii="Times New Roman" w:hAnsi="Times New Roman" w:hint="eastAsia"/>
                <w:color w:val="000000"/>
                <w:sz w:val="18"/>
                <w:szCs w:val="18"/>
                <w:lang w:bidi="ar"/>
              </w:rPr>
              <w:t>：</w:t>
            </w:r>
            <w:r w:rsidRPr="005E46CD">
              <w:rPr>
                <w:rFonts w:ascii="Times New Roman" w:hAnsi="Times New Roman" w:hint="eastAsia"/>
                <w:color w:val="000000"/>
                <w:sz w:val="18"/>
                <w:szCs w:val="18"/>
                <w:lang w:bidi="ar"/>
              </w:rPr>
              <w:t>18</w:t>
            </w:r>
            <w:r w:rsidRPr="005E46CD">
              <w:rPr>
                <w:rFonts w:ascii="Times New Roman" w:hAnsi="Times New Roman" w:hint="eastAsia"/>
                <w:color w:val="000000"/>
                <w:sz w:val="18"/>
                <w:szCs w:val="18"/>
                <w:lang w:bidi="ar"/>
              </w:rPr>
              <w:t>：</w:t>
            </w:r>
            <w:r w:rsidRPr="005E46CD">
              <w:rPr>
                <w:rFonts w:ascii="Times New Roman" w:hAnsi="Times New Roman" w:hint="eastAsia"/>
                <w:color w:val="000000"/>
                <w:sz w:val="18"/>
                <w:szCs w:val="18"/>
                <w:lang w:bidi="ar"/>
              </w:rPr>
              <w:t>2</w:t>
            </w:r>
            <w:r w:rsidRPr="005E46CD">
              <w:rPr>
                <w:rFonts w:ascii="Times New Roman" w:hAnsi="Times New Roman" w:hint="eastAsia"/>
                <w:color w:val="000000"/>
                <w:sz w:val="18"/>
                <w:szCs w:val="18"/>
                <w:lang w:bidi="ar"/>
              </w:rPr>
              <w:t>：油石比：（冷补液：石料＝</w:t>
            </w:r>
            <w:r w:rsidRPr="005E46CD">
              <w:rPr>
                <w:rFonts w:ascii="Times New Roman" w:hAnsi="Times New Roman" w:hint="eastAsia"/>
                <w:color w:val="000000"/>
                <w:sz w:val="18"/>
                <w:szCs w:val="18"/>
                <w:lang w:bidi="ar"/>
              </w:rPr>
              <w:t>4.2:100</w:t>
            </w:r>
            <w:r w:rsidRPr="005E46CD">
              <w:rPr>
                <w:rFonts w:ascii="Times New Roman" w:hAnsi="Times New Roman" w:hint="eastAsia"/>
                <w:color w:val="000000"/>
                <w:sz w:val="18"/>
                <w:szCs w:val="18"/>
                <w:lang w:bidi="ar"/>
              </w:rPr>
              <w:t>，视拌和情况可适当调整）；</w:t>
            </w:r>
            <w:r w:rsidRPr="005E46CD">
              <w:rPr>
                <w:rFonts w:ascii="Times New Roman" w:hAnsi="Times New Roman" w:hint="eastAsia"/>
                <w:color w:val="000000"/>
                <w:sz w:val="18"/>
                <w:szCs w:val="18"/>
                <w:lang w:bidi="ar"/>
              </w:rPr>
              <w:t xml:space="preserve">                                                3</w:t>
            </w:r>
            <w:r w:rsidRPr="005E46CD">
              <w:rPr>
                <w:rFonts w:ascii="Times New Roman" w:hAnsi="Times New Roman" w:hint="eastAsia"/>
                <w:color w:val="000000"/>
                <w:sz w:val="18"/>
                <w:szCs w:val="18"/>
                <w:lang w:bidi="ar"/>
              </w:rPr>
              <w:t>、</w:t>
            </w:r>
            <w:r w:rsidRPr="005E46CD">
              <w:rPr>
                <w:rFonts w:ascii="Times New Roman" w:hAnsi="Times New Roman" w:hint="eastAsia"/>
                <w:color w:val="000000"/>
                <w:sz w:val="18"/>
                <w:szCs w:val="18"/>
                <w:lang w:bidi="ar"/>
              </w:rPr>
              <w:t xml:space="preserve"> </w:t>
            </w:r>
            <w:r w:rsidRPr="005E46CD">
              <w:rPr>
                <w:rFonts w:ascii="Times New Roman" w:hAnsi="Times New Roman" w:hint="eastAsia"/>
                <w:color w:val="000000"/>
                <w:sz w:val="18"/>
                <w:szCs w:val="18"/>
                <w:lang w:bidi="ar"/>
              </w:rPr>
              <w:t>生产工艺（</w:t>
            </w:r>
            <w:r w:rsidRPr="005E46CD">
              <w:rPr>
                <w:rFonts w:ascii="Times New Roman" w:hAnsi="Times New Roman" w:hint="eastAsia"/>
                <w:color w:val="000000"/>
                <w:sz w:val="18"/>
                <w:szCs w:val="18"/>
                <w:lang w:bidi="ar"/>
              </w:rPr>
              <w:t>1</w:t>
            </w:r>
            <w:r w:rsidRPr="005E46CD">
              <w:rPr>
                <w:rFonts w:ascii="Times New Roman" w:hAnsi="Times New Roman" w:hint="eastAsia"/>
                <w:color w:val="000000"/>
                <w:sz w:val="18"/>
                <w:szCs w:val="18"/>
                <w:lang w:bidi="ar"/>
              </w:rPr>
              <w:t>）将</w:t>
            </w:r>
            <w:r w:rsidRPr="005E46CD">
              <w:rPr>
                <w:rFonts w:ascii="Times New Roman" w:hAnsi="Times New Roman" w:hint="eastAsia"/>
                <w:color w:val="000000"/>
                <w:sz w:val="18"/>
                <w:szCs w:val="18"/>
                <w:lang w:bidi="ar"/>
              </w:rPr>
              <w:t>120</w:t>
            </w:r>
            <w:r w:rsidRPr="005E46CD">
              <w:rPr>
                <w:rFonts w:ascii="Times New Roman" w:hAnsi="Times New Roman" w:hint="eastAsia"/>
                <w:color w:val="000000"/>
                <w:sz w:val="18"/>
                <w:szCs w:val="18"/>
                <w:lang w:bidi="ar"/>
              </w:rPr>
              <w:t>℃</w:t>
            </w:r>
            <w:r w:rsidRPr="005E46CD">
              <w:rPr>
                <w:rFonts w:ascii="Times New Roman" w:hAnsi="Times New Roman" w:hint="eastAsia"/>
                <w:color w:val="000000"/>
                <w:sz w:val="18"/>
                <w:szCs w:val="18"/>
                <w:lang w:bidi="ar"/>
              </w:rPr>
              <w:t>~140</w:t>
            </w:r>
            <w:r w:rsidRPr="005E46CD">
              <w:rPr>
                <w:rFonts w:ascii="Times New Roman" w:hAnsi="Times New Roman" w:hint="eastAsia"/>
                <w:color w:val="000000"/>
                <w:sz w:val="18"/>
                <w:szCs w:val="18"/>
                <w:lang w:bidi="ar"/>
              </w:rPr>
              <w:t>℃之间的基质沥青加入隔离剂和添加剂。（</w:t>
            </w:r>
            <w:r w:rsidRPr="005E46CD">
              <w:rPr>
                <w:rFonts w:ascii="Times New Roman" w:hAnsi="Times New Roman" w:hint="eastAsia"/>
                <w:color w:val="000000"/>
                <w:sz w:val="18"/>
                <w:szCs w:val="18"/>
                <w:lang w:bidi="ar"/>
              </w:rPr>
              <w:t>2</w:t>
            </w:r>
            <w:r w:rsidRPr="005E46CD">
              <w:rPr>
                <w:rFonts w:ascii="Times New Roman" w:hAnsi="Times New Roman" w:hint="eastAsia"/>
                <w:color w:val="000000"/>
                <w:sz w:val="18"/>
                <w:szCs w:val="18"/>
                <w:lang w:bidi="ar"/>
              </w:rPr>
              <w:t>）冷补液加热温度在</w:t>
            </w:r>
            <w:r w:rsidRPr="005E46CD">
              <w:rPr>
                <w:rFonts w:ascii="Times New Roman" w:hAnsi="Times New Roman" w:hint="eastAsia"/>
                <w:color w:val="000000"/>
                <w:sz w:val="18"/>
                <w:szCs w:val="18"/>
                <w:lang w:bidi="ar"/>
              </w:rPr>
              <w:t>100</w:t>
            </w:r>
            <w:r w:rsidRPr="005E46CD">
              <w:rPr>
                <w:rFonts w:ascii="Times New Roman" w:hAnsi="Times New Roman" w:hint="eastAsia"/>
                <w:color w:val="000000"/>
                <w:sz w:val="18"/>
                <w:szCs w:val="18"/>
                <w:lang w:bidi="ar"/>
              </w:rPr>
              <w:t>℃左右（</w:t>
            </w:r>
            <w:r w:rsidRPr="005E46CD">
              <w:rPr>
                <w:rFonts w:ascii="Times New Roman" w:hAnsi="Times New Roman" w:hint="eastAsia"/>
                <w:color w:val="000000"/>
                <w:sz w:val="18"/>
                <w:szCs w:val="18"/>
                <w:lang w:bidi="ar"/>
              </w:rPr>
              <w:t>3</w:t>
            </w:r>
            <w:r w:rsidRPr="005E46CD">
              <w:rPr>
                <w:rFonts w:ascii="Times New Roman" w:hAnsi="Times New Roman" w:hint="eastAsia"/>
                <w:color w:val="000000"/>
                <w:sz w:val="18"/>
                <w:szCs w:val="18"/>
                <w:lang w:bidi="ar"/>
              </w:rPr>
              <w:t>）将集料加热至</w:t>
            </w:r>
            <w:r w:rsidRPr="005E46CD">
              <w:rPr>
                <w:rFonts w:ascii="Times New Roman" w:hAnsi="Times New Roman" w:hint="eastAsia"/>
                <w:color w:val="000000"/>
                <w:sz w:val="18"/>
                <w:szCs w:val="18"/>
                <w:lang w:bidi="ar"/>
              </w:rPr>
              <w:t>80</w:t>
            </w:r>
            <w:r w:rsidRPr="005E46CD">
              <w:rPr>
                <w:rFonts w:ascii="Times New Roman" w:hAnsi="Times New Roman" w:hint="eastAsia"/>
                <w:color w:val="000000"/>
                <w:sz w:val="18"/>
                <w:szCs w:val="18"/>
                <w:lang w:bidi="ar"/>
              </w:rPr>
              <w:t>℃</w:t>
            </w:r>
            <w:r w:rsidRPr="005E46CD">
              <w:rPr>
                <w:rFonts w:ascii="Times New Roman" w:hAnsi="Times New Roman" w:hint="eastAsia"/>
                <w:color w:val="000000"/>
                <w:sz w:val="18"/>
                <w:szCs w:val="18"/>
                <w:lang w:bidi="ar"/>
              </w:rPr>
              <w:t>~100</w:t>
            </w:r>
            <w:r w:rsidRPr="005E46CD">
              <w:rPr>
                <w:rFonts w:ascii="Times New Roman" w:hAnsi="Times New Roman" w:hint="eastAsia"/>
                <w:color w:val="000000"/>
                <w:sz w:val="18"/>
                <w:szCs w:val="18"/>
                <w:lang w:bidi="ar"/>
              </w:rPr>
              <w:t>℃。（</w:t>
            </w:r>
            <w:r w:rsidRPr="005E46CD">
              <w:rPr>
                <w:rFonts w:ascii="Times New Roman" w:hAnsi="Times New Roman" w:hint="eastAsia"/>
                <w:color w:val="000000"/>
                <w:sz w:val="18"/>
                <w:szCs w:val="18"/>
                <w:lang w:bidi="ar"/>
              </w:rPr>
              <w:t>4</w:t>
            </w:r>
            <w:r w:rsidRPr="005E46CD">
              <w:rPr>
                <w:rFonts w:ascii="Times New Roman" w:hAnsi="Times New Roman" w:hint="eastAsia"/>
                <w:color w:val="000000"/>
                <w:sz w:val="18"/>
                <w:szCs w:val="18"/>
                <w:lang w:bidi="ar"/>
              </w:rPr>
              <w:t>）拌和出料不超过</w:t>
            </w:r>
            <w:r w:rsidRPr="005E46CD">
              <w:rPr>
                <w:rFonts w:ascii="Times New Roman" w:hAnsi="Times New Roman" w:hint="eastAsia"/>
                <w:color w:val="000000"/>
                <w:sz w:val="18"/>
                <w:szCs w:val="18"/>
                <w:lang w:bidi="ar"/>
              </w:rPr>
              <w:t>100</w:t>
            </w:r>
            <w:r w:rsidRPr="005E46CD">
              <w:rPr>
                <w:rFonts w:ascii="Times New Roman" w:hAnsi="Times New Roman" w:hint="eastAsia"/>
                <w:color w:val="000000"/>
                <w:sz w:val="18"/>
                <w:szCs w:val="18"/>
                <w:lang w:bidi="ar"/>
              </w:rPr>
              <w:t>℃。具体集配、及技术要求以项目设计文件为准。</w:t>
            </w:r>
          </w:p>
        </w:tc>
        <w:tc>
          <w:tcPr>
            <w:tcW w:w="709" w:type="dxa"/>
            <w:tcBorders>
              <w:top w:val="single" w:sz="4" w:space="0" w:color="auto"/>
              <w:left w:val="single" w:sz="4" w:space="0" w:color="000000"/>
              <w:bottom w:val="single" w:sz="4" w:space="0" w:color="auto"/>
              <w:right w:val="single" w:sz="4" w:space="0" w:color="000000"/>
            </w:tcBorders>
            <w:shd w:val="clear" w:color="auto" w:fill="auto"/>
            <w:noWrap/>
            <w:vAlign w:val="center"/>
          </w:tcPr>
          <w:p w:rsidR="0029091C" w:rsidRPr="005E46CD" w:rsidRDefault="0029091C" w:rsidP="0083375E">
            <w:pPr>
              <w:jc w:val="center"/>
              <w:rPr>
                <w:rFonts w:ascii="Times New Roman" w:hAnsi="Times New Roman"/>
                <w:color w:val="000000"/>
                <w:sz w:val="18"/>
                <w:szCs w:val="18"/>
              </w:rPr>
            </w:pPr>
            <w:r w:rsidRPr="005E46CD">
              <w:rPr>
                <w:rFonts w:ascii="Times New Roman" w:hAnsi="Times New Roman" w:hint="eastAsia"/>
                <w:color w:val="000000"/>
                <w:sz w:val="18"/>
                <w:szCs w:val="18"/>
              </w:rPr>
              <w:lastRenderedPageBreak/>
              <w:t>t</w:t>
            </w:r>
          </w:p>
        </w:tc>
        <w:tc>
          <w:tcPr>
            <w:tcW w:w="709" w:type="dxa"/>
            <w:tcBorders>
              <w:top w:val="single" w:sz="4" w:space="0" w:color="auto"/>
              <w:left w:val="single" w:sz="4" w:space="0" w:color="000000"/>
              <w:bottom w:val="single" w:sz="4" w:space="0" w:color="auto"/>
              <w:right w:val="single" w:sz="4" w:space="0" w:color="000000"/>
            </w:tcBorders>
            <w:shd w:val="clear" w:color="auto" w:fill="auto"/>
            <w:vAlign w:val="center"/>
          </w:tcPr>
          <w:p w:rsidR="0029091C" w:rsidRPr="005E46CD" w:rsidRDefault="0029091C" w:rsidP="0083375E">
            <w:pPr>
              <w:jc w:val="center"/>
              <w:rPr>
                <w:rFonts w:ascii="Times New Roman" w:hAnsi="Times New Roman"/>
                <w:color w:val="000000"/>
                <w:sz w:val="18"/>
                <w:szCs w:val="18"/>
              </w:rPr>
            </w:pPr>
            <w:r w:rsidRPr="005E46CD">
              <w:rPr>
                <w:rFonts w:ascii="Times New Roman" w:hAnsi="Times New Roman" w:hint="eastAsia"/>
                <w:color w:val="000000"/>
                <w:sz w:val="18"/>
                <w:szCs w:val="18"/>
              </w:rPr>
              <w:t>700.00</w:t>
            </w:r>
          </w:p>
        </w:tc>
        <w:tc>
          <w:tcPr>
            <w:tcW w:w="1134" w:type="dxa"/>
            <w:tcBorders>
              <w:top w:val="single" w:sz="4" w:space="0" w:color="auto"/>
              <w:left w:val="single" w:sz="4" w:space="0" w:color="000000"/>
              <w:bottom w:val="single" w:sz="4" w:space="0" w:color="auto"/>
              <w:right w:val="single" w:sz="4" w:space="0" w:color="000000"/>
            </w:tcBorders>
            <w:shd w:val="clear" w:color="auto" w:fill="auto"/>
            <w:vAlign w:val="center"/>
          </w:tcPr>
          <w:p w:rsidR="0029091C" w:rsidRPr="005E46CD" w:rsidRDefault="0029091C" w:rsidP="0083375E">
            <w:pPr>
              <w:jc w:val="center"/>
              <w:rPr>
                <w:rFonts w:ascii="Times New Roman" w:hAnsi="Times New Roman"/>
                <w:color w:val="000000"/>
                <w:sz w:val="18"/>
                <w:szCs w:val="18"/>
              </w:rPr>
            </w:pPr>
            <w:r w:rsidRPr="005E46CD">
              <w:rPr>
                <w:rFonts w:ascii="Times New Roman" w:hAnsi="Times New Roman" w:hint="eastAsia"/>
                <w:color w:val="000000"/>
                <w:sz w:val="18"/>
                <w:szCs w:val="18"/>
              </w:rPr>
              <w:t>950.00</w:t>
            </w:r>
          </w:p>
        </w:tc>
        <w:tc>
          <w:tcPr>
            <w:tcW w:w="1276" w:type="dxa"/>
            <w:tcBorders>
              <w:top w:val="single" w:sz="4" w:space="0" w:color="auto"/>
              <w:left w:val="single" w:sz="4" w:space="0" w:color="000000"/>
              <w:bottom w:val="single" w:sz="4" w:space="0" w:color="auto"/>
              <w:right w:val="single" w:sz="4" w:space="0" w:color="000000"/>
            </w:tcBorders>
            <w:shd w:val="clear" w:color="auto" w:fill="auto"/>
            <w:vAlign w:val="center"/>
          </w:tcPr>
          <w:p w:rsidR="0029091C" w:rsidRPr="005E46CD" w:rsidRDefault="0029091C" w:rsidP="0083375E">
            <w:pPr>
              <w:jc w:val="center"/>
              <w:rPr>
                <w:rFonts w:ascii="Times New Roman" w:hAnsi="Times New Roman"/>
                <w:color w:val="000000"/>
                <w:sz w:val="18"/>
                <w:szCs w:val="18"/>
              </w:rPr>
            </w:pPr>
            <w:r w:rsidRPr="005E46CD">
              <w:rPr>
                <w:rFonts w:ascii="Times New Roman" w:hAnsi="Times New Roman" w:hint="eastAsia"/>
                <w:color w:val="000000"/>
                <w:sz w:val="18"/>
                <w:szCs w:val="18"/>
              </w:rPr>
              <w:t>665000</w:t>
            </w:r>
          </w:p>
        </w:tc>
        <w:tc>
          <w:tcPr>
            <w:tcW w:w="1163" w:type="dxa"/>
            <w:tcBorders>
              <w:top w:val="single" w:sz="4" w:space="0" w:color="auto"/>
              <w:left w:val="single" w:sz="4" w:space="0" w:color="000000"/>
              <w:bottom w:val="single" w:sz="4" w:space="0" w:color="auto"/>
              <w:right w:val="single" w:sz="4" w:space="0" w:color="auto"/>
            </w:tcBorders>
            <w:shd w:val="clear" w:color="auto" w:fill="auto"/>
            <w:noWrap/>
            <w:vAlign w:val="center"/>
          </w:tcPr>
          <w:p w:rsidR="0029091C" w:rsidRPr="005E46CD" w:rsidRDefault="0029091C" w:rsidP="0083375E">
            <w:pPr>
              <w:widowControl/>
              <w:jc w:val="center"/>
              <w:textAlignment w:val="center"/>
              <w:rPr>
                <w:rFonts w:ascii="Times New Roman" w:hAnsi="Times New Roman"/>
                <w:color w:val="000000"/>
                <w:sz w:val="18"/>
                <w:szCs w:val="18"/>
                <w:lang w:bidi="ar"/>
              </w:rPr>
            </w:pPr>
          </w:p>
        </w:tc>
      </w:tr>
      <w:tr w:rsidR="009F681E" w:rsidRPr="005E46CD" w:rsidTr="00B44CEC">
        <w:trPr>
          <w:trHeight w:val="371"/>
          <w:jc w:val="center"/>
        </w:trPr>
        <w:tc>
          <w:tcPr>
            <w:tcW w:w="6415" w:type="dxa"/>
            <w:gridSpan w:val="7"/>
            <w:tcBorders>
              <w:top w:val="single" w:sz="4" w:space="0" w:color="auto"/>
              <w:left w:val="single" w:sz="4" w:space="0" w:color="auto"/>
              <w:bottom w:val="single" w:sz="4" w:space="0" w:color="auto"/>
              <w:right w:val="single" w:sz="4" w:space="0" w:color="000000"/>
            </w:tcBorders>
            <w:shd w:val="clear" w:color="auto" w:fill="auto"/>
            <w:vAlign w:val="center"/>
          </w:tcPr>
          <w:p w:rsidR="009F681E" w:rsidRPr="00BF1679" w:rsidRDefault="00E37B52" w:rsidP="0083375E">
            <w:pPr>
              <w:widowControl/>
              <w:jc w:val="right"/>
              <w:textAlignment w:val="center"/>
              <w:rPr>
                <w:rFonts w:ascii="Times New Roman" w:hAnsi="Times New Roman"/>
                <w:b/>
                <w:color w:val="000000"/>
                <w:sz w:val="18"/>
                <w:szCs w:val="18"/>
                <w:lang w:bidi="ar"/>
              </w:rPr>
            </w:pPr>
            <w:r w:rsidRPr="00BF1679">
              <w:rPr>
                <w:rFonts w:ascii="Times New Roman" w:hAnsi="Times New Roman" w:hint="eastAsia"/>
                <w:b/>
                <w:color w:val="000000"/>
                <w:sz w:val="18"/>
                <w:szCs w:val="18"/>
                <w:lang w:bidi="ar"/>
              </w:rPr>
              <w:lastRenderedPageBreak/>
              <w:t>小计：</w:t>
            </w:r>
          </w:p>
        </w:tc>
        <w:tc>
          <w:tcPr>
            <w:tcW w:w="2439" w:type="dxa"/>
            <w:gridSpan w:val="2"/>
            <w:tcBorders>
              <w:top w:val="single" w:sz="4" w:space="0" w:color="auto"/>
              <w:left w:val="single" w:sz="4" w:space="0" w:color="000000"/>
              <w:bottom w:val="single" w:sz="4" w:space="0" w:color="auto"/>
              <w:right w:val="single" w:sz="4" w:space="0" w:color="auto"/>
            </w:tcBorders>
            <w:shd w:val="clear" w:color="auto" w:fill="auto"/>
            <w:vAlign w:val="center"/>
          </w:tcPr>
          <w:p w:rsidR="009F681E" w:rsidRPr="00BF1679" w:rsidRDefault="0029091C" w:rsidP="00F71CE0">
            <w:pPr>
              <w:rPr>
                <w:rFonts w:ascii="Times New Roman" w:hAnsi="Times New Roman"/>
                <w:b/>
                <w:bCs/>
                <w:color w:val="000000"/>
                <w:sz w:val="18"/>
                <w:szCs w:val="18"/>
              </w:rPr>
            </w:pPr>
            <w:r w:rsidRPr="00BF1679">
              <w:rPr>
                <w:rFonts w:ascii="Times New Roman" w:hAnsi="Times New Roman" w:hint="eastAsia"/>
                <w:b/>
                <w:bCs/>
                <w:color w:val="000000"/>
                <w:sz w:val="18"/>
                <w:szCs w:val="18"/>
              </w:rPr>
              <w:t xml:space="preserve">665000 </w:t>
            </w:r>
          </w:p>
        </w:tc>
      </w:tr>
      <w:tr w:rsidR="00B44CEC" w:rsidRPr="005E46CD" w:rsidTr="00DD7677">
        <w:trPr>
          <w:trHeight w:val="510"/>
          <w:jc w:val="center"/>
        </w:trPr>
        <w:tc>
          <w:tcPr>
            <w:tcW w:w="745" w:type="dxa"/>
            <w:tcBorders>
              <w:top w:val="single" w:sz="4" w:space="0" w:color="auto"/>
              <w:left w:val="single" w:sz="4" w:space="0" w:color="auto"/>
              <w:bottom w:val="single" w:sz="4" w:space="0" w:color="auto"/>
              <w:right w:val="single" w:sz="4" w:space="0" w:color="000000"/>
            </w:tcBorders>
            <w:shd w:val="clear" w:color="auto" w:fill="auto"/>
            <w:vAlign w:val="center"/>
          </w:tcPr>
          <w:p w:rsidR="009F681E" w:rsidRPr="005E46CD" w:rsidRDefault="00E37B52" w:rsidP="0083375E">
            <w:pPr>
              <w:widowControl/>
              <w:jc w:val="center"/>
              <w:textAlignment w:val="center"/>
              <w:rPr>
                <w:rFonts w:ascii="Times New Roman" w:hAnsi="Times New Roman"/>
                <w:color w:val="000000"/>
                <w:sz w:val="18"/>
                <w:szCs w:val="18"/>
              </w:rPr>
            </w:pPr>
            <w:r w:rsidRPr="005E46CD">
              <w:rPr>
                <w:rFonts w:ascii="Times New Roman" w:hAnsi="Times New Roman" w:hint="eastAsia"/>
                <w:color w:val="000000"/>
                <w:sz w:val="18"/>
                <w:szCs w:val="18"/>
              </w:rPr>
              <w:t>5</w:t>
            </w:r>
            <w:r w:rsidRPr="005E46CD">
              <w:rPr>
                <w:rFonts w:ascii="Times New Roman" w:hAnsi="Times New Roman" w:hint="eastAsia"/>
                <w:color w:val="000000"/>
                <w:sz w:val="18"/>
                <w:szCs w:val="18"/>
              </w:rPr>
              <w:t>标段</w:t>
            </w:r>
          </w:p>
        </w:tc>
        <w:tc>
          <w:tcPr>
            <w:tcW w:w="425" w:type="dxa"/>
            <w:tcBorders>
              <w:top w:val="single" w:sz="4" w:space="0" w:color="auto"/>
              <w:left w:val="single" w:sz="4" w:space="0" w:color="000000"/>
              <w:bottom w:val="single" w:sz="4" w:space="0" w:color="auto"/>
              <w:right w:val="single" w:sz="4" w:space="0" w:color="000000"/>
            </w:tcBorders>
            <w:shd w:val="clear" w:color="auto" w:fill="auto"/>
            <w:vAlign w:val="center"/>
          </w:tcPr>
          <w:p w:rsidR="009F681E" w:rsidRPr="005E46CD" w:rsidRDefault="00E37B52" w:rsidP="0083375E">
            <w:pPr>
              <w:widowControl/>
              <w:jc w:val="center"/>
              <w:textAlignment w:val="center"/>
              <w:rPr>
                <w:rFonts w:ascii="Times New Roman" w:hAnsi="Times New Roman"/>
                <w:color w:val="000000"/>
                <w:sz w:val="18"/>
                <w:szCs w:val="18"/>
                <w:lang w:bidi="ar"/>
              </w:rPr>
            </w:pPr>
            <w:r w:rsidRPr="005E46CD">
              <w:rPr>
                <w:rFonts w:ascii="Times New Roman" w:hAnsi="Times New Roman" w:hint="eastAsia"/>
                <w:color w:val="000000"/>
                <w:sz w:val="18"/>
                <w:szCs w:val="18"/>
                <w:lang w:bidi="ar"/>
              </w:rPr>
              <w:t>1</w:t>
            </w:r>
          </w:p>
        </w:tc>
        <w:tc>
          <w:tcPr>
            <w:tcW w:w="851" w:type="dxa"/>
            <w:tcBorders>
              <w:top w:val="single" w:sz="4" w:space="0" w:color="auto"/>
              <w:left w:val="single" w:sz="4" w:space="0" w:color="000000"/>
              <w:bottom w:val="single" w:sz="4" w:space="0" w:color="auto"/>
              <w:right w:val="single" w:sz="4" w:space="0" w:color="000000"/>
            </w:tcBorders>
            <w:shd w:val="clear" w:color="auto" w:fill="auto"/>
            <w:vAlign w:val="center"/>
          </w:tcPr>
          <w:p w:rsidR="009F681E" w:rsidRPr="005E46CD" w:rsidRDefault="00E37B52" w:rsidP="0083375E">
            <w:pPr>
              <w:widowControl/>
              <w:tabs>
                <w:tab w:val="left" w:pos="553"/>
              </w:tabs>
              <w:textAlignment w:val="center"/>
              <w:rPr>
                <w:rFonts w:ascii="Times New Roman" w:hAnsi="Times New Roman"/>
                <w:color w:val="000000"/>
                <w:sz w:val="18"/>
                <w:szCs w:val="18"/>
                <w:lang w:bidi="ar"/>
              </w:rPr>
            </w:pPr>
            <w:r w:rsidRPr="005E46CD">
              <w:rPr>
                <w:rFonts w:ascii="Times New Roman" w:hAnsi="Times New Roman" w:hint="eastAsia"/>
                <w:color w:val="000000"/>
                <w:sz w:val="18"/>
                <w:szCs w:val="18"/>
                <w:lang w:bidi="ar"/>
              </w:rPr>
              <w:t>钢筋</w:t>
            </w:r>
          </w:p>
        </w:tc>
        <w:tc>
          <w:tcPr>
            <w:tcW w:w="1842" w:type="dxa"/>
            <w:tcBorders>
              <w:top w:val="single" w:sz="4" w:space="0" w:color="auto"/>
              <w:left w:val="single" w:sz="4" w:space="0" w:color="000000"/>
              <w:bottom w:val="single" w:sz="4" w:space="0" w:color="auto"/>
              <w:right w:val="single" w:sz="4" w:space="0" w:color="000000"/>
            </w:tcBorders>
            <w:shd w:val="clear" w:color="auto" w:fill="auto"/>
            <w:vAlign w:val="center"/>
          </w:tcPr>
          <w:p w:rsidR="009F681E" w:rsidRPr="005E46CD" w:rsidRDefault="00E37B52" w:rsidP="0083375E">
            <w:pPr>
              <w:widowControl/>
              <w:jc w:val="center"/>
              <w:textAlignment w:val="center"/>
              <w:rPr>
                <w:rFonts w:ascii="Times New Roman" w:hAnsi="Times New Roman"/>
                <w:color w:val="000000"/>
                <w:sz w:val="18"/>
                <w:szCs w:val="18"/>
                <w:lang w:bidi="ar"/>
              </w:rPr>
            </w:pPr>
            <w:r w:rsidRPr="005E46CD">
              <w:rPr>
                <w:rFonts w:ascii="Times New Roman" w:hAnsi="Times New Roman" w:hint="eastAsia"/>
                <w:color w:val="000000"/>
                <w:sz w:val="18"/>
                <w:szCs w:val="18"/>
                <w:lang w:bidi="ar"/>
              </w:rPr>
              <w:t>见附件</w:t>
            </w:r>
          </w:p>
        </w:tc>
        <w:tc>
          <w:tcPr>
            <w:tcW w:w="709" w:type="dxa"/>
            <w:tcBorders>
              <w:top w:val="single" w:sz="4" w:space="0" w:color="auto"/>
              <w:left w:val="single" w:sz="4" w:space="0" w:color="000000"/>
              <w:bottom w:val="single" w:sz="4" w:space="0" w:color="auto"/>
              <w:right w:val="single" w:sz="4" w:space="0" w:color="000000"/>
            </w:tcBorders>
            <w:shd w:val="clear" w:color="auto" w:fill="auto"/>
            <w:noWrap/>
            <w:vAlign w:val="center"/>
          </w:tcPr>
          <w:p w:rsidR="009F681E" w:rsidRPr="005E46CD" w:rsidRDefault="00D271EF" w:rsidP="0083375E">
            <w:pPr>
              <w:widowControl/>
              <w:jc w:val="center"/>
              <w:textAlignment w:val="center"/>
              <w:rPr>
                <w:rFonts w:ascii="Times New Roman" w:hAnsi="Times New Roman"/>
                <w:color w:val="000000"/>
                <w:sz w:val="18"/>
                <w:szCs w:val="18"/>
                <w:lang w:bidi="ar"/>
              </w:rPr>
            </w:pPr>
            <w:r>
              <w:rPr>
                <w:rFonts w:ascii="Times New Roman" w:hAnsi="Times New Roman" w:hint="eastAsia"/>
                <w:color w:val="000000"/>
                <w:sz w:val="18"/>
                <w:szCs w:val="18"/>
                <w:lang w:bidi="ar"/>
              </w:rPr>
              <w:t>t</w:t>
            </w:r>
          </w:p>
        </w:tc>
        <w:tc>
          <w:tcPr>
            <w:tcW w:w="709" w:type="dxa"/>
            <w:tcBorders>
              <w:top w:val="single" w:sz="4" w:space="0" w:color="auto"/>
              <w:left w:val="single" w:sz="4" w:space="0" w:color="000000"/>
              <w:bottom w:val="single" w:sz="4" w:space="0" w:color="auto"/>
              <w:right w:val="single" w:sz="4" w:space="0" w:color="000000"/>
            </w:tcBorders>
            <w:shd w:val="clear" w:color="auto" w:fill="auto"/>
            <w:vAlign w:val="center"/>
          </w:tcPr>
          <w:p w:rsidR="009F681E" w:rsidRPr="005E46CD" w:rsidRDefault="009F681E" w:rsidP="0083375E">
            <w:pPr>
              <w:widowControl/>
              <w:jc w:val="center"/>
              <w:textAlignment w:val="center"/>
              <w:rPr>
                <w:rFonts w:ascii="Times New Roman" w:hAnsi="Times New Roman"/>
                <w:color w:val="000000"/>
                <w:sz w:val="18"/>
                <w:szCs w:val="18"/>
                <w:lang w:bidi="ar"/>
              </w:rPr>
            </w:pPr>
          </w:p>
        </w:tc>
        <w:tc>
          <w:tcPr>
            <w:tcW w:w="1134" w:type="dxa"/>
            <w:tcBorders>
              <w:top w:val="single" w:sz="4" w:space="0" w:color="auto"/>
              <w:left w:val="single" w:sz="4" w:space="0" w:color="000000"/>
              <w:bottom w:val="single" w:sz="4" w:space="0" w:color="auto"/>
              <w:right w:val="single" w:sz="4" w:space="0" w:color="000000"/>
            </w:tcBorders>
            <w:shd w:val="clear" w:color="auto" w:fill="auto"/>
            <w:vAlign w:val="center"/>
          </w:tcPr>
          <w:p w:rsidR="009F681E" w:rsidRPr="005E46CD" w:rsidRDefault="009F681E" w:rsidP="0083375E">
            <w:pPr>
              <w:widowControl/>
              <w:jc w:val="center"/>
              <w:textAlignment w:val="center"/>
              <w:rPr>
                <w:rFonts w:ascii="Times New Roman" w:hAnsi="Times New Roman"/>
                <w:color w:val="000000"/>
                <w:sz w:val="18"/>
                <w:szCs w:val="18"/>
                <w:lang w:bidi="ar"/>
              </w:rPr>
            </w:pPr>
          </w:p>
        </w:tc>
        <w:tc>
          <w:tcPr>
            <w:tcW w:w="1276" w:type="dxa"/>
            <w:tcBorders>
              <w:top w:val="single" w:sz="4" w:space="0" w:color="auto"/>
              <w:left w:val="single" w:sz="4" w:space="0" w:color="000000"/>
              <w:bottom w:val="single" w:sz="4" w:space="0" w:color="auto"/>
              <w:right w:val="single" w:sz="4" w:space="0" w:color="000000"/>
            </w:tcBorders>
            <w:shd w:val="clear" w:color="auto" w:fill="auto"/>
            <w:vAlign w:val="center"/>
          </w:tcPr>
          <w:p w:rsidR="009F681E" w:rsidRPr="005E46CD" w:rsidRDefault="005E46CD" w:rsidP="0083375E">
            <w:pPr>
              <w:widowControl/>
              <w:jc w:val="center"/>
              <w:textAlignment w:val="center"/>
              <w:rPr>
                <w:rFonts w:ascii="Times New Roman" w:hAnsi="Times New Roman"/>
                <w:color w:val="000000"/>
                <w:sz w:val="18"/>
                <w:szCs w:val="18"/>
                <w:lang w:bidi="ar"/>
              </w:rPr>
            </w:pPr>
            <w:r w:rsidRPr="005E46CD">
              <w:rPr>
                <w:rFonts w:ascii="Times New Roman" w:hAnsi="Times New Roman" w:hint="eastAsia"/>
                <w:color w:val="000000"/>
                <w:sz w:val="18"/>
                <w:szCs w:val="18"/>
                <w:lang w:bidi="ar"/>
              </w:rPr>
              <w:t>30394735</w:t>
            </w:r>
          </w:p>
        </w:tc>
        <w:tc>
          <w:tcPr>
            <w:tcW w:w="1163" w:type="dxa"/>
            <w:tcBorders>
              <w:top w:val="single" w:sz="4" w:space="0" w:color="auto"/>
              <w:left w:val="single" w:sz="4" w:space="0" w:color="000000"/>
              <w:bottom w:val="single" w:sz="4" w:space="0" w:color="auto"/>
              <w:right w:val="single" w:sz="4" w:space="0" w:color="auto"/>
            </w:tcBorders>
            <w:shd w:val="clear" w:color="auto" w:fill="auto"/>
            <w:noWrap/>
            <w:vAlign w:val="center"/>
          </w:tcPr>
          <w:p w:rsidR="009F681E" w:rsidRPr="005E46CD" w:rsidRDefault="00E37B52" w:rsidP="0083375E">
            <w:pPr>
              <w:widowControl/>
              <w:jc w:val="center"/>
              <w:textAlignment w:val="center"/>
              <w:rPr>
                <w:rFonts w:ascii="Times New Roman" w:hAnsi="Times New Roman"/>
                <w:color w:val="000000"/>
                <w:sz w:val="18"/>
                <w:szCs w:val="18"/>
                <w:lang w:bidi="ar"/>
              </w:rPr>
            </w:pPr>
            <w:r w:rsidRPr="005E46CD">
              <w:rPr>
                <w:rFonts w:ascii="Times New Roman" w:hAnsi="Times New Roman" w:hint="eastAsia"/>
                <w:color w:val="000000"/>
                <w:sz w:val="18"/>
                <w:szCs w:val="18"/>
                <w:lang w:bidi="ar"/>
              </w:rPr>
              <w:t>型号、参数、数量、最高限价等详见附件</w:t>
            </w:r>
            <w:r w:rsidR="00612015">
              <w:rPr>
                <w:rFonts w:ascii="Times New Roman" w:hAnsi="Times New Roman" w:hint="eastAsia"/>
                <w:color w:val="000000"/>
                <w:sz w:val="18"/>
                <w:szCs w:val="18"/>
                <w:lang w:bidi="ar"/>
              </w:rPr>
              <w:t>2</w:t>
            </w:r>
          </w:p>
        </w:tc>
      </w:tr>
      <w:tr w:rsidR="009F681E" w:rsidRPr="005E46CD" w:rsidTr="00B44CEC">
        <w:trPr>
          <w:trHeight w:val="372"/>
          <w:jc w:val="center"/>
        </w:trPr>
        <w:tc>
          <w:tcPr>
            <w:tcW w:w="6415" w:type="dxa"/>
            <w:gridSpan w:val="7"/>
            <w:tcBorders>
              <w:top w:val="single" w:sz="4" w:space="0" w:color="auto"/>
              <w:left w:val="single" w:sz="4" w:space="0" w:color="auto"/>
              <w:bottom w:val="single" w:sz="4" w:space="0" w:color="auto"/>
              <w:right w:val="single" w:sz="4" w:space="0" w:color="000000"/>
            </w:tcBorders>
            <w:shd w:val="clear" w:color="auto" w:fill="auto"/>
            <w:vAlign w:val="center"/>
          </w:tcPr>
          <w:p w:rsidR="009F681E" w:rsidRPr="00BD516A" w:rsidRDefault="00E37B52" w:rsidP="0083375E">
            <w:pPr>
              <w:widowControl/>
              <w:jc w:val="right"/>
              <w:textAlignment w:val="center"/>
              <w:rPr>
                <w:rFonts w:ascii="Times New Roman" w:hAnsi="Times New Roman"/>
                <w:b/>
                <w:color w:val="000000"/>
                <w:sz w:val="18"/>
                <w:szCs w:val="18"/>
                <w:lang w:bidi="ar"/>
              </w:rPr>
            </w:pPr>
            <w:r w:rsidRPr="00BD516A">
              <w:rPr>
                <w:rFonts w:ascii="Times New Roman" w:hAnsi="Times New Roman" w:hint="eastAsia"/>
                <w:b/>
                <w:color w:val="000000"/>
                <w:sz w:val="18"/>
                <w:szCs w:val="18"/>
                <w:lang w:bidi="ar"/>
              </w:rPr>
              <w:t>小计：</w:t>
            </w:r>
          </w:p>
        </w:tc>
        <w:tc>
          <w:tcPr>
            <w:tcW w:w="2439" w:type="dxa"/>
            <w:gridSpan w:val="2"/>
            <w:tcBorders>
              <w:top w:val="single" w:sz="4" w:space="0" w:color="auto"/>
              <w:left w:val="single" w:sz="4" w:space="0" w:color="000000"/>
              <w:bottom w:val="single" w:sz="4" w:space="0" w:color="auto"/>
              <w:right w:val="single" w:sz="4" w:space="0" w:color="auto"/>
            </w:tcBorders>
            <w:shd w:val="clear" w:color="auto" w:fill="auto"/>
            <w:vAlign w:val="center"/>
          </w:tcPr>
          <w:p w:rsidR="009F681E" w:rsidRPr="00BD516A" w:rsidRDefault="005E46CD" w:rsidP="0083375E">
            <w:pPr>
              <w:widowControl/>
              <w:textAlignment w:val="center"/>
              <w:rPr>
                <w:rFonts w:ascii="Times New Roman" w:hAnsi="Times New Roman"/>
                <w:b/>
                <w:color w:val="000000"/>
                <w:sz w:val="18"/>
                <w:szCs w:val="18"/>
                <w:lang w:bidi="ar"/>
              </w:rPr>
            </w:pPr>
            <w:r w:rsidRPr="00BD516A">
              <w:rPr>
                <w:rFonts w:ascii="Times New Roman" w:hAnsi="Times New Roman" w:hint="eastAsia"/>
                <w:b/>
                <w:color w:val="000000"/>
                <w:sz w:val="18"/>
                <w:szCs w:val="18"/>
                <w:lang w:bidi="ar"/>
              </w:rPr>
              <w:t>30394735</w:t>
            </w:r>
          </w:p>
        </w:tc>
      </w:tr>
      <w:tr w:rsidR="009F681E" w:rsidRPr="005E46CD" w:rsidTr="00B44CEC">
        <w:trPr>
          <w:trHeight w:val="420"/>
          <w:jc w:val="center"/>
        </w:trPr>
        <w:tc>
          <w:tcPr>
            <w:tcW w:w="6415" w:type="dxa"/>
            <w:gridSpan w:val="7"/>
            <w:tcBorders>
              <w:top w:val="single" w:sz="4" w:space="0" w:color="auto"/>
              <w:left w:val="single" w:sz="4" w:space="0" w:color="auto"/>
              <w:bottom w:val="single" w:sz="4" w:space="0" w:color="auto"/>
              <w:right w:val="single" w:sz="4" w:space="0" w:color="000000"/>
            </w:tcBorders>
            <w:shd w:val="clear" w:color="auto" w:fill="auto"/>
            <w:vAlign w:val="center"/>
          </w:tcPr>
          <w:p w:rsidR="009F681E" w:rsidRPr="00BD516A" w:rsidRDefault="00E37B52" w:rsidP="0083375E">
            <w:pPr>
              <w:widowControl/>
              <w:jc w:val="right"/>
              <w:textAlignment w:val="center"/>
              <w:rPr>
                <w:rFonts w:ascii="Times New Roman" w:hAnsi="Times New Roman"/>
                <w:b/>
                <w:color w:val="000000"/>
                <w:sz w:val="18"/>
                <w:szCs w:val="18"/>
                <w:lang w:bidi="ar"/>
              </w:rPr>
            </w:pPr>
            <w:r w:rsidRPr="00BD516A">
              <w:rPr>
                <w:rFonts w:ascii="Times New Roman" w:hAnsi="Times New Roman" w:hint="eastAsia"/>
                <w:b/>
                <w:color w:val="000000"/>
                <w:sz w:val="18"/>
                <w:szCs w:val="18"/>
                <w:lang w:bidi="ar"/>
              </w:rPr>
              <w:t>总计：</w:t>
            </w:r>
          </w:p>
        </w:tc>
        <w:tc>
          <w:tcPr>
            <w:tcW w:w="2439" w:type="dxa"/>
            <w:gridSpan w:val="2"/>
            <w:tcBorders>
              <w:top w:val="single" w:sz="4" w:space="0" w:color="auto"/>
              <w:left w:val="single" w:sz="4" w:space="0" w:color="000000"/>
              <w:bottom w:val="single" w:sz="4" w:space="0" w:color="auto"/>
              <w:right w:val="single" w:sz="4" w:space="0" w:color="auto"/>
            </w:tcBorders>
            <w:shd w:val="clear" w:color="auto" w:fill="auto"/>
            <w:vAlign w:val="center"/>
          </w:tcPr>
          <w:p w:rsidR="009F681E" w:rsidRPr="00BD516A" w:rsidRDefault="005E46CD" w:rsidP="0083375E">
            <w:pPr>
              <w:widowControl/>
              <w:textAlignment w:val="center"/>
              <w:rPr>
                <w:rFonts w:ascii="Times New Roman" w:hAnsi="Times New Roman"/>
                <w:b/>
                <w:color w:val="000000"/>
                <w:sz w:val="18"/>
                <w:szCs w:val="18"/>
                <w:lang w:bidi="ar"/>
              </w:rPr>
            </w:pPr>
            <w:r w:rsidRPr="00BD516A">
              <w:rPr>
                <w:rFonts w:ascii="Times New Roman" w:hAnsi="Times New Roman" w:hint="eastAsia"/>
                <w:b/>
                <w:color w:val="000000"/>
                <w:sz w:val="18"/>
                <w:szCs w:val="18"/>
                <w:lang w:bidi="ar"/>
              </w:rPr>
              <w:t>35876235</w:t>
            </w:r>
          </w:p>
        </w:tc>
      </w:tr>
    </w:tbl>
    <w:p w:rsidR="009F681E" w:rsidRDefault="009F681E">
      <w:pPr>
        <w:pStyle w:val="a0"/>
        <w:ind w:firstLine="0"/>
      </w:pPr>
    </w:p>
    <w:p w:rsidR="009F681E" w:rsidRDefault="00E37B52">
      <w:pPr>
        <w:pStyle w:val="af1"/>
        <w:tabs>
          <w:tab w:val="left" w:pos="1360"/>
          <w:tab w:val="left" w:pos="4239"/>
          <w:tab w:val="left" w:pos="5771"/>
        </w:tabs>
        <w:spacing w:line="360" w:lineRule="auto"/>
        <w:ind w:left="0" w:firstLineChars="200" w:firstLine="480"/>
        <w:jc w:val="both"/>
        <w:rPr>
          <w:rFonts w:ascii="Times New Roman" w:eastAsiaTheme="minorEastAsia" w:hAnsi="Times New Roman" w:cstheme="minorEastAsia"/>
          <w:sz w:val="24"/>
        </w:rPr>
      </w:pPr>
      <w:r>
        <w:rPr>
          <w:rFonts w:ascii="Times New Roman" w:eastAsiaTheme="minorEastAsia" w:hAnsi="Times New Roman" w:cstheme="minorEastAsia" w:hint="eastAsia"/>
          <w:sz w:val="24"/>
        </w:rPr>
        <w:t xml:space="preserve">2.5 </w:t>
      </w:r>
      <w:r>
        <w:rPr>
          <w:rFonts w:ascii="Times New Roman" w:eastAsiaTheme="minorEastAsia" w:hAnsi="Times New Roman" w:cstheme="minorEastAsia" w:hint="eastAsia"/>
          <w:sz w:val="24"/>
        </w:rPr>
        <w:t>交货地点：</w:t>
      </w:r>
      <w:r>
        <w:rPr>
          <w:rFonts w:ascii="Times New Roman" w:eastAsiaTheme="minorEastAsia" w:hAnsi="Times New Roman" w:cstheme="minorEastAsia" w:hint="eastAsia"/>
          <w:sz w:val="24"/>
          <w:u w:val="single"/>
        </w:rPr>
        <w:t>湖南省境内，</w:t>
      </w:r>
      <w:r w:rsidR="00DA7C1D" w:rsidRPr="00DA7C1D">
        <w:rPr>
          <w:rFonts w:ascii="Times New Roman" w:eastAsiaTheme="minorEastAsia" w:hAnsi="Times New Roman" w:cstheme="minorEastAsia" w:hint="eastAsia"/>
          <w:sz w:val="24"/>
          <w:u w:val="single"/>
        </w:rPr>
        <w:t>招标人具体项目指定送货地点</w:t>
      </w:r>
      <w:r>
        <w:rPr>
          <w:rFonts w:ascii="Times New Roman" w:eastAsiaTheme="minorEastAsia" w:hAnsi="Times New Roman" w:cstheme="minorEastAsia" w:hint="eastAsia"/>
          <w:sz w:val="24"/>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92"/>
        <w:gridCol w:w="1012"/>
        <w:gridCol w:w="4254"/>
        <w:gridCol w:w="1243"/>
        <w:gridCol w:w="1641"/>
      </w:tblGrid>
      <w:tr w:rsidR="004151B3" w:rsidRPr="00C02679" w:rsidTr="00C02679">
        <w:trPr>
          <w:trHeight w:val="462"/>
          <w:jc w:val="center"/>
        </w:trPr>
        <w:tc>
          <w:tcPr>
            <w:tcW w:w="692" w:type="dxa"/>
            <w:noWrap/>
            <w:vAlign w:val="center"/>
          </w:tcPr>
          <w:p w:rsidR="004151B3" w:rsidRPr="00C02679" w:rsidRDefault="004151B3" w:rsidP="002812CA">
            <w:pPr>
              <w:widowControl/>
              <w:autoSpaceDE/>
              <w:autoSpaceDN/>
              <w:spacing w:line="240" w:lineRule="atLeast"/>
              <w:jc w:val="center"/>
              <w:rPr>
                <w:rFonts w:ascii="Times New Roman" w:hAnsi="Times New Roman" w:cs="仿宋"/>
                <w:b/>
                <w:bCs/>
                <w:color w:val="000000"/>
                <w:kern w:val="2"/>
                <w:sz w:val="18"/>
                <w:szCs w:val="18"/>
              </w:rPr>
            </w:pPr>
            <w:bookmarkStart w:id="6" w:name="_Hlk75525987"/>
            <w:r w:rsidRPr="00C02679">
              <w:rPr>
                <w:rFonts w:ascii="Times New Roman" w:hAnsi="Times New Roman" w:cs="仿宋" w:hint="eastAsia"/>
                <w:b/>
                <w:bCs/>
                <w:color w:val="000000"/>
                <w:kern w:val="2"/>
                <w:sz w:val="18"/>
                <w:szCs w:val="18"/>
              </w:rPr>
              <w:t>序号</w:t>
            </w:r>
          </w:p>
        </w:tc>
        <w:tc>
          <w:tcPr>
            <w:tcW w:w="1012" w:type="dxa"/>
            <w:noWrap/>
            <w:vAlign w:val="center"/>
          </w:tcPr>
          <w:p w:rsidR="004151B3" w:rsidRPr="00C02679" w:rsidRDefault="004151B3" w:rsidP="002812CA">
            <w:pPr>
              <w:widowControl/>
              <w:autoSpaceDE/>
              <w:autoSpaceDN/>
              <w:spacing w:line="240" w:lineRule="atLeast"/>
              <w:jc w:val="center"/>
              <w:rPr>
                <w:rFonts w:ascii="Times New Roman" w:hAnsi="Times New Roman" w:cs="仿宋"/>
                <w:b/>
                <w:bCs/>
                <w:color w:val="000000"/>
                <w:kern w:val="2"/>
                <w:sz w:val="18"/>
                <w:szCs w:val="18"/>
              </w:rPr>
            </w:pPr>
            <w:r w:rsidRPr="00C02679">
              <w:rPr>
                <w:rFonts w:ascii="Times New Roman" w:hAnsi="Times New Roman" w:cs="仿宋" w:hint="eastAsia"/>
                <w:b/>
                <w:bCs/>
                <w:color w:val="000000"/>
                <w:kern w:val="2"/>
                <w:sz w:val="18"/>
                <w:szCs w:val="18"/>
              </w:rPr>
              <w:t>项目地点</w:t>
            </w:r>
          </w:p>
        </w:tc>
        <w:tc>
          <w:tcPr>
            <w:tcW w:w="4254" w:type="dxa"/>
            <w:noWrap/>
            <w:vAlign w:val="center"/>
          </w:tcPr>
          <w:p w:rsidR="004151B3" w:rsidRPr="00C02679" w:rsidRDefault="004151B3" w:rsidP="002812CA">
            <w:pPr>
              <w:widowControl/>
              <w:autoSpaceDE/>
              <w:autoSpaceDN/>
              <w:spacing w:line="240" w:lineRule="atLeast"/>
              <w:jc w:val="center"/>
              <w:rPr>
                <w:rFonts w:ascii="Times New Roman" w:hAnsi="Times New Roman" w:cs="仿宋"/>
                <w:b/>
                <w:bCs/>
                <w:color w:val="000000"/>
                <w:kern w:val="2"/>
                <w:sz w:val="18"/>
                <w:szCs w:val="18"/>
              </w:rPr>
            </w:pPr>
            <w:r w:rsidRPr="00C02679">
              <w:rPr>
                <w:rFonts w:ascii="Times New Roman" w:hAnsi="Times New Roman" w:cs="仿宋" w:hint="eastAsia"/>
                <w:b/>
                <w:bCs/>
                <w:color w:val="000000"/>
                <w:kern w:val="2"/>
                <w:sz w:val="18"/>
                <w:szCs w:val="18"/>
              </w:rPr>
              <w:t>湖南各地州市收货地址</w:t>
            </w:r>
          </w:p>
        </w:tc>
        <w:tc>
          <w:tcPr>
            <w:tcW w:w="1243" w:type="dxa"/>
            <w:vAlign w:val="center"/>
          </w:tcPr>
          <w:p w:rsidR="004151B3" w:rsidRPr="00C02679" w:rsidRDefault="004151B3" w:rsidP="002812CA">
            <w:pPr>
              <w:widowControl/>
              <w:autoSpaceDE/>
              <w:autoSpaceDN/>
              <w:spacing w:line="240" w:lineRule="atLeast"/>
              <w:jc w:val="center"/>
              <w:rPr>
                <w:rFonts w:ascii="Times New Roman" w:hAnsi="Times New Roman" w:cs="仿宋"/>
                <w:b/>
                <w:bCs/>
                <w:color w:val="000000"/>
                <w:kern w:val="2"/>
                <w:sz w:val="18"/>
                <w:szCs w:val="18"/>
              </w:rPr>
            </w:pPr>
            <w:r w:rsidRPr="00C02679">
              <w:rPr>
                <w:rFonts w:ascii="Times New Roman" w:hAnsi="Times New Roman" w:cs="仿宋" w:hint="eastAsia"/>
                <w:b/>
                <w:bCs/>
                <w:color w:val="000000"/>
                <w:kern w:val="2"/>
                <w:sz w:val="18"/>
                <w:szCs w:val="18"/>
              </w:rPr>
              <w:t>收货人</w:t>
            </w:r>
          </w:p>
        </w:tc>
        <w:tc>
          <w:tcPr>
            <w:tcW w:w="1641" w:type="dxa"/>
            <w:noWrap/>
            <w:vAlign w:val="center"/>
          </w:tcPr>
          <w:p w:rsidR="004151B3" w:rsidRPr="00C02679" w:rsidRDefault="004151B3" w:rsidP="002812CA">
            <w:pPr>
              <w:widowControl/>
              <w:autoSpaceDE/>
              <w:autoSpaceDN/>
              <w:spacing w:line="240" w:lineRule="atLeast"/>
              <w:jc w:val="center"/>
              <w:rPr>
                <w:rFonts w:ascii="Times New Roman" w:hAnsi="Times New Roman" w:cs="仿宋"/>
                <w:b/>
                <w:bCs/>
                <w:color w:val="000000"/>
                <w:kern w:val="2"/>
                <w:sz w:val="18"/>
                <w:szCs w:val="18"/>
              </w:rPr>
            </w:pPr>
            <w:r w:rsidRPr="00C02679">
              <w:rPr>
                <w:rFonts w:ascii="Times New Roman" w:hAnsi="Times New Roman" w:cs="仿宋" w:hint="eastAsia"/>
                <w:b/>
                <w:bCs/>
                <w:color w:val="000000"/>
                <w:kern w:val="2"/>
                <w:sz w:val="18"/>
                <w:szCs w:val="18"/>
              </w:rPr>
              <w:t>电话</w:t>
            </w:r>
          </w:p>
        </w:tc>
      </w:tr>
      <w:tr w:rsidR="004151B3" w:rsidRPr="00C02679" w:rsidTr="00C02679">
        <w:trPr>
          <w:trHeight w:val="346"/>
          <w:jc w:val="center"/>
        </w:trPr>
        <w:tc>
          <w:tcPr>
            <w:tcW w:w="692" w:type="dxa"/>
            <w:noWrap/>
            <w:vAlign w:val="center"/>
          </w:tcPr>
          <w:p w:rsidR="004151B3" w:rsidRPr="00C02679" w:rsidRDefault="004151B3" w:rsidP="002812CA">
            <w:pPr>
              <w:widowControl/>
              <w:autoSpaceDE/>
              <w:autoSpaceDN/>
              <w:spacing w:line="240" w:lineRule="atLeast"/>
              <w:jc w:val="center"/>
              <w:rPr>
                <w:rFonts w:ascii="Times New Roman" w:hAnsi="Times New Roman" w:cs="仿宋"/>
                <w:color w:val="000000"/>
                <w:kern w:val="2"/>
                <w:sz w:val="18"/>
                <w:szCs w:val="18"/>
              </w:rPr>
            </w:pPr>
            <w:r w:rsidRPr="00C02679">
              <w:rPr>
                <w:rFonts w:ascii="Times New Roman" w:hAnsi="Times New Roman" w:cs="仿宋" w:hint="eastAsia"/>
                <w:color w:val="000000"/>
                <w:kern w:val="2"/>
                <w:sz w:val="18"/>
                <w:szCs w:val="18"/>
              </w:rPr>
              <w:t>1</w:t>
            </w:r>
          </w:p>
        </w:tc>
        <w:tc>
          <w:tcPr>
            <w:tcW w:w="1012" w:type="dxa"/>
            <w:noWrap/>
            <w:vAlign w:val="center"/>
          </w:tcPr>
          <w:p w:rsidR="004151B3" w:rsidRPr="00C02679" w:rsidRDefault="004151B3" w:rsidP="002812CA">
            <w:pPr>
              <w:widowControl/>
              <w:autoSpaceDE/>
              <w:autoSpaceDN/>
              <w:spacing w:line="240" w:lineRule="atLeast"/>
              <w:jc w:val="center"/>
              <w:textAlignment w:val="center"/>
              <w:rPr>
                <w:rFonts w:ascii="Times New Roman" w:hAnsi="Times New Roman" w:cs="仿宋"/>
                <w:color w:val="000000"/>
                <w:sz w:val="18"/>
                <w:szCs w:val="18"/>
                <w:lang w:bidi="ar"/>
              </w:rPr>
            </w:pPr>
            <w:r w:rsidRPr="00C02679">
              <w:rPr>
                <w:rFonts w:ascii="Times New Roman" w:hAnsi="Times New Roman" w:cs="仿宋" w:hint="eastAsia"/>
                <w:color w:val="000000"/>
                <w:sz w:val="18"/>
                <w:szCs w:val="18"/>
                <w:lang w:bidi="ar"/>
              </w:rPr>
              <w:t>株洲</w:t>
            </w:r>
          </w:p>
        </w:tc>
        <w:tc>
          <w:tcPr>
            <w:tcW w:w="4254" w:type="dxa"/>
            <w:noWrap/>
            <w:vAlign w:val="center"/>
          </w:tcPr>
          <w:p w:rsidR="004151B3" w:rsidRPr="00C02679" w:rsidRDefault="004151B3" w:rsidP="002812CA">
            <w:pPr>
              <w:widowControl/>
              <w:autoSpaceDE/>
              <w:autoSpaceDN/>
              <w:spacing w:line="240" w:lineRule="atLeast"/>
              <w:jc w:val="center"/>
              <w:textAlignment w:val="center"/>
              <w:rPr>
                <w:rFonts w:ascii="Times New Roman" w:hAnsi="Times New Roman" w:cs="仿宋"/>
                <w:color w:val="000000"/>
                <w:sz w:val="18"/>
                <w:szCs w:val="18"/>
                <w:lang w:bidi="ar"/>
              </w:rPr>
            </w:pPr>
            <w:r w:rsidRPr="00C02679">
              <w:rPr>
                <w:rFonts w:ascii="Times New Roman" w:hAnsi="Times New Roman" w:cs="仿宋" w:hint="eastAsia"/>
                <w:color w:val="000000"/>
                <w:sz w:val="18"/>
                <w:szCs w:val="18"/>
                <w:lang w:bidi="ar"/>
              </w:rPr>
              <w:t>株洲市</w:t>
            </w:r>
            <w:proofErr w:type="gramStart"/>
            <w:r w:rsidRPr="00C02679">
              <w:rPr>
                <w:rFonts w:ascii="Times New Roman" w:hAnsi="Times New Roman" w:cs="仿宋" w:hint="eastAsia"/>
                <w:color w:val="000000"/>
                <w:sz w:val="18"/>
                <w:szCs w:val="18"/>
                <w:lang w:bidi="ar"/>
              </w:rPr>
              <w:t>天元区京港澳</w:t>
            </w:r>
            <w:proofErr w:type="gramEnd"/>
            <w:r w:rsidRPr="00C02679">
              <w:rPr>
                <w:rFonts w:ascii="Times New Roman" w:hAnsi="Times New Roman" w:cs="仿宋" w:hint="eastAsia"/>
                <w:color w:val="000000"/>
                <w:sz w:val="18"/>
                <w:szCs w:val="18"/>
                <w:lang w:bidi="ar"/>
              </w:rPr>
              <w:t>高速伞铺收费站</w:t>
            </w:r>
          </w:p>
        </w:tc>
        <w:tc>
          <w:tcPr>
            <w:tcW w:w="1243" w:type="dxa"/>
            <w:vAlign w:val="center"/>
          </w:tcPr>
          <w:p w:rsidR="004151B3" w:rsidRPr="00C02679" w:rsidRDefault="004151B3" w:rsidP="002812CA">
            <w:pPr>
              <w:widowControl/>
              <w:autoSpaceDE/>
              <w:autoSpaceDN/>
              <w:spacing w:line="240" w:lineRule="atLeast"/>
              <w:jc w:val="center"/>
              <w:textAlignment w:val="center"/>
              <w:rPr>
                <w:rFonts w:ascii="Times New Roman" w:hAnsi="Times New Roman" w:cs="仿宋"/>
                <w:color w:val="000000"/>
                <w:sz w:val="18"/>
                <w:szCs w:val="18"/>
                <w:lang w:bidi="ar"/>
              </w:rPr>
            </w:pPr>
            <w:r w:rsidRPr="00C02679">
              <w:rPr>
                <w:rFonts w:ascii="Times New Roman" w:hAnsi="Times New Roman" w:cs="仿宋" w:hint="eastAsia"/>
                <w:color w:val="000000"/>
                <w:sz w:val="18"/>
                <w:szCs w:val="18"/>
                <w:lang w:bidi="ar"/>
              </w:rPr>
              <w:t>刘元彪</w:t>
            </w:r>
          </w:p>
        </w:tc>
        <w:tc>
          <w:tcPr>
            <w:tcW w:w="1641" w:type="dxa"/>
            <w:noWrap/>
            <w:vAlign w:val="center"/>
          </w:tcPr>
          <w:p w:rsidR="004151B3" w:rsidRPr="00C02679" w:rsidRDefault="004151B3" w:rsidP="002812CA">
            <w:pPr>
              <w:widowControl/>
              <w:autoSpaceDE/>
              <w:autoSpaceDN/>
              <w:spacing w:line="240" w:lineRule="atLeast"/>
              <w:jc w:val="center"/>
              <w:textAlignment w:val="center"/>
              <w:rPr>
                <w:rFonts w:ascii="Times New Roman" w:hAnsi="Times New Roman" w:cs="仿宋"/>
                <w:color w:val="000000"/>
                <w:sz w:val="18"/>
                <w:szCs w:val="18"/>
                <w:lang w:bidi="ar"/>
              </w:rPr>
            </w:pPr>
            <w:r w:rsidRPr="00C02679">
              <w:rPr>
                <w:rFonts w:ascii="Times New Roman" w:hAnsi="Times New Roman" w:cs="仿宋" w:hint="eastAsia"/>
                <w:color w:val="000000"/>
                <w:sz w:val="18"/>
                <w:szCs w:val="18"/>
                <w:lang w:bidi="ar"/>
              </w:rPr>
              <w:t>13548905882</w:t>
            </w:r>
          </w:p>
        </w:tc>
      </w:tr>
      <w:tr w:rsidR="004151B3" w:rsidRPr="00C02679" w:rsidTr="00C02679">
        <w:trPr>
          <w:trHeight w:val="346"/>
          <w:jc w:val="center"/>
        </w:trPr>
        <w:tc>
          <w:tcPr>
            <w:tcW w:w="692" w:type="dxa"/>
            <w:noWrap/>
            <w:vAlign w:val="center"/>
          </w:tcPr>
          <w:p w:rsidR="004151B3" w:rsidRPr="00C02679" w:rsidRDefault="004151B3" w:rsidP="002812CA">
            <w:pPr>
              <w:widowControl/>
              <w:autoSpaceDE/>
              <w:autoSpaceDN/>
              <w:spacing w:line="240" w:lineRule="atLeast"/>
              <w:jc w:val="center"/>
              <w:rPr>
                <w:rFonts w:ascii="Times New Roman" w:hAnsi="Times New Roman" w:cs="仿宋"/>
                <w:color w:val="000000"/>
                <w:kern w:val="2"/>
                <w:sz w:val="18"/>
                <w:szCs w:val="18"/>
              </w:rPr>
            </w:pPr>
            <w:r w:rsidRPr="00C02679">
              <w:rPr>
                <w:rFonts w:ascii="Times New Roman" w:hAnsi="Times New Roman" w:cs="仿宋" w:hint="eastAsia"/>
                <w:color w:val="000000"/>
                <w:kern w:val="2"/>
                <w:sz w:val="18"/>
                <w:szCs w:val="18"/>
              </w:rPr>
              <w:t>2</w:t>
            </w:r>
          </w:p>
        </w:tc>
        <w:tc>
          <w:tcPr>
            <w:tcW w:w="1012" w:type="dxa"/>
            <w:noWrap/>
            <w:vAlign w:val="center"/>
          </w:tcPr>
          <w:p w:rsidR="004151B3" w:rsidRPr="00C02679" w:rsidRDefault="004151B3" w:rsidP="002812CA">
            <w:pPr>
              <w:widowControl/>
              <w:autoSpaceDE/>
              <w:autoSpaceDN/>
              <w:spacing w:line="240" w:lineRule="atLeast"/>
              <w:jc w:val="center"/>
              <w:textAlignment w:val="center"/>
              <w:rPr>
                <w:rFonts w:ascii="Times New Roman" w:hAnsi="Times New Roman" w:cs="仿宋"/>
                <w:color w:val="000000"/>
                <w:sz w:val="18"/>
                <w:szCs w:val="18"/>
                <w:lang w:bidi="ar"/>
              </w:rPr>
            </w:pPr>
            <w:r w:rsidRPr="00C02679">
              <w:rPr>
                <w:rFonts w:ascii="Times New Roman" w:hAnsi="Times New Roman" w:cs="仿宋" w:hint="eastAsia"/>
                <w:color w:val="000000"/>
                <w:sz w:val="18"/>
                <w:szCs w:val="18"/>
                <w:lang w:bidi="ar"/>
              </w:rPr>
              <w:t>张家界</w:t>
            </w:r>
          </w:p>
        </w:tc>
        <w:tc>
          <w:tcPr>
            <w:tcW w:w="4254" w:type="dxa"/>
            <w:noWrap/>
            <w:vAlign w:val="center"/>
          </w:tcPr>
          <w:p w:rsidR="004151B3" w:rsidRPr="00C02679" w:rsidRDefault="004151B3" w:rsidP="002812CA">
            <w:pPr>
              <w:widowControl/>
              <w:autoSpaceDE/>
              <w:autoSpaceDN/>
              <w:spacing w:line="240" w:lineRule="atLeast"/>
              <w:jc w:val="center"/>
              <w:textAlignment w:val="center"/>
              <w:rPr>
                <w:rFonts w:ascii="Times New Roman" w:hAnsi="Times New Roman" w:cs="仿宋"/>
                <w:color w:val="000000"/>
                <w:sz w:val="18"/>
                <w:szCs w:val="18"/>
                <w:lang w:bidi="ar"/>
              </w:rPr>
            </w:pPr>
            <w:r w:rsidRPr="00C02679">
              <w:rPr>
                <w:rFonts w:ascii="Times New Roman" w:hAnsi="Times New Roman" w:cs="仿宋" w:hint="eastAsia"/>
                <w:color w:val="000000"/>
                <w:sz w:val="18"/>
                <w:szCs w:val="18"/>
                <w:lang w:bidi="ar"/>
              </w:rPr>
              <w:t>张家界市慈利县常张高速阳和收费站</w:t>
            </w:r>
          </w:p>
        </w:tc>
        <w:tc>
          <w:tcPr>
            <w:tcW w:w="1243" w:type="dxa"/>
            <w:vAlign w:val="center"/>
          </w:tcPr>
          <w:p w:rsidR="004151B3" w:rsidRPr="00C02679" w:rsidRDefault="004151B3" w:rsidP="002812CA">
            <w:pPr>
              <w:widowControl/>
              <w:autoSpaceDE/>
              <w:autoSpaceDN/>
              <w:spacing w:line="240" w:lineRule="atLeast"/>
              <w:jc w:val="center"/>
              <w:textAlignment w:val="center"/>
              <w:rPr>
                <w:rFonts w:ascii="Times New Roman" w:hAnsi="Times New Roman" w:cs="仿宋"/>
                <w:color w:val="000000"/>
                <w:sz w:val="18"/>
                <w:szCs w:val="18"/>
                <w:lang w:bidi="ar"/>
              </w:rPr>
            </w:pPr>
            <w:r w:rsidRPr="00C02679">
              <w:rPr>
                <w:rFonts w:ascii="Times New Roman" w:hAnsi="Times New Roman" w:cs="仿宋" w:hint="eastAsia"/>
                <w:color w:val="000000"/>
                <w:sz w:val="18"/>
                <w:szCs w:val="18"/>
                <w:lang w:bidi="ar"/>
              </w:rPr>
              <w:t>肖</w:t>
            </w:r>
            <w:proofErr w:type="gramStart"/>
            <w:r w:rsidRPr="00C02679">
              <w:rPr>
                <w:rFonts w:ascii="Times New Roman" w:hAnsi="Times New Roman" w:cs="仿宋" w:hint="eastAsia"/>
                <w:color w:val="000000"/>
                <w:sz w:val="18"/>
                <w:szCs w:val="18"/>
                <w:lang w:bidi="ar"/>
              </w:rPr>
              <w:t>世</w:t>
            </w:r>
            <w:proofErr w:type="gramEnd"/>
            <w:r w:rsidRPr="00C02679">
              <w:rPr>
                <w:rFonts w:ascii="Times New Roman" w:hAnsi="Times New Roman" w:cs="仿宋" w:hint="eastAsia"/>
                <w:color w:val="000000"/>
                <w:sz w:val="18"/>
                <w:szCs w:val="18"/>
                <w:lang w:bidi="ar"/>
              </w:rPr>
              <w:t>明</w:t>
            </w:r>
          </w:p>
        </w:tc>
        <w:tc>
          <w:tcPr>
            <w:tcW w:w="1641" w:type="dxa"/>
            <w:noWrap/>
            <w:vAlign w:val="center"/>
          </w:tcPr>
          <w:p w:rsidR="004151B3" w:rsidRPr="00C02679" w:rsidRDefault="004151B3" w:rsidP="002812CA">
            <w:pPr>
              <w:widowControl/>
              <w:autoSpaceDE/>
              <w:autoSpaceDN/>
              <w:spacing w:line="240" w:lineRule="atLeast"/>
              <w:jc w:val="center"/>
              <w:textAlignment w:val="center"/>
              <w:rPr>
                <w:rFonts w:ascii="Times New Roman" w:hAnsi="Times New Roman" w:cs="仿宋"/>
                <w:color w:val="000000"/>
                <w:sz w:val="18"/>
                <w:szCs w:val="18"/>
                <w:lang w:bidi="ar"/>
              </w:rPr>
            </w:pPr>
            <w:r w:rsidRPr="00C02679">
              <w:rPr>
                <w:rFonts w:ascii="Times New Roman" w:hAnsi="Times New Roman" w:cs="仿宋" w:hint="eastAsia"/>
                <w:color w:val="000000"/>
                <w:sz w:val="18"/>
                <w:szCs w:val="18"/>
                <w:lang w:bidi="ar"/>
              </w:rPr>
              <w:t>13467647175</w:t>
            </w:r>
          </w:p>
        </w:tc>
      </w:tr>
      <w:tr w:rsidR="004151B3" w:rsidRPr="00C02679" w:rsidTr="00C02679">
        <w:trPr>
          <w:trHeight w:val="346"/>
          <w:jc w:val="center"/>
        </w:trPr>
        <w:tc>
          <w:tcPr>
            <w:tcW w:w="692" w:type="dxa"/>
            <w:noWrap/>
            <w:vAlign w:val="center"/>
          </w:tcPr>
          <w:p w:rsidR="004151B3" w:rsidRPr="00C02679" w:rsidRDefault="004151B3" w:rsidP="002812CA">
            <w:pPr>
              <w:widowControl/>
              <w:autoSpaceDE/>
              <w:autoSpaceDN/>
              <w:spacing w:line="240" w:lineRule="atLeast"/>
              <w:jc w:val="center"/>
              <w:rPr>
                <w:rFonts w:ascii="Times New Roman" w:hAnsi="Times New Roman" w:cs="仿宋"/>
                <w:color w:val="000000"/>
                <w:kern w:val="2"/>
                <w:sz w:val="18"/>
                <w:szCs w:val="18"/>
              </w:rPr>
            </w:pPr>
            <w:r w:rsidRPr="00C02679">
              <w:rPr>
                <w:rFonts w:ascii="Times New Roman" w:hAnsi="Times New Roman" w:cs="仿宋" w:hint="eastAsia"/>
                <w:color w:val="000000"/>
                <w:kern w:val="2"/>
                <w:sz w:val="18"/>
                <w:szCs w:val="18"/>
              </w:rPr>
              <w:t>3</w:t>
            </w:r>
          </w:p>
        </w:tc>
        <w:tc>
          <w:tcPr>
            <w:tcW w:w="1012" w:type="dxa"/>
            <w:noWrap/>
            <w:vAlign w:val="center"/>
          </w:tcPr>
          <w:p w:rsidR="004151B3" w:rsidRPr="00C02679" w:rsidRDefault="004151B3" w:rsidP="002812CA">
            <w:pPr>
              <w:widowControl/>
              <w:autoSpaceDE/>
              <w:autoSpaceDN/>
              <w:spacing w:line="240" w:lineRule="atLeast"/>
              <w:jc w:val="center"/>
              <w:textAlignment w:val="center"/>
              <w:rPr>
                <w:rFonts w:ascii="Times New Roman" w:hAnsi="Times New Roman" w:cs="仿宋"/>
                <w:color w:val="000000"/>
                <w:sz w:val="18"/>
                <w:szCs w:val="18"/>
                <w:lang w:bidi="ar"/>
              </w:rPr>
            </w:pPr>
            <w:r w:rsidRPr="00C02679">
              <w:rPr>
                <w:rFonts w:ascii="Times New Roman" w:hAnsi="Times New Roman" w:cs="仿宋" w:hint="eastAsia"/>
                <w:color w:val="000000"/>
                <w:sz w:val="18"/>
                <w:szCs w:val="18"/>
                <w:lang w:bidi="ar"/>
              </w:rPr>
              <w:t>益阳</w:t>
            </w:r>
          </w:p>
        </w:tc>
        <w:tc>
          <w:tcPr>
            <w:tcW w:w="4254" w:type="dxa"/>
            <w:noWrap/>
            <w:vAlign w:val="center"/>
          </w:tcPr>
          <w:p w:rsidR="004151B3" w:rsidRPr="00C02679" w:rsidRDefault="004151B3" w:rsidP="002812CA">
            <w:pPr>
              <w:widowControl/>
              <w:autoSpaceDE/>
              <w:autoSpaceDN/>
              <w:spacing w:line="240" w:lineRule="atLeast"/>
              <w:jc w:val="center"/>
              <w:textAlignment w:val="center"/>
              <w:rPr>
                <w:rFonts w:ascii="Times New Roman" w:hAnsi="Times New Roman" w:cs="仿宋"/>
                <w:color w:val="000000"/>
                <w:sz w:val="18"/>
                <w:szCs w:val="18"/>
                <w:lang w:bidi="ar"/>
              </w:rPr>
            </w:pPr>
            <w:r w:rsidRPr="00C02679">
              <w:rPr>
                <w:rFonts w:ascii="Times New Roman" w:hAnsi="Times New Roman" w:cs="仿宋" w:hint="eastAsia"/>
                <w:color w:val="000000"/>
                <w:sz w:val="18"/>
                <w:szCs w:val="18"/>
                <w:lang w:bidi="ar"/>
              </w:rPr>
              <w:t>S20</w:t>
            </w:r>
            <w:r w:rsidRPr="00C02679">
              <w:rPr>
                <w:rFonts w:ascii="Times New Roman" w:hAnsi="Times New Roman" w:cs="仿宋" w:hint="eastAsia"/>
                <w:color w:val="000000"/>
                <w:sz w:val="18"/>
                <w:szCs w:val="18"/>
                <w:lang w:bidi="ar"/>
              </w:rPr>
              <w:t>平洞高速</w:t>
            </w:r>
            <w:proofErr w:type="gramStart"/>
            <w:r w:rsidRPr="00C02679">
              <w:rPr>
                <w:rFonts w:ascii="Times New Roman" w:hAnsi="Times New Roman" w:cs="仿宋" w:hint="eastAsia"/>
                <w:color w:val="000000"/>
                <w:sz w:val="18"/>
                <w:szCs w:val="18"/>
                <w:lang w:bidi="ar"/>
              </w:rPr>
              <w:t>马迹塘东</w:t>
            </w:r>
            <w:proofErr w:type="gramEnd"/>
            <w:r w:rsidRPr="00C02679">
              <w:rPr>
                <w:rFonts w:ascii="Times New Roman" w:hAnsi="Times New Roman" w:cs="仿宋" w:hint="eastAsia"/>
                <w:color w:val="000000"/>
                <w:sz w:val="18"/>
                <w:szCs w:val="18"/>
                <w:lang w:bidi="ar"/>
              </w:rPr>
              <w:t>收费站</w:t>
            </w:r>
          </w:p>
        </w:tc>
        <w:tc>
          <w:tcPr>
            <w:tcW w:w="1243" w:type="dxa"/>
            <w:vAlign w:val="center"/>
          </w:tcPr>
          <w:p w:rsidR="004151B3" w:rsidRPr="00C02679" w:rsidRDefault="004151B3" w:rsidP="002812CA">
            <w:pPr>
              <w:widowControl/>
              <w:autoSpaceDE/>
              <w:autoSpaceDN/>
              <w:spacing w:line="240" w:lineRule="atLeast"/>
              <w:jc w:val="center"/>
              <w:textAlignment w:val="center"/>
              <w:rPr>
                <w:rFonts w:ascii="Times New Roman" w:hAnsi="Times New Roman" w:cs="仿宋"/>
                <w:color w:val="000000"/>
                <w:sz w:val="18"/>
                <w:szCs w:val="18"/>
                <w:lang w:bidi="ar"/>
              </w:rPr>
            </w:pPr>
            <w:r w:rsidRPr="00C02679">
              <w:rPr>
                <w:rFonts w:ascii="Times New Roman" w:hAnsi="Times New Roman" w:cs="仿宋" w:hint="eastAsia"/>
                <w:color w:val="000000"/>
                <w:sz w:val="18"/>
                <w:szCs w:val="18"/>
                <w:lang w:bidi="ar"/>
              </w:rPr>
              <w:t>盛建国</w:t>
            </w:r>
          </w:p>
        </w:tc>
        <w:tc>
          <w:tcPr>
            <w:tcW w:w="1641" w:type="dxa"/>
            <w:noWrap/>
            <w:vAlign w:val="center"/>
          </w:tcPr>
          <w:p w:rsidR="004151B3" w:rsidRPr="00C02679" w:rsidRDefault="004151B3" w:rsidP="002812CA">
            <w:pPr>
              <w:widowControl/>
              <w:autoSpaceDE/>
              <w:autoSpaceDN/>
              <w:spacing w:line="240" w:lineRule="atLeast"/>
              <w:jc w:val="center"/>
              <w:textAlignment w:val="center"/>
              <w:rPr>
                <w:rFonts w:ascii="Times New Roman" w:hAnsi="Times New Roman" w:cs="仿宋"/>
                <w:color w:val="000000"/>
                <w:sz w:val="18"/>
                <w:szCs w:val="18"/>
                <w:lang w:bidi="ar"/>
              </w:rPr>
            </w:pPr>
            <w:r w:rsidRPr="00C02679">
              <w:rPr>
                <w:rFonts w:ascii="Times New Roman" w:hAnsi="Times New Roman" w:cs="仿宋" w:hint="eastAsia"/>
                <w:color w:val="000000"/>
                <w:sz w:val="18"/>
                <w:szCs w:val="18"/>
                <w:lang w:bidi="ar"/>
              </w:rPr>
              <w:t>18692231805</w:t>
            </w:r>
          </w:p>
        </w:tc>
      </w:tr>
      <w:tr w:rsidR="004151B3" w:rsidRPr="00C02679" w:rsidTr="00C02679">
        <w:trPr>
          <w:trHeight w:val="346"/>
          <w:jc w:val="center"/>
        </w:trPr>
        <w:tc>
          <w:tcPr>
            <w:tcW w:w="692" w:type="dxa"/>
            <w:noWrap/>
            <w:vAlign w:val="center"/>
          </w:tcPr>
          <w:p w:rsidR="004151B3" w:rsidRPr="00C02679" w:rsidRDefault="004151B3" w:rsidP="002812CA">
            <w:pPr>
              <w:widowControl/>
              <w:autoSpaceDE/>
              <w:autoSpaceDN/>
              <w:spacing w:line="240" w:lineRule="atLeast"/>
              <w:jc w:val="center"/>
              <w:rPr>
                <w:rFonts w:ascii="Times New Roman" w:hAnsi="Times New Roman" w:cs="仿宋"/>
                <w:color w:val="000000"/>
                <w:kern w:val="2"/>
                <w:sz w:val="18"/>
                <w:szCs w:val="18"/>
              </w:rPr>
            </w:pPr>
            <w:r w:rsidRPr="00C02679">
              <w:rPr>
                <w:rFonts w:ascii="Times New Roman" w:hAnsi="Times New Roman" w:cs="仿宋" w:hint="eastAsia"/>
                <w:color w:val="000000"/>
                <w:kern w:val="2"/>
                <w:sz w:val="18"/>
                <w:szCs w:val="18"/>
              </w:rPr>
              <w:t>4</w:t>
            </w:r>
          </w:p>
        </w:tc>
        <w:tc>
          <w:tcPr>
            <w:tcW w:w="1012" w:type="dxa"/>
            <w:noWrap/>
            <w:vAlign w:val="center"/>
          </w:tcPr>
          <w:p w:rsidR="004151B3" w:rsidRPr="00C02679" w:rsidRDefault="004151B3" w:rsidP="002812CA">
            <w:pPr>
              <w:widowControl/>
              <w:autoSpaceDE/>
              <w:autoSpaceDN/>
              <w:spacing w:line="240" w:lineRule="atLeast"/>
              <w:jc w:val="center"/>
              <w:textAlignment w:val="center"/>
              <w:rPr>
                <w:rFonts w:ascii="Times New Roman" w:hAnsi="Times New Roman" w:cs="仿宋"/>
                <w:color w:val="000000"/>
                <w:sz w:val="18"/>
                <w:szCs w:val="18"/>
                <w:lang w:bidi="ar"/>
              </w:rPr>
            </w:pPr>
            <w:r w:rsidRPr="00C02679">
              <w:rPr>
                <w:rFonts w:ascii="Times New Roman" w:hAnsi="Times New Roman" w:cs="仿宋" w:hint="eastAsia"/>
                <w:color w:val="000000"/>
                <w:sz w:val="18"/>
                <w:szCs w:val="18"/>
                <w:lang w:bidi="ar"/>
              </w:rPr>
              <w:t>长沙</w:t>
            </w:r>
          </w:p>
        </w:tc>
        <w:tc>
          <w:tcPr>
            <w:tcW w:w="4254" w:type="dxa"/>
            <w:noWrap/>
            <w:vAlign w:val="center"/>
          </w:tcPr>
          <w:p w:rsidR="004151B3" w:rsidRPr="00C02679" w:rsidRDefault="004151B3" w:rsidP="002812CA">
            <w:pPr>
              <w:widowControl/>
              <w:autoSpaceDE/>
              <w:autoSpaceDN/>
              <w:spacing w:line="240" w:lineRule="atLeast"/>
              <w:jc w:val="center"/>
              <w:textAlignment w:val="center"/>
              <w:rPr>
                <w:rFonts w:ascii="Times New Roman" w:hAnsi="Times New Roman" w:cs="仿宋"/>
                <w:color w:val="000000"/>
                <w:sz w:val="18"/>
                <w:szCs w:val="18"/>
                <w:lang w:bidi="ar"/>
              </w:rPr>
            </w:pPr>
            <w:r w:rsidRPr="00C02679">
              <w:rPr>
                <w:rFonts w:ascii="Times New Roman" w:hAnsi="Times New Roman" w:cs="仿宋" w:hint="eastAsia"/>
                <w:color w:val="000000"/>
                <w:sz w:val="18"/>
                <w:szCs w:val="18"/>
                <w:lang w:bidi="ar"/>
              </w:rPr>
              <w:t>京港澳高速杨梓冲养护所内</w:t>
            </w:r>
          </w:p>
        </w:tc>
        <w:tc>
          <w:tcPr>
            <w:tcW w:w="1243" w:type="dxa"/>
            <w:vAlign w:val="center"/>
          </w:tcPr>
          <w:p w:rsidR="004151B3" w:rsidRPr="00C02679" w:rsidRDefault="004151B3" w:rsidP="002812CA">
            <w:pPr>
              <w:widowControl/>
              <w:autoSpaceDE/>
              <w:autoSpaceDN/>
              <w:spacing w:line="240" w:lineRule="atLeast"/>
              <w:jc w:val="center"/>
              <w:textAlignment w:val="center"/>
              <w:rPr>
                <w:rFonts w:ascii="Times New Roman" w:hAnsi="Times New Roman" w:cs="仿宋"/>
                <w:color w:val="000000"/>
                <w:sz w:val="18"/>
                <w:szCs w:val="18"/>
                <w:lang w:bidi="ar"/>
              </w:rPr>
            </w:pPr>
            <w:r w:rsidRPr="00C02679">
              <w:rPr>
                <w:rFonts w:ascii="Times New Roman" w:hAnsi="Times New Roman" w:cs="仿宋" w:hint="eastAsia"/>
                <w:color w:val="000000"/>
                <w:sz w:val="18"/>
                <w:szCs w:val="18"/>
                <w:lang w:bidi="ar"/>
              </w:rPr>
              <w:t>胡绍云</w:t>
            </w:r>
          </w:p>
        </w:tc>
        <w:tc>
          <w:tcPr>
            <w:tcW w:w="1641" w:type="dxa"/>
            <w:noWrap/>
            <w:vAlign w:val="center"/>
          </w:tcPr>
          <w:p w:rsidR="004151B3" w:rsidRPr="00C02679" w:rsidRDefault="004151B3" w:rsidP="002812CA">
            <w:pPr>
              <w:widowControl/>
              <w:autoSpaceDE/>
              <w:autoSpaceDN/>
              <w:spacing w:line="240" w:lineRule="atLeast"/>
              <w:jc w:val="center"/>
              <w:textAlignment w:val="center"/>
              <w:rPr>
                <w:rFonts w:ascii="Times New Roman" w:hAnsi="Times New Roman" w:cs="仿宋"/>
                <w:color w:val="000000"/>
                <w:sz w:val="18"/>
                <w:szCs w:val="18"/>
                <w:lang w:bidi="ar"/>
              </w:rPr>
            </w:pPr>
            <w:r w:rsidRPr="00C02679">
              <w:rPr>
                <w:rFonts w:ascii="Times New Roman" w:hAnsi="Times New Roman" w:cs="仿宋" w:hint="eastAsia"/>
                <w:color w:val="000000"/>
                <w:sz w:val="18"/>
                <w:szCs w:val="18"/>
                <w:lang w:bidi="ar"/>
              </w:rPr>
              <w:t>15675816495</w:t>
            </w:r>
          </w:p>
        </w:tc>
      </w:tr>
      <w:tr w:rsidR="004151B3" w:rsidRPr="00C02679" w:rsidTr="00C02679">
        <w:trPr>
          <w:trHeight w:val="346"/>
          <w:jc w:val="center"/>
        </w:trPr>
        <w:tc>
          <w:tcPr>
            <w:tcW w:w="692" w:type="dxa"/>
            <w:noWrap/>
            <w:vAlign w:val="center"/>
          </w:tcPr>
          <w:p w:rsidR="004151B3" w:rsidRPr="00C02679" w:rsidRDefault="004151B3" w:rsidP="002812CA">
            <w:pPr>
              <w:widowControl/>
              <w:autoSpaceDE/>
              <w:autoSpaceDN/>
              <w:spacing w:line="240" w:lineRule="atLeast"/>
              <w:jc w:val="center"/>
              <w:rPr>
                <w:rFonts w:ascii="Times New Roman" w:hAnsi="Times New Roman" w:cs="仿宋"/>
                <w:color w:val="000000"/>
                <w:kern w:val="2"/>
                <w:sz w:val="18"/>
                <w:szCs w:val="18"/>
              </w:rPr>
            </w:pPr>
            <w:r w:rsidRPr="00C02679">
              <w:rPr>
                <w:rFonts w:ascii="Times New Roman" w:hAnsi="Times New Roman" w:cs="仿宋" w:hint="eastAsia"/>
                <w:color w:val="000000"/>
                <w:kern w:val="2"/>
                <w:sz w:val="18"/>
                <w:szCs w:val="18"/>
              </w:rPr>
              <w:t>5</w:t>
            </w:r>
          </w:p>
        </w:tc>
        <w:tc>
          <w:tcPr>
            <w:tcW w:w="1012" w:type="dxa"/>
            <w:noWrap/>
            <w:vAlign w:val="center"/>
          </w:tcPr>
          <w:p w:rsidR="004151B3" w:rsidRPr="00C02679" w:rsidRDefault="004151B3" w:rsidP="002812CA">
            <w:pPr>
              <w:widowControl/>
              <w:autoSpaceDE/>
              <w:autoSpaceDN/>
              <w:spacing w:line="240" w:lineRule="atLeast"/>
              <w:jc w:val="center"/>
              <w:textAlignment w:val="center"/>
              <w:rPr>
                <w:rFonts w:ascii="Times New Roman" w:hAnsi="Times New Roman" w:cs="仿宋"/>
                <w:color w:val="000000"/>
                <w:sz w:val="18"/>
                <w:szCs w:val="18"/>
                <w:lang w:bidi="ar"/>
              </w:rPr>
            </w:pPr>
            <w:r w:rsidRPr="00C02679">
              <w:rPr>
                <w:rFonts w:ascii="Times New Roman" w:hAnsi="Times New Roman" w:cs="仿宋" w:hint="eastAsia"/>
                <w:color w:val="000000"/>
                <w:sz w:val="18"/>
                <w:szCs w:val="18"/>
                <w:lang w:bidi="ar"/>
              </w:rPr>
              <w:t>岳阳</w:t>
            </w:r>
          </w:p>
        </w:tc>
        <w:tc>
          <w:tcPr>
            <w:tcW w:w="4254" w:type="dxa"/>
            <w:noWrap/>
            <w:vAlign w:val="center"/>
          </w:tcPr>
          <w:p w:rsidR="004151B3" w:rsidRPr="00C02679" w:rsidRDefault="004151B3" w:rsidP="002812CA">
            <w:pPr>
              <w:widowControl/>
              <w:autoSpaceDE/>
              <w:autoSpaceDN/>
              <w:spacing w:line="240" w:lineRule="atLeast"/>
              <w:jc w:val="center"/>
              <w:textAlignment w:val="center"/>
              <w:rPr>
                <w:rFonts w:ascii="Times New Roman" w:hAnsi="Times New Roman" w:cs="仿宋"/>
                <w:color w:val="000000"/>
                <w:sz w:val="18"/>
                <w:szCs w:val="18"/>
                <w:lang w:bidi="ar"/>
              </w:rPr>
            </w:pPr>
            <w:r w:rsidRPr="00C02679">
              <w:rPr>
                <w:rFonts w:ascii="Times New Roman" w:hAnsi="Times New Roman" w:cs="仿宋" w:hint="eastAsia"/>
                <w:color w:val="000000"/>
                <w:sz w:val="18"/>
                <w:szCs w:val="18"/>
                <w:lang w:bidi="ar"/>
              </w:rPr>
              <w:t>岳阳</w:t>
            </w:r>
            <w:proofErr w:type="gramStart"/>
            <w:r w:rsidRPr="00C02679">
              <w:rPr>
                <w:rFonts w:ascii="Times New Roman" w:hAnsi="Times New Roman" w:cs="仿宋" w:hint="eastAsia"/>
                <w:color w:val="000000"/>
                <w:sz w:val="18"/>
                <w:szCs w:val="18"/>
                <w:lang w:bidi="ar"/>
              </w:rPr>
              <w:t>市杭瑞高速忠防</w:t>
            </w:r>
            <w:proofErr w:type="gramEnd"/>
            <w:r w:rsidRPr="00C02679">
              <w:rPr>
                <w:rFonts w:ascii="Times New Roman" w:hAnsi="Times New Roman" w:cs="仿宋" w:hint="eastAsia"/>
                <w:color w:val="000000"/>
                <w:sz w:val="18"/>
                <w:szCs w:val="18"/>
                <w:lang w:bidi="ar"/>
              </w:rPr>
              <w:t>收费站</w:t>
            </w:r>
          </w:p>
        </w:tc>
        <w:tc>
          <w:tcPr>
            <w:tcW w:w="1243" w:type="dxa"/>
            <w:vAlign w:val="center"/>
          </w:tcPr>
          <w:p w:rsidR="004151B3" w:rsidRPr="00C02679" w:rsidRDefault="004151B3" w:rsidP="002812CA">
            <w:pPr>
              <w:widowControl/>
              <w:autoSpaceDE/>
              <w:autoSpaceDN/>
              <w:spacing w:line="240" w:lineRule="atLeast"/>
              <w:jc w:val="center"/>
              <w:textAlignment w:val="center"/>
              <w:rPr>
                <w:rFonts w:ascii="Times New Roman" w:hAnsi="Times New Roman" w:cs="仿宋"/>
                <w:color w:val="000000"/>
                <w:sz w:val="18"/>
                <w:szCs w:val="18"/>
                <w:lang w:bidi="ar"/>
              </w:rPr>
            </w:pPr>
            <w:r w:rsidRPr="00C02679">
              <w:rPr>
                <w:rFonts w:ascii="Times New Roman" w:hAnsi="Times New Roman" w:cs="仿宋" w:hint="eastAsia"/>
                <w:color w:val="000000"/>
                <w:sz w:val="18"/>
                <w:szCs w:val="18"/>
                <w:lang w:bidi="ar"/>
              </w:rPr>
              <w:t>唐康</w:t>
            </w:r>
            <w:proofErr w:type="gramStart"/>
            <w:r w:rsidRPr="00C02679">
              <w:rPr>
                <w:rFonts w:ascii="Times New Roman" w:hAnsi="Times New Roman" w:cs="仿宋" w:hint="eastAsia"/>
                <w:color w:val="000000"/>
                <w:sz w:val="18"/>
                <w:szCs w:val="18"/>
                <w:lang w:bidi="ar"/>
              </w:rPr>
              <w:t>康</w:t>
            </w:r>
            <w:proofErr w:type="gramEnd"/>
          </w:p>
        </w:tc>
        <w:tc>
          <w:tcPr>
            <w:tcW w:w="1641" w:type="dxa"/>
            <w:noWrap/>
            <w:vAlign w:val="center"/>
          </w:tcPr>
          <w:p w:rsidR="004151B3" w:rsidRPr="00C02679" w:rsidRDefault="004151B3" w:rsidP="002812CA">
            <w:pPr>
              <w:widowControl/>
              <w:autoSpaceDE/>
              <w:autoSpaceDN/>
              <w:spacing w:line="240" w:lineRule="atLeast"/>
              <w:jc w:val="center"/>
              <w:textAlignment w:val="center"/>
              <w:rPr>
                <w:rFonts w:ascii="Times New Roman" w:hAnsi="Times New Roman" w:cs="仿宋"/>
                <w:color w:val="000000"/>
                <w:sz w:val="18"/>
                <w:szCs w:val="18"/>
                <w:lang w:bidi="ar"/>
              </w:rPr>
            </w:pPr>
            <w:r w:rsidRPr="00C02679">
              <w:rPr>
                <w:rFonts w:ascii="Times New Roman" w:hAnsi="Times New Roman" w:cs="仿宋" w:hint="eastAsia"/>
                <w:color w:val="000000"/>
                <w:sz w:val="18"/>
                <w:szCs w:val="18"/>
                <w:lang w:bidi="ar"/>
              </w:rPr>
              <w:t>15277298062</w:t>
            </w:r>
          </w:p>
        </w:tc>
      </w:tr>
      <w:tr w:rsidR="004151B3" w:rsidRPr="00C02679" w:rsidTr="00C02679">
        <w:trPr>
          <w:trHeight w:val="346"/>
          <w:jc w:val="center"/>
        </w:trPr>
        <w:tc>
          <w:tcPr>
            <w:tcW w:w="692" w:type="dxa"/>
            <w:noWrap/>
            <w:vAlign w:val="center"/>
          </w:tcPr>
          <w:p w:rsidR="004151B3" w:rsidRPr="00C02679" w:rsidRDefault="004151B3" w:rsidP="002812CA">
            <w:pPr>
              <w:widowControl/>
              <w:autoSpaceDE/>
              <w:autoSpaceDN/>
              <w:spacing w:line="240" w:lineRule="atLeast"/>
              <w:jc w:val="center"/>
              <w:rPr>
                <w:rFonts w:ascii="Times New Roman" w:hAnsi="Times New Roman" w:cs="仿宋"/>
                <w:color w:val="000000"/>
                <w:kern w:val="2"/>
                <w:sz w:val="18"/>
                <w:szCs w:val="18"/>
              </w:rPr>
            </w:pPr>
            <w:r w:rsidRPr="00C02679">
              <w:rPr>
                <w:rFonts w:ascii="Times New Roman" w:hAnsi="Times New Roman" w:cs="仿宋" w:hint="eastAsia"/>
                <w:color w:val="000000"/>
                <w:kern w:val="2"/>
                <w:sz w:val="18"/>
                <w:szCs w:val="18"/>
              </w:rPr>
              <w:t>6</w:t>
            </w:r>
          </w:p>
        </w:tc>
        <w:tc>
          <w:tcPr>
            <w:tcW w:w="1012" w:type="dxa"/>
            <w:noWrap/>
            <w:vAlign w:val="center"/>
          </w:tcPr>
          <w:p w:rsidR="004151B3" w:rsidRPr="00C02679" w:rsidRDefault="004151B3" w:rsidP="002812CA">
            <w:pPr>
              <w:widowControl/>
              <w:autoSpaceDE/>
              <w:autoSpaceDN/>
              <w:spacing w:line="240" w:lineRule="atLeast"/>
              <w:jc w:val="center"/>
              <w:textAlignment w:val="center"/>
              <w:rPr>
                <w:rFonts w:ascii="Times New Roman" w:hAnsi="Times New Roman" w:cs="仿宋"/>
                <w:color w:val="000000"/>
                <w:sz w:val="18"/>
                <w:szCs w:val="18"/>
                <w:lang w:bidi="ar"/>
              </w:rPr>
            </w:pPr>
            <w:r w:rsidRPr="00C02679">
              <w:rPr>
                <w:rFonts w:ascii="Times New Roman" w:hAnsi="Times New Roman" w:cs="仿宋" w:hint="eastAsia"/>
                <w:color w:val="000000"/>
                <w:sz w:val="18"/>
                <w:szCs w:val="18"/>
                <w:lang w:bidi="ar"/>
              </w:rPr>
              <w:t>常德</w:t>
            </w:r>
          </w:p>
        </w:tc>
        <w:tc>
          <w:tcPr>
            <w:tcW w:w="4254" w:type="dxa"/>
            <w:noWrap/>
            <w:vAlign w:val="center"/>
          </w:tcPr>
          <w:p w:rsidR="004151B3" w:rsidRPr="00C02679" w:rsidRDefault="004151B3" w:rsidP="002812CA">
            <w:pPr>
              <w:widowControl/>
              <w:autoSpaceDE/>
              <w:autoSpaceDN/>
              <w:spacing w:line="240" w:lineRule="atLeast"/>
              <w:jc w:val="center"/>
              <w:textAlignment w:val="center"/>
              <w:rPr>
                <w:rFonts w:ascii="Times New Roman" w:hAnsi="Times New Roman" w:cs="仿宋"/>
                <w:color w:val="000000"/>
                <w:sz w:val="18"/>
                <w:szCs w:val="18"/>
                <w:lang w:bidi="ar"/>
              </w:rPr>
            </w:pPr>
            <w:r w:rsidRPr="00C02679">
              <w:rPr>
                <w:rFonts w:ascii="Times New Roman" w:hAnsi="Times New Roman" w:cs="仿宋" w:hint="eastAsia"/>
                <w:color w:val="000000"/>
                <w:sz w:val="18"/>
                <w:szCs w:val="18"/>
                <w:lang w:bidi="ar"/>
              </w:rPr>
              <w:t>常德市桃源县</w:t>
            </w:r>
            <w:proofErr w:type="gramStart"/>
            <w:r w:rsidRPr="00C02679">
              <w:rPr>
                <w:rFonts w:ascii="Times New Roman" w:hAnsi="Times New Roman" w:cs="仿宋" w:hint="eastAsia"/>
                <w:color w:val="000000"/>
                <w:sz w:val="18"/>
                <w:szCs w:val="18"/>
                <w:lang w:bidi="ar"/>
              </w:rPr>
              <w:t>漳</w:t>
            </w:r>
            <w:proofErr w:type="gramEnd"/>
            <w:r w:rsidRPr="00C02679">
              <w:rPr>
                <w:rFonts w:ascii="Times New Roman" w:hAnsi="Times New Roman" w:cs="仿宋" w:hint="eastAsia"/>
                <w:color w:val="000000"/>
                <w:sz w:val="18"/>
                <w:szCs w:val="18"/>
                <w:lang w:bidi="ar"/>
              </w:rPr>
              <w:t>江路</w:t>
            </w:r>
            <w:proofErr w:type="gramStart"/>
            <w:r w:rsidRPr="00C02679">
              <w:rPr>
                <w:rFonts w:ascii="Times New Roman" w:hAnsi="Times New Roman" w:cs="仿宋" w:hint="eastAsia"/>
                <w:color w:val="000000"/>
                <w:sz w:val="18"/>
                <w:szCs w:val="18"/>
                <w:lang w:bidi="ar"/>
              </w:rPr>
              <w:t>湖南常吉高速公路</w:t>
            </w:r>
            <w:proofErr w:type="gramEnd"/>
            <w:r w:rsidRPr="00C02679">
              <w:rPr>
                <w:rFonts w:ascii="Times New Roman" w:hAnsi="Times New Roman" w:cs="仿宋" w:hint="eastAsia"/>
                <w:color w:val="000000"/>
                <w:sz w:val="18"/>
                <w:szCs w:val="18"/>
                <w:lang w:bidi="ar"/>
              </w:rPr>
              <w:t>管理处</w:t>
            </w:r>
          </w:p>
        </w:tc>
        <w:tc>
          <w:tcPr>
            <w:tcW w:w="1243" w:type="dxa"/>
            <w:vAlign w:val="center"/>
          </w:tcPr>
          <w:p w:rsidR="004151B3" w:rsidRPr="00C02679" w:rsidRDefault="004151B3" w:rsidP="002812CA">
            <w:pPr>
              <w:widowControl/>
              <w:autoSpaceDE/>
              <w:autoSpaceDN/>
              <w:spacing w:line="240" w:lineRule="atLeast"/>
              <w:jc w:val="center"/>
              <w:textAlignment w:val="center"/>
              <w:rPr>
                <w:rFonts w:ascii="Times New Roman" w:hAnsi="Times New Roman" w:cs="仿宋"/>
                <w:color w:val="000000"/>
                <w:sz w:val="18"/>
                <w:szCs w:val="18"/>
                <w:lang w:bidi="ar"/>
              </w:rPr>
            </w:pPr>
            <w:r w:rsidRPr="00C02679">
              <w:rPr>
                <w:rFonts w:ascii="Times New Roman" w:hAnsi="Times New Roman" w:cs="仿宋" w:hint="eastAsia"/>
                <w:color w:val="000000"/>
                <w:sz w:val="18"/>
                <w:szCs w:val="18"/>
                <w:lang w:bidi="ar"/>
              </w:rPr>
              <w:t>杨成睿</w:t>
            </w:r>
          </w:p>
        </w:tc>
        <w:tc>
          <w:tcPr>
            <w:tcW w:w="1641" w:type="dxa"/>
            <w:noWrap/>
            <w:vAlign w:val="center"/>
          </w:tcPr>
          <w:p w:rsidR="004151B3" w:rsidRPr="00C02679" w:rsidRDefault="004151B3" w:rsidP="002812CA">
            <w:pPr>
              <w:widowControl/>
              <w:autoSpaceDE/>
              <w:autoSpaceDN/>
              <w:spacing w:line="240" w:lineRule="atLeast"/>
              <w:jc w:val="center"/>
              <w:textAlignment w:val="center"/>
              <w:rPr>
                <w:rFonts w:ascii="Times New Roman" w:hAnsi="Times New Roman" w:cs="仿宋"/>
                <w:color w:val="000000"/>
                <w:sz w:val="18"/>
                <w:szCs w:val="18"/>
                <w:lang w:bidi="ar"/>
              </w:rPr>
            </w:pPr>
            <w:r w:rsidRPr="00C02679">
              <w:rPr>
                <w:rFonts w:ascii="Times New Roman" w:hAnsi="Times New Roman" w:cs="仿宋" w:hint="eastAsia"/>
                <w:color w:val="000000"/>
                <w:sz w:val="18"/>
                <w:szCs w:val="18"/>
                <w:lang w:bidi="ar"/>
              </w:rPr>
              <w:t>19974981754</w:t>
            </w:r>
          </w:p>
        </w:tc>
      </w:tr>
      <w:tr w:rsidR="004151B3" w:rsidRPr="00C02679" w:rsidTr="00C02679">
        <w:trPr>
          <w:trHeight w:val="346"/>
          <w:jc w:val="center"/>
        </w:trPr>
        <w:tc>
          <w:tcPr>
            <w:tcW w:w="692" w:type="dxa"/>
            <w:noWrap/>
            <w:vAlign w:val="center"/>
          </w:tcPr>
          <w:p w:rsidR="004151B3" w:rsidRPr="00C02679" w:rsidRDefault="004151B3" w:rsidP="002812CA">
            <w:pPr>
              <w:widowControl/>
              <w:autoSpaceDE/>
              <w:autoSpaceDN/>
              <w:spacing w:line="240" w:lineRule="atLeast"/>
              <w:jc w:val="center"/>
              <w:rPr>
                <w:rFonts w:ascii="Times New Roman" w:hAnsi="Times New Roman" w:cs="仿宋"/>
                <w:color w:val="000000"/>
                <w:kern w:val="2"/>
                <w:sz w:val="18"/>
                <w:szCs w:val="18"/>
              </w:rPr>
            </w:pPr>
            <w:r w:rsidRPr="00C02679">
              <w:rPr>
                <w:rFonts w:ascii="Times New Roman" w:hAnsi="Times New Roman" w:cs="仿宋" w:hint="eastAsia"/>
                <w:color w:val="000000"/>
                <w:kern w:val="2"/>
                <w:sz w:val="18"/>
                <w:szCs w:val="18"/>
              </w:rPr>
              <w:t>7</w:t>
            </w:r>
          </w:p>
        </w:tc>
        <w:tc>
          <w:tcPr>
            <w:tcW w:w="1012" w:type="dxa"/>
            <w:noWrap/>
            <w:vAlign w:val="center"/>
          </w:tcPr>
          <w:p w:rsidR="004151B3" w:rsidRPr="00C02679" w:rsidRDefault="004151B3" w:rsidP="002812CA">
            <w:pPr>
              <w:widowControl/>
              <w:autoSpaceDE/>
              <w:autoSpaceDN/>
              <w:spacing w:line="240" w:lineRule="atLeast"/>
              <w:jc w:val="center"/>
              <w:textAlignment w:val="center"/>
              <w:rPr>
                <w:rFonts w:ascii="Times New Roman" w:hAnsi="Times New Roman" w:cs="仿宋"/>
                <w:color w:val="000000"/>
                <w:sz w:val="18"/>
                <w:szCs w:val="18"/>
                <w:lang w:bidi="ar"/>
              </w:rPr>
            </w:pPr>
            <w:r w:rsidRPr="00C02679">
              <w:rPr>
                <w:rFonts w:ascii="Times New Roman" w:hAnsi="Times New Roman" w:cs="仿宋" w:hint="eastAsia"/>
                <w:color w:val="000000"/>
                <w:sz w:val="18"/>
                <w:szCs w:val="18"/>
                <w:lang w:bidi="ar"/>
              </w:rPr>
              <w:t>湘西</w:t>
            </w:r>
          </w:p>
        </w:tc>
        <w:tc>
          <w:tcPr>
            <w:tcW w:w="4254" w:type="dxa"/>
            <w:noWrap/>
            <w:vAlign w:val="center"/>
          </w:tcPr>
          <w:p w:rsidR="004151B3" w:rsidRPr="00C02679" w:rsidRDefault="004151B3" w:rsidP="002812CA">
            <w:pPr>
              <w:widowControl/>
              <w:autoSpaceDE/>
              <w:autoSpaceDN/>
              <w:spacing w:line="240" w:lineRule="atLeast"/>
              <w:jc w:val="center"/>
              <w:textAlignment w:val="center"/>
              <w:rPr>
                <w:rFonts w:ascii="Times New Roman" w:hAnsi="Times New Roman" w:cs="仿宋"/>
                <w:color w:val="000000"/>
                <w:sz w:val="18"/>
                <w:szCs w:val="18"/>
                <w:lang w:bidi="ar"/>
              </w:rPr>
            </w:pPr>
            <w:r w:rsidRPr="00C02679">
              <w:rPr>
                <w:rFonts w:ascii="Times New Roman" w:hAnsi="Times New Roman" w:cs="仿宋" w:hint="eastAsia"/>
                <w:color w:val="000000"/>
                <w:sz w:val="18"/>
                <w:szCs w:val="18"/>
                <w:lang w:bidi="ar"/>
              </w:rPr>
              <w:t>湘西州</w:t>
            </w:r>
            <w:proofErr w:type="gramStart"/>
            <w:r w:rsidRPr="00C02679">
              <w:rPr>
                <w:rFonts w:ascii="Times New Roman" w:hAnsi="Times New Roman" w:cs="仿宋" w:hint="eastAsia"/>
                <w:color w:val="000000"/>
                <w:sz w:val="18"/>
                <w:szCs w:val="18"/>
                <w:lang w:bidi="ar"/>
              </w:rPr>
              <w:t>凤凰县吉信</w:t>
            </w:r>
            <w:proofErr w:type="gramEnd"/>
            <w:r w:rsidRPr="00C02679">
              <w:rPr>
                <w:rFonts w:ascii="Times New Roman" w:hAnsi="Times New Roman" w:cs="仿宋" w:hint="eastAsia"/>
                <w:color w:val="000000"/>
                <w:sz w:val="18"/>
                <w:szCs w:val="18"/>
                <w:lang w:bidi="ar"/>
              </w:rPr>
              <w:t>收费站</w:t>
            </w:r>
          </w:p>
        </w:tc>
        <w:tc>
          <w:tcPr>
            <w:tcW w:w="1243" w:type="dxa"/>
            <w:vAlign w:val="center"/>
          </w:tcPr>
          <w:p w:rsidR="004151B3" w:rsidRPr="00C02679" w:rsidRDefault="004151B3" w:rsidP="002812CA">
            <w:pPr>
              <w:widowControl/>
              <w:autoSpaceDE/>
              <w:autoSpaceDN/>
              <w:spacing w:line="240" w:lineRule="atLeast"/>
              <w:jc w:val="center"/>
              <w:textAlignment w:val="center"/>
              <w:rPr>
                <w:rFonts w:ascii="Times New Roman" w:hAnsi="Times New Roman" w:cs="仿宋"/>
                <w:color w:val="000000"/>
                <w:sz w:val="18"/>
                <w:szCs w:val="18"/>
                <w:lang w:bidi="ar"/>
              </w:rPr>
            </w:pPr>
            <w:proofErr w:type="gramStart"/>
            <w:r w:rsidRPr="00C02679">
              <w:rPr>
                <w:rFonts w:ascii="Times New Roman" w:hAnsi="Times New Roman" w:cs="仿宋" w:hint="eastAsia"/>
                <w:color w:val="000000"/>
                <w:sz w:val="18"/>
                <w:szCs w:val="18"/>
                <w:lang w:bidi="ar"/>
              </w:rPr>
              <w:t>左湘辉</w:t>
            </w:r>
            <w:proofErr w:type="gramEnd"/>
          </w:p>
        </w:tc>
        <w:tc>
          <w:tcPr>
            <w:tcW w:w="1641" w:type="dxa"/>
            <w:noWrap/>
            <w:vAlign w:val="center"/>
          </w:tcPr>
          <w:p w:rsidR="004151B3" w:rsidRPr="00C02679" w:rsidRDefault="004151B3" w:rsidP="002812CA">
            <w:pPr>
              <w:widowControl/>
              <w:autoSpaceDE/>
              <w:autoSpaceDN/>
              <w:spacing w:line="240" w:lineRule="atLeast"/>
              <w:jc w:val="center"/>
              <w:textAlignment w:val="center"/>
              <w:rPr>
                <w:rFonts w:ascii="Times New Roman" w:hAnsi="Times New Roman" w:cs="仿宋"/>
                <w:color w:val="000000"/>
                <w:sz w:val="18"/>
                <w:szCs w:val="18"/>
                <w:lang w:bidi="ar"/>
              </w:rPr>
            </w:pPr>
            <w:r w:rsidRPr="00C02679">
              <w:rPr>
                <w:rFonts w:ascii="Times New Roman" w:hAnsi="Times New Roman" w:cs="仿宋" w:hint="eastAsia"/>
                <w:color w:val="000000"/>
                <w:sz w:val="18"/>
                <w:szCs w:val="18"/>
                <w:lang w:bidi="ar"/>
              </w:rPr>
              <w:t>15364030033</w:t>
            </w:r>
          </w:p>
        </w:tc>
      </w:tr>
      <w:tr w:rsidR="004151B3" w:rsidRPr="00C02679" w:rsidTr="00C02679">
        <w:trPr>
          <w:trHeight w:val="346"/>
          <w:jc w:val="center"/>
        </w:trPr>
        <w:tc>
          <w:tcPr>
            <w:tcW w:w="692" w:type="dxa"/>
            <w:noWrap/>
            <w:vAlign w:val="center"/>
          </w:tcPr>
          <w:p w:rsidR="004151B3" w:rsidRPr="00C02679" w:rsidRDefault="004151B3" w:rsidP="002812CA">
            <w:pPr>
              <w:widowControl/>
              <w:autoSpaceDE/>
              <w:autoSpaceDN/>
              <w:spacing w:line="240" w:lineRule="atLeast"/>
              <w:jc w:val="center"/>
              <w:rPr>
                <w:rFonts w:ascii="Times New Roman" w:hAnsi="Times New Roman" w:cs="仿宋"/>
                <w:color w:val="000000"/>
                <w:kern w:val="2"/>
                <w:sz w:val="18"/>
                <w:szCs w:val="18"/>
              </w:rPr>
            </w:pPr>
            <w:r w:rsidRPr="00C02679">
              <w:rPr>
                <w:rFonts w:ascii="Times New Roman" w:hAnsi="Times New Roman" w:cs="仿宋" w:hint="eastAsia"/>
                <w:color w:val="000000"/>
                <w:kern w:val="2"/>
                <w:sz w:val="18"/>
                <w:szCs w:val="18"/>
              </w:rPr>
              <w:t>8</w:t>
            </w:r>
          </w:p>
        </w:tc>
        <w:tc>
          <w:tcPr>
            <w:tcW w:w="1012" w:type="dxa"/>
            <w:noWrap/>
            <w:vAlign w:val="center"/>
          </w:tcPr>
          <w:p w:rsidR="004151B3" w:rsidRPr="00C02679" w:rsidRDefault="004151B3" w:rsidP="002812CA">
            <w:pPr>
              <w:widowControl/>
              <w:autoSpaceDE/>
              <w:autoSpaceDN/>
              <w:spacing w:line="240" w:lineRule="atLeast"/>
              <w:jc w:val="center"/>
              <w:textAlignment w:val="center"/>
              <w:rPr>
                <w:rFonts w:ascii="Times New Roman" w:hAnsi="Times New Roman" w:cs="仿宋"/>
                <w:color w:val="000000"/>
                <w:sz w:val="18"/>
                <w:szCs w:val="18"/>
                <w:lang w:bidi="ar"/>
              </w:rPr>
            </w:pPr>
            <w:r w:rsidRPr="00C02679">
              <w:rPr>
                <w:rFonts w:ascii="Times New Roman" w:hAnsi="Times New Roman" w:cs="仿宋" w:hint="eastAsia"/>
                <w:color w:val="000000"/>
                <w:sz w:val="18"/>
                <w:szCs w:val="18"/>
                <w:lang w:bidi="ar"/>
              </w:rPr>
              <w:t>邵阳</w:t>
            </w:r>
          </w:p>
        </w:tc>
        <w:tc>
          <w:tcPr>
            <w:tcW w:w="4254" w:type="dxa"/>
            <w:noWrap/>
            <w:vAlign w:val="center"/>
          </w:tcPr>
          <w:p w:rsidR="004151B3" w:rsidRPr="00C02679" w:rsidRDefault="004151B3" w:rsidP="002812CA">
            <w:pPr>
              <w:widowControl/>
              <w:autoSpaceDE/>
              <w:autoSpaceDN/>
              <w:spacing w:line="240" w:lineRule="atLeast"/>
              <w:jc w:val="center"/>
              <w:textAlignment w:val="center"/>
              <w:rPr>
                <w:rFonts w:ascii="Times New Roman" w:hAnsi="Times New Roman" w:cs="仿宋"/>
                <w:color w:val="000000"/>
                <w:sz w:val="18"/>
                <w:szCs w:val="18"/>
                <w:lang w:bidi="ar"/>
              </w:rPr>
            </w:pPr>
            <w:r w:rsidRPr="00C02679">
              <w:rPr>
                <w:rFonts w:ascii="Times New Roman" w:hAnsi="Times New Roman" w:cs="仿宋" w:hint="eastAsia"/>
                <w:color w:val="000000"/>
                <w:sz w:val="18"/>
                <w:szCs w:val="18"/>
                <w:lang w:bidi="ar"/>
              </w:rPr>
              <w:t>邵阳市高沙收费站</w:t>
            </w:r>
          </w:p>
        </w:tc>
        <w:tc>
          <w:tcPr>
            <w:tcW w:w="1243" w:type="dxa"/>
            <w:vAlign w:val="center"/>
          </w:tcPr>
          <w:p w:rsidR="004151B3" w:rsidRPr="00C02679" w:rsidRDefault="004151B3" w:rsidP="002812CA">
            <w:pPr>
              <w:widowControl/>
              <w:autoSpaceDE/>
              <w:autoSpaceDN/>
              <w:spacing w:line="240" w:lineRule="atLeast"/>
              <w:jc w:val="center"/>
              <w:textAlignment w:val="center"/>
              <w:rPr>
                <w:rFonts w:ascii="Times New Roman" w:hAnsi="Times New Roman" w:cs="仿宋"/>
                <w:color w:val="000000"/>
                <w:sz w:val="18"/>
                <w:szCs w:val="18"/>
                <w:lang w:bidi="ar"/>
              </w:rPr>
            </w:pPr>
            <w:r w:rsidRPr="00C02679">
              <w:rPr>
                <w:rFonts w:ascii="Times New Roman" w:hAnsi="Times New Roman" w:cs="仿宋" w:hint="eastAsia"/>
                <w:color w:val="000000"/>
                <w:sz w:val="18"/>
                <w:szCs w:val="18"/>
                <w:lang w:bidi="ar"/>
              </w:rPr>
              <w:t>唐华</w:t>
            </w:r>
          </w:p>
        </w:tc>
        <w:tc>
          <w:tcPr>
            <w:tcW w:w="1641" w:type="dxa"/>
            <w:noWrap/>
            <w:vAlign w:val="center"/>
          </w:tcPr>
          <w:p w:rsidR="004151B3" w:rsidRPr="00C02679" w:rsidRDefault="004151B3" w:rsidP="002812CA">
            <w:pPr>
              <w:widowControl/>
              <w:autoSpaceDE/>
              <w:autoSpaceDN/>
              <w:spacing w:line="240" w:lineRule="atLeast"/>
              <w:jc w:val="center"/>
              <w:textAlignment w:val="center"/>
              <w:rPr>
                <w:rFonts w:ascii="Times New Roman" w:hAnsi="Times New Roman" w:cs="仿宋"/>
                <w:color w:val="000000"/>
                <w:sz w:val="18"/>
                <w:szCs w:val="18"/>
                <w:lang w:bidi="ar"/>
              </w:rPr>
            </w:pPr>
            <w:r w:rsidRPr="00C02679">
              <w:rPr>
                <w:rFonts w:ascii="Times New Roman" w:hAnsi="Times New Roman" w:cs="仿宋" w:hint="eastAsia"/>
                <w:color w:val="000000"/>
                <w:sz w:val="18"/>
                <w:szCs w:val="18"/>
                <w:lang w:bidi="ar"/>
              </w:rPr>
              <w:t>18908469033</w:t>
            </w:r>
          </w:p>
        </w:tc>
      </w:tr>
      <w:tr w:rsidR="004151B3" w:rsidRPr="00C02679" w:rsidTr="00C02679">
        <w:trPr>
          <w:trHeight w:val="346"/>
          <w:jc w:val="center"/>
        </w:trPr>
        <w:tc>
          <w:tcPr>
            <w:tcW w:w="692" w:type="dxa"/>
            <w:noWrap/>
            <w:vAlign w:val="center"/>
          </w:tcPr>
          <w:p w:rsidR="004151B3" w:rsidRPr="00C02679" w:rsidRDefault="004151B3" w:rsidP="002812CA">
            <w:pPr>
              <w:widowControl/>
              <w:autoSpaceDE/>
              <w:autoSpaceDN/>
              <w:spacing w:line="240" w:lineRule="atLeast"/>
              <w:jc w:val="center"/>
              <w:rPr>
                <w:rFonts w:ascii="Times New Roman" w:hAnsi="Times New Roman" w:cs="仿宋"/>
                <w:color w:val="000000"/>
                <w:kern w:val="2"/>
                <w:sz w:val="18"/>
                <w:szCs w:val="18"/>
              </w:rPr>
            </w:pPr>
            <w:r w:rsidRPr="00C02679">
              <w:rPr>
                <w:rFonts w:ascii="Times New Roman" w:hAnsi="Times New Roman" w:cs="仿宋" w:hint="eastAsia"/>
                <w:color w:val="000000"/>
                <w:kern w:val="2"/>
                <w:sz w:val="18"/>
                <w:szCs w:val="18"/>
              </w:rPr>
              <w:t>9</w:t>
            </w:r>
          </w:p>
        </w:tc>
        <w:tc>
          <w:tcPr>
            <w:tcW w:w="1012" w:type="dxa"/>
            <w:noWrap/>
            <w:vAlign w:val="center"/>
          </w:tcPr>
          <w:p w:rsidR="004151B3" w:rsidRPr="00C02679" w:rsidRDefault="004151B3" w:rsidP="002812CA">
            <w:pPr>
              <w:widowControl/>
              <w:autoSpaceDE/>
              <w:autoSpaceDN/>
              <w:spacing w:line="240" w:lineRule="atLeast"/>
              <w:jc w:val="center"/>
              <w:textAlignment w:val="center"/>
              <w:rPr>
                <w:rFonts w:ascii="Times New Roman" w:hAnsi="Times New Roman" w:cs="仿宋"/>
                <w:color w:val="000000"/>
                <w:sz w:val="18"/>
                <w:szCs w:val="18"/>
                <w:lang w:bidi="ar"/>
              </w:rPr>
            </w:pPr>
            <w:r w:rsidRPr="00C02679">
              <w:rPr>
                <w:rFonts w:ascii="Times New Roman" w:hAnsi="Times New Roman" w:cs="仿宋" w:hint="eastAsia"/>
                <w:color w:val="000000"/>
                <w:sz w:val="18"/>
                <w:szCs w:val="18"/>
                <w:lang w:bidi="ar"/>
              </w:rPr>
              <w:t>娄底</w:t>
            </w:r>
          </w:p>
        </w:tc>
        <w:tc>
          <w:tcPr>
            <w:tcW w:w="4254" w:type="dxa"/>
            <w:noWrap/>
            <w:vAlign w:val="center"/>
          </w:tcPr>
          <w:p w:rsidR="004151B3" w:rsidRPr="00C02679" w:rsidRDefault="004151B3" w:rsidP="002812CA">
            <w:pPr>
              <w:widowControl/>
              <w:autoSpaceDE/>
              <w:autoSpaceDN/>
              <w:spacing w:line="240" w:lineRule="atLeast"/>
              <w:jc w:val="center"/>
              <w:textAlignment w:val="center"/>
              <w:rPr>
                <w:rFonts w:ascii="Times New Roman" w:hAnsi="Times New Roman" w:cs="仿宋"/>
                <w:color w:val="000000"/>
                <w:sz w:val="18"/>
                <w:szCs w:val="18"/>
                <w:lang w:bidi="ar"/>
              </w:rPr>
            </w:pPr>
            <w:r w:rsidRPr="00C02679">
              <w:rPr>
                <w:rFonts w:ascii="Times New Roman" w:hAnsi="Times New Roman" w:cs="仿宋" w:hint="eastAsia"/>
                <w:color w:val="000000"/>
                <w:sz w:val="18"/>
                <w:szCs w:val="18"/>
                <w:lang w:bidi="ar"/>
              </w:rPr>
              <w:t>龙</w:t>
            </w:r>
            <w:proofErr w:type="gramStart"/>
            <w:r w:rsidRPr="00C02679">
              <w:rPr>
                <w:rFonts w:ascii="Times New Roman" w:hAnsi="Times New Roman" w:cs="仿宋" w:hint="eastAsia"/>
                <w:color w:val="000000"/>
                <w:sz w:val="18"/>
                <w:szCs w:val="18"/>
                <w:lang w:bidi="ar"/>
              </w:rPr>
              <w:t>琅</w:t>
            </w:r>
            <w:proofErr w:type="gramEnd"/>
            <w:r w:rsidRPr="00C02679">
              <w:rPr>
                <w:rFonts w:ascii="Times New Roman" w:hAnsi="Times New Roman" w:cs="仿宋" w:hint="eastAsia"/>
                <w:color w:val="000000"/>
                <w:sz w:val="18"/>
                <w:szCs w:val="18"/>
                <w:lang w:bidi="ar"/>
              </w:rPr>
              <w:t>高速油溪桥收费站</w:t>
            </w:r>
          </w:p>
        </w:tc>
        <w:tc>
          <w:tcPr>
            <w:tcW w:w="1243" w:type="dxa"/>
            <w:vAlign w:val="center"/>
          </w:tcPr>
          <w:p w:rsidR="004151B3" w:rsidRPr="00C02679" w:rsidRDefault="004151B3" w:rsidP="002812CA">
            <w:pPr>
              <w:widowControl/>
              <w:autoSpaceDE/>
              <w:autoSpaceDN/>
              <w:spacing w:line="240" w:lineRule="atLeast"/>
              <w:jc w:val="center"/>
              <w:textAlignment w:val="center"/>
              <w:rPr>
                <w:rFonts w:ascii="Times New Roman" w:hAnsi="Times New Roman" w:cs="仿宋"/>
                <w:color w:val="000000"/>
                <w:sz w:val="18"/>
                <w:szCs w:val="18"/>
                <w:lang w:bidi="ar"/>
              </w:rPr>
            </w:pPr>
            <w:r w:rsidRPr="00C02679">
              <w:rPr>
                <w:rFonts w:ascii="Times New Roman" w:hAnsi="Times New Roman" w:cs="仿宋" w:hint="eastAsia"/>
                <w:color w:val="000000"/>
                <w:sz w:val="18"/>
                <w:szCs w:val="18"/>
                <w:lang w:bidi="ar"/>
              </w:rPr>
              <w:t>夏梓杰</w:t>
            </w:r>
          </w:p>
        </w:tc>
        <w:tc>
          <w:tcPr>
            <w:tcW w:w="1641" w:type="dxa"/>
            <w:noWrap/>
            <w:vAlign w:val="center"/>
          </w:tcPr>
          <w:p w:rsidR="004151B3" w:rsidRPr="00C02679" w:rsidRDefault="004151B3" w:rsidP="002812CA">
            <w:pPr>
              <w:widowControl/>
              <w:autoSpaceDE/>
              <w:autoSpaceDN/>
              <w:spacing w:line="240" w:lineRule="atLeast"/>
              <w:jc w:val="center"/>
              <w:textAlignment w:val="center"/>
              <w:rPr>
                <w:rFonts w:ascii="Times New Roman" w:hAnsi="Times New Roman" w:cs="仿宋"/>
                <w:color w:val="000000"/>
                <w:sz w:val="18"/>
                <w:szCs w:val="18"/>
                <w:lang w:bidi="ar"/>
              </w:rPr>
            </w:pPr>
            <w:r w:rsidRPr="00C02679">
              <w:rPr>
                <w:rFonts w:ascii="Times New Roman" w:hAnsi="Times New Roman" w:cs="仿宋" w:hint="eastAsia"/>
                <w:color w:val="000000"/>
                <w:sz w:val="18"/>
                <w:szCs w:val="18"/>
                <w:lang w:bidi="ar"/>
              </w:rPr>
              <w:t>18569471995</w:t>
            </w:r>
          </w:p>
        </w:tc>
      </w:tr>
      <w:tr w:rsidR="004151B3" w:rsidRPr="00C02679" w:rsidTr="00C02679">
        <w:trPr>
          <w:trHeight w:val="346"/>
          <w:jc w:val="center"/>
        </w:trPr>
        <w:tc>
          <w:tcPr>
            <w:tcW w:w="692" w:type="dxa"/>
            <w:noWrap/>
            <w:vAlign w:val="center"/>
          </w:tcPr>
          <w:p w:rsidR="004151B3" w:rsidRPr="00C02679" w:rsidRDefault="004151B3" w:rsidP="002812CA">
            <w:pPr>
              <w:widowControl/>
              <w:autoSpaceDE/>
              <w:autoSpaceDN/>
              <w:spacing w:line="240" w:lineRule="atLeast"/>
              <w:jc w:val="center"/>
              <w:rPr>
                <w:rFonts w:ascii="Times New Roman" w:hAnsi="Times New Roman" w:cs="仿宋"/>
                <w:color w:val="000000"/>
                <w:kern w:val="2"/>
                <w:sz w:val="18"/>
                <w:szCs w:val="18"/>
              </w:rPr>
            </w:pPr>
            <w:r w:rsidRPr="00C02679">
              <w:rPr>
                <w:rFonts w:ascii="Times New Roman" w:hAnsi="Times New Roman" w:cs="仿宋" w:hint="eastAsia"/>
                <w:color w:val="000000"/>
                <w:kern w:val="2"/>
                <w:sz w:val="18"/>
                <w:szCs w:val="18"/>
              </w:rPr>
              <w:t>10</w:t>
            </w:r>
          </w:p>
        </w:tc>
        <w:tc>
          <w:tcPr>
            <w:tcW w:w="1012" w:type="dxa"/>
            <w:noWrap/>
            <w:vAlign w:val="center"/>
          </w:tcPr>
          <w:p w:rsidR="004151B3" w:rsidRPr="00C02679" w:rsidRDefault="004151B3" w:rsidP="002812CA">
            <w:pPr>
              <w:widowControl/>
              <w:autoSpaceDE/>
              <w:autoSpaceDN/>
              <w:spacing w:line="240" w:lineRule="atLeast"/>
              <w:jc w:val="center"/>
              <w:textAlignment w:val="center"/>
              <w:rPr>
                <w:rFonts w:ascii="Times New Roman" w:hAnsi="Times New Roman" w:cs="仿宋"/>
                <w:color w:val="000000"/>
                <w:sz w:val="18"/>
                <w:szCs w:val="18"/>
                <w:lang w:bidi="ar"/>
              </w:rPr>
            </w:pPr>
            <w:r w:rsidRPr="00C02679">
              <w:rPr>
                <w:rFonts w:ascii="Times New Roman" w:hAnsi="Times New Roman" w:cs="仿宋" w:hint="eastAsia"/>
                <w:color w:val="000000"/>
                <w:sz w:val="18"/>
                <w:szCs w:val="18"/>
                <w:lang w:bidi="ar"/>
              </w:rPr>
              <w:t>衡阳</w:t>
            </w:r>
          </w:p>
        </w:tc>
        <w:tc>
          <w:tcPr>
            <w:tcW w:w="4254" w:type="dxa"/>
            <w:noWrap/>
            <w:vAlign w:val="center"/>
          </w:tcPr>
          <w:p w:rsidR="004151B3" w:rsidRPr="00C02679" w:rsidRDefault="004151B3" w:rsidP="002812CA">
            <w:pPr>
              <w:widowControl/>
              <w:autoSpaceDE/>
              <w:autoSpaceDN/>
              <w:spacing w:line="240" w:lineRule="atLeast"/>
              <w:jc w:val="center"/>
              <w:textAlignment w:val="center"/>
              <w:rPr>
                <w:rFonts w:ascii="Times New Roman" w:hAnsi="Times New Roman" w:cs="仿宋"/>
                <w:color w:val="000000"/>
                <w:sz w:val="18"/>
                <w:szCs w:val="18"/>
                <w:lang w:bidi="ar"/>
              </w:rPr>
            </w:pPr>
            <w:r w:rsidRPr="00C02679">
              <w:rPr>
                <w:rFonts w:ascii="Times New Roman" w:hAnsi="Times New Roman" w:cs="仿宋" w:hint="eastAsia"/>
                <w:color w:val="000000"/>
                <w:sz w:val="18"/>
                <w:szCs w:val="18"/>
                <w:lang w:bidi="ar"/>
              </w:rPr>
              <w:t>石鼓收费站</w:t>
            </w:r>
          </w:p>
        </w:tc>
        <w:tc>
          <w:tcPr>
            <w:tcW w:w="1243" w:type="dxa"/>
            <w:vAlign w:val="center"/>
          </w:tcPr>
          <w:p w:rsidR="004151B3" w:rsidRPr="00C02679" w:rsidRDefault="004151B3" w:rsidP="002812CA">
            <w:pPr>
              <w:widowControl/>
              <w:autoSpaceDE/>
              <w:autoSpaceDN/>
              <w:spacing w:line="240" w:lineRule="atLeast"/>
              <w:jc w:val="center"/>
              <w:textAlignment w:val="center"/>
              <w:rPr>
                <w:rFonts w:ascii="Times New Roman" w:hAnsi="Times New Roman" w:cs="仿宋"/>
                <w:color w:val="000000"/>
                <w:sz w:val="18"/>
                <w:szCs w:val="18"/>
                <w:lang w:bidi="ar"/>
              </w:rPr>
            </w:pPr>
            <w:r w:rsidRPr="00C02679">
              <w:rPr>
                <w:rFonts w:ascii="Times New Roman" w:hAnsi="Times New Roman" w:cs="仿宋" w:hint="eastAsia"/>
                <w:color w:val="000000"/>
                <w:sz w:val="18"/>
                <w:szCs w:val="18"/>
                <w:lang w:bidi="ar"/>
              </w:rPr>
              <w:t>文</w:t>
            </w:r>
            <w:proofErr w:type="gramStart"/>
            <w:r w:rsidRPr="00C02679">
              <w:rPr>
                <w:rFonts w:ascii="Times New Roman" w:hAnsi="Times New Roman" w:cs="仿宋" w:hint="eastAsia"/>
                <w:color w:val="000000"/>
                <w:sz w:val="18"/>
                <w:szCs w:val="18"/>
                <w:lang w:bidi="ar"/>
              </w:rPr>
              <w:t>焱</w:t>
            </w:r>
            <w:proofErr w:type="gramEnd"/>
            <w:r w:rsidRPr="00C02679">
              <w:rPr>
                <w:rFonts w:ascii="Times New Roman" w:hAnsi="Times New Roman" w:cs="仿宋" w:hint="eastAsia"/>
                <w:color w:val="000000"/>
                <w:sz w:val="18"/>
                <w:szCs w:val="18"/>
                <w:lang w:bidi="ar"/>
              </w:rPr>
              <w:t>桑</w:t>
            </w:r>
          </w:p>
        </w:tc>
        <w:tc>
          <w:tcPr>
            <w:tcW w:w="1641" w:type="dxa"/>
            <w:noWrap/>
            <w:vAlign w:val="center"/>
          </w:tcPr>
          <w:p w:rsidR="004151B3" w:rsidRPr="00C02679" w:rsidRDefault="004151B3" w:rsidP="002812CA">
            <w:pPr>
              <w:widowControl/>
              <w:autoSpaceDE/>
              <w:autoSpaceDN/>
              <w:spacing w:line="240" w:lineRule="atLeast"/>
              <w:jc w:val="center"/>
              <w:textAlignment w:val="center"/>
              <w:rPr>
                <w:rFonts w:ascii="Times New Roman" w:hAnsi="Times New Roman" w:cs="仿宋"/>
                <w:color w:val="000000"/>
                <w:sz w:val="18"/>
                <w:szCs w:val="18"/>
                <w:lang w:bidi="ar"/>
              </w:rPr>
            </w:pPr>
            <w:r w:rsidRPr="00C02679">
              <w:rPr>
                <w:rFonts w:ascii="Times New Roman" w:hAnsi="Times New Roman" w:cs="仿宋" w:hint="eastAsia"/>
                <w:color w:val="000000"/>
                <w:sz w:val="18"/>
                <w:szCs w:val="18"/>
                <w:lang w:bidi="ar"/>
              </w:rPr>
              <w:t>18608480003</w:t>
            </w:r>
          </w:p>
        </w:tc>
      </w:tr>
      <w:tr w:rsidR="004151B3" w:rsidRPr="00C02679" w:rsidTr="00C02679">
        <w:trPr>
          <w:trHeight w:val="346"/>
          <w:jc w:val="center"/>
        </w:trPr>
        <w:tc>
          <w:tcPr>
            <w:tcW w:w="692" w:type="dxa"/>
            <w:noWrap/>
            <w:vAlign w:val="center"/>
          </w:tcPr>
          <w:p w:rsidR="004151B3" w:rsidRPr="00C02679" w:rsidRDefault="004151B3" w:rsidP="002812CA">
            <w:pPr>
              <w:widowControl/>
              <w:autoSpaceDE/>
              <w:autoSpaceDN/>
              <w:spacing w:line="240" w:lineRule="atLeast"/>
              <w:jc w:val="center"/>
              <w:rPr>
                <w:rFonts w:ascii="Times New Roman" w:hAnsi="Times New Roman" w:cs="仿宋"/>
                <w:color w:val="000000"/>
                <w:kern w:val="2"/>
                <w:sz w:val="18"/>
                <w:szCs w:val="18"/>
              </w:rPr>
            </w:pPr>
            <w:r w:rsidRPr="00C02679">
              <w:rPr>
                <w:rFonts w:ascii="Times New Roman" w:hAnsi="Times New Roman" w:cs="仿宋" w:hint="eastAsia"/>
                <w:color w:val="000000"/>
                <w:kern w:val="2"/>
                <w:sz w:val="18"/>
                <w:szCs w:val="18"/>
              </w:rPr>
              <w:t>11</w:t>
            </w:r>
          </w:p>
        </w:tc>
        <w:tc>
          <w:tcPr>
            <w:tcW w:w="1012" w:type="dxa"/>
            <w:noWrap/>
            <w:vAlign w:val="center"/>
          </w:tcPr>
          <w:p w:rsidR="004151B3" w:rsidRPr="00C02679" w:rsidRDefault="004151B3" w:rsidP="002812CA">
            <w:pPr>
              <w:widowControl/>
              <w:autoSpaceDE/>
              <w:autoSpaceDN/>
              <w:spacing w:line="240" w:lineRule="atLeast"/>
              <w:jc w:val="center"/>
              <w:textAlignment w:val="center"/>
              <w:rPr>
                <w:rFonts w:ascii="Times New Roman" w:hAnsi="Times New Roman" w:cs="仿宋"/>
                <w:color w:val="000000"/>
                <w:sz w:val="18"/>
                <w:szCs w:val="18"/>
                <w:lang w:bidi="ar"/>
              </w:rPr>
            </w:pPr>
            <w:r w:rsidRPr="00C02679">
              <w:rPr>
                <w:rFonts w:ascii="Times New Roman" w:hAnsi="Times New Roman" w:cs="仿宋" w:hint="eastAsia"/>
                <w:color w:val="000000"/>
                <w:sz w:val="18"/>
                <w:szCs w:val="18"/>
                <w:lang w:bidi="ar"/>
              </w:rPr>
              <w:t>怀化</w:t>
            </w:r>
          </w:p>
        </w:tc>
        <w:tc>
          <w:tcPr>
            <w:tcW w:w="4254" w:type="dxa"/>
            <w:noWrap/>
            <w:vAlign w:val="center"/>
          </w:tcPr>
          <w:p w:rsidR="004151B3" w:rsidRPr="00C02679" w:rsidRDefault="004151B3" w:rsidP="002812CA">
            <w:pPr>
              <w:widowControl/>
              <w:autoSpaceDE/>
              <w:autoSpaceDN/>
              <w:spacing w:line="240" w:lineRule="atLeast"/>
              <w:jc w:val="center"/>
              <w:textAlignment w:val="center"/>
              <w:rPr>
                <w:rFonts w:ascii="Times New Roman" w:hAnsi="Times New Roman" w:cs="仿宋"/>
                <w:color w:val="000000"/>
                <w:sz w:val="18"/>
                <w:szCs w:val="18"/>
                <w:lang w:bidi="ar"/>
              </w:rPr>
            </w:pPr>
            <w:r w:rsidRPr="00C02679">
              <w:rPr>
                <w:rFonts w:ascii="Times New Roman" w:hAnsi="Times New Roman" w:cs="仿宋" w:hint="eastAsia"/>
                <w:color w:val="000000"/>
                <w:sz w:val="18"/>
                <w:szCs w:val="18"/>
                <w:lang w:bidi="ar"/>
              </w:rPr>
              <w:t>怀化西收费站</w:t>
            </w:r>
          </w:p>
        </w:tc>
        <w:tc>
          <w:tcPr>
            <w:tcW w:w="1243" w:type="dxa"/>
            <w:vAlign w:val="center"/>
          </w:tcPr>
          <w:p w:rsidR="004151B3" w:rsidRPr="00C02679" w:rsidRDefault="004151B3" w:rsidP="002812CA">
            <w:pPr>
              <w:widowControl/>
              <w:autoSpaceDE/>
              <w:autoSpaceDN/>
              <w:spacing w:line="240" w:lineRule="atLeast"/>
              <w:jc w:val="center"/>
              <w:textAlignment w:val="center"/>
              <w:rPr>
                <w:rFonts w:ascii="Times New Roman" w:hAnsi="Times New Roman" w:cs="仿宋"/>
                <w:color w:val="000000"/>
                <w:sz w:val="18"/>
                <w:szCs w:val="18"/>
                <w:lang w:bidi="ar"/>
              </w:rPr>
            </w:pPr>
            <w:r w:rsidRPr="00C02679">
              <w:rPr>
                <w:rFonts w:ascii="Times New Roman" w:hAnsi="Times New Roman" w:cs="仿宋" w:hint="eastAsia"/>
                <w:color w:val="000000"/>
                <w:sz w:val="18"/>
                <w:szCs w:val="18"/>
                <w:lang w:bidi="ar"/>
              </w:rPr>
              <w:t>李俊</w:t>
            </w:r>
          </w:p>
        </w:tc>
        <w:tc>
          <w:tcPr>
            <w:tcW w:w="1641" w:type="dxa"/>
            <w:noWrap/>
            <w:vAlign w:val="center"/>
          </w:tcPr>
          <w:p w:rsidR="004151B3" w:rsidRPr="00C02679" w:rsidRDefault="004151B3" w:rsidP="002812CA">
            <w:pPr>
              <w:widowControl/>
              <w:autoSpaceDE/>
              <w:autoSpaceDN/>
              <w:spacing w:line="240" w:lineRule="atLeast"/>
              <w:jc w:val="center"/>
              <w:textAlignment w:val="center"/>
              <w:rPr>
                <w:rFonts w:ascii="Times New Roman" w:hAnsi="Times New Roman" w:cs="仿宋"/>
                <w:color w:val="000000"/>
                <w:sz w:val="18"/>
                <w:szCs w:val="18"/>
                <w:lang w:bidi="ar"/>
              </w:rPr>
            </w:pPr>
            <w:r w:rsidRPr="00C02679">
              <w:rPr>
                <w:rFonts w:ascii="Times New Roman" w:hAnsi="Times New Roman" w:cs="仿宋" w:hint="eastAsia"/>
                <w:color w:val="000000"/>
                <w:sz w:val="18"/>
                <w:szCs w:val="18"/>
                <w:lang w:bidi="ar"/>
              </w:rPr>
              <w:t>18627317099</w:t>
            </w:r>
          </w:p>
        </w:tc>
      </w:tr>
      <w:tr w:rsidR="004151B3" w:rsidRPr="00C02679" w:rsidTr="00C02679">
        <w:trPr>
          <w:trHeight w:val="346"/>
          <w:jc w:val="center"/>
        </w:trPr>
        <w:tc>
          <w:tcPr>
            <w:tcW w:w="692" w:type="dxa"/>
            <w:noWrap/>
            <w:vAlign w:val="center"/>
          </w:tcPr>
          <w:p w:rsidR="004151B3" w:rsidRPr="00C02679" w:rsidRDefault="004151B3" w:rsidP="002812CA">
            <w:pPr>
              <w:widowControl/>
              <w:autoSpaceDE/>
              <w:autoSpaceDN/>
              <w:spacing w:line="240" w:lineRule="atLeast"/>
              <w:jc w:val="center"/>
              <w:rPr>
                <w:rFonts w:ascii="Times New Roman" w:hAnsi="Times New Roman" w:cs="仿宋"/>
                <w:color w:val="000000"/>
                <w:kern w:val="2"/>
                <w:sz w:val="18"/>
                <w:szCs w:val="18"/>
              </w:rPr>
            </w:pPr>
            <w:r w:rsidRPr="00C02679">
              <w:rPr>
                <w:rFonts w:ascii="Times New Roman" w:hAnsi="Times New Roman" w:cs="仿宋" w:hint="eastAsia"/>
                <w:color w:val="000000"/>
                <w:kern w:val="2"/>
                <w:sz w:val="18"/>
                <w:szCs w:val="18"/>
              </w:rPr>
              <w:t>12</w:t>
            </w:r>
          </w:p>
        </w:tc>
        <w:tc>
          <w:tcPr>
            <w:tcW w:w="1012" w:type="dxa"/>
            <w:noWrap/>
            <w:vAlign w:val="center"/>
          </w:tcPr>
          <w:p w:rsidR="004151B3" w:rsidRPr="00C02679" w:rsidRDefault="004151B3" w:rsidP="002812CA">
            <w:pPr>
              <w:widowControl/>
              <w:autoSpaceDE/>
              <w:autoSpaceDN/>
              <w:spacing w:line="240" w:lineRule="atLeast"/>
              <w:jc w:val="center"/>
              <w:textAlignment w:val="center"/>
              <w:rPr>
                <w:rFonts w:ascii="Times New Roman" w:hAnsi="Times New Roman" w:cs="仿宋"/>
                <w:color w:val="000000"/>
                <w:sz w:val="18"/>
                <w:szCs w:val="18"/>
                <w:lang w:bidi="ar"/>
              </w:rPr>
            </w:pPr>
            <w:r w:rsidRPr="00C02679">
              <w:rPr>
                <w:rFonts w:ascii="Times New Roman" w:hAnsi="Times New Roman" w:cs="仿宋" w:hint="eastAsia"/>
                <w:color w:val="000000"/>
                <w:sz w:val="18"/>
                <w:szCs w:val="18"/>
                <w:lang w:bidi="ar"/>
              </w:rPr>
              <w:t>湘潭</w:t>
            </w:r>
          </w:p>
        </w:tc>
        <w:tc>
          <w:tcPr>
            <w:tcW w:w="4254" w:type="dxa"/>
            <w:noWrap/>
            <w:vAlign w:val="center"/>
          </w:tcPr>
          <w:p w:rsidR="004151B3" w:rsidRPr="00C02679" w:rsidRDefault="004151B3" w:rsidP="002812CA">
            <w:pPr>
              <w:widowControl/>
              <w:autoSpaceDE/>
              <w:autoSpaceDN/>
              <w:spacing w:line="240" w:lineRule="atLeast"/>
              <w:jc w:val="center"/>
              <w:textAlignment w:val="center"/>
              <w:rPr>
                <w:rFonts w:ascii="Times New Roman" w:hAnsi="Times New Roman" w:cs="仿宋"/>
                <w:color w:val="000000"/>
                <w:sz w:val="18"/>
                <w:szCs w:val="18"/>
                <w:lang w:bidi="ar"/>
              </w:rPr>
            </w:pPr>
            <w:r w:rsidRPr="00C02679">
              <w:rPr>
                <w:rFonts w:ascii="Times New Roman" w:hAnsi="Times New Roman" w:cs="仿宋" w:hint="eastAsia"/>
                <w:color w:val="000000"/>
                <w:sz w:val="18"/>
                <w:szCs w:val="18"/>
                <w:lang w:bidi="ar"/>
              </w:rPr>
              <w:t>湘潭市湘潭县</w:t>
            </w:r>
            <w:r w:rsidRPr="00C02679">
              <w:rPr>
                <w:rFonts w:ascii="Times New Roman" w:hAnsi="Times New Roman" w:cs="仿宋" w:hint="eastAsia"/>
                <w:color w:val="000000"/>
                <w:sz w:val="18"/>
                <w:szCs w:val="18"/>
                <w:lang w:bidi="ar"/>
              </w:rPr>
              <w:t>G0421</w:t>
            </w:r>
            <w:r w:rsidRPr="00C02679">
              <w:rPr>
                <w:rFonts w:ascii="Times New Roman" w:hAnsi="Times New Roman" w:cs="仿宋" w:hint="eastAsia"/>
                <w:color w:val="000000"/>
                <w:sz w:val="18"/>
                <w:szCs w:val="18"/>
                <w:lang w:bidi="ar"/>
              </w:rPr>
              <w:t>许广高速</w:t>
            </w:r>
            <w:proofErr w:type="gramStart"/>
            <w:r w:rsidRPr="00C02679">
              <w:rPr>
                <w:rFonts w:ascii="Times New Roman" w:hAnsi="Times New Roman" w:cs="仿宋" w:hint="eastAsia"/>
                <w:color w:val="000000"/>
                <w:sz w:val="18"/>
                <w:szCs w:val="18"/>
                <w:lang w:bidi="ar"/>
              </w:rPr>
              <w:t>杨嘉桥</w:t>
            </w:r>
            <w:proofErr w:type="gramEnd"/>
            <w:r w:rsidRPr="00C02679">
              <w:rPr>
                <w:rFonts w:ascii="Times New Roman" w:hAnsi="Times New Roman" w:cs="仿宋" w:hint="eastAsia"/>
                <w:color w:val="000000"/>
                <w:sz w:val="18"/>
                <w:szCs w:val="18"/>
                <w:lang w:bidi="ar"/>
              </w:rPr>
              <w:t>收费站</w:t>
            </w:r>
          </w:p>
        </w:tc>
        <w:tc>
          <w:tcPr>
            <w:tcW w:w="1243" w:type="dxa"/>
            <w:vAlign w:val="center"/>
          </w:tcPr>
          <w:p w:rsidR="004151B3" w:rsidRPr="00C02679" w:rsidRDefault="004151B3" w:rsidP="002812CA">
            <w:pPr>
              <w:widowControl/>
              <w:autoSpaceDE/>
              <w:autoSpaceDN/>
              <w:spacing w:line="240" w:lineRule="atLeast"/>
              <w:jc w:val="center"/>
              <w:textAlignment w:val="center"/>
              <w:rPr>
                <w:rFonts w:ascii="Times New Roman" w:hAnsi="Times New Roman" w:cs="仿宋"/>
                <w:color w:val="000000"/>
                <w:sz w:val="18"/>
                <w:szCs w:val="18"/>
                <w:lang w:bidi="ar"/>
              </w:rPr>
            </w:pPr>
            <w:r w:rsidRPr="00C02679">
              <w:rPr>
                <w:rFonts w:ascii="Times New Roman" w:hAnsi="Times New Roman" w:cs="仿宋" w:hint="eastAsia"/>
                <w:color w:val="000000"/>
                <w:sz w:val="18"/>
                <w:szCs w:val="18"/>
                <w:lang w:bidi="ar"/>
              </w:rPr>
              <w:t>龚烨</w:t>
            </w:r>
          </w:p>
        </w:tc>
        <w:tc>
          <w:tcPr>
            <w:tcW w:w="1641" w:type="dxa"/>
            <w:noWrap/>
            <w:vAlign w:val="center"/>
          </w:tcPr>
          <w:p w:rsidR="004151B3" w:rsidRPr="00C02679" w:rsidRDefault="004151B3" w:rsidP="002812CA">
            <w:pPr>
              <w:widowControl/>
              <w:autoSpaceDE/>
              <w:autoSpaceDN/>
              <w:spacing w:line="240" w:lineRule="atLeast"/>
              <w:jc w:val="center"/>
              <w:textAlignment w:val="center"/>
              <w:rPr>
                <w:rFonts w:ascii="Times New Roman" w:hAnsi="Times New Roman" w:cs="仿宋"/>
                <w:color w:val="000000"/>
                <w:sz w:val="18"/>
                <w:szCs w:val="18"/>
                <w:lang w:bidi="ar"/>
              </w:rPr>
            </w:pPr>
            <w:r w:rsidRPr="00C02679">
              <w:rPr>
                <w:rFonts w:ascii="Times New Roman" w:hAnsi="Times New Roman" w:cs="仿宋" w:hint="eastAsia"/>
                <w:color w:val="000000"/>
                <w:sz w:val="18"/>
                <w:szCs w:val="18"/>
                <w:lang w:bidi="ar"/>
              </w:rPr>
              <w:t>13657448585</w:t>
            </w:r>
          </w:p>
        </w:tc>
      </w:tr>
      <w:bookmarkEnd w:id="6"/>
    </w:tbl>
    <w:p w:rsidR="0049296D" w:rsidRDefault="0049296D">
      <w:pPr>
        <w:pStyle w:val="af1"/>
        <w:tabs>
          <w:tab w:val="left" w:pos="1360"/>
          <w:tab w:val="left" w:pos="4239"/>
          <w:tab w:val="left" w:pos="5771"/>
        </w:tabs>
        <w:spacing w:line="360" w:lineRule="auto"/>
        <w:ind w:left="0" w:firstLineChars="200" w:firstLine="480"/>
        <w:jc w:val="both"/>
        <w:rPr>
          <w:rFonts w:ascii="Times New Roman" w:eastAsiaTheme="minorEastAsia" w:hAnsi="Times New Roman" w:cstheme="minorEastAsia"/>
          <w:sz w:val="24"/>
        </w:rPr>
      </w:pPr>
    </w:p>
    <w:p w:rsidR="009F681E" w:rsidRDefault="00E37B52">
      <w:pPr>
        <w:pStyle w:val="af1"/>
        <w:tabs>
          <w:tab w:val="left" w:pos="1360"/>
          <w:tab w:val="left" w:pos="4239"/>
          <w:tab w:val="left" w:pos="5771"/>
        </w:tabs>
        <w:spacing w:line="360" w:lineRule="auto"/>
        <w:ind w:left="0" w:firstLineChars="200" w:firstLine="480"/>
        <w:jc w:val="both"/>
        <w:rPr>
          <w:rFonts w:ascii="Times New Roman" w:eastAsiaTheme="minorEastAsia" w:hAnsi="Times New Roman" w:cstheme="minorEastAsia"/>
          <w:sz w:val="24"/>
        </w:rPr>
      </w:pPr>
      <w:r>
        <w:rPr>
          <w:rFonts w:ascii="Times New Roman" w:eastAsiaTheme="minorEastAsia" w:hAnsi="Times New Roman" w:cstheme="minorEastAsia" w:hint="eastAsia"/>
          <w:sz w:val="24"/>
        </w:rPr>
        <w:lastRenderedPageBreak/>
        <w:t xml:space="preserve">2.6 </w:t>
      </w:r>
      <w:r>
        <w:rPr>
          <w:rFonts w:ascii="Times New Roman" w:eastAsiaTheme="minorEastAsia" w:hAnsi="Times New Roman" w:cstheme="minorEastAsia" w:hint="eastAsia"/>
          <w:sz w:val="24"/>
        </w:rPr>
        <w:t>收到计划后生产：招标人项目可分批次提交采购计划，投标人收到实际采购计划后，立即组织生产，从计划之日起</w:t>
      </w:r>
      <w:r>
        <w:rPr>
          <w:rFonts w:ascii="Times New Roman" w:eastAsiaTheme="minorEastAsia" w:hAnsi="Times New Roman" w:cstheme="minorEastAsia" w:hint="eastAsia"/>
          <w:sz w:val="24"/>
          <w:u w:val="single"/>
        </w:rPr>
        <w:t>7</w:t>
      </w:r>
      <w:r>
        <w:rPr>
          <w:rFonts w:ascii="Times New Roman" w:eastAsiaTheme="minorEastAsia" w:hAnsi="Times New Roman" w:cstheme="minorEastAsia" w:hint="eastAsia"/>
          <w:sz w:val="24"/>
          <w:u w:val="single"/>
        </w:rPr>
        <w:t>天内</w:t>
      </w:r>
      <w:r>
        <w:rPr>
          <w:rFonts w:ascii="Times New Roman" w:eastAsiaTheme="minorEastAsia" w:hAnsi="Times New Roman" w:cstheme="minorEastAsia" w:hint="eastAsia"/>
          <w:sz w:val="24"/>
        </w:rPr>
        <w:t>第一批产品可发货，并出具</w:t>
      </w:r>
      <w:r>
        <w:rPr>
          <w:rFonts w:ascii="Times New Roman" w:eastAsiaTheme="minorEastAsia" w:hAnsi="Times New Roman" w:cstheme="minorEastAsia" w:hint="eastAsia"/>
          <w:sz w:val="24"/>
          <w:u w:val="single"/>
        </w:rPr>
        <w:t>供货服务承诺书</w:t>
      </w:r>
      <w:r>
        <w:rPr>
          <w:rFonts w:ascii="Times New Roman" w:eastAsiaTheme="minorEastAsia" w:hAnsi="Times New Roman" w:cstheme="minorEastAsia" w:hint="eastAsia"/>
          <w:sz w:val="24"/>
        </w:rPr>
        <w:t>。</w:t>
      </w:r>
    </w:p>
    <w:p w:rsidR="009F681E" w:rsidRDefault="00E37B52">
      <w:pPr>
        <w:pStyle w:val="af1"/>
        <w:tabs>
          <w:tab w:val="left" w:pos="1360"/>
          <w:tab w:val="left" w:pos="4239"/>
          <w:tab w:val="left" w:pos="5771"/>
        </w:tabs>
        <w:spacing w:line="360" w:lineRule="auto"/>
        <w:ind w:left="0" w:firstLineChars="200" w:firstLine="480"/>
        <w:jc w:val="both"/>
        <w:rPr>
          <w:rFonts w:ascii="Times New Roman" w:eastAsiaTheme="minorEastAsia" w:hAnsi="Times New Roman" w:cstheme="minorEastAsia"/>
          <w:sz w:val="24"/>
        </w:rPr>
      </w:pPr>
      <w:r w:rsidRPr="00FD2A46">
        <w:rPr>
          <w:rFonts w:ascii="Times New Roman" w:eastAsiaTheme="minorEastAsia" w:hAnsi="Times New Roman" w:cstheme="minorEastAsia" w:hint="eastAsia"/>
          <w:sz w:val="24"/>
        </w:rPr>
        <w:t xml:space="preserve">2.7 </w:t>
      </w:r>
      <w:r w:rsidRPr="00FD2A46">
        <w:rPr>
          <w:rFonts w:ascii="Times New Roman" w:eastAsiaTheme="minorEastAsia" w:hAnsi="Times New Roman" w:cstheme="minorEastAsia" w:hint="eastAsia"/>
          <w:sz w:val="24"/>
        </w:rPr>
        <w:t>标段五中钢板加工成成品（独柱墩钢盖梁）供货期限为</w:t>
      </w:r>
      <w:r w:rsidRPr="00FD2A46">
        <w:rPr>
          <w:rFonts w:ascii="Times New Roman" w:eastAsiaTheme="minorEastAsia" w:hAnsi="Times New Roman" w:cstheme="minorEastAsia" w:hint="eastAsia"/>
          <w:sz w:val="24"/>
          <w:u w:val="single"/>
        </w:rPr>
        <w:t>合同签订之日起</w:t>
      </w:r>
      <w:r w:rsidRPr="00FD2A46">
        <w:rPr>
          <w:rFonts w:ascii="Times New Roman" w:eastAsiaTheme="minorEastAsia" w:hAnsi="Times New Roman" w:cstheme="minorEastAsia"/>
          <w:sz w:val="24"/>
          <w:u w:val="single"/>
        </w:rPr>
        <w:t>60</w:t>
      </w:r>
      <w:r w:rsidRPr="00FD2A46">
        <w:rPr>
          <w:rFonts w:ascii="Times New Roman" w:eastAsiaTheme="minorEastAsia" w:hAnsi="Times New Roman" w:cstheme="minorEastAsia"/>
          <w:sz w:val="24"/>
          <w:u w:val="single"/>
        </w:rPr>
        <w:t>天内</w:t>
      </w:r>
      <w:r w:rsidRPr="00FD2A46">
        <w:rPr>
          <w:rFonts w:ascii="Times New Roman" w:eastAsiaTheme="minorEastAsia" w:hAnsi="Times New Roman" w:cstheme="minorEastAsia" w:hint="eastAsia"/>
          <w:sz w:val="24"/>
          <w:u w:val="single"/>
        </w:rPr>
        <w:t>。</w:t>
      </w:r>
    </w:p>
    <w:p w:rsidR="009F681E" w:rsidRDefault="00E37B52">
      <w:pPr>
        <w:tabs>
          <w:tab w:val="left" w:pos="2115"/>
          <w:tab w:val="left" w:pos="2588"/>
          <w:tab w:val="left" w:pos="3368"/>
          <w:tab w:val="left" w:pos="4095"/>
          <w:tab w:val="left" w:pos="5509"/>
          <w:tab w:val="left" w:pos="6239"/>
          <w:tab w:val="left" w:pos="6428"/>
        </w:tabs>
        <w:spacing w:line="360" w:lineRule="auto"/>
        <w:jc w:val="both"/>
        <w:outlineLvl w:val="1"/>
        <w:rPr>
          <w:rFonts w:ascii="Times New Roman" w:eastAsia="黑体" w:hAnsi="Times New Roman" w:cs="黑体"/>
          <w:bCs/>
          <w:sz w:val="28"/>
          <w:szCs w:val="28"/>
        </w:rPr>
      </w:pPr>
      <w:bookmarkStart w:id="7" w:name="3._投标人资格要求"/>
      <w:bookmarkStart w:id="8" w:name="_Toc12465"/>
      <w:bookmarkEnd w:id="7"/>
      <w:r>
        <w:rPr>
          <w:rFonts w:ascii="Times New Roman" w:eastAsia="黑体" w:hAnsi="Times New Roman" w:cs="黑体" w:hint="eastAsia"/>
          <w:bCs/>
          <w:sz w:val="28"/>
          <w:szCs w:val="28"/>
        </w:rPr>
        <w:t>3.</w:t>
      </w:r>
      <w:r>
        <w:rPr>
          <w:rFonts w:ascii="Times New Roman" w:eastAsia="黑体" w:hAnsi="Times New Roman" w:cs="黑体" w:hint="eastAsia"/>
          <w:bCs/>
          <w:sz w:val="28"/>
          <w:szCs w:val="28"/>
        </w:rPr>
        <w:t>投标人资格要求</w:t>
      </w:r>
      <w:bookmarkEnd w:id="8"/>
    </w:p>
    <w:p w:rsidR="009F681E" w:rsidRDefault="00E37B52">
      <w:pPr>
        <w:pStyle w:val="af1"/>
        <w:tabs>
          <w:tab w:val="left" w:pos="1190"/>
          <w:tab w:val="left" w:pos="4694"/>
          <w:tab w:val="left" w:pos="6290"/>
        </w:tabs>
        <w:spacing w:line="360" w:lineRule="auto"/>
        <w:ind w:left="0" w:firstLineChars="200" w:firstLine="480"/>
        <w:jc w:val="both"/>
        <w:rPr>
          <w:rFonts w:ascii="Times New Roman" w:eastAsiaTheme="minorEastAsia" w:hAnsi="Times New Roman" w:cstheme="minorEastAsia"/>
          <w:sz w:val="24"/>
        </w:rPr>
      </w:pPr>
      <w:r>
        <w:rPr>
          <w:rFonts w:ascii="Times New Roman" w:eastAsiaTheme="minorEastAsia" w:hAnsi="Times New Roman" w:cstheme="minorEastAsia" w:hint="eastAsia"/>
          <w:sz w:val="24"/>
        </w:rPr>
        <w:t xml:space="preserve">3.1 </w:t>
      </w:r>
      <w:r>
        <w:rPr>
          <w:rFonts w:ascii="Times New Roman" w:eastAsiaTheme="minorEastAsia" w:hAnsi="Times New Roman" w:cstheme="minorEastAsia"/>
          <w:sz w:val="24"/>
        </w:rPr>
        <w:t>本次招标要求投标人在中国大陆境内合法注册的，具有生产经营、独立企业法人资格和一般纳税人身份的生产商。</w:t>
      </w:r>
    </w:p>
    <w:p w:rsidR="009F681E" w:rsidRDefault="00E37B52">
      <w:pPr>
        <w:pStyle w:val="af1"/>
        <w:tabs>
          <w:tab w:val="left" w:pos="1190"/>
          <w:tab w:val="left" w:pos="4694"/>
          <w:tab w:val="left" w:pos="6290"/>
        </w:tabs>
        <w:spacing w:line="360" w:lineRule="auto"/>
        <w:ind w:left="0" w:firstLineChars="200" w:firstLine="480"/>
        <w:jc w:val="both"/>
        <w:rPr>
          <w:rFonts w:ascii="Times New Roman" w:eastAsiaTheme="minorEastAsia" w:hAnsi="Times New Roman" w:cstheme="minorEastAsia"/>
          <w:sz w:val="24"/>
        </w:rPr>
      </w:pPr>
      <w:r>
        <w:rPr>
          <w:rFonts w:ascii="Times New Roman" w:eastAsiaTheme="minorEastAsia" w:hAnsi="Times New Roman" w:cstheme="minorEastAsia" w:hint="eastAsia"/>
          <w:sz w:val="24"/>
        </w:rPr>
        <w:t xml:space="preserve">3.2 </w:t>
      </w:r>
      <w:r>
        <w:rPr>
          <w:rFonts w:ascii="Times New Roman" w:eastAsiaTheme="minorEastAsia" w:hAnsi="Times New Roman" w:cstheme="minorEastAsia"/>
          <w:sz w:val="24"/>
        </w:rPr>
        <w:t>本次招标要求投标人营业执照在有效期内，经营范围包含所投标段的材料，且经济实力雄厚，有良好的企业信誉及售后服务能力。</w:t>
      </w:r>
      <w:r w:rsidRPr="00EF1372">
        <w:rPr>
          <w:rFonts w:ascii="Times New Roman" w:eastAsiaTheme="minorEastAsia" w:hAnsi="Times New Roman" w:cstheme="minorEastAsia"/>
          <w:sz w:val="24"/>
        </w:rPr>
        <w:t>本次招标</w:t>
      </w:r>
      <w:r w:rsidRPr="00EF1372">
        <w:rPr>
          <w:rFonts w:ascii="Times New Roman" w:eastAsiaTheme="minorEastAsia" w:hAnsi="Times New Roman" w:cstheme="minorEastAsia"/>
          <w:sz w:val="24"/>
        </w:rPr>
        <w:t>1-4</w:t>
      </w:r>
      <w:r w:rsidRPr="00EF1372">
        <w:rPr>
          <w:rFonts w:ascii="Times New Roman" w:eastAsiaTheme="minorEastAsia" w:hAnsi="Times New Roman" w:cstheme="minorEastAsia"/>
          <w:sz w:val="24"/>
        </w:rPr>
        <w:t>标段要求投标人为生产厂家</w:t>
      </w:r>
      <w:r w:rsidR="00E61580">
        <w:rPr>
          <w:rFonts w:ascii="Times New Roman" w:eastAsiaTheme="minorEastAsia" w:hAnsi="Times New Roman" w:cstheme="minorEastAsia" w:hint="eastAsia"/>
          <w:sz w:val="24"/>
        </w:rPr>
        <w:t>,</w:t>
      </w:r>
      <w:r w:rsidR="00E61580" w:rsidRPr="00E61580">
        <w:rPr>
          <w:rFonts w:hint="eastAsia"/>
        </w:rPr>
        <w:t xml:space="preserve"> </w:t>
      </w:r>
      <w:r w:rsidR="00E61580" w:rsidRPr="00E61580">
        <w:rPr>
          <w:rFonts w:ascii="Times New Roman" w:eastAsiaTheme="minorEastAsia" w:hAnsi="Times New Roman" w:cstheme="minorEastAsia" w:hint="eastAsia"/>
          <w:sz w:val="24"/>
        </w:rPr>
        <w:t>生产厂家需提供生产厂房及设备照片（照片体现公司名称）</w:t>
      </w:r>
      <w:r w:rsidRPr="00EF1372">
        <w:rPr>
          <w:rFonts w:ascii="Times New Roman" w:eastAsiaTheme="minorEastAsia" w:hAnsi="Times New Roman" w:cstheme="minorEastAsia"/>
          <w:sz w:val="24"/>
        </w:rPr>
        <w:t>；</w:t>
      </w:r>
      <w:r>
        <w:rPr>
          <w:rFonts w:ascii="Times New Roman" w:eastAsiaTheme="minorEastAsia" w:hAnsi="Times New Roman" w:cstheme="minorEastAsia"/>
          <w:sz w:val="24"/>
        </w:rPr>
        <w:t>5</w:t>
      </w:r>
      <w:r>
        <w:rPr>
          <w:rFonts w:ascii="Times New Roman" w:eastAsiaTheme="minorEastAsia" w:hAnsi="Times New Roman" w:cstheme="minorEastAsia"/>
          <w:sz w:val="24"/>
        </w:rPr>
        <w:t>标段投标人可为生产厂家或代理商，代理商需提供代理授权文件。</w:t>
      </w:r>
    </w:p>
    <w:p w:rsidR="009F681E" w:rsidRDefault="00E37B52">
      <w:pPr>
        <w:pStyle w:val="af1"/>
        <w:tabs>
          <w:tab w:val="left" w:pos="1190"/>
          <w:tab w:val="left" w:pos="4694"/>
          <w:tab w:val="left" w:pos="6290"/>
        </w:tabs>
        <w:spacing w:line="360" w:lineRule="auto"/>
        <w:ind w:left="0" w:firstLineChars="200" w:firstLine="480"/>
        <w:jc w:val="both"/>
        <w:rPr>
          <w:rFonts w:ascii="Times New Roman" w:eastAsiaTheme="minorEastAsia" w:hAnsi="Times New Roman" w:cstheme="minorEastAsia"/>
          <w:sz w:val="24"/>
        </w:rPr>
      </w:pPr>
      <w:r>
        <w:rPr>
          <w:rFonts w:ascii="Times New Roman" w:eastAsiaTheme="minorEastAsia" w:hAnsi="Times New Roman" w:cstheme="minorEastAsia" w:hint="eastAsia"/>
          <w:sz w:val="24"/>
        </w:rPr>
        <w:t>3.3</w:t>
      </w:r>
      <w:r w:rsidR="007906CB">
        <w:rPr>
          <w:rFonts w:ascii="Times New Roman" w:eastAsiaTheme="minorEastAsia" w:hAnsi="Times New Roman" w:cstheme="minorEastAsia" w:hint="eastAsia"/>
          <w:sz w:val="24"/>
        </w:rPr>
        <w:t xml:space="preserve"> </w:t>
      </w:r>
      <w:r w:rsidR="00A672D5" w:rsidRPr="00A672D5">
        <w:rPr>
          <w:rFonts w:ascii="Times New Roman" w:eastAsiaTheme="minorEastAsia" w:hAnsi="Times New Roman" w:cstheme="minorEastAsia" w:hint="eastAsia"/>
          <w:sz w:val="24"/>
        </w:rPr>
        <w:t>提供产品检验报告（须提供</w:t>
      </w:r>
      <w:r w:rsidR="00A672D5" w:rsidRPr="00A672D5">
        <w:rPr>
          <w:rFonts w:ascii="Times New Roman" w:eastAsiaTheme="minorEastAsia" w:hAnsi="Times New Roman" w:cstheme="minorEastAsia"/>
          <w:sz w:val="24"/>
        </w:rPr>
        <w:t>1</w:t>
      </w:r>
      <w:r w:rsidR="00A672D5" w:rsidRPr="00A672D5">
        <w:rPr>
          <w:rFonts w:ascii="Times New Roman" w:eastAsiaTheme="minorEastAsia" w:hAnsi="Times New Roman" w:cstheme="minorEastAsia"/>
          <w:sz w:val="24"/>
        </w:rPr>
        <w:t>份及以上</w:t>
      </w:r>
      <w:r w:rsidR="00A672D5" w:rsidRPr="00A672D5">
        <w:rPr>
          <w:rFonts w:ascii="Times New Roman" w:eastAsiaTheme="minorEastAsia" w:hAnsi="Times New Roman" w:cstheme="minorEastAsia"/>
          <w:sz w:val="24"/>
        </w:rPr>
        <w:t>2020-202</w:t>
      </w:r>
      <w:r w:rsidR="00AB0438">
        <w:rPr>
          <w:rFonts w:ascii="Times New Roman" w:eastAsiaTheme="minorEastAsia" w:hAnsi="Times New Roman" w:cstheme="minorEastAsia" w:hint="eastAsia"/>
          <w:sz w:val="24"/>
        </w:rPr>
        <w:t>2</w:t>
      </w:r>
      <w:r w:rsidR="00A672D5" w:rsidRPr="00A672D5">
        <w:rPr>
          <w:rFonts w:ascii="Times New Roman" w:eastAsiaTheme="minorEastAsia" w:hAnsi="Times New Roman" w:cstheme="minorEastAsia"/>
          <w:sz w:val="24"/>
        </w:rPr>
        <w:t>年度材料检测报告）</w:t>
      </w:r>
      <w:r>
        <w:rPr>
          <w:rFonts w:ascii="Times New Roman" w:eastAsiaTheme="minorEastAsia" w:hAnsi="Times New Roman" w:cstheme="minorEastAsia"/>
          <w:sz w:val="24"/>
        </w:rPr>
        <w:t>。</w:t>
      </w:r>
    </w:p>
    <w:p w:rsidR="009F681E" w:rsidRDefault="00E37B52">
      <w:pPr>
        <w:pStyle w:val="af1"/>
        <w:tabs>
          <w:tab w:val="left" w:pos="1190"/>
          <w:tab w:val="left" w:pos="4694"/>
          <w:tab w:val="left" w:pos="6290"/>
        </w:tabs>
        <w:spacing w:line="360" w:lineRule="auto"/>
        <w:ind w:left="0" w:firstLineChars="200" w:firstLine="480"/>
        <w:jc w:val="both"/>
        <w:rPr>
          <w:rFonts w:ascii="Times New Roman" w:eastAsiaTheme="minorEastAsia" w:hAnsi="Times New Roman" w:cstheme="minorEastAsia"/>
          <w:color w:val="FF0000"/>
          <w:sz w:val="24"/>
        </w:rPr>
      </w:pPr>
      <w:r>
        <w:rPr>
          <w:rFonts w:ascii="Times New Roman" w:eastAsiaTheme="minorEastAsia" w:hAnsi="Times New Roman" w:cstheme="minorEastAsia" w:hint="eastAsia"/>
          <w:sz w:val="24"/>
        </w:rPr>
        <w:t xml:space="preserve">3.4 </w:t>
      </w:r>
      <w:r>
        <w:rPr>
          <w:rFonts w:ascii="Times New Roman" w:eastAsiaTheme="minorEastAsia" w:hAnsi="Times New Roman" w:cstheme="minorEastAsia" w:hint="eastAsia"/>
          <w:sz w:val="24"/>
        </w:rPr>
        <w:t>适用于</w:t>
      </w:r>
      <w:r>
        <w:rPr>
          <w:rFonts w:ascii="Times New Roman" w:eastAsiaTheme="minorEastAsia" w:hAnsi="Times New Roman" w:cstheme="minorEastAsia"/>
          <w:sz w:val="24"/>
        </w:rPr>
        <w:t>5</w:t>
      </w:r>
      <w:r>
        <w:rPr>
          <w:rFonts w:ascii="Times New Roman" w:eastAsiaTheme="minorEastAsia" w:hAnsi="Times New Roman" w:cstheme="minorEastAsia"/>
          <w:sz w:val="24"/>
        </w:rPr>
        <w:t>标段：</w:t>
      </w:r>
      <w:r>
        <w:rPr>
          <w:rFonts w:ascii="Times New Roman" w:eastAsiaTheme="minorEastAsia" w:hAnsi="Times New Roman" w:cstheme="minorEastAsia" w:hint="eastAsia"/>
          <w:sz w:val="24"/>
        </w:rPr>
        <w:t>①</w:t>
      </w:r>
      <w:r>
        <w:rPr>
          <w:rFonts w:ascii="Times New Roman" w:eastAsiaTheme="minorEastAsia" w:hAnsi="Times New Roman" w:cstheme="minorEastAsia"/>
          <w:sz w:val="24"/>
        </w:rPr>
        <w:t>钢板加工方式为激光切割，需附激光切割机和滚筒加工设备照片作为证明文件。</w:t>
      </w:r>
      <w:r>
        <w:rPr>
          <w:rFonts w:ascii="Times New Roman" w:eastAsiaTheme="minorEastAsia" w:hAnsi="Times New Roman" w:cstheme="minorEastAsia" w:hint="eastAsia"/>
          <w:sz w:val="24"/>
        </w:rPr>
        <w:t>②</w:t>
      </w:r>
      <w:r>
        <w:rPr>
          <w:rFonts w:ascii="Times New Roman" w:eastAsiaTheme="minorEastAsia" w:hAnsi="Times New Roman" w:cstheme="minorEastAsia"/>
          <w:sz w:val="24"/>
        </w:rPr>
        <w:t>若钢板加工采用外包方式，需提供与加工厂合作证明材料（合同页复印件）。</w:t>
      </w:r>
    </w:p>
    <w:p w:rsidR="009F681E" w:rsidRDefault="00E37B52">
      <w:pPr>
        <w:pStyle w:val="af1"/>
        <w:tabs>
          <w:tab w:val="left" w:pos="1190"/>
          <w:tab w:val="left" w:pos="4694"/>
          <w:tab w:val="left" w:pos="6290"/>
        </w:tabs>
        <w:spacing w:line="360" w:lineRule="auto"/>
        <w:ind w:left="0" w:firstLineChars="200" w:firstLine="480"/>
        <w:jc w:val="both"/>
        <w:rPr>
          <w:rFonts w:ascii="Times New Roman" w:eastAsiaTheme="minorEastAsia" w:hAnsi="Times New Roman" w:cstheme="minorEastAsia"/>
          <w:sz w:val="24"/>
        </w:rPr>
      </w:pPr>
      <w:r>
        <w:rPr>
          <w:rFonts w:ascii="Times New Roman" w:eastAsiaTheme="minorEastAsia" w:hAnsi="Times New Roman" w:cstheme="minorEastAsia" w:hint="eastAsia"/>
          <w:sz w:val="24"/>
        </w:rPr>
        <w:t xml:space="preserve">3.5 </w:t>
      </w:r>
      <w:r>
        <w:rPr>
          <w:rFonts w:ascii="Times New Roman" w:eastAsiaTheme="minorEastAsia" w:hAnsi="Times New Roman" w:cstheme="minorEastAsia" w:hint="eastAsia"/>
          <w:sz w:val="24"/>
        </w:rPr>
        <w:t>本次招标</w:t>
      </w:r>
      <w:r>
        <w:rPr>
          <w:rFonts w:ascii="Times New Roman" w:eastAsiaTheme="minorEastAsia" w:hAnsi="Times New Roman" w:cstheme="minorEastAsia" w:hint="eastAsia"/>
          <w:b/>
          <w:bCs/>
          <w:sz w:val="24"/>
          <w:u w:val="single"/>
        </w:rPr>
        <w:t>不接受</w:t>
      </w:r>
      <w:r>
        <w:rPr>
          <w:rFonts w:ascii="Times New Roman" w:eastAsiaTheme="minorEastAsia" w:hAnsi="Times New Roman" w:cstheme="minorEastAsia" w:hint="eastAsia"/>
          <w:sz w:val="24"/>
        </w:rPr>
        <w:t>联合体投标。</w:t>
      </w:r>
    </w:p>
    <w:p w:rsidR="009F681E" w:rsidRDefault="00E37B52">
      <w:pPr>
        <w:pStyle w:val="af1"/>
        <w:tabs>
          <w:tab w:val="left" w:pos="1190"/>
          <w:tab w:val="left" w:pos="4694"/>
          <w:tab w:val="left" w:pos="6290"/>
        </w:tabs>
        <w:spacing w:line="360" w:lineRule="auto"/>
        <w:ind w:left="0" w:firstLineChars="200" w:firstLine="480"/>
        <w:jc w:val="both"/>
        <w:rPr>
          <w:rFonts w:ascii="Times New Roman" w:eastAsiaTheme="minorEastAsia" w:hAnsi="Times New Roman" w:cstheme="minorEastAsia"/>
          <w:sz w:val="24"/>
        </w:rPr>
      </w:pPr>
      <w:r>
        <w:rPr>
          <w:rFonts w:ascii="Times New Roman" w:eastAsiaTheme="minorEastAsia" w:hAnsi="Times New Roman" w:cstheme="minorEastAsia" w:hint="eastAsia"/>
          <w:sz w:val="24"/>
        </w:rPr>
        <w:t xml:space="preserve">3.6 </w:t>
      </w:r>
      <w:r>
        <w:rPr>
          <w:rFonts w:ascii="Times New Roman" w:eastAsiaTheme="minorEastAsia" w:hAnsi="Times New Roman" w:cstheme="minorEastAsia" w:hint="eastAsia"/>
          <w:sz w:val="24"/>
        </w:rPr>
        <w:t>每个投标人可在本次招标中对</w:t>
      </w:r>
      <w:r>
        <w:rPr>
          <w:rFonts w:ascii="Times New Roman" w:eastAsiaTheme="minorEastAsia" w:hAnsi="Times New Roman" w:cstheme="minorEastAsia" w:hint="eastAsia"/>
          <w:sz w:val="24"/>
          <w:u w:val="single"/>
        </w:rPr>
        <w:t>1</w:t>
      </w:r>
      <w:r>
        <w:rPr>
          <w:rFonts w:ascii="Times New Roman" w:eastAsiaTheme="minorEastAsia" w:hAnsi="Times New Roman" w:cstheme="minorEastAsia" w:hint="eastAsia"/>
          <w:sz w:val="24"/>
        </w:rPr>
        <w:t>个标段投标，每个投标人允许中</w:t>
      </w:r>
      <w:r>
        <w:rPr>
          <w:rFonts w:ascii="Times New Roman" w:eastAsiaTheme="minorEastAsia" w:hAnsi="Times New Roman" w:cstheme="minorEastAsia" w:hint="eastAsia"/>
          <w:sz w:val="24"/>
          <w:u w:val="single"/>
        </w:rPr>
        <w:t>1</w:t>
      </w:r>
      <w:r>
        <w:rPr>
          <w:rFonts w:ascii="Times New Roman" w:eastAsiaTheme="minorEastAsia" w:hAnsi="Times New Roman" w:cstheme="minorEastAsia" w:hint="eastAsia"/>
          <w:sz w:val="24"/>
        </w:rPr>
        <w:t>个标。</w:t>
      </w:r>
    </w:p>
    <w:p w:rsidR="009F681E" w:rsidRDefault="00E37B52">
      <w:pPr>
        <w:pStyle w:val="af1"/>
        <w:tabs>
          <w:tab w:val="left" w:pos="1190"/>
          <w:tab w:val="left" w:pos="4694"/>
          <w:tab w:val="left" w:pos="6290"/>
        </w:tabs>
        <w:spacing w:line="360" w:lineRule="auto"/>
        <w:ind w:left="0" w:firstLineChars="200" w:firstLine="480"/>
        <w:jc w:val="both"/>
        <w:rPr>
          <w:rFonts w:ascii="Times New Roman" w:eastAsiaTheme="minorEastAsia" w:hAnsi="Times New Roman" w:cstheme="minorEastAsia"/>
          <w:sz w:val="24"/>
        </w:rPr>
      </w:pPr>
      <w:r>
        <w:rPr>
          <w:rFonts w:ascii="Times New Roman" w:eastAsiaTheme="minorEastAsia" w:hAnsi="Times New Roman" w:cstheme="minorEastAsia" w:hint="eastAsia"/>
          <w:sz w:val="24"/>
        </w:rPr>
        <w:t xml:space="preserve">3.7 </w:t>
      </w:r>
      <w:r>
        <w:rPr>
          <w:rFonts w:ascii="Times New Roman" w:eastAsiaTheme="minorEastAsia" w:hAnsi="Times New Roman" w:cstheme="minorEastAsia" w:hint="eastAsia"/>
          <w:sz w:val="24"/>
        </w:rPr>
        <w:t>与招标人存在利害关系且可能影响招标公正性的单位，不得参加投标。单位负责人为同一人或者存在控股、管理关系的不同单位（即利益相关人），不得参加同一标段投标，否则，相关投标均无效。</w:t>
      </w:r>
    </w:p>
    <w:p w:rsidR="009F681E" w:rsidRDefault="00E37B52">
      <w:pPr>
        <w:pStyle w:val="af1"/>
        <w:tabs>
          <w:tab w:val="left" w:pos="1190"/>
          <w:tab w:val="left" w:pos="4694"/>
          <w:tab w:val="left" w:pos="6290"/>
        </w:tabs>
        <w:spacing w:line="360" w:lineRule="auto"/>
        <w:ind w:left="0" w:firstLineChars="200" w:firstLine="480"/>
        <w:jc w:val="both"/>
        <w:rPr>
          <w:rFonts w:ascii="Times New Roman" w:eastAsiaTheme="minorEastAsia" w:hAnsi="Times New Roman" w:cstheme="minorEastAsia"/>
          <w:sz w:val="24"/>
        </w:rPr>
      </w:pPr>
      <w:r>
        <w:rPr>
          <w:rFonts w:ascii="Times New Roman" w:eastAsiaTheme="minorEastAsia" w:hAnsi="Times New Roman" w:cstheme="minorEastAsia" w:hint="eastAsia"/>
          <w:sz w:val="24"/>
        </w:rPr>
        <w:t xml:space="preserve">3.8 </w:t>
      </w:r>
      <w:r>
        <w:rPr>
          <w:rFonts w:ascii="Times New Roman" w:eastAsiaTheme="minorEastAsia" w:hAnsi="Times New Roman" w:cstheme="minorEastAsia" w:hint="eastAsia"/>
          <w:sz w:val="24"/>
        </w:rPr>
        <w:t>招标人不接受在国家企业信用信息公示系统（</w:t>
      </w:r>
      <w:r>
        <w:rPr>
          <w:rFonts w:ascii="Times New Roman" w:eastAsiaTheme="minorEastAsia" w:hAnsi="Times New Roman" w:cstheme="minorEastAsia" w:hint="eastAsia"/>
          <w:sz w:val="24"/>
        </w:rPr>
        <w:t>www.gsxt.gov.cn/</w:t>
      </w:r>
      <w:r>
        <w:rPr>
          <w:rFonts w:ascii="Times New Roman" w:eastAsiaTheme="minorEastAsia" w:hAnsi="Times New Roman" w:cstheme="minorEastAsia" w:hint="eastAsia"/>
          <w:sz w:val="24"/>
        </w:rPr>
        <w:t>）中被列入严重违法失信企业名单的或在“信用中国”网站（</w:t>
      </w:r>
      <w:r>
        <w:rPr>
          <w:rFonts w:ascii="Times New Roman" w:eastAsiaTheme="minorEastAsia" w:hAnsi="Times New Roman" w:cstheme="minorEastAsia" w:hint="eastAsia"/>
          <w:sz w:val="24"/>
        </w:rPr>
        <w:t>www.creditchina.gov.cn/</w:t>
      </w:r>
      <w:r>
        <w:rPr>
          <w:rFonts w:ascii="Times New Roman" w:eastAsiaTheme="minorEastAsia" w:hAnsi="Times New Roman" w:cstheme="minorEastAsia" w:hint="eastAsia"/>
          <w:sz w:val="24"/>
        </w:rPr>
        <w:t>）中被列入失信被执行人名单的投标人投标。</w:t>
      </w:r>
    </w:p>
    <w:p w:rsidR="009F681E" w:rsidRDefault="00E37B52">
      <w:pPr>
        <w:tabs>
          <w:tab w:val="left" w:pos="2115"/>
          <w:tab w:val="left" w:pos="2588"/>
          <w:tab w:val="left" w:pos="3368"/>
          <w:tab w:val="left" w:pos="4095"/>
          <w:tab w:val="left" w:pos="5509"/>
          <w:tab w:val="left" w:pos="6239"/>
          <w:tab w:val="left" w:pos="6428"/>
        </w:tabs>
        <w:spacing w:line="360" w:lineRule="auto"/>
        <w:jc w:val="both"/>
        <w:outlineLvl w:val="1"/>
        <w:rPr>
          <w:rFonts w:ascii="Times New Roman" w:eastAsia="黑体" w:hAnsi="Times New Roman" w:cs="黑体"/>
          <w:bCs/>
          <w:sz w:val="28"/>
          <w:szCs w:val="28"/>
        </w:rPr>
      </w:pPr>
      <w:bookmarkStart w:id="9" w:name="4._招标文件的获取"/>
      <w:bookmarkStart w:id="10" w:name="_Toc13293"/>
      <w:bookmarkEnd w:id="9"/>
      <w:r>
        <w:rPr>
          <w:rFonts w:ascii="Times New Roman" w:eastAsia="黑体" w:hAnsi="Times New Roman" w:cs="黑体" w:hint="eastAsia"/>
          <w:bCs/>
          <w:sz w:val="28"/>
          <w:szCs w:val="28"/>
        </w:rPr>
        <w:t>4.</w:t>
      </w:r>
      <w:r>
        <w:rPr>
          <w:rFonts w:ascii="Times New Roman" w:eastAsia="黑体" w:hAnsi="Times New Roman" w:cs="黑体" w:hint="eastAsia"/>
          <w:bCs/>
          <w:sz w:val="28"/>
          <w:szCs w:val="28"/>
        </w:rPr>
        <w:t>招标文件的获取</w:t>
      </w:r>
      <w:bookmarkEnd w:id="10"/>
    </w:p>
    <w:p w:rsidR="009F681E" w:rsidRDefault="00E37B52">
      <w:pPr>
        <w:pStyle w:val="af1"/>
        <w:tabs>
          <w:tab w:val="left" w:pos="1360"/>
          <w:tab w:val="left" w:pos="3020"/>
          <w:tab w:val="left" w:pos="3263"/>
          <w:tab w:val="left" w:pos="5059"/>
          <w:tab w:val="left" w:pos="6159"/>
          <w:tab w:val="left" w:pos="6433"/>
          <w:tab w:val="left" w:pos="6800"/>
          <w:tab w:val="left" w:pos="7378"/>
          <w:tab w:val="left" w:pos="7839"/>
          <w:tab w:val="left" w:pos="8336"/>
          <w:tab w:val="left" w:pos="8799"/>
        </w:tabs>
        <w:spacing w:line="360" w:lineRule="auto"/>
        <w:ind w:left="0" w:firstLineChars="200" w:firstLine="480"/>
        <w:jc w:val="both"/>
        <w:rPr>
          <w:rFonts w:ascii="Times New Roman" w:hAnsi="Times New Roman" w:cstheme="minorEastAsia"/>
          <w:sz w:val="24"/>
        </w:rPr>
      </w:pPr>
      <w:r>
        <w:rPr>
          <w:rFonts w:ascii="Times New Roman" w:hAnsi="Times New Roman" w:hint="eastAsia"/>
          <w:sz w:val="24"/>
          <w:szCs w:val="24"/>
        </w:rPr>
        <w:t xml:space="preserve">4.1 </w:t>
      </w:r>
      <w:r>
        <w:rPr>
          <w:rFonts w:ascii="Times New Roman" w:hAnsi="Times New Roman" w:hint="eastAsia"/>
          <w:sz w:val="24"/>
          <w:szCs w:val="24"/>
        </w:rPr>
        <w:t>凡有意</w:t>
      </w:r>
      <w:r>
        <w:rPr>
          <w:rFonts w:ascii="Times New Roman" w:hAnsi="Times New Roman" w:cstheme="minorEastAsia" w:hint="eastAsia"/>
          <w:sz w:val="24"/>
        </w:rPr>
        <w:t>参加</w:t>
      </w:r>
      <w:r>
        <w:rPr>
          <w:rFonts w:ascii="Times New Roman" w:hAnsi="Times New Roman" w:hint="eastAsia"/>
          <w:sz w:val="24"/>
          <w:szCs w:val="24"/>
        </w:rPr>
        <w:t>投标者，请登录</w:t>
      </w:r>
      <w:r>
        <w:rPr>
          <w:rFonts w:ascii="Times New Roman" w:hAnsi="Times New Roman" w:hint="eastAsia"/>
          <w:sz w:val="24"/>
          <w:szCs w:val="24"/>
        </w:rPr>
        <w:t>1688</w:t>
      </w:r>
      <w:r>
        <w:rPr>
          <w:rFonts w:ascii="Times New Roman" w:hAnsi="Times New Roman" w:hint="eastAsia"/>
          <w:sz w:val="24"/>
          <w:szCs w:val="24"/>
        </w:rPr>
        <w:t>平台（</w:t>
      </w:r>
      <w:hyperlink r:id="rId13" w:history="1">
        <w:r>
          <w:rPr>
            <w:rFonts w:ascii="Times New Roman" w:hAnsi="Times New Roman" w:hint="eastAsia"/>
            <w:sz w:val="24"/>
            <w:szCs w:val="24"/>
          </w:rPr>
          <w:t>https://www.1688.com/</w:t>
        </w:r>
        <w:r>
          <w:rPr>
            <w:rFonts w:ascii="Times New Roman" w:hAnsi="Times New Roman" w:hint="eastAsia"/>
            <w:sz w:val="24"/>
            <w:szCs w:val="24"/>
          </w:rPr>
          <w:t>）中注册、完善、公开本单位信息（如遇到平台使用问题可以咨询客</w:t>
        </w:r>
        <w:proofErr w:type="gramStart"/>
        <w:r>
          <w:rPr>
            <w:rFonts w:ascii="Times New Roman" w:hAnsi="Times New Roman" w:hint="eastAsia"/>
            <w:sz w:val="24"/>
            <w:szCs w:val="24"/>
          </w:rPr>
          <w:t>服电话</w:t>
        </w:r>
        <w:proofErr w:type="gramEnd"/>
        <w:r>
          <w:rPr>
            <w:rFonts w:ascii="Times New Roman" w:hAnsi="Times New Roman" w:hint="eastAsia"/>
            <w:sz w:val="24"/>
            <w:szCs w:val="24"/>
          </w:rPr>
          <w:t>4008002688</w:t>
        </w:r>
        <w:r>
          <w:rPr>
            <w:rFonts w:ascii="Times New Roman" w:hAnsi="Times New Roman" w:hint="eastAsia"/>
            <w:sz w:val="24"/>
            <w:szCs w:val="24"/>
          </w:rPr>
          <w:t>）。自行在湖南高速集团官网（</w:t>
        </w:r>
        <w:r>
          <w:rPr>
            <w:rFonts w:ascii="Times New Roman" w:hAnsi="Times New Roman"/>
            <w:sz w:val="24"/>
            <w:szCs w:val="24"/>
          </w:rPr>
          <w:t>http://www.hngs.net/</w:t>
        </w:r>
        <w:r>
          <w:rPr>
            <w:rFonts w:ascii="Times New Roman" w:hAnsi="Times New Roman" w:hint="eastAsia"/>
            <w:sz w:val="24"/>
            <w:szCs w:val="24"/>
          </w:rPr>
          <w:t>）、</w:t>
        </w:r>
        <w:r>
          <w:rPr>
            <w:rFonts w:ascii="Times New Roman" w:hAnsi="Times New Roman" w:hint="eastAsia"/>
            <w:bCs/>
            <w:sz w:val="24"/>
            <w:szCs w:val="24"/>
          </w:rPr>
          <w:t>湖南高速公路集采平台</w:t>
        </w:r>
        <w:r>
          <w:rPr>
            <w:rFonts w:ascii="Times New Roman" w:hAnsi="Times New Roman" w:hint="eastAsia"/>
            <w:sz w:val="24"/>
            <w:szCs w:val="24"/>
          </w:rPr>
          <w:lastRenderedPageBreak/>
          <w:t>（</w:t>
        </w:r>
        <w:r>
          <w:rPr>
            <w:rFonts w:ascii="Times New Roman" w:hAnsi="Times New Roman"/>
            <w:sz w:val="24"/>
            <w:szCs w:val="24"/>
          </w:rPr>
          <w:t>https://hngs.go.1688.com/page/index.htm</w:t>
        </w:r>
        <w:r>
          <w:rPr>
            <w:rFonts w:ascii="Times New Roman" w:hAnsi="Times New Roman" w:hint="eastAsia"/>
            <w:sz w:val="24"/>
            <w:szCs w:val="24"/>
          </w:rPr>
          <w:t>）上下载招标文件等资料。通过网络下载的招标文件等资料与备案的书面招标文件等资料具有同等法律效力。</w:t>
        </w:r>
      </w:hyperlink>
      <w:proofErr w:type="gramStart"/>
      <w:r>
        <w:rPr>
          <w:rFonts w:ascii="Times New Roman" w:hAnsi="Times New Roman" w:hint="eastAsia"/>
          <w:sz w:val="24"/>
          <w:szCs w:val="24"/>
        </w:rPr>
        <w:t>凡资料</w:t>
      </w:r>
      <w:proofErr w:type="gramEnd"/>
      <w:r>
        <w:rPr>
          <w:rFonts w:ascii="Times New Roman" w:hAnsi="Times New Roman" w:hint="eastAsia"/>
          <w:sz w:val="24"/>
          <w:szCs w:val="24"/>
        </w:rPr>
        <w:t>不全、投标人与其证照不符、超过招标文件下载时间将被拒绝。投标人应及时关注网上相关招标信息，如有遗漏招标人概不负责，所造成的投标失败或损失由投标人自行负责。</w:t>
      </w:r>
    </w:p>
    <w:p w:rsidR="009F681E" w:rsidRDefault="00E37B52">
      <w:pPr>
        <w:tabs>
          <w:tab w:val="left" w:pos="2115"/>
          <w:tab w:val="left" w:pos="2588"/>
          <w:tab w:val="left" w:pos="3368"/>
          <w:tab w:val="left" w:pos="4095"/>
          <w:tab w:val="left" w:pos="5509"/>
          <w:tab w:val="left" w:pos="6239"/>
          <w:tab w:val="left" w:pos="6428"/>
        </w:tabs>
        <w:spacing w:line="360" w:lineRule="auto"/>
        <w:jc w:val="both"/>
        <w:outlineLvl w:val="1"/>
        <w:rPr>
          <w:rFonts w:ascii="Times New Roman" w:eastAsia="黑体" w:hAnsi="Times New Roman" w:cs="黑体"/>
          <w:bCs/>
          <w:sz w:val="28"/>
          <w:szCs w:val="28"/>
        </w:rPr>
      </w:pPr>
      <w:bookmarkStart w:id="11" w:name="5._投标文件的递交及相关事宜"/>
      <w:bookmarkStart w:id="12" w:name="_Toc28575"/>
      <w:bookmarkEnd w:id="11"/>
      <w:r>
        <w:rPr>
          <w:rFonts w:ascii="Times New Roman" w:eastAsia="黑体" w:hAnsi="Times New Roman" w:cs="黑体" w:hint="eastAsia"/>
          <w:bCs/>
          <w:sz w:val="28"/>
          <w:szCs w:val="28"/>
        </w:rPr>
        <w:t>5.</w:t>
      </w:r>
      <w:r>
        <w:rPr>
          <w:rFonts w:ascii="Times New Roman" w:eastAsia="黑体" w:hAnsi="Times New Roman" w:cs="黑体" w:hint="eastAsia"/>
          <w:bCs/>
          <w:sz w:val="28"/>
          <w:szCs w:val="28"/>
        </w:rPr>
        <w:t>投标文件的递交及相关事宜</w:t>
      </w:r>
      <w:bookmarkEnd w:id="12"/>
    </w:p>
    <w:p w:rsidR="009F681E" w:rsidRDefault="00E37B52">
      <w:pPr>
        <w:pStyle w:val="af1"/>
        <w:tabs>
          <w:tab w:val="left" w:pos="1360"/>
          <w:tab w:val="left" w:pos="3020"/>
          <w:tab w:val="left" w:pos="3263"/>
          <w:tab w:val="left" w:pos="5059"/>
          <w:tab w:val="left" w:pos="6159"/>
          <w:tab w:val="left" w:pos="6433"/>
          <w:tab w:val="left" w:pos="6800"/>
          <w:tab w:val="left" w:pos="7378"/>
          <w:tab w:val="left" w:pos="7839"/>
          <w:tab w:val="left" w:pos="8336"/>
          <w:tab w:val="left" w:pos="8799"/>
        </w:tabs>
        <w:spacing w:line="360" w:lineRule="auto"/>
        <w:ind w:left="0" w:firstLineChars="200" w:firstLine="480"/>
        <w:jc w:val="both"/>
        <w:rPr>
          <w:rFonts w:ascii="Times New Roman" w:hAnsi="Times New Roman"/>
          <w:sz w:val="24"/>
          <w:szCs w:val="24"/>
        </w:rPr>
      </w:pPr>
      <w:r>
        <w:rPr>
          <w:rFonts w:ascii="Times New Roman" w:hAnsi="Times New Roman" w:hint="eastAsia"/>
          <w:sz w:val="24"/>
          <w:szCs w:val="24"/>
        </w:rPr>
        <w:t xml:space="preserve">5.1 </w:t>
      </w:r>
      <w:r>
        <w:rPr>
          <w:rFonts w:ascii="Times New Roman" w:hAnsi="Times New Roman" w:hint="eastAsia"/>
          <w:sz w:val="24"/>
          <w:szCs w:val="24"/>
        </w:rPr>
        <w:t>投标截止时间为</w:t>
      </w:r>
      <w:r w:rsidRPr="007A1F7C">
        <w:rPr>
          <w:rFonts w:ascii="Times New Roman" w:hAnsi="Times New Roman" w:hint="eastAsia"/>
          <w:color w:val="FF0000"/>
          <w:sz w:val="24"/>
          <w:szCs w:val="24"/>
          <w:u w:val="single"/>
        </w:rPr>
        <w:t>2022</w:t>
      </w:r>
      <w:r w:rsidRPr="007A1F7C">
        <w:rPr>
          <w:rFonts w:ascii="Times New Roman" w:hAnsi="Times New Roman" w:hint="eastAsia"/>
          <w:color w:val="FF0000"/>
          <w:sz w:val="24"/>
          <w:szCs w:val="24"/>
        </w:rPr>
        <w:t>年</w:t>
      </w:r>
      <w:r w:rsidRPr="007A1F7C">
        <w:rPr>
          <w:rFonts w:ascii="Times New Roman" w:hAnsi="Times New Roman" w:hint="eastAsia"/>
          <w:color w:val="FF0000"/>
          <w:sz w:val="24"/>
          <w:szCs w:val="24"/>
          <w:u w:val="single"/>
        </w:rPr>
        <w:t>3</w:t>
      </w:r>
      <w:r w:rsidRPr="007A1F7C">
        <w:rPr>
          <w:rFonts w:ascii="Times New Roman" w:hAnsi="Times New Roman" w:hint="eastAsia"/>
          <w:color w:val="FF0000"/>
          <w:sz w:val="24"/>
          <w:szCs w:val="24"/>
        </w:rPr>
        <w:t>月</w:t>
      </w:r>
      <w:r w:rsidRPr="007A1F7C">
        <w:rPr>
          <w:rFonts w:ascii="Times New Roman" w:hAnsi="Times New Roman" w:hint="eastAsia"/>
          <w:color w:val="FF0000"/>
          <w:sz w:val="24"/>
          <w:szCs w:val="24"/>
          <w:u w:val="single"/>
        </w:rPr>
        <w:t>2</w:t>
      </w:r>
      <w:r w:rsidR="005135C5">
        <w:rPr>
          <w:rFonts w:ascii="Times New Roman" w:hAnsi="Times New Roman" w:hint="eastAsia"/>
          <w:color w:val="FF0000"/>
          <w:sz w:val="24"/>
          <w:szCs w:val="24"/>
          <w:u w:val="single"/>
        </w:rPr>
        <w:t>8</w:t>
      </w:r>
      <w:r w:rsidRPr="007A1F7C">
        <w:rPr>
          <w:rFonts w:ascii="Times New Roman" w:hAnsi="Times New Roman" w:hint="eastAsia"/>
          <w:color w:val="FF0000"/>
          <w:sz w:val="24"/>
          <w:szCs w:val="24"/>
        </w:rPr>
        <w:t>日</w:t>
      </w:r>
      <w:r w:rsidRPr="007A1F7C">
        <w:rPr>
          <w:rFonts w:ascii="Times New Roman" w:hAnsi="Times New Roman" w:hint="eastAsia"/>
          <w:color w:val="FF0000"/>
          <w:sz w:val="24"/>
          <w:szCs w:val="24"/>
        </w:rPr>
        <w:t>09</w:t>
      </w:r>
      <w:r w:rsidRPr="007A1F7C">
        <w:rPr>
          <w:rFonts w:ascii="Times New Roman" w:hAnsi="Times New Roman" w:hint="eastAsia"/>
          <w:color w:val="FF0000"/>
          <w:sz w:val="24"/>
          <w:szCs w:val="24"/>
        </w:rPr>
        <w:t>时</w:t>
      </w:r>
      <w:r w:rsidRPr="007A1F7C">
        <w:rPr>
          <w:rFonts w:ascii="Times New Roman" w:hAnsi="Times New Roman" w:hint="eastAsia"/>
          <w:color w:val="FF0000"/>
          <w:sz w:val="24"/>
          <w:szCs w:val="24"/>
        </w:rPr>
        <w:t>30</w:t>
      </w:r>
      <w:r w:rsidRPr="007A1F7C">
        <w:rPr>
          <w:rFonts w:ascii="Times New Roman" w:hAnsi="Times New Roman" w:hint="eastAsia"/>
          <w:color w:val="FF0000"/>
          <w:sz w:val="24"/>
          <w:szCs w:val="24"/>
        </w:rPr>
        <w:t>分</w:t>
      </w:r>
      <w:r>
        <w:rPr>
          <w:rFonts w:ascii="Times New Roman" w:hAnsi="Times New Roman" w:hint="eastAsia"/>
          <w:sz w:val="24"/>
          <w:szCs w:val="24"/>
        </w:rPr>
        <w:t>(</w:t>
      </w:r>
      <w:r>
        <w:rPr>
          <w:rFonts w:ascii="Times New Roman" w:hAnsi="Times New Roman" w:hint="eastAsia"/>
          <w:sz w:val="24"/>
          <w:szCs w:val="24"/>
        </w:rPr>
        <w:t>北京时间</w:t>
      </w:r>
      <w:r>
        <w:rPr>
          <w:rFonts w:ascii="Times New Roman" w:hAnsi="Times New Roman" w:hint="eastAsia"/>
          <w:sz w:val="24"/>
          <w:szCs w:val="24"/>
        </w:rPr>
        <w:t>)</w:t>
      </w:r>
      <w:r>
        <w:rPr>
          <w:rFonts w:ascii="Times New Roman" w:hAnsi="Times New Roman" w:hint="eastAsia"/>
          <w:sz w:val="24"/>
          <w:szCs w:val="24"/>
        </w:rPr>
        <w:t>，投标人应当在招标人要求的投标截止时间前，按招标文件要求制作好投标文件，签字盖章完成后扫描成</w:t>
      </w:r>
      <w:r>
        <w:rPr>
          <w:rFonts w:ascii="Times New Roman" w:hAnsi="Times New Roman" w:hint="eastAsia"/>
          <w:sz w:val="24"/>
          <w:szCs w:val="24"/>
        </w:rPr>
        <w:t>pdf</w:t>
      </w:r>
      <w:r>
        <w:rPr>
          <w:rFonts w:ascii="Times New Roman" w:hAnsi="Times New Roman" w:hint="eastAsia"/>
          <w:sz w:val="24"/>
          <w:szCs w:val="24"/>
        </w:rPr>
        <w:t>格式文件，用</w:t>
      </w:r>
      <w:r>
        <w:rPr>
          <w:rFonts w:ascii="Times New Roman" w:hAnsi="Times New Roman" w:hint="eastAsia"/>
          <w:sz w:val="24"/>
          <w:szCs w:val="24"/>
        </w:rPr>
        <w:t xml:space="preserve"> WinRAR </w:t>
      </w:r>
      <w:r>
        <w:rPr>
          <w:rFonts w:ascii="Times New Roman" w:hAnsi="Times New Roman" w:hint="eastAsia"/>
          <w:sz w:val="24"/>
          <w:szCs w:val="24"/>
        </w:rPr>
        <w:t>文件压缩软件进行压缩并设置密码（该密码在视频开标会议上向招标人提供），压缩文件名注明项目名称、投标人名称，上传压缩文件至招标人指定邮箱</w:t>
      </w:r>
      <w:r>
        <w:rPr>
          <w:rFonts w:ascii="Times New Roman" w:hAnsi="Times New Roman" w:hint="eastAsia"/>
          <w:b/>
          <w:bCs/>
          <w:color w:val="FF0000"/>
          <w:sz w:val="24"/>
          <w:szCs w:val="24"/>
        </w:rPr>
        <w:t>gsyhjyb906@163.com</w:t>
      </w:r>
      <w:r>
        <w:rPr>
          <w:rFonts w:ascii="Times New Roman" w:hAnsi="Times New Roman" w:hint="eastAsia"/>
          <w:sz w:val="24"/>
          <w:szCs w:val="24"/>
        </w:rPr>
        <w:t>，时间以收到邮件时间为准，邮件中留</w:t>
      </w:r>
      <w:r>
        <w:rPr>
          <w:rFonts w:ascii="Times New Roman" w:hAnsi="Times New Roman" w:hint="eastAsia"/>
          <w:b/>
          <w:sz w:val="24"/>
          <w:szCs w:val="24"/>
        </w:rPr>
        <w:t>联系人及手机号码</w:t>
      </w:r>
      <w:r>
        <w:rPr>
          <w:rFonts w:ascii="Times New Roman" w:hAnsi="Times New Roman" w:hint="eastAsia"/>
          <w:sz w:val="24"/>
          <w:szCs w:val="24"/>
        </w:rPr>
        <w:t>。如投标文件超过</w:t>
      </w:r>
      <w:r>
        <w:rPr>
          <w:rFonts w:ascii="Times New Roman" w:hAnsi="Times New Roman" w:hint="eastAsia"/>
          <w:sz w:val="24"/>
          <w:szCs w:val="24"/>
        </w:rPr>
        <w:t>50M</w:t>
      </w:r>
      <w:r>
        <w:rPr>
          <w:rFonts w:ascii="Times New Roman" w:hAnsi="Times New Roman" w:hint="eastAsia"/>
          <w:sz w:val="24"/>
          <w:szCs w:val="24"/>
        </w:rPr>
        <w:t>，可分册上传。开标现场压缩文件损坏或无法解压，由投标人自行负责。在截止时间后上传的投标文件，招标人将予以拒收。</w:t>
      </w:r>
    </w:p>
    <w:p w:rsidR="009F681E" w:rsidRDefault="00E37B52">
      <w:pPr>
        <w:pStyle w:val="af1"/>
        <w:tabs>
          <w:tab w:val="left" w:pos="1360"/>
          <w:tab w:val="left" w:pos="3020"/>
          <w:tab w:val="left" w:pos="3263"/>
          <w:tab w:val="left" w:pos="5059"/>
          <w:tab w:val="left" w:pos="6159"/>
          <w:tab w:val="left" w:pos="6433"/>
          <w:tab w:val="left" w:pos="6800"/>
          <w:tab w:val="left" w:pos="7378"/>
          <w:tab w:val="left" w:pos="7839"/>
          <w:tab w:val="left" w:pos="8336"/>
          <w:tab w:val="left" w:pos="8799"/>
        </w:tabs>
        <w:spacing w:line="360" w:lineRule="auto"/>
        <w:ind w:left="0" w:firstLineChars="200" w:firstLine="480"/>
        <w:jc w:val="both"/>
        <w:rPr>
          <w:rFonts w:ascii="Times New Roman" w:hAnsi="Times New Roman"/>
          <w:sz w:val="24"/>
          <w:szCs w:val="24"/>
        </w:rPr>
      </w:pPr>
      <w:r>
        <w:rPr>
          <w:rFonts w:ascii="Times New Roman" w:hAnsi="Times New Roman" w:hint="eastAsia"/>
          <w:sz w:val="24"/>
          <w:szCs w:val="24"/>
        </w:rPr>
        <w:t xml:space="preserve">5.2 </w:t>
      </w:r>
      <w:r>
        <w:rPr>
          <w:rFonts w:ascii="Times New Roman" w:hAnsi="Times New Roman" w:hint="eastAsia"/>
          <w:sz w:val="24"/>
          <w:szCs w:val="24"/>
        </w:rPr>
        <w:t>招标人不组织进行现场踏勘，不召开投标预备会。</w:t>
      </w:r>
    </w:p>
    <w:p w:rsidR="009F681E" w:rsidRDefault="00E37B52">
      <w:pPr>
        <w:pStyle w:val="af1"/>
        <w:tabs>
          <w:tab w:val="left" w:pos="1360"/>
          <w:tab w:val="left" w:pos="3020"/>
          <w:tab w:val="left" w:pos="3263"/>
          <w:tab w:val="left" w:pos="5059"/>
          <w:tab w:val="left" w:pos="6159"/>
          <w:tab w:val="left" w:pos="6433"/>
          <w:tab w:val="left" w:pos="6800"/>
          <w:tab w:val="left" w:pos="7378"/>
          <w:tab w:val="left" w:pos="7839"/>
          <w:tab w:val="left" w:pos="8336"/>
          <w:tab w:val="left" w:pos="8799"/>
        </w:tabs>
        <w:spacing w:line="360" w:lineRule="auto"/>
        <w:ind w:left="0" w:firstLineChars="200" w:firstLine="480"/>
        <w:jc w:val="both"/>
        <w:rPr>
          <w:rFonts w:ascii="Times New Roman" w:hAnsi="Times New Roman"/>
          <w:sz w:val="24"/>
          <w:szCs w:val="24"/>
        </w:rPr>
      </w:pPr>
      <w:r>
        <w:rPr>
          <w:rFonts w:ascii="Times New Roman" w:hAnsi="Times New Roman" w:hint="eastAsia"/>
          <w:sz w:val="24"/>
          <w:szCs w:val="24"/>
        </w:rPr>
        <w:t xml:space="preserve">5.3 </w:t>
      </w:r>
      <w:r>
        <w:rPr>
          <w:rFonts w:ascii="Times New Roman" w:hAnsi="Times New Roman" w:hint="eastAsia"/>
          <w:sz w:val="24"/>
          <w:szCs w:val="24"/>
        </w:rPr>
        <w:t>招标人通过“钉钉”</w:t>
      </w:r>
      <w:r>
        <w:rPr>
          <w:rFonts w:ascii="Times New Roman" w:hAnsi="Times New Roman" w:hint="eastAsia"/>
          <w:sz w:val="24"/>
          <w:szCs w:val="24"/>
        </w:rPr>
        <w:t>APP</w:t>
      </w:r>
      <w:r>
        <w:rPr>
          <w:rFonts w:ascii="Times New Roman" w:hAnsi="Times New Roman" w:hint="eastAsia"/>
          <w:sz w:val="24"/>
          <w:szCs w:val="24"/>
        </w:rPr>
        <w:t>进行远程开标，所有投标人的法定代表人（单位负责人）或其委托代理人应当提前下载“钉钉”</w:t>
      </w:r>
      <w:r>
        <w:rPr>
          <w:rFonts w:ascii="Times New Roman" w:hAnsi="Times New Roman" w:hint="eastAsia"/>
          <w:sz w:val="24"/>
          <w:szCs w:val="24"/>
        </w:rPr>
        <w:t>APP</w:t>
      </w:r>
      <w:r>
        <w:rPr>
          <w:rFonts w:ascii="Times New Roman" w:hAnsi="Times New Roman" w:hint="eastAsia"/>
          <w:sz w:val="24"/>
          <w:szCs w:val="24"/>
        </w:rPr>
        <w:t>并准时参加远程开标会议。并在开标现场由投标人告知招标人投标文件解压密码后开标，投标人若未派法定代表人或委托代理人参加开标活动，视为该投标人默认开标结果。</w:t>
      </w:r>
    </w:p>
    <w:p w:rsidR="009F681E" w:rsidRDefault="00E37B52">
      <w:pPr>
        <w:pStyle w:val="af1"/>
        <w:tabs>
          <w:tab w:val="left" w:pos="1360"/>
          <w:tab w:val="left" w:pos="3020"/>
          <w:tab w:val="left" w:pos="3263"/>
          <w:tab w:val="left" w:pos="5059"/>
          <w:tab w:val="left" w:pos="6159"/>
          <w:tab w:val="left" w:pos="6433"/>
          <w:tab w:val="left" w:pos="6800"/>
          <w:tab w:val="left" w:pos="7378"/>
          <w:tab w:val="left" w:pos="7839"/>
          <w:tab w:val="left" w:pos="8336"/>
          <w:tab w:val="left" w:pos="8799"/>
        </w:tabs>
        <w:spacing w:line="360" w:lineRule="auto"/>
        <w:ind w:left="0" w:firstLineChars="200" w:firstLine="480"/>
        <w:jc w:val="both"/>
        <w:rPr>
          <w:rFonts w:ascii="Times New Roman" w:hAnsi="Times New Roman"/>
          <w:sz w:val="24"/>
          <w:szCs w:val="24"/>
        </w:rPr>
      </w:pPr>
      <w:r>
        <w:rPr>
          <w:rFonts w:ascii="Times New Roman" w:hAnsi="Times New Roman" w:hint="eastAsia"/>
          <w:sz w:val="24"/>
          <w:szCs w:val="24"/>
        </w:rPr>
        <w:t xml:space="preserve">5.4 </w:t>
      </w:r>
      <w:r>
        <w:rPr>
          <w:rFonts w:ascii="Times New Roman" w:hAnsi="Times New Roman" w:hint="eastAsia"/>
          <w:sz w:val="24"/>
          <w:szCs w:val="24"/>
        </w:rPr>
        <w:t>投标保证金的递交：</w:t>
      </w:r>
    </w:p>
    <w:p w:rsidR="009F681E" w:rsidRDefault="00E37B52">
      <w:pPr>
        <w:pStyle w:val="af1"/>
        <w:tabs>
          <w:tab w:val="left" w:pos="1360"/>
          <w:tab w:val="left" w:pos="3020"/>
          <w:tab w:val="left" w:pos="3263"/>
          <w:tab w:val="left" w:pos="5059"/>
          <w:tab w:val="left" w:pos="6159"/>
          <w:tab w:val="left" w:pos="6433"/>
          <w:tab w:val="left" w:pos="6800"/>
          <w:tab w:val="left" w:pos="7378"/>
          <w:tab w:val="left" w:pos="7839"/>
          <w:tab w:val="left" w:pos="8336"/>
          <w:tab w:val="left" w:pos="8799"/>
        </w:tabs>
        <w:spacing w:line="360" w:lineRule="auto"/>
        <w:ind w:firstLineChars="200" w:firstLine="480"/>
        <w:jc w:val="both"/>
        <w:rPr>
          <w:rFonts w:ascii="Times New Roman" w:eastAsiaTheme="minorEastAsia" w:hAnsi="Times New Roman" w:cstheme="minorEastAsia"/>
          <w:sz w:val="24"/>
          <w:szCs w:val="24"/>
        </w:rPr>
      </w:pPr>
      <w:r>
        <w:rPr>
          <w:rFonts w:ascii="Times New Roman" w:eastAsiaTheme="minorEastAsia" w:hAnsi="Times New Roman" w:cstheme="minorEastAsia" w:hint="eastAsia"/>
          <w:sz w:val="24"/>
          <w:szCs w:val="24"/>
        </w:rPr>
        <w:t>投标保证金的金额：</w:t>
      </w:r>
    </w:p>
    <w:p w:rsidR="009F681E" w:rsidRDefault="00E37B52">
      <w:pPr>
        <w:pStyle w:val="af1"/>
        <w:tabs>
          <w:tab w:val="left" w:pos="1360"/>
          <w:tab w:val="left" w:pos="3020"/>
          <w:tab w:val="left" w:pos="3263"/>
          <w:tab w:val="left" w:pos="5059"/>
          <w:tab w:val="left" w:pos="6159"/>
          <w:tab w:val="left" w:pos="6433"/>
          <w:tab w:val="left" w:pos="6800"/>
          <w:tab w:val="left" w:pos="7378"/>
          <w:tab w:val="left" w:pos="7839"/>
          <w:tab w:val="left" w:pos="8336"/>
          <w:tab w:val="left" w:pos="8799"/>
        </w:tabs>
        <w:spacing w:line="360" w:lineRule="auto"/>
        <w:ind w:firstLineChars="200" w:firstLine="480"/>
        <w:jc w:val="both"/>
        <w:rPr>
          <w:rFonts w:ascii="Times New Roman" w:eastAsiaTheme="minorEastAsia" w:hAnsi="Times New Roman" w:cstheme="minorEastAsia"/>
          <w:sz w:val="24"/>
          <w:szCs w:val="24"/>
        </w:rPr>
      </w:pPr>
      <w:r>
        <w:rPr>
          <w:rFonts w:ascii="Times New Roman" w:eastAsiaTheme="minorEastAsia" w:hAnsi="Times New Roman" w:cstheme="minorEastAsia" w:hint="eastAsia"/>
          <w:sz w:val="24"/>
          <w:szCs w:val="24"/>
        </w:rPr>
        <w:t>第</w:t>
      </w:r>
      <w:r>
        <w:rPr>
          <w:rFonts w:ascii="Times New Roman" w:eastAsiaTheme="minorEastAsia" w:hAnsi="Times New Roman" w:cstheme="minorEastAsia"/>
          <w:sz w:val="24"/>
          <w:szCs w:val="24"/>
        </w:rPr>
        <w:t>1</w:t>
      </w:r>
      <w:r>
        <w:rPr>
          <w:rFonts w:ascii="Times New Roman" w:eastAsiaTheme="minorEastAsia" w:hAnsi="Times New Roman" w:cstheme="minorEastAsia"/>
          <w:sz w:val="24"/>
          <w:szCs w:val="24"/>
        </w:rPr>
        <w:t>标段</w:t>
      </w:r>
      <w:r>
        <w:rPr>
          <w:rFonts w:ascii="Times New Roman" w:eastAsiaTheme="minorEastAsia" w:hAnsi="Times New Roman" w:cstheme="minorEastAsia" w:hint="eastAsia"/>
          <w:sz w:val="24"/>
          <w:szCs w:val="24"/>
        </w:rPr>
        <w:t>：</w:t>
      </w:r>
      <w:r>
        <w:rPr>
          <w:rFonts w:ascii="Times New Roman" w:eastAsiaTheme="minorEastAsia" w:hAnsi="Times New Roman" w:cstheme="minorEastAsia" w:hint="eastAsia"/>
          <w:sz w:val="24"/>
          <w:szCs w:val="24"/>
          <w:u w:val="single"/>
        </w:rPr>
        <w:t>3</w:t>
      </w:r>
      <w:r>
        <w:rPr>
          <w:rFonts w:ascii="Times New Roman" w:eastAsiaTheme="minorEastAsia" w:hAnsi="Times New Roman" w:cstheme="minorEastAsia"/>
          <w:sz w:val="24"/>
          <w:szCs w:val="24"/>
          <w:u w:val="single"/>
        </w:rPr>
        <w:t>万元</w:t>
      </w:r>
      <w:r>
        <w:rPr>
          <w:rFonts w:ascii="Times New Roman" w:eastAsiaTheme="minorEastAsia" w:hAnsi="Times New Roman" w:cstheme="minorEastAsia"/>
          <w:sz w:val="24"/>
          <w:szCs w:val="24"/>
        </w:rPr>
        <w:t>；第</w:t>
      </w:r>
      <w:r>
        <w:rPr>
          <w:rFonts w:ascii="Times New Roman" w:eastAsiaTheme="minorEastAsia" w:hAnsi="Times New Roman" w:cstheme="minorEastAsia"/>
          <w:sz w:val="24"/>
          <w:szCs w:val="24"/>
        </w:rPr>
        <w:t>2</w:t>
      </w:r>
      <w:r>
        <w:rPr>
          <w:rFonts w:ascii="Times New Roman" w:eastAsiaTheme="minorEastAsia" w:hAnsi="Times New Roman" w:cstheme="minorEastAsia"/>
          <w:sz w:val="24"/>
          <w:szCs w:val="24"/>
        </w:rPr>
        <w:t>标段：</w:t>
      </w:r>
      <w:r>
        <w:rPr>
          <w:rFonts w:ascii="Times New Roman" w:eastAsiaTheme="minorEastAsia" w:hAnsi="Times New Roman" w:cstheme="minorEastAsia"/>
          <w:sz w:val="24"/>
          <w:szCs w:val="24"/>
          <w:u w:val="single"/>
        </w:rPr>
        <w:t>2</w:t>
      </w:r>
      <w:r>
        <w:rPr>
          <w:rFonts w:ascii="Times New Roman" w:eastAsiaTheme="minorEastAsia" w:hAnsi="Times New Roman" w:cstheme="minorEastAsia"/>
          <w:sz w:val="24"/>
          <w:szCs w:val="24"/>
          <w:u w:val="single"/>
        </w:rPr>
        <w:t>万元</w:t>
      </w:r>
      <w:r>
        <w:rPr>
          <w:rFonts w:ascii="Times New Roman" w:eastAsiaTheme="minorEastAsia" w:hAnsi="Times New Roman" w:cstheme="minorEastAsia" w:hint="eastAsia"/>
          <w:sz w:val="24"/>
          <w:szCs w:val="24"/>
        </w:rPr>
        <w:t>；</w:t>
      </w:r>
    </w:p>
    <w:p w:rsidR="009F681E" w:rsidRDefault="00E37B52">
      <w:pPr>
        <w:pStyle w:val="af1"/>
        <w:tabs>
          <w:tab w:val="left" w:pos="1360"/>
          <w:tab w:val="left" w:pos="3020"/>
          <w:tab w:val="left" w:pos="3263"/>
          <w:tab w:val="left" w:pos="5059"/>
          <w:tab w:val="left" w:pos="6159"/>
          <w:tab w:val="left" w:pos="6433"/>
          <w:tab w:val="left" w:pos="6800"/>
          <w:tab w:val="left" w:pos="7378"/>
          <w:tab w:val="left" w:pos="7839"/>
          <w:tab w:val="left" w:pos="8336"/>
          <w:tab w:val="left" w:pos="8799"/>
        </w:tabs>
        <w:spacing w:line="360" w:lineRule="auto"/>
        <w:ind w:firstLineChars="200" w:firstLine="480"/>
        <w:jc w:val="both"/>
        <w:rPr>
          <w:rFonts w:ascii="Times New Roman" w:eastAsiaTheme="minorEastAsia" w:hAnsi="Times New Roman" w:cstheme="minorEastAsia"/>
          <w:sz w:val="24"/>
          <w:szCs w:val="24"/>
        </w:rPr>
      </w:pPr>
      <w:r>
        <w:rPr>
          <w:rFonts w:ascii="Times New Roman" w:eastAsiaTheme="minorEastAsia" w:hAnsi="Times New Roman" w:cstheme="minorEastAsia" w:hint="eastAsia"/>
          <w:sz w:val="24"/>
          <w:szCs w:val="24"/>
        </w:rPr>
        <w:t>第</w:t>
      </w:r>
      <w:r>
        <w:rPr>
          <w:rFonts w:ascii="Times New Roman" w:eastAsiaTheme="minorEastAsia" w:hAnsi="Times New Roman" w:cstheme="minorEastAsia" w:hint="eastAsia"/>
          <w:sz w:val="24"/>
          <w:szCs w:val="24"/>
        </w:rPr>
        <w:t>3</w:t>
      </w:r>
      <w:r>
        <w:rPr>
          <w:rFonts w:ascii="Times New Roman" w:eastAsiaTheme="minorEastAsia" w:hAnsi="Times New Roman" w:cstheme="minorEastAsia" w:hint="eastAsia"/>
          <w:sz w:val="24"/>
          <w:szCs w:val="24"/>
        </w:rPr>
        <w:t>标段：</w:t>
      </w:r>
      <w:r>
        <w:rPr>
          <w:rFonts w:ascii="Times New Roman" w:eastAsiaTheme="minorEastAsia" w:hAnsi="Times New Roman" w:cstheme="minorEastAsia" w:hint="eastAsia"/>
          <w:sz w:val="24"/>
          <w:szCs w:val="24"/>
          <w:u w:val="single"/>
        </w:rPr>
        <w:t>2</w:t>
      </w:r>
      <w:r w:rsidR="00F124D4">
        <w:rPr>
          <w:rFonts w:ascii="Times New Roman" w:eastAsiaTheme="minorEastAsia" w:hAnsi="Times New Roman" w:cstheme="minorEastAsia" w:hint="eastAsia"/>
          <w:sz w:val="24"/>
          <w:szCs w:val="24"/>
          <w:u w:val="single"/>
        </w:rPr>
        <w:t>.5</w:t>
      </w:r>
      <w:r>
        <w:rPr>
          <w:rFonts w:ascii="Times New Roman" w:eastAsiaTheme="minorEastAsia" w:hAnsi="Times New Roman" w:cstheme="minorEastAsia" w:hint="eastAsia"/>
          <w:sz w:val="24"/>
          <w:szCs w:val="24"/>
          <w:u w:val="single"/>
        </w:rPr>
        <w:t>万元</w:t>
      </w:r>
      <w:r>
        <w:rPr>
          <w:rFonts w:ascii="Times New Roman" w:eastAsiaTheme="minorEastAsia" w:hAnsi="Times New Roman" w:cstheme="minorEastAsia" w:hint="eastAsia"/>
          <w:sz w:val="24"/>
          <w:szCs w:val="24"/>
        </w:rPr>
        <w:t>；第</w:t>
      </w:r>
      <w:r>
        <w:rPr>
          <w:rFonts w:ascii="Times New Roman" w:eastAsiaTheme="minorEastAsia" w:hAnsi="Times New Roman" w:cstheme="minorEastAsia" w:hint="eastAsia"/>
          <w:sz w:val="24"/>
          <w:szCs w:val="24"/>
        </w:rPr>
        <w:t>4</w:t>
      </w:r>
      <w:r>
        <w:rPr>
          <w:rFonts w:ascii="Times New Roman" w:eastAsiaTheme="minorEastAsia" w:hAnsi="Times New Roman" w:cstheme="minorEastAsia" w:hint="eastAsia"/>
          <w:sz w:val="24"/>
          <w:szCs w:val="24"/>
        </w:rPr>
        <w:t>标段：</w:t>
      </w:r>
      <w:r>
        <w:rPr>
          <w:rFonts w:ascii="Times New Roman" w:eastAsiaTheme="minorEastAsia" w:hAnsi="Times New Roman" w:cstheme="minorEastAsia" w:hint="eastAsia"/>
          <w:sz w:val="24"/>
          <w:szCs w:val="24"/>
          <w:u w:val="single"/>
        </w:rPr>
        <w:t>1</w:t>
      </w:r>
      <w:r>
        <w:rPr>
          <w:rFonts w:ascii="Times New Roman" w:eastAsiaTheme="minorEastAsia" w:hAnsi="Times New Roman" w:cstheme="minorEastAsia" w:hint="eastAsia"/>
          <w:sz w:val="24"/>
          <w:szCs w:val="24"/>
          <w:u w:val="single"/>
        </w:rPr>
        <w:t>万元</w:t>
      </w:r>
      <w:r>
        <w:rPr>
          <w:rFonts w:ascii="Times New Roman" w:eastAsiaTheme="minorEastAsia" w:hAnsi="Times New Roman" w:cstheme="minorEastAsia" w:hint="eastAsia"/>
          <w:sz w:val="24"/>
          <w:szCs w:val="24"/>
        </w:rPr>
        <w:t>；</w:t>
      </w:r>
    </w:p>
    <w:p w:rsidR="009F681E" w:rsidRDefault="00E37B52">
      <w:pPr>
        <w:pStyle w:val="af1"/>
        <w:tabs>
          <w:tab w:val="left" w:pos="1360"/>
          <w:tab w:val="left" w:pos="3020"/>
          <w:tab w:val="left" w:pos="3263"/>
          <w:tab w:val="left" w:pos="5059"/>
          <w:tab w:val="left" w:pos="6159"/>
          <w:tab w:val="left" w:pos="6433"/>
          <w:tab w:val="left" w:pos="6800"/>
          <w:tab w:val="left" w:pos="7378"/>
          <w:tab w:val="left" w:pos="7839"/>
          <w:tab w:val="left" w:pos="8336"/>
          <w:tab w:val="left" w:pos="8799"/>
        </w:tabs>
        <w:spacing w:line="360" w:lineRule="auto"/>
        <w:ind w:firstLineChars="200" w:firstLine="480"/>
        <w:jc w:val="both"/>
        <w:rPr>
          <w:rFonts w:ascii="Times New Roman" w:eastAsiaTheme="minorEastAsia" w:hAnsi="Times New Roman" w:cstheme="minorEastAsia"/>
          <w:sz w:val="24"/>
          <w:szCs w:val="24"/>
        </w:rPr>
      </w:pPr>
      <w:r>
        <w:rPr>
          <w:rFonts w:ascii="Times New Roman" w:eastAsiaTheme="minorEastAsia" w:hAnsi="Times New Roman" w:cstheme="minorEastAsia" w:hint="eastAsia"/>
          <w:sz w:val="24"/>
          <w:szCs w:val="24"/>
        </w:rPr>
        <w:t>第</w:t>
      </w:r>
      <w:r>
        <w:rPr>
          <w:rFonts w:ascii="Times New Roman" w:eastAsiaTheme="minorEastAsia" w:hAnsi="Times New Roman" w:cstheme="minorEastAsia" w:hint="eastAsia"/>
          <w:sz w:val="24"/>
          <w:szCs w:val="24"/>
        </w:rPr>
        <w:t>5</w:t>
      </w:r>
      <w:r>
        <w:rPr>
          <w:rFonts w:ascii="Times New Roman" w:eastAsiaTheme="minorEastAsia" w:hAnsi="Times New Roman" w:cstheme="minorEastAsia" w:hint="eastAsia"/>
          <w:sz w:val="24"/>
          <w:szCs w:val="24"/>
        </w:rPr>
        <w:t>标段：</w:t>
      </w:r>
      <w:r>
        <w:rPr>
          <w:rFonts w:ascii="Times New Roman" w:eastAsiaTheme="minorEastAsia" w:hAnsi="Times New Roman" w:cstheme="minorEastAsia" w:hint="eastAsia"/>
          <w:sz w:val="24"/>
          <w:szCs w:val="24"/>
          <w:u w:val="single"/>
        </w:rPr>
        <w:t>20</w:t>
      </w:r>
      <w:r>
        <w:rPr>
          <w:rFonts w:ascii="Times New Roman" w:eastAsiaTheme="minorEastAsia" w:hAnsi="Times New Roman" w:cstheme="minorEastAsia" w:hint="eastAsia"/>
          <w:sz w:val="24"/>
          <w:szCs w:val="24"/>
          <w:u w:val="single"/>
        </w:rPr>
        <w:t>万元</w:t>
      </w:r>
      <w:r>
        <w:rPr>
          <w:rFonts w:ascii="Times New Roman" w:eastAsiaTheme="minorEastAsia" w:hAnsi="Times New Roman" w:cstheme="minorEastAsia" w:hint="eastAsia"/>
          <w:sz w:val="24"/>
          <w:szCs w:val="24"/>
        </w:rPr>
        <w:t>。</w:t>
      </w:r>
    </w:p>
    <w:p w:rsidR="009F681E" w:rsidRDefault="00E37B52">
      <w:pPr>
        <w:pStyle w:val="af1"/>
        <w:tabs>
          <w:tab w:val="left" w:pos="1360"/>
          <w:tab w:val="left" w:pos="3020"/>
          <w:tab w:val="left" w:pos="3263"/>
          <w:tab w:val="left" w:pos="5059"/>
          <w:tab w:val="left" w:pos="6159"/>
          <w:tab w:val="left" w:pos="6433"/>
          <w:tab w:val="left" w:pos="6800"/>
          <w:tab w:val="left" w:pos="7378"/>
          <w:tab w:val="left" w:pos="7839"/>
          <w:tab w:val="left" w:pos="8336"/>
          <w:tab w:val="left" w:pos="8799"/>
        </w:tabs>
        <w:spacing w:line="360" w:lineRule="auto"/>
        <w:ind w:firstLineChars="200" w:firstLine="480"/>
        <w:jc w:val="both"/>
        <w:rPr>
          <w:rFonts w:ascii="Times New Roman" w:eastAsiaTheme="minorEastAsia" w:hAnsi="Times New Roman" w:cstheme="minorEastAsia"/>
          <w:sz w:val="24"/>
          <w:szCs w:val="24"/>
        </w:rPr>
      </w:pPr>
      <w:r>
        <w:rPr>
          <w:rFonts w:ascii="Times New Roman" w:eastAsiaTheme="minorEastAsia" w:hAnsi="Times New Roman" w:cstheme="minorEastAsia" w:hint="eastAsia"/>
          <w:sz w:val="24"/>
          <w:szCs w:val="24"/>
        </w:rPr>
        <w:t>（</w:t>
      </w:r>
      <w:r>
        <w:rPr>
          <w:rFonts w:ascii="Times New Roman" w:eastAsiaTheme="minorEastAsia" w:hAnsi="Times New Roman" w:cstheme="minorEastAsia"/>
          <w:sz w:val="24"/>
          <w:szCs w:val="24"/>
        </w:rPr>
        <w:t>1</w:t>
      </w:r>
      <w:r>
        <w:rPr>
          <w:rFonts w:ascii="Times New Roman" w:eastAsiaTheme="minorEastAsia" w:hAnsi="Times New Roman" w:cstheme="minorEastAsia"/>
          <w:sz w:val="24"/>
          <w:szCs w:val="24"/>
        </w:rPr>
        <w:t>）投标人采用现金或者支票形式提交的投标保证金应当从其基本账户转出，投标人应在投标截止时间前以转账、电汇、</w:t>
      </w:r>
      <w:proofErr w:type="gramStart"/>
      <w:r>
        <w:rPr>
          <w:rFonts w:ascii="Times New Roman" w:eastAsiaTheme="minorEastAsia" w:hAnsi="Times New Roman" w:cstheme="minorEastAsia"/>
          <w:sz w:val="24"/>
          <w:szCs w:val="24"/>
        </w:rPr>
        <w:t>网银方式</w:t>
      </w:r>
      <w:proofErr w:type="gramEnd"/>
      <w:r>
        <w:rPr>
          <w:rFonts w:ascii="Times New Roman" w:eastAsiaTheme="minorEastAsia" w:hAnsi="Times New Roman" w:cstheme="minorEastAsia"/>
          <w:sz w:val="24"/>
          <w:szCs w:val="24"/>
        </w:rPr>
        <w:t>从投标人基本账户一次性划款到以下指定投标保证金专用账号上（以到账时间为准）。</w:t>
      </w:r>
    </w:p>
    <w:p w:rsidR="009F681E" w:rsidRDefault="00E37B52">
      <w:pPr>
        <w:pStyle w:val="af1"/>
        <w:tabs>
          <w:tab w:val="left" w:pos="1360"/>
          <w:tab w:val="left" w:pos="3020"/>
          <w:tab w:val="left" w:pos="3263"/>
          <w:tab w:val="left" w:pos="5059"/>
          <w:tab w:val="left" w:pos="6159"/>
          <w:tab w:val="left" w:pos="6433"/>
          <w:tab w:val="left" w:pos="6800"/>
          <w:tab w:val="left" w:pos="7378"/>
          <w:tab w:val="left" w:pos="7839"/>
          <w:tab w:val="left" w:pos="8336"/>
          <w:tab w:val="left" w:pos="8799"/>
        </w:tabs>
        <w:spacing w:line="360" w:lineRule="auto"/>
        <w:ind w:firstLineChars="200" w:firstLine="480"/>
        <w:jc w:val="both"/>
        <w:rPr>
          <w:rFonts w:ascii="Times New Roman" w:eastAsiaTheme="minorEastAsia" w:hAnsi="Times New Roman" w:cstheme="minorEastAsia"/>
          <w:sz w:val="24"/>
          <w:szCs w:val="24"/>
          <w:u w:val="single"/>
        </w:rPr>
      </w:pPr>
      <w:r>
        <w:rPr>
          <w:rFonts w:ascii="Times New Roman" w:eastAsiaTheme="minorEastAsia" w:hAnsi="Times New Roman" w:cstheme="minorEastAsia" w:hint="eastAsia"/>
          <w:sz w:val="24"/>
          <w:szCs w:val="24"/>
        </w:rPr>
        <w:t>账户名称：</w:t>
      </w:r>
      <w:r>
        <w:rPr>
          <w:rFonts w:ascii="Times New Roman" w:eastAsiaTheme="minorEastAsia" w:hAnsi="Times New Roman" w:cstheme="minorEastAsia" w:hint="eastAsia"/>
          <w:sz w:val="24"/>
          <w:szCs w:val="24"/>
          <w:u w:val="single"/>
        </w:rPr>
        <w:t>湖南高速养护工程有限公司</w:t>
      </w:r>
    </w:p>
    <w:p w:rsidR="009F681E" w:rsidRDefault="00E37B52">
      <w:pPr>
        <w:pStyle w:val="af1"/>
        <w:tabs>
          <w:tab w:val="left" w:pos="1360"/>
          <w:tab w:val="left" w:pos="3020"/>
          <w:tab w:val="left" w:pos="3263"/>
          <w:tab w:val="left" w:pos="5059"/>
          <w:tab w:val="left" w:pos="6159"/>
          <w:tab w:val="left" w:pos="6433"/>
          <w:tab w:val="left" w:pos="6800"/>
          <w:tab w:val="left" w:pos="7378"/>
          <w:tab w:val="left" w:pos="7839"/>
          <w:tab w:val="left" w:pos="8336"/>
          <w:tab w:val="left" w:pos="8799"/>
        </w:tabs>
        <w:spacing w:line="360" w:lineRule="auto"/>
        <w:ind w:firstLineChars="200" w:firstLine="480"/>
        <w:jc w:val="both"/>
        <w:rPr>
          <w:rFonts w:ascii="Times New Roman" w:eastAsiaTheme="minorEastAsia" w:hAnsi="Times New Roman" w:cstheme="minorEastAsia"/>
          <w:sz w:val="24"/>
          <w:szCs w:val="24"/>
          <w:u w:val="single"/>
        </w:rPr>
      </w:pPr>
      <w:r>
        <w:rPr>
          <w:rFonts w:ascii="Times New Roman" w:eastAsiaTheme="minorEastAsia" w:hAnsi="Times New Roman" w:cstheme="minorEastAsia" w:hint="eastAsia"/>
          <w:sz w:val="24"/>
          <w:szCs w:val="24"/>
        </w:rPr>
        <w:t>开户银行：</w:t>
      </w:r>
      <w:r>
        <w:rPr>
          <w:rFonts w:ascii="Times New Roman" w:eastAsiaTheme="minorEastAsia" w:hAnsi="Times New Roman" w:cstheme="minorEastAsia" w:hint="eastAsia"/>
          <w:sz w:val="24"/>
          <w:szCs w:val="24"/>
          <w:u w:val="single"/>
        </w:rPr>
        <w:t>中国建设银行股份有限公司长沙远大路支行</w:t>
      </w:r>
    </w:p>
    <w:p w:rsidR="009F681E" w:rsidRDefault="00E37B52">
      <w:pPr>
        <w:pStyle w:val="af1"/>
        <w:tabs>
          <w:tab w:val="left" w:pos="1360"/>
          <w:tab w:val="left" w:pos="3020"/>
          <w:tab w:val="left" w:pos="3263"/>
          <w:tab w:val="left" w:pos="5059"/>
          <w:tab w:val="left" w:pos="6159"/>
          <w:tab w:val="left" w:pos="6433"/>
          <w:tab w:val="left" w:pos="6800"/>
          <w:tab w:val="left" w:pos="7378"/>
          <w:tab w:val="left" w:pos="7839"/>
          <w:tab w:val="left" w:pos="8336"/>
          <w:tab w:val="left" w:pos="8799"/>
        </w:tabs>
        <w:spacing w:line="360" w:lineRule="auto"/>
        <w:ind w:firstLineChars="200" w:firstLine="480"/>
        <w:jc w:val="both"/>
        <w:rPr>
          <w:rFonts w:ascii="Times New Roman" w:eastAsiaTheme="minorEastAsia" w:hAnsi="Times New Roman" w:cstheme="minorEastAsia"/>
          <w:sz w:val="24"/>
          <w:szCs w:val="24"/>
          <w:u w:val="single"/>
        </w:rPr>
      </w:pPr>
      <w:proofErr w:type="gramStart"/>
      <w:r>
        <w:rPr>
          <w:rFonts w:ascii="Times New Roman" w:eastAsiaTheme="minorEastAsia" w:hAnsi="Times New Roman" w:cstheme="minorEastAsia" w:hint="eastAsia"/>
          <w:sz w:val="24"/>
          <w:szCs w:val="24"/>
        </w:rPr>
        <w:t>账</w:t>
      </w:r>
      <w:proofErr w:type="gramEnd"/>
      <w:r>
        <w:rPr>
          <w:rFonts w:ascii="Times New Roman" w:eastAsiaTheme="minorEastAsia" w:hAnsi="Times New Roman" w:cstheme="minorEastAsia"/>
          <w:sz w:val="24"/>
          <w:szCs w:val="24"/>
        </w:rPr>
        <w:t xml:space="preserve">    </w:t>
      </w:r>
      <w:r>
        <w:rPr>
          <w:rFonts w:ascii="Times New Roman" w:eastAsiaTheme="minorEastAsia" w:hAnsi="Times New Roman" w:cstheme="minorEastAsia"/>
          <w:sz w:val="24"/>
          <w:szCs w:val="24"/>
        </w:rPr>
        <w:t>号：</w:t>
      </w:r>
      <w:r>
        <w:rPr>
          <w:rFonts w:ascii="Times New Roman" w:eastAsiaTheme="minorEastAsia" w:hAnsi="Times New Roman" w:cstheme="minorEastAsia"/>
          <w:sz w:val="24"/>
          <w:szCs w:val="24"/>
          <w:u w:val="single"/>
        </w:rPr>
        <w:t>4300 1712 6610 5000 0280</w:t>
      </w:r>
    </w:p>
    <w:p w:rsidR="009F681E" w:rsidRDefault="00E37B52">
      <w:pPr>
        <w:pStyle w:val="af1"/>
        <w:tabs>
          <w:tab w:val="left" w:pos="1360"/>
          <w:tab w:val="left" w:pos="3020"/>
          <w:tab w:val="left" w:pos="3263"/>
          <w:tab w:val="left" w:pos="5059"/>
          <w:tab w:val="left" w:pos="6159"/>
          <w:tab w:val="left" w:pos="6433"/>
          <w:tab w:val="left" w:pos="6800"/>
          <w:tab w:val="left" w:pos="7378"/>
          <w:tab w:val="left" w:pos="7839"/>
          <w:tab w:val="left" w:pos="8336"/>
          <w:tab w:val="left" w:pos="8799"/>
        </w:tabs>
        <w:spacing w:line="360" w:lineRule="auto"/>
        <w:ind w:firstLineChars="200" w:firstLine="480"/>
        <w:jc w:val="both"/>
        <w:rPr>
          <w:rFonts w:ascii="Times New Roman" w:eastAsiaTheme="minorEastAsia" w:hAnsi="Times New Roman" w:cstheme="minorEastAsia"/>
          <w:sz w:val="24"/>
          <w:szCs w:val="24"/>
        </w:rPr>
      </w:pPr>
      <w:r>
        <w:rPr>
          <w:rFonts w:ascii="Times New Roman" w:eastAsiaTheme="minorEastAsia" w:hAnsi="Times New Roman" w:cstheme="minorEastAsia" w:hint="eastAsia"/>
          <w:sz w:val="24"/>
          <w:szCs w:val="24"/>
        </w:rPr>
        <w:lastRenderedPageBreak/>
        <w:t>备</w:t>
      </w:r>
      <w:r>
        <w:rPr>
          <w:rFonts w:ascii="Times New Roman" w:eastAsiaTheme="minorEastAsia" w:hAnsi="Times New Roman" w:cstheme="minorEastAsia" w:hint="eastAsia"/>
          <w:sz w:val="24"/>
          <w:szCs w:val="24"/>
        </w:rPr>
        <w:t xml:space="preserve">    </w:t>
      </w:r>
      <w:r>
        <w:rPr>
          <w:rFonts w:ascii="Times New Roman" w:eastAsiaTheme="minorEastAsia" w:hAnsi="Times New Roman" w:cstheme="minorEastAsia" w:hint="eastAsia"/>
          <w:sz w:val="24"/>
          <w:szCs w:val="24"/>
        </w:rPr>
        <w:t>注：</w:t>
      </w:r>
      <w:r>
        <w:rPr>
          <w:rFonts w:asciiTheme="minorEastAsia" w:eastAsiaTheme="minorEastAsia" w:hAnsiTheme="minorEastAsia" w:cstheme="minorEastAsia" w:hint="eastAsia"/>
          <w:sz w:val="24"/>
          <w:szCs w:val="24"/>
          <w:u w:val="single"/>
        </w:rPr>
        <w:t>2022-养护公司-材料-002 投标保证金</w:t>
      </w:r>
    </w:p>
    <w:p w:rsidR="009F681E" w:rsidRDefault="00E37B52">
      <w:pPr>
        <w:pStyle w:val="af1"/>
        <w:tabs>
          <w:tab w:val="left" w:pos="1360"/>
          <w:tab w:val="left" w:pos="3020"/>
          <w:tab w:val="left" w:pos="3263"/>
          <w:tab w:val="left" w:pos="5059"/>
          <w:tab w:val="left" w:pos="6159"/>
          <w:tab w:val="left" w:pos="6433"/>
          <w:tab w:val="left" w:pos="6800"/>
          <w:tab w:val="left" w:pos="7378"/>
          <w:tab w:val="left" w:pos="7839"/>
          <w:tab w:val="left" w:pos="8336"/>
          <w:tab w:val="left" w:pos="8799"/>
        </w:tabs>
        <w:spacing w:line="360" w:lineRule="auto"/>
        <w:ind w:left="0" w:firstLineChars="200" w:firstLine="480"/>
        <w:jc w:val="both"/>
        <w:rPr>
          <w:rFonts w:ascii="Times New Roman" w:eastAsiaTheme="minorEastAsia" w:hAnsi="Times New Roman" w:cstheme="minorEastAsia"/>
          <w:sz w:val="24"/>
          <w:szCs w:val="24"/>
        </w:rPr>
      </w:pPr>
      <w:r>
        <w:rPr>
          <w:rFonts w:ascii="Times New Roman" w:eastAsiaTheme="minorEastAsia" w:hAnsi="Times New Roman" w:cstheme="minorEastAsia" w:hint="eastAsia"/>
          <w:sz w:val="24"/>
          <w:szCs w:val="24"/>
        </w:rPr>
        <w:t>（</w:t>
      </w:r>
      <w:r>
        <w:rPr>
          <w:rFonts w:ascii="Times New Roman" w:eastAsiaTheme="minorEastAsia" w:hAnsi="Times New Roman" w:cstheme="minorEastAsia"/>
          <w:sz w:val="24"/>
          <w:szCs w:val="24"/>
        </w:rPr>
        <w:t>2</w:t>
      </w:r>
      <w:r>
        <w:rPr>
          <w:rFonts w:ascii="Times New Roman" w:eastAsiaTheme="minorEastAsia" w:hAnsi="Times New Roman" w:cstheme="minorEastAsia"/>
          <w:sz w:val="24"/>
          <w:szCs w:val="24"/>
        </w:rPr>
        <w:t>）采用银行保函时，应由投标人开立基本账户的银行出具</w:t>
      </w:r>
      <w:r>
        <w:rPr>
          <w:rFonts w:ascii="Times New Roman" w:eastAsiaTheme="minorEastAsia" w:hAnsi="Times New Roman" w:cstheme="minorEastAsia" w:hint="eastAsia"/>
          <w:sz w:val="24"/>
          <w:szCs w:val="24"/>
        </w:rPr>
        <w:t>（联合体投标的，由牵头人开立基本账户的银行出具）</w:t>
      </w:r>
      <w:r>
        <w:rPr>
          <w:rFonts w:ascii="Times New Roman" w:eastAsiaTheme="minorEastAsia" w:hAnsi="Times New Roman" w:cstheme="minorEastAsia"/>
          <w:sz w:val="24"/>
          <w:szCs w:val="24"/>
        </w:rPr>
        <w:t>保函，</w:t>
      </w:r>
      <w:r>
        <w:rPr>
          <w:rFonts w:ascii="Times New Roman" w:eastAsiaTheme="minorEastAsia" w:hAnsi="Times New Roman" w:cstheme="minorEastAsia" w:hint="eastAsia"/>
          <w:sz w:val="24"/>
          <w:szCs w:val="24"/>
        </w:rPr>
        <w:t>与</w:t>
      </w:r>
      <w:r>
        <w:rPr>
          <w:rFonts w:ascii="Times New Roman" w:eastAsiaTheme="minorEastAsia" w:hAnsi="Times New Roman" w:cstheme="minorEastAsia"/>
          <w:sz w:val="24"/>
          <w:szCs w:val="24"/>
        </w:rPr>
        <w:t>银行保函原件和银行查询授权书在开标截止时间前</w:t>
      </w:r>
      <w:r>
        <w:rPr>
          <w:rFonts w:ascii="Times New Roman" w:eastAsiaTheme="minorEastAsia" w:hAnsi="Times New Roman" w:cstheme="minorEastAsia" w:hint="eastAsia"/>
          <w:sz w:val="24"/>
          <w:szCs w:val="24"/>
        </w:rPr>
        <w:t>交招标人</w:t>
      </w:r>
      <w:r>
        <w:rPr>
          <w:rFonts w:ascii="Times New Roman" w:eastAsiaTheme="minorEastAsia" w:hAnsi="Times New Roman" w:cstheme="minorEastAsia"/>
          <w:sz w:val="24"/>
          <w:szCs w:val="24"/>
        </w:rPr>
        <w:t>。</w:t>
      </w:r>
    </w:p>
    <w:p w:rsidR="009F681E" w:rsidRDefault="00E37B52">
      <w:pPr>
        <w:tabs>
          <w:tab w:val="left" w:pos="2115"/>
          <w:tab w:val="left" w:pos="2588"/>
          <w:tab w:val="left" w:pos="3368"/>
          <w:tab w:val="left" w:pos="4095"/>
          <w:tab w:val="left" w:pos="5509"/>
          <w:tab w:val="left" w:pos="6239"/>
          <w:tab w:val="left" w:pos="6428"/>
        </w:tabs>
        <w:spacing w:line="360" w:lineRule="auto"/>
        <w:jc w:val="both"/>
        <w:outlineLvl w:val="1"/>
        <w:rPr>
          <w:rFonts w:ascii="Times New Roman" w:eastAsia="黑体" w:hAnsi="Times New Roman" w:cs="黑体"/>
          <w:bCs/>
          <w:sz w:val="28"/>
          <w:szCs w:val="28"/>
        </w:rPr>
      </w:pPr>
      <w:bookmarkStart w:id="13" w:name="6._评标办法"/>
      <w:bookmarkStart w:id="14" w:name="_Toc23819"/>
      <w:bookmarkEnd w:id="13"/>
      <w:r>
        <w:rPr>
          <w:rFonts w:ascii="Times New Roman" w:eastAsia="黑体" w:hAnsi="Times New Roman" w:cs="黑体" w:hint="eastAsia"/>
          <w:bCs/>
          <w:sz w:val="28"/>
          <w:szCs w:val="28"/>
        </w:rPr>
        <w:t>6.</w:t>
      </w:r>
      <w:r>
        <w:rPr>
          <w:rFonts w:ascii="Times New Roman" w:eastAsia="黑体" w:hAnsi="Times New Roman" w:cs="黑体" w:hint="eastAsia"/>
          <w:bCs/>
          <w:sz w:val="28"/>
          <w:szCs w:val="28"/>
        </w:rPr>
        <w:t>评标办法</w:t>
      </w:r>
      <w:bookmarkEnd w:id="14"/>
    </w:p>
    <w:p w:rsidR="009F681E" w:rsidRDefault="00E37B52">
      <w:pPr>
        <w:pStyle w:val="af1"/>
        <w:tabs>
          <w:tab w:val="left" w:pos="1360"/>
          <w:tab w:val="left" w:pos="3020"/>
          <w:tab w:val="left" w:pos="3263"/>
          <w:tab w:val="left" w:pos="5059"/>
          <w:tab w:val="left" w:pos="6159"/>
          <w:tab w:val="left" w:pos="6433"/>
          <w:tab w:val="left" w:pos="6800"/>
          <w:tab w:val="left" w:pos="7378"/>
          <w:tab w:val="left" w:pos="7839"/>
          <w:tab w:val="left" w:pos="8336"/>
          <w:tab w:val="left" w:pos="8799"/>
        </w:tabs>
        <w:spacing w:line="360" w:lineRule="auto"/>
        <w:ind w:left="0" w:firstLineChars="200" w:firstLine="480"/>
        <w:jc w:val="both"/>
        <w:rPr>
          <w:rFonts w:asciiTheme="minorEastAsia" w:eastAsiaTheme="minorEastAsia" w:hAnsiTheme="minorEastAsia" w:cstheme="minorEastAsia"/>
          <w:sz w:val="24"/>
        </w:rPr>
      </w:pPr>
      <w:r>
        <w:rPr>
          <w:rFonts w:hint="eastAsia"/>
          <w:sz w:val="24"/>
          <w:szCs w:val="24"/>
        </w:rPr>
        <w:t>本项目评标办法采用</w:t>
      </w:r>
      <w:r>
        <w:rPr>
          <w:rFonts w:hint="eastAsia"/>
          <w:b/>
          <w:bCs/>
          <w:sz w:val="24"/>
          <w:szCs w:val="24"/>
          <w:u w:val="single"/>
        </w:rPr>
        <w:t>经评审的最低投标价法</w:t>
      </w:r>
      <w:r>
        <w:rPr>
          <w:rFonts w:hint="eastAsia"/>
          <w:sz w:val="24"/>
          <w:szCs w:val="24"/>
        </w:rPr>
        <w:t>。</w:t>
      </w:r>
    </w:p>
    <w:p w:rsidR="009F681E" w:rsidRDefault="00E37B52">
      <w:pPr>
        <w:tabs>
          <w:tab w:val="left" w:pos="2115"/>
          <w:tab w:val="left" w:pos="2588"/>
          <w:tab w:val="left" w:pos="3368"/>
          <w:tab w:val="left" w:pos="4095"/>
          <w:tab w:val="left" w:pos="5509"/>
          <w:tab w:val="left" w:pos="6239"/>
          <w:tab w:val="left" w:pos="6428"/>
        </w:tabs>
        <w:spacing w:line="360" w:lineRule="auto"/>
        <w:jc w:val="both"/>
        <w:outlineLvl w:val="1"/>
        <w:rPr>
          <w:rFonts w:ascii="Times New Roman" w:eastAsia="黑体" w:hAnsi="Times New Roman" w:cs="黑体"/>
          <w:bCs/>
          <w:sz w:val="28"/>
          <w:szCs w:val="28"/>
        </w:rPr>
      </w:pPr>
      <w:bookmarkStart w:id="15" w:name="7._发布公告的媒介"/>
      <w:bookmarkStart w:id="16" w:name="_Toc8496"/>
      <w:bookmarkEnd w:id="15"/>
      <w:r>
        <w:rPr>
          <w:rFonts w:ascii="Times New Roman" w:eastAsia="黑体" w:hAnsi="Times New Roman" w:cs="黑体" w:hint="eastAsia"/>
          <w:bCs/>
          <w:sz w:val="28"/>
          <w:szCs w:val="28"/>
        </w:rPr>
        <w:t>7.</w:t>
      </w:r>
      <w:r>
        <w:rPr>
          <w:rFonts w:ascii="Times New Roman" w:eastAsia="黑体" w:hAnsi="Times New Roman" w:cs="黑体" w:hint="eastAsia"/>
          <w:bCs/>
          <w:sz w:val="28"/>
          <w:szCs w:val="28"/>
        </w:rPr>
        <w:t>发布公告的媒介</w:t>
      </w:r>
      <w:bookmarkEnd w:id="16"/>
    </w:p>
    <w:p w:rsidR="009F681E" w:rsidRDefault="00E37B52">
      <w:pPr>
        <w:pStyle w:val="af1"/>
        <w:tabs>
          <w:tab w:val="left" w:pos="1360"/>
          <w:tab w:val="left" w:pos="3020"/>
          <w:tab w:val="left" w:pos="3263"/>
          <w:tab w:val="left" w:pos="5059"/>
          <w:tab w:val="left" w:pos="6159"/>
          <w:tab w:val="left" w:pos="6433"/>
          <w:tab w:val="left" w:pos="6800"/>
          <w:tab w:val="left" w:pos="7378"/>
          <w:tab w:val="left" w:pos="7839"/>
          <w:tab w:val="left" w:pos="8336"/>
          <w:tab w:val="left" w:pos="8799"/>
        </w:tabs>
        <w:spacing w:line="360" w:lineRule="auto"/>
        <w:ind w:left="0" w:firstLineChars="200" w:firstLine="480"/>
        <w:jc w:val="both"/>
        <w:rPr>
          <w:rFonts w:ascii="Times New Roman" w:hAnsi="Times New Roman"/>
          <w:sz w:val="24"/>
          <w:szCs w:val="24"/>
        </w:rPr>
      </w:pPr>
      <w:r>
        <w:rPr>
          <w:rFonts w:ascii="Times New Roman" w:hAnsi="Times New Roman" w:hint="eastAsia"/>
          <w:sz w:val="24"/>
          <w:szCs w:val="24"/>
        </w:rPr>
        <w:t>本次招标公告同时在</w:t>
      </w:r>
      <w:r>
        <w:rPr>
          <w:rFonts w:ascii="Times New Roman" w:hAnsi="Times New Roman" w:hint="eastAsia"/>
          <w:bCs/>
          <w:sz w:val="24"/>
          <w:szCs w:val="24"/>
        </w:rPr>
        <w:t>中国招标投标公共服务平台（</w:t>
      </w:r>
      <w:r>
        <w:rPr>
          <w:rFonts w:ascii="Times New Roman" w:hAnsi="Times New Roman" w:hint="eastAsia"/>
          <w:bCs/>
          <w:sz w:val="24"/>
          <w:szCs w:val="24"/>
        </w:rPr>
        <w:t>http://bulletin.cebpubservice.com</w:t>
      </w:r>
      <w:r>
        <w:rPr>
          <w:rFonts w:ascii="Times New Roman" w:hAnsi="Times New Roman" w:hint="eastAsia"/>
          <w:bCs/>
          <w:sz w:val="24"/>
          <w:szCs w:val="24"/>
        </w:rPr>
        <w:t>）、</w:t>
      </w:r>
      <w:proofErr w:type="gramStart"/>
      <w:r>
        <w:rPr>
          <w:rFonts w:ascii="Times New Roman" w:hAnsi="Times New Roman" w:hint="eastAsia"/>
          <w:bCs/>
          <w:sz w:val="24"/>
          <w:szCs w:val="24"/>
        </w:rPr>
        <w:t>湖南高速集团官网</w:t>
      </w:r>
      <w:proofErr w:type="gramEnd"/>
      <w:r>
        <w:rPr>
          <w:rFonts w:ascii="Times New Roman" w:hAnsi="Times New Roman" w:hint="eastAsia"/>
          <w:bCs/>
          <w:sz w:val="24"/>
          <w:szCs w:val="24"/>
        </w:rPr>
        <w:t>(</w:t>
      </w:r>
      <w:r>
        <w:rPr>
          <w:rFonts w:ascii="Times New Roman" w:hAnsi="Times New Roman"/>
          <w:bCs/>
          <w:sz w:val="24"/>
          <w:szCs w:val="24"/>
        </w:rPr>
        <w:t>http://www.hngs.net/</w:t>
      </w:r>
      <w:r>
        <w:rPr>
          <w:rFonts w:ascii="Times New Roman" w:hAnsi="Times New Roman" w:hint="eastAsia"/>
          <w:bCs/>
          <w:sz w:val="24"/>
          <w:szCs w:val="24"/>
        </w:rPr>
        <w:t>)</w:t>
      </w:r>
      <w:r>
        <w:rPr>
          <w:rFonts w:ascii="Times New Roman" w:hAnsi="Times New Roman" w:hint="eastAsia"/>
          <w:sz w:val="24"/>
          <w:szCs w:val="24"/>
        </w:rPr>
        <w:t>、</w:t>
      </w:r>
      <w:r>
        <w:rPr>
          <w:rFonts w:ascii="Times New Roman" w:hAnsi="Times New Roman" w:hint="eastAsia"/>
          <w:bCs/>
          <w:sz w:val="24"/>
          <w:szCs w:val="24"/>
        </w:rPr>
        <w:t>湖南高速公路集采平台（</w:t>
      </w:r>
      <w:r>
        <w:rPr>
          <w:rFonts w:ascii="Times New Roman" w:hAnsi="Times New Roman"/>
          <w:sz w:val="24"/>
        </w:rPr>
        <w:t>https://hngs.go.1688.com/page/index.htm</w:t>
      </w:r>
      <w:r>
        <w:rPr>
          <w:rFonts w:ascii="Times New Roman" w:hAnsi="Times New Roman" w:hint="eastAsia"/>
          <w:bCs/>
          <w:sz w:val="24"/>
          <w:szCs w:val="24"/>
        </w:rPr>
        <w:t>）</w:t>
      </w:r>
      <w:r>
        <w:rPr>
          <w:rFonts w:ascii="Times New Roman" w:hAnsi="Times New Roman" w:hint="eastAsia"/>
          <w:sz w:val="24"/>
          <w:szCs w:val="24"/>
        </w:rPr>
        <w:t>上发布。</w:t>
      </w:r>
    </w:p>
    <w:p w:rsidR="009F681E" w:rsidRDefault="00E37B52">
      <w:pPr>
        <w:tabs>
          <w:tab w:val="left" w:pos="2115"/>
          <w:tab w:val="left" w:pos="2588"/>
          <w:tab w:val="left" w:pos="3368"/>
          <w:tab w:val="left" w:pos="4095"/>
          <w:tab w:val="left" w:pos="5509"/>
          <w:tab w:val="left" w:pos="6239"/>
          <w:tab w:val="left" w:pos="6428"/>
        </w:tabs>
        <w:spacing w:line="360" w:lineRule="auto"/>
        <w:jc w:val="both"/>
        <w:outlineLvl w:val="1"/>
        <w:rPr>
          <w:rFonts w:ascii="Times New Roman" w:eastAsia="黑体" w:hAnsi="Times New Roman" w:cs="黑体"/>
          <w:bCs/>
          <w:sz w:val="28"/>
          <w:szCs w:val="28"/>
        </w:rPr>
      </w:pPr>
      <w:bookmarkStart w:id="17" w:name="8._附件"/>
      <w:bookmarkStart w:id="18" w:name="_Toc9657"/>
      <w:bookmarkEnd w:id="17"/>
      <w:r>
        <w:rPr>
          <w:rFonts w:ascii="Times New Roman" w:eastAsia="黑体" w:hAnsi="Times New Roman" w:cs="黑体" w:hint="eastAsia"/>
          <w:bCs/>
          <w:sz w:val="28"/>
          <w:szCs w:val="28"/>
        </w:rPr>
        <w:t>8.</w:t>
      </w:r>
      <w:r>
        <w:rPr>
          <w:rFonts w:ascii="Times New Roman" w:eastAsia="黑体" w:hAnsi="Times New Roman" w:cs="黑体" w:hint="eastAsia"/>
          <w:bCs/>
          <w:sz w:val="28"/>
          <w:szCs w:val="28"/>
        </w:rPr>
        <w:t>附件</w:t>
      </w:r>
      <w:bookmarkEnd w:id="18"/>
    </w:p>
    <w:p w:rsidR="009F681E" w:rsidRDefault="00E37B52">
      <w:pPr>
        <w:spacing w:line="360" w:lineRule="auto"/>
        <w:ind w:firstLineChars="200" w:firstLine="480"/>
        <w:jc w:val="both"/>
        <w:rPr>
          <w:rFonts w:ascii="Times New Roman" w:eastAsiaTheme="minorEastAsia" w:hAnsi="Times New Roman" w:cstheme="minorEastAsia"/>
          <w:sz w:val="24"/>
        </w:rPr>
      </w:pPr>
      <w:r>
        <w:rPr>
          <w:rFonts w:ascii="Times New Roman" w:eastAsiaTheme="minorEastAsia" w:hAnsi="Times New Roman" w:cstheme="minorEastAsia" w:hint="eastAsia"/>
          <w:sz w:val="24"/>
        </w:rPr>
        <w:t>附件</w:t>
      </w:r>
      <w:r>
        <w:rPr>
          <w:rFonts w:ascii="Times New Roman" w:eastAsiaTheme="minorEastAsia" w:hAnsi="Times New Roman" w:cstheme="minorEastAsia" w:hint="eastAsia"/>
          <w:sz w:val="24"/>
        </w:rPr>
        <w:t xml:space="preserve"> 1</w:t>
      </w:r>
      <w:r>
        <w:rPr>
          <w:rFonts w:ascii="Times New Roman" w:eastAsiaTheme="minorEastAsia" w:hAnsi="Times New Roman" w:cstheme="minorEastAsia" w:hint="eastAsia"/>
          <w:sz w:val="24"/>
        </w:rPr>
        <w:t>：资格审查条件要求（详见第二章</w:t>
      </w:r>
      <w:r>
        <w:rPr>
          <w:rFonts w:ascii="Times New Roman" w:eastAsiaTheme="minorEastAsia" w:hAnsi="Times New Roman" w:cstheme="minorEastAsia" w:hint="eastAsia"/>
          <w:sz w:val="24"/>
        </w:rPr>
        <w:t xml:space="preserve"> </w:t>
      </w:r>
      <w:r>
        <w:rPr>
          <w:rFonts w:ascii="Times New Roman" w:eastAsiaTheme="minorEastAsia" w:hAnsi="Times New Roman" w:cstheme="minorEastAsia" w:hint="eastAsia"/>
          <w:sz w:val="24"/>
        </w:rPr>
        <w:t>投标人须知之附录）</w:t>
      </w:r>
    </w:p>
    <w:p w:rsidR="009F681E" w:rsidRDefault="00E37B52">
      <w:pPr>
        <w:spacing w:line="360" w:lineRule="auto"/>
        <w:ind w:firstLineChars="200" w:firstLine="480"/>
        <w:jc w:val="both"/>
        <w:rPr>
          <w:rFonts w:ascii="Times New Roman" w:eastAsiaTheme="minorEastAsia" w:hAnsi="Times New Roman" w:cstheme="minorEastAsia"/>
          <w:sz w:val="24"/>
        </w:rPr>
      </w:pPr>
      <w:r>
        <w:rPr>
          <w:rFonts w:ascii="Times New Roman" w:eastAsiaTheme="minorEastAsia" w:hAnsi="Times New Roman" w:cstheme="minorEastAsia" w:hint="eastAsia"/>
          <w:sz w:val="24"/>
        </w:rPr>
        <w:t>附件</w:t>
      </w:r>
      <w:r>
        <w:rPr>
          <w:rFonts w:ascii="Times New Roman" w:eastAsiaTheme="minorEastAsia" w:hAnsi="Times New Roman" w:cstheme="minorEastAsia" w:hint="eastAsia"/>
          <w:sz w:val="24"/>
        </w:rPr>
        <w:t xml:space="preserve"> 2</w:t>
      </w:r>
      <w:r>
        <w:rPr>
          <w:rFonts w:ascii="Times New Roman" w:eastAsiaTheme="minorEastAsia" w:hAnsi="Times New Roman" w:cstheme="minorEastAsia" w:hint="eastAsia"/>
          <w:sz w:val="24"/>
        </w:rPr>
        <w:t>：评标办法</w:t>
      </w:r>
      <w:r>
        <w:rPr>
          <w:rFonts w:ascii="Times New Roman" w:eastAsiaTheme="minorEastAsia" w:hAnsi="Times New Roman" w:cstheme="minorEastAsia" w:hint="eastAsia"/>
          <w:sz w:val="24"/>
        </w:rPr>
        <w:t>(</w:t>
      </w:r>
      <w:r>
        <w:rPr>
          <w:rFonts w:ascii="Times New Roman" w:eastAsiaTheme="minorEastAsia" w:hAnsi="Times New Roman" w:cstheme="minorEastAsia" w:hint="eastAsia"/>
          <w:sz w:val="24"/>
        </w:rPr>
        <w:t>详见第三章</w:t>
      </w:r>
      <w:r>
        <w:rPr>
          <w:rFonts w:ascii="Times New Roman" w:eastAsiaTheme="minorEastAsia" w:hAnsi="Times New Roman" w:cstheme="minorEastAsia" w:hint="eastAsia"/>
          <w:sz w:val="24"/>
        </w:rPr>
        <w:t xml:space="preserve"> </w:t>
      </w:r>
      <w:r>
        <w:rPr>
          <w:rFonts w:ascii="Times New Roman" w:eastAsiaTheme="minorEastAsia" w:hAnsi="Times New Roman" w:cstheme="minorEastAsia" w:hint="eastAsia"/>
          <w:sz w:val="24"/>
        </w:rPr>
        <w:t>评标办法</w:t>
      </w:r>
      <w:r>
        <w:rPr>
          <w:rFonts w:ascii="Times New Roman" w:eastAsiaTheme="minorEastAsia" w:hAnsi="Times New Roman" w:cstheme="minorEastAsia" w:hint="eastAsia"/>
          <w:sz w:val="24"/>
        </w:rPr>
        <w:t>)</w:t>
      </w:r>
    </w:p>
    <w:p w:rsidR="009F681E" w:rsidRDefault="00E37B52">
      <w:pPr>
        <w:spacing w:line="360" w:lineRule="auto"/>
        <w:ind w:firstLineChars="200" w:firstLine="480"/>
        <w:jc w:val="both"/>
        <w:rPr>
          <w:rFonts w:ascii="Times New Roman" w:eastAsiaTheme="minorEastAsia" w:hAnsi="Times New Roman" w:cstheme="minorEastAsia"/>
          <w:sz w:val="24"/>
        </w:rPr>
      </w:pPr>
      <w:r>
        <w:rPr>
          <w:rFonts w:ascii="Times New Roman" w:eastAsiaTheme="minorEastAsia" w:hAnsi="Times New Roman" w:cstheme="minorEastAsia" w:hint="eastAsia"/>
          <w:sz w:val="24"/>
        </w:rPr>
        <w:t>附件</w:t>
      </w:r>
      <w:r>
        <w:rPr>
          <w:rFonts w:ascii="Times New Roman" w:eastAsiaTheme="minorEastAsia" w:hAnsi="Times New Roman" w:cstheme="minorEastAsia" w:hint="eastAsia"/>
          <w:sz w:val="24"/>
        </w:rPr>
        <w:t xml:space="preserve"> 3</w:t>
      </w:r>
      <w:r>
        <w:rPr>
          <w:rFonts w:ascii="Times New Roman" w:eastAsiaTheme="minorEastAsia" w:hAnsi="Times New Roman" w:cstheme="minorEastAsia" w:hint="eastAsia"/>
          <w:sz w:val="24"/>
        </w:rPr>
        <w:t>：招标文件</w:t>
      </w:r>
    </w:p>
    <w:p w:rsidR="009F681E" w:rsidRDefault="00E37B52">
      <w:pPr>
        <w:tabs>
          <w:tab w:val="left" w:pos="2115"/>
          <w:tab w:val="left" w:pos="2588"/>
          <w:tab w:val="left" w:pos="3368"/>
          <w:tab w:val="left" w:pos="4095"/>
          <w:tab w:val="left" w:pos="5509"/>
          <w:tab w:val="left" w:pos="6239"/>
          <w:tab w:val="left" w:pos="6428"/>
        </w:tabs>
        <w:spacing w:line="360" w:lineRule="auto"/>
        <w:jc w:val="both"/>
        <w:outlineLvl w:val="1"/>
        <w:rPr>
          <w:rFonts w:ascii="Times New Roman" w:eastAsia="黑体" w:hAnsi="Times New Roman" w:cs="黑体"/>
          <w:bCs/>
          <w:sz w:val="28"/>
          <w:szCs w:val="28"/>
        </w:rPr>
      </w:pPr>
      <w:bookmarkStart w:id="19" w:name="9._联系方式"/>
      <w:bookmarkStart w:id="20" w:name="_Toc677"/>
      <w:bookmarkEnd w:id="19"/>
      <w:r>
        <w:rPr>
          <w:rFonts w:ascii="Times New Roman" w:eastAsia="黑体" w:hAnsi="Times New Roman" w:cs="黑体" w:hint="eastAsia"/>
          <w:bCs/>
          <w:sz w:val="28"/>
          <w:szCs w:val="28"/>
        </w:rPr>
        <w:t>9.</w:t>
      </w:r>
      <w:r>
        <w:rPr>
          <w:rFonts w:ascii="Times New Roman" w:eastAsia="黑体" w:hAnsi="Times New Roman" w:cs="黑体" w:hint="eastAsia"/>
          <w:bCs/>
          <w:sz w:val="28"/>
          <w:szCs w:val="28"/>
        </w:rPr>
        <w:t>联系方式</w:t>
      </w:r>
      <w:bookmarkEnd w:id="20"/>
    </w:p>
    <w:p w:rsidR="009F681E" w:rsidRDefault="00E37B52">
      <w:pPr>
        <w:spacing w:line="360" w:lineRule="auto"/>
        <w:ind w:firstLineChars="200" w:firstLine="480"/>
        <w:jc w:val="both"/>
        <w:rPr>
          <w:rFonts w:ascii="Times New Roman" w:eastAsiaTheme="minorEastAsia" w:hAnsi="Times New Roman" w:cstheme="minorEastAsia"/>
          <w:sz w:val="24"/>
        </w:rPr>
      </w:pPr>
      <w:r>
        <w:rPr>
          <w:rFonts w:ascii="Times New Roman" w:eastAsiaTheme="minorEastAsia" w:hAnsi="Times New Roman" w:cstheme="minorEastAsia" w:hint="eastAsia"/>
          <w:sz w:val="24"/>
        </w:rPr>
        <w:t>招</w:t>
      </w:r>
      <w:r>
        <w:rPr>
          <w:rFonts w:ascii="Times New Roman" w:eastAsiaTheme="minorEastAsia" w:hAnsi="Times New Roman" w:cstheme="minorEastAsia" w:hint="eastAsia"/>
          <w:sz w:val="24"/>
        </w:rPr>
        <w:t xml:space="preserve"> </w:t>
      </w:r>
      <w:r>
        <w:rPr>
          <w:rFonts w:ascii="Times New Roman" w:eastAsiaTheme="minorEastAsia" w:hAnsi="Times New Roman" w:cstheme="minorEastAsia" w:hint="eastAsia"/>
          <w:sz w:val="24"/>
        </w:rPr>
        <w:t>标</w:t>
      </w:r>
      <w:r>
        <w:rPr>
          <w:rFonts w:ascii="Times New Roman" w:eastAsiaTheme="minorEastAsia" w:hAnsi="Times New Roman" w:cstheme="minorEastAsia" w:hint="eastAsia"/>
          <w:sz w:val="24"/>
        </w:rPr>
        <w:t xml:space="preserve"> </w:t>
      </w:r>
      <w:r>
        <w:rPr>
          <w:rFonts w:ascii="Times New Roman" w:eastAsiaTheme="minorEastAsia" w:hAnsi="Times New Roman" w:cstheme="minorEastAsia" w:hint="eastAsia"/>
          <w:sz w:val="24"/>
        </w:rPr>
        <w:t>人：湖南高速养护工程有限公司</w:t>
      </w:r>
      <w:r>
        <w:rPr>
          <w:rFonts w:ascii="Times New Roman" w:eastAsiaTheme="minorEastAsia" w:hAnsi="Times New Roman" w:cstheme="minorEastAsia" w:hint="eastAsia"/>
          <w:sz w:val="24"/>
        </w:rPr>
        <w:t>/</w:t>
      </w:r>
      <w:r>
        <w:rPr>
          <w:rFonts w:ascii="Times New Roman" w:eastAsiaTheme="minorEastAsia" w:hAnsi="Times New Roman" w:cstheme="minorEastAsia" w:hint="eastAsia"/>
          <w:sz w:val="24"/>
        </w:rPr>
        <w:t>湖南省高速公路集团有限公司养护分公司</w:t>
      </w:r>
    </w:p>
    <w:p w:rsidR="009F681E" w:rsidRDefault="00E37B52">
      <w:pPr>
        <w:spacing w:line="360" w:lineRule="auto"/>
        <w:ind w:firstLineChars="200" w:firstLine="480"/>
        <w:jc w:val="both"/>
        <w:rPr>
          <w:rFonts w:ascii="Times New Roman" w:eastAsiaTheme="minorEastAsia" w:hAnsi="Times New Roman" w:cstheme="minorEastAsia"/>
          <w:sz w:val="24"/>
        </w:rPr>
      </w:pPr>
      <w:r>
        <w:rPr>
          <w:rFonts w:ascii="Times New Roman" w:eastAsiaTheme="minorEastAsia" w:hAnsi="Times New Roman" w:cstheme="minorEastAsia" w:hint="eastAsia"/>
          <w:sz w:val="24"/>
        </w:rPr>
        <w:t>地</w:t>
      </w:r>
      <w:r>
        <w:rPr>
          <w:rFonts w:ascii="Times New Roman" w:eastAsiaTheme="minorEastAsia" w:hAnsi="Times New Roman" w:cstheme="minorEastAsia" w:hint="eastAsia"/>
          <w:sz w:val="24"/>
        </w:rPr>
        <w:t xml:space="preserve">    </w:t>
      </w:r>
      <w:r>
        <w:rPr>
          <w:rFonts w:ascii="Times New Roman" w:eastAsiaTheme="minorEastAsia" w:hAnsi="Times New Roman" w:cstheme="minorEastAsia" w:hint="eastAsia"/>
          <w:sz w:val="24"/>
        </w:rPr>
        <w:t>址：湖南省长沙市开福区三一大道</w:t>
      </w:r>
      <w:r>
        <w:rPr>
          <w:rFonts w:ascii="Times New Roman" w:eastAsiaTheme="minorEastAsia" w:hAnsi="Times New Roman" w:cstheme="minorEastAsia" w:hint="eastAsia"/>
          <w:sz w:val="24"/>
        </w:rPr>
        <w:t>500</w:t>
      </w:r>
      <w:r>
        <w:rPr>
          <w:rFonts w:ascii="Times New Roman" w:eastAsiaTheme="minorEastAsia" w:hAnsi="Times New Roman" w:cstheme="minorEastAsia" w:hint="eastAsia"/>
          <w:sz w:val="24"/>
        </w:rPr>
        <w:t>号</w:t>
      </w:r>
    </w:p>
    <w:p w:rsidR="009F681E" w:rsidRDefault="00E37B52">
      <w:pPr>
        <w:spacing w:line="360" w:lineRule="auto"/>
        <w:ind w:firstLineChars="200" w:firstLine="480"/>
        <w:jc w:val="both"/>
        <w:rPr>
          <w:rFonts w:ascii="Times New Roman" w:eastAsiaTheme="minorEastAsia" w:hAnsi="Times New Roman" w:cstheme="minorEastAsia"/>
          <w:sz w:val="24"/>
        </w:rPr>
      </w:pPr>
      <w:r>
        <w:rPr>
          <w:rFonts w:ascii="Times New Roman" w:eastAsiaTheme="minorEastAsia" w:hAnsi="Times New Roman" w:cstheme="minorEastAsia" w:hint="eastAsia"/>
          <w:sz w:val="24"/>
        </w:rPr>
        <w:t>联</w:t>
      </w:r>
      <w:r>
        <w:rPr>
          <w:rFonts w:ascii="Times New Roman" w:eastAsiaTheme="minorEastAsia" w:hAnsi="Times New Roman" w:cstheme="minorEastAsia" w:hint="eastAsia"/>
          <w:sz w:val="24"/>
        </w:rPr>
        <w:t xml:space="preserve"> </w:t>
      </w:r>
      <w:r>
        <w:rPr>
          <w:rFonts w:ascii="Times New Roman" w:eastAsiaTheme="minorEastAsia" w:hAnsi="Times New Roman" w:cstheme="minorEastAsia" w:hint="eastAsia"/>
          <w:sz w:val="24"/>
        </w:rPr>
        <w:t>系</w:t>
      </w:r>
      <w:r>
        <w:rPr>
          <w:rFonts w:ascii="Times New Roman" w:eastAsiaTheme="minorEastAsia" w:hAnsi="Times New Roman" w:cstheme="minorEastAsia" w:hint="eastAsia"/>
          <w:sz w:val="24"/>
        </w:rPr>
        <w:t xml:space="preserve"> </w:t>
      </w:r>
      <w:r>
        <w:rPr>
          <w:rFonts w:ascii="Times New Roman" w:eastAsiaTheme="minorEastAsia" w:hAnsi="Times New Roman" w:cstheme="minorEastAsia" w:hint="eastAsia"/>
          <w:sz w:val="24"/>
        </w:rPr>
        <w:t>人：杨女士</w:t>
      </w:r>
    </w:p>
    <w:p w:rsidR="009F681E" w:rsidRDefault="00E37B52">
      <w:pPr>
        <w:spacing w:line="360" w:lineRule="auto"/>
        <w:ind w:firstLineChars="200" w:firstLine="480"/>
        <w:jc w:val="both"/>
        <w:rPr>
          <w:rFonts w:ascii="Times New Roman" w:eastAsiaTheme="minorEastAsia" w:hAnsi="Times New Roman" w:cstheme="minorEastAsia"/>
          <w:sz w:val="24"/>
        </w:rPr>
      </w:pPr>
      <w:r>
        <w:rPr>
          <w:rFonts w:ascii="Times New Roman" w:eastAsiaTheme="minorEastAsia" w:hAnsi="Times New Roman" w:cstheme="minorEastAsia" w:hint="eastAsia"/>
          <w:sz w:val="24"/>
        </w:rPr>
        <w:t>电</w:t>
      </w:r>
      <w:r>
        <w:rPr>
          <w:rFonts w:ascii="Times New Roman" w:eastAsiaTheme="minorEastAsia" w:hAnsi="Times New Roman" w:cstheme="minorEastAsia" w:hint="eastAsia"/>
          <w:sz w:val="24"/>
        </w:rPr>
        <w:t xml:space="preserve">    </w:t>
      </w:r>
      <w:r>
        <w:rPr>
          <w:rFonts w:ascii="Times New Roman" w:eastAsiaTheme="minorEastAsia" w:hAnsi="Times New Roman" w:cstheme="minorEastAsia" w:hint="eastAsia"/>
          <w:sz w:val="24"/>
        </w:rPr>
        <w:t>话：</w:t>
      </w:r>
      <w:r>
        <w:rPr>
          <w:rFonts w:ascii="Times New Roman" w:eastAsiaTheme="minorEastAsia" w:hAnsi="Times New Roman" w:cstheme="minorEastAsia" w:hint="eastAsia"/>
          <w:sz w:val="24"/>
        </w:rPr>
        <w:t>0731-84716225</w:t>
      </w:r>
    </w:p>
    <w:p w:rsidR="009F681E" w:rsidRDefault="00E37B52">
      <w:pPr>
        <w:spacing w:line="360" w:lineRule="auto"/>
        <w:ind w:leftChars="218" w:left="1680" w:hangingChars="500" w:hanging="1200"/>
        <w:jc w:val="both"/>
        <w:rPr>
          <w:rFonts w:ascii="Times New Roman" w:eastAsiaTheme="minorEastAsia" w:hAnsi="Times New Roman" w:cstheme="minorEastAsia"/>
          <w:sz w:val="24"/>
        </w:rPr>
      </w:pPr>
      <w:r>
        <w:rPr>
          <w:rFonts w:ascii="Times New Roman" w:eastAsiaTheme="minorEastAsia" w:hAnsi="Times New Roman" w:cstheme="minorEastAsia" w:hint="eastAsia"/>
          <w:sz w:val="24"/>
        </w:rPr>
        <w:t>监督部门：湖南高速养护工程有限公司</w:t>
      </w:r>
      <w:r>
        <w:rPr>
          <w:rFonts w:ascii="Times New Roman" w:eastAsiaTheme="minorEastAsia" w:hAnsi="Times New Roman" w:cstheme="minorEastAsia" w:hint="eastAsia"/>
          <w:sz w:val="24"/>
        </w:rPr>
        <w:t>/</w:t>
      </w:r>
      <w:r>
        <w:rPr>
          <w:rFonts w:ascii="Times New Roman" w:eastAsiaTheme="minorEastAsia" w:hAnsi="Times New Roman" w:cstheme="minorEastAsia" w:hint="eastAsia"/>
          <w:sz w:val="24"/>
        </w:rPr>
        <w:t>湖南省高速公路集团有限公司养护分公司综合管理部（纪检办公室）</w:t>
      </w:r>
    </w:p>
    <w:p w:rsidR="009F681E" w:rsidRDefault="00E37B52">
      <w:pPr>
        <w:spacing w:line="360" w:lineRule="auto"/>
        <w:ind w:firstLineChars="200" w:firstLine="480"/>
        <w:jc w:val="both"/>
        <w:rPr>
          <w:rFonts w:ascii="Times New Roman" w:eastAsiaTheme="minorEastAsia" w:hAnsi="Times New Roman" w:cstheme="minorEastAsia"/>
          <w:sz w:val="24"/>
        </w:rPr>
      </w:pPr>
      <w:r>
        <w:rPr>
          <w:rFonts w:ascii="Times New Roman" w:eastAsiaTheme="minorEastAsia" w:hAnsi="Times New Roman" w:cstheme="minorEastAsia" w:hint="eastAsia"/>
          <w:sz w:val="24"/>
        </w:rPr>
        <w:t>地</w:t>
      </w:r>
      <w:r>
        <w:rPr>
          <w:rFonts w:ascii="Times New Roman" w:eastAsiaTheme="minorEastAsia" w:hAnsi="Times New Roman" w:cstheme="minorEastAsia" w:hint="eastAsia"/>
          <w:sz w:val="24"/>
        </w:rPr>
        <w:t xml:space="preserve">    </w:t>
      </w:r>
      <w:r>
        <w:rPr>
          <w:rFonts w:ascii="Times New Roman" w:eastAsiaTheme="minorEastAsia" w:hAnsi="Times New Roman" w:cstheme="minorEastAsia" w:hint="eastAsia"/>
          <w:sz w:val="24"/>
        </w:rPr>
        <w:t>址：长沙市开福区三一大道</w:t>
      </w:r>
      <w:r>
        <w:rPr>
          <w:rFonts w:ascii="Times New Roman" w:eastAsiaTheme="minorEastAsia" w:hAnsi="Times New Roman" w:cstheme="minorEastAsia" w:hint="eastAsia"/>
          <w:sz w:val="24"/>
        </w:rPr>
        <w:t>500</w:t>
      </w:r>
      <w:r>
        <w:rPr>
          <w:rFonts w:ascii="Times New Roman" w:eastAsiaTheme="minorEastAsia" w:hAnsi="Times New Roman" w:cstheme="minorEastAsia" w:hint="eastAsia"/>
          <w:sz w:val="24"/>
        </w:rPr>
        <w:t>号</w:t>
      </w:r>
    </w:p>
    <w:p w:rsidR="009F681E" w:rsidRDefault="00E37B52">
      <w:pPr>
        <w:spacing w:line="360" w:lineRule="auto"/>
        <w:ind w:firstLineChars="200" w:firstLine="480"/>
        <w:jc w:val="both"/>
        <w:rPr>
          <w:rFonts w:ascii="Times New Roman" w:eastAsiaTheme="minorEastAsia" w:hAnsi="Times New Roman" w:cstheme="minorEastAsia"/>
          <w:sz w:val="24"/>
        </w:rPr>
      </w:pPr>
      <w:r>
        <w:rPr>
          <w:rFonts w:ascii="Times New Roman" w:eastAsiaTheme="minorEastAsia" w:hAnsi="Times New Roman" w:cstheme="minorEastAsia" w:hint="eastAsia"/>
          <w:sz w:val="24"/>
        </w:rPr>
        <w:t>联</w:t>
      </w:r>
      <w:r>
        <w:rPr>
          <w:rFonts w:ascii="Times New Roman" w:eastAsiaTheme="minorEastAsia" w:hAnsi="Times New Roman" w:cstheme="minorEastAsia" w:hint="eastAsia"/>
          <w:sz w:val="24"/>
        </w:rPr>
        <w:t xml:space="preserve"> </w:t>
      </w:r>
      <w:r>
        <w:rPr>
          <w:rFonts w:ascii="Times New Roman" w:eastAsiaTheme="minorEastAsia" w:hAnsi="Times New Roman" w:cstheme="minorEastAsia" w:hint="eastAsia"/>
          <w:sz w:val="24"/>
        </w:rPr>
        <w:t>系</w:t>
      </w:r>
      <w:r>
        <w:rPr>
          <w:rFonts w:ascii="Times New Roman" w:eastAsiaTheme="minorEastAsia" w:hAnsi="Times New Roman" w:cstheme="minorEastAsia" w:hint="eastAsia"/>
          <w:sz w:val="24"/>
        </w:rPr>
        <w:t xml:space="preserve"> </w:t>
      </w:r>
      <w:r>
        <w:rPr>
          <w:rFonts w:ascii="Times New Roman" w:eastAsiaTheme="minorEastAsia" w:hAnsi="Times New Roman" w:cstheme="minorEastAsia" w:hint="eastAsia"/>
          <w:sz w:val="24"/>
        </w:rPr>
        <w:t>人：刘女士</w:t>
      </w:r>
      <w:r>
        <w:rPr>
          <w:rFonts w:ascii="Times New Roman" w:eastAsiaTheme="minorEastAsia" w:hAnsi="Times New Roman" w:cstheme="minorEastAsia" w:hint="eastAsia"/>
          <w:sz w:val="24"/>
        </w:rPr>
        <w:t xml:space="preserve"> </w:t>
      </w:r>
    </w:p>
    <w:p w:rsidR="009F681E" w:rsidRDefault="00E37B52">
      <w:pPr>
        <w:spacing w:line="360" w:lineRule="auto"/>
        <w:ind w:firstLineChars="200" w:firstLine="480"/>
        <w:jc w:val="both"/>
        <w:rPr>
          <w:rFonts w:ascii="Times New Roman" w:eastAsiaTheme="minorEastAsia" w:hAnsi="Times New Roman" w:cstheme="minorEastAsia"/>
          <w:sz w:val="24"/>
        </w:rPr>
      </w:pPr>
      <w:r>
        <w:rPr>
          <w:rFonts w:ascii="Times New Roman" w:eastAsiaTheme="minorEastAsia" w:hAnsi="Times New Roman" w:cstheme="minorEastAsia" w:hint="eastAsia"/>
          <w:sz w:val="24"/>
        </w:rPr>
        <w:t>电</w:t>
      </w:r>
      <w:r>
        <w:rPr>
          <w:rFonts w:ascii="Times New Roman" w:eastAsiaTheme="minorEastAsia" w:hAnsi="Times New Roman" w:cstheme="minorEastAsia" w:hint="eastAsia"/>
          <w:sz w:val="24"/>
        </w:rPr>
        <w:t xml:space="preserve">    </w:t>
      </w:r>
      <w:r>
        <w:rPr>
          <w:rFonts w:ascii="Times New Roman" w:eastAsiaTheme="minorEastAsia" w:hAnsi="Times New Roman" w:cstheme="minorEastAsia" w:hint="eastAsia"/>
          <w:sz w:val="24"/>
        </w:rPr>
        <w:t>话：</w:t>
      </w:r>
      <w:r>
        <w:rPr>
          <w:rFonts w:ascii="Times New Roman" w:eastAsiaTheme="minorEastAsia" w:hAnsi="Times New Roman" w:cstheme="minorEastAsia" w:hint="eastAsia"/>
          <w:sz w:val="24"/>
        </w:rPr>
        <w:t>0731-89784019</w:t>
      </w:r>
    </w:p>
    <w:p w:rsidR="009F681E" w:rsidRDefault="00E37B52">
      <w:pPr>
        <w:pStyle w:val="af1"/>
        <w:tabs>
          <w:tab w:val="left" w:pos="1360"/>
          <w:tab w:val="left" w:pos="3020"/>
          <w:tab w:val="left" w:pos="3263"/>
          <w:tab w:val="left" w:pos="5059"/>
          <w:tab w:val="left" w:pos="6159"/>
          <w:tab w:val="left" w:pos="6433"/>
          <w:tab w:val="left" w:pos="6800"/>
          <w:tab w:val="left" w:pos="7378"/>
          <w:tab w:val="left" w:pos="7839"/>
          <w:tab w:val="left" w:pos="8336"/>
          <w:tab w:val="left" w:pos="8799"/>
        </w:tabs>
        <w:spacing w:line="360" w:lineRule="auto"/>
        <w:ind w:left="0" w:firstLineChars="200" w:firstLine="480"/>
        <w:jc w:val="both"/>
        <w:rPr>
          <w:sz w:val="24"/>
          <w:szCs w:val="24"/>
        </w:rPr>
      </w:pPr>
      <w:r>
        <w:rPr>
          <w:rFonts w:hint="eastAsia"/>
          <w:sz w:val="24"/>
          <w:szCs w:val="24"/>
        </w:rPr>
        <w:t>邮政编码：410003</w:t>
      </w:r>
    </w:p>
    <w:p w:rsidR="009F681E" w:rsidRDefault="009F681E">
      <w:pPr>
        <w:pStyle w:val="a5"/>
        <w:spacing w:line="360" w:lineRule="auto"/>
        <w:rPr>
          <w:rFonts w:asciiTheme="minorEastAsia" w:eastAsiaTheme="minorEastAsia" w:hAnsiTheme="minorEastAsia" w:cstheme="minorEastAsia"/>
          <w:sz w:val="16"/>
        </w:rPr>
      </w:pPr>
    </w:p>
    <w:p w:rsidR="009F681E" w:rsidRDefault="00E37B52">
      <w:pPr>
        <w:tabs>
          <w:tab w:val="left" w:pos="5348"/>
          <w:tab w:val="left" w:pos="6428"/>
          <w:tab w:val="left" w:pos="7508"/>
        </w:tabs>
        <w:spacing w:line="360" w:lineRule="auto"/>
        <w:ind w:left="4507"/>
        <w:jc w:val="right"/>
        <w:rPr>
          <w:rFonts w:asciiTheme="minorEastAsia" w:eastAsiaTheme="minorEastAsia" w:hAnsiTheme="minorEastAsia" w:cstheme="minorEastAsia"/>
          <w:sz w:val="24"/>
        </w:rPr>
      </w:pPr>
      <w:r w:rsidRPr="00E31C1D">
        <w:rPr>
          <w:rFonts w:asciiTheme="minorEastAsia" w:eastAsiaTheme="minorEastAsia" w:hAnsiTheme="minorEastAsia" w:cstheme="minorEastAsia" w:hint="eastAsia"/>
          <w:sz w:val="24"/>
          <w:u w:val="single"/>
        </w:rPr>
        <w:t>2022</w:t>
      </w:r>
      <w:r w:rsidRPr="00E31C1D">
        <w:rPr>
          <w:rFonts w:asciiTheme="minorEastAsia" w:eastAsiaTheme="minorEastAsia" w:hAnsiTheme="minorEastAsia" w:cstheme="minorEastAsia" w:hint="eastAsia"/>
          <w:sz w:val="24"/>
        </w:rPr>
        <w:t>年</w:t>
      </w:r>
      <w:r w:rsidRPr="00E31C1D">
        <w:rPr>
          <w:rFonts w:asciiTheme="minorEastAsia" w:eastAsiaTheme="minorEastAsia" w:hAnsiTheme="minorEastAsia" w:cstheme="minorEastAsia" w:hint="eastAsia"/>
          <w:sz w:val="24"/>
          <w:u w:val="single"/>
        </w:rPr>
        <w:t>3</w:t>
      </w:r>
      <w:r w:rsidRPr="00E31C1D">
        <w:rPr>
          <w:rFonts w:asciiTheme="minorEastAsia" w:eastAsiaTheme="minorEastAsia" w:hAnsiTheme="minorEastAsia" w:cstheme="minorEastAsia" w:hint="eastAsia"/>
          <w:sz w:val="24"/>
        </w:rPr>
        <w:t>月</w:t>
      </w:r>
      <w:r w:rsidR="007B6DB4">
        <w:rPr>
          <w:rFonts w:asciiTheme="minorEastAsia" w:eastAsiaTheme="minorEastAsia" w:hAnsiTheme="minorEastAsia" w:cstheme="minorEastAsia" w:hint="eastAsia"/>
          <w:sz w:val="24"/>
          <w:u w:val="single"/>
        </w:rPr>
        <w:t>7</w:t>
      </w:r>
      <w:r w:rsidRPr="00E31C1D">
        <w:rPr>
          <w:rFonts w:asciiTheme="minorEastAsia" w:eastAsiaTheme="minorEastAsia" w:hAnsiTheme="minorEastAsia" w:cstheme="minorEastAsia" w:hint="eastAsia"/>
          <w:sz w:val="24"/>
        </w:rPr>
        <w:t>日</w:t>
      </w:r>
    </w:p>
    <w:p w:rsidR="009F681E" w:rsidRPr="006B407A" w:rsidRDefault="009F681E">
      <w:pPr>
        <w:rPr>
          <w:rFonts w:asciiTheme="minorEastAsia" w:eastAsiaTheme="minorEastAsia" w:hAnsiTheme="minorEastAsia" w:cstheme="minorEastAsia"/>
          <w:sz w:val="24"/>
        </w:rPr>
        <w:sectPr w:rsidR="009F681E" w:rsidRPr="006B407A">
          <w:footerReference w:type="default" r:id="rId14"/>
          <w:pgSz w:w="12240" w:h="15840"/>
          <w:pgMar w:top="1417" w:right="1587" w:bottom="1247" w:left="1587" w:header="748" w:footer="924" w:gutter="0"/>
          <w:pgNumType w:start="1"/>
          <w:cols w:space="0"/>
        </w:sectPr>
      </w:pPr>
    </w:p>
    <w:p w:rsidR="009F681E" w:rsidRDefault="00E37B52">
      <w:pPr>
        <w:jc w:val="center"/>
        <w:outlineLvl w:val="0"/>
        <w:rPr>
          <w:rFonts w:ascii="黑体" w:eastAsia="黑体" w:hAnsi="黑体"/>
          <w:sz w:val="36"/>
          <w:szCs w:val="36"/>
        </w:rPr>
      </w:pPr>
      <w:bookmarkStart w:id="21" w:name="_Toc5569"/>
      <w:bookmarkStart w:id="22" w:name="_Toc21502"/>
      <w:r>
        <w:rPr>
          <w:rFonts w:ascii="黑体" w:eastAsia="黑体" w:hAnsi="黑体" w:hint="eastAsia"/>
          <w:sz w:val="36"/>
          <w:szCs w:val="36"/>
        </w:rPr>
        <w:lastRenderedPageBreak/>
        <w:t>第二章  投标人须知</w:t>
      </w:r>
      <w:bookmarkEnd w:id="21"/>
      <w:bookmarkEnd w:id="22"/>
    </w:p>
    <w:p w:rsidR="009F681E" w:rsidRDefault="00E37B52">
      <w:pPr>
        <w:pStyle w:val="4"/>
        <w:spacing w:beforeLines="50" w:before="120"/>
        <w:ind w:left="0" w:firstLine="0"/>
        <w:rPr>
          <w:rFonts w:asciiTheme="minorEastAsia" w:eastAsiaTheme="minorEastAsia" w:hAnsiTheme="minorEastAsia" w:cstheme="minorEastAsia"/>
          <w:sz w:val="24"/>
          <w:szCs w:val="24"/>
        </w:rPr>
      </w:pPr>
      <w:bookmarkStart w:id="23" w:name="投标人须知前附表_"/>
      <w:bookmarkEnd w:id="23"/>
      <w:r>
        <w:rPr>
          <w:rFonts w:asciiTheme="minorEastAsia" w:eastAsiaTheme="minorEastAsia" w:hAnsiTheme="minorEastAsia" w:cstheme="minorEastAsia" w:hint="eastAsia"/>
          <w:sz w:val="24"/>
          <w:szCs w:val="24"/>
        </w:rPr>
        <w:t>投标人须知前附表</w:t>
      </w:r>
    </w:p>
    <w:tbl>
      <w:tblPr>
        <w:tblW w:w="9447" w:type="dxa"/>
        <w:jc w:val="center"/>
        <w:tblInd w:w="2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1184"/>
        <w:gridCol w:w="1695"/>
        <w:gridCol w:w="6568"/>
      </w:tblGrid>
      <w:tr w:rsidR="009F681E">
        <w:trPr>
          <w:trHeight w:val="442"/>
          <w:tblHeader/>
          <w:jc w:val="center"/>
        </w:trPr>
        <w:tc>
          <w:tcPr>
            <w:tcW w:w="1184" w:type="dxa"/>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b/>
                <w:sz w:val="21"/>
                <w:szCs w:val="21"/>
              </w:rPr>
            </w:pPr>
            <w:r>
              <w:rPr>
                <w:rFonts w:asciiTheme="minorEastAsia" w:eastAsiaTheme="minorEastAsia" w:hAnsiTheme="minorEastAsia" w:cstheme="minorEastAsia" w:hint="eastAsia"/>
                <w:b/>
                <w:sz w:val="21"/>
                <w:szCs w:val="21"/>
              </w:rPr>
              <w:t>条款号</w:t>
            </w:r>
          </w:p>
        </w:tc>
        <w:tc>
          <w:tcPr>
            <w:tcW w:w="1695" w:type="dxa"/>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b/>
                <w:sz w:val="21"/>
                <w:szCs w:val="21"/>
              </w:rPr>
            </w:pPr>
            <w:r>
              <w:rPr>
                <w:rFonts w:asciiTheme="minorEastAsia" w:eastAsiaTheme="minorEastAsia" w:hAnsiTheme="minorEastAsia" w:cstheme="minorEastAsia" w:hint="eastAsia"/>
                <w:b/>
                <w:sz w:val="21"/>
                <w:szCs w:val="21"/>
              </w:rPr>
              <w:t>条款名称</w:t>
            </w:r>
          </w:p>
        </w:tc>
        <w:tc>
          <w:tcPr>
            <w:tcW w:w="6568" w:type="dxa"/>
            <w:tcBorders>
              <w:tl2br w:val="nil"/>
              <w:tr2bl w:val="nil"/>
            </w:tcBorders>
          </w:tcPr>
          <w:p w:rsidR="009F681E" w:rsidRDefault="00E37B52">
            <w:pPr>
              <w:pStyle w:val="TableParagraph"/>
              <w:spacing w:line="360" w:lineRule="exact"/>
              <w:ind w:left="11"/>
              <w:jc w:val="center"/>
              <w:rPr>
                <w:rFonts w:asciiTheme="minorEastAsia" w:eastAsiaTheme="minorEastAsia" w:hAnsiTheme="minorEastAsia" w:cstheme="minorEastAsia"/>
                <w:b/>
                <w:sz w:val="21"/>
                <w:szCs w:val="21"/>
              </w:rPr>
            </w:pPr>
            <w:r>
              <w:rPr>
                <w:rFonts w:asciiTheme="minorEastAsia" w:eastAsiaTheme="minorEastAsia" w:hAnsiTheme="minorEastAsia" w:cstheme="minorEastAsia" w:hint="eastAsia"/>
                <w:b/>
                <w:sz w:val="21"/>
                <w:szCs w:val="21"/>
              </w:rPr>
              <w:t>编列内容</w:t>
            </w:r>
          </w:p>
        </w:tc>
      </w:tr>
      <w:tr w:rsidR="009F681E">
        <w:trPr>
          <w:trHeight w:val="440"/>
          <w:jc w:val="center"/>
        </w:trPr>
        <w:tc>
          <w:tcPr>
            <w:tcW w:w="1184" w:type="dxa"/>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1.1.2</w:t>
            </w:r>
          </w:p>
        </w:tc>
        <w:tc>
          <w:tcPr>
            <w:tcW w:w="1695" w:type="dxa"/>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招标人</w:t>
            </w:r>
          </w:p>
        </w:tc>
        <w:tc>
          <w:tcPr>
            <w:tcW w:w="6568" w:type="dxa"/>
            <w:tcBorders>
              <w:tl2br w:val="nil"/>
              <w:tr2bl w:val="nil"/>
            </w:tcBorders>
            <w:vAlign w:val="center"/>
          </w:tcPr>
          <w:p w:rsidR="009F681E" w:rsidRDefault="00E37B52">
            <w:pPr>
              <w:pStyle w:val="TableParagraph"/>
              <w:spacing w:line="360" w:lineRule="exact"/>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见招标公告</w:t>
            </w:r>
          </w:p>
        </w:tc>
      </w:tr>
      <w:tr w:rsidR="009F681E">
        <w:trPr>
          <w:trHeight w:val="440"/>
          <w:jc w:val="center"/>
        </w:trPr>
        <w:tc>
          <w:tcPr>
            <w:tcW w:w="1184" w:type="dxa"/>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1.1.3</w:t>
            </w:r>
          </w:p>
        </w:tc>
        <w:tc>
          <w:tcPr>
            <w:tcW w:w="1695" w:type="dxa"/>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招标代理机构</w:t>
            </w:r>
          </w:p>
        </w:tc>
        <w:tc>
          <w:tcPr>
            <w:tcW w:w="6568" w:type="dxa"/>
            <w:tcBorders>
              <w:tl2br w:val="nil"/>
              <w:tr2bl w:val="nil"/>
            </w:tcBorders>
            <w:vAlign w:val="center"/>
          </w:tcPr>
          <w:p w:rsidR="009F681E" w:rsidRDefault="00E37B52">
            <w:pPr>
              <w:pStyle w:val="TableParagraph"/>
              <w:spacing w:line="360" w:lineRule="exact"/>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见招标公告</w:t>
            </w:r>
          </w:p>
        </w:tc>
      </w:tr>
      <w:tr w:rsidR="009F681E">
        <w:trPr>
          <w:trHeight w:val="440"/>
          <w:jc w:val="center"/>
        </w:trPr>
        <w:tc>
          <w:tcPr>
            <w:tcW w:w="1184" w:type="dxa"/>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1.1.4</w:t>
            </w:r>
          </w:p>
        </w:tc>
        <w:tc>
          <w:tcPr>
            <w:tcW w:w="1695" w:type="dxa"/>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招标项目名称</w:t>
            </w:r>
          </w:p>
        </w:tc>
        <w:tc>
          <w:tcPr>
            <w:tcW w:w="6568" w:type="dxa"/>
            <w:tcBorders>
              <w:tl2br w:val="nil"/>
              <w:tr2bl w:val="nil"/>
            </w:tcBorders>
            <w:vAlign w:val="center"/>
          </w:tcPr>
          <w:p w:rsidR="009F681E" w:rsidRDefault="00E37B52">
            <w:pPr>
              <w:pStyle w:val="TableParagraph"/>
              <w:spacing w:line="360" w:lineRule="exact"/>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见招标公告</w:t>
            </w:r>
          </w:p>
        </w:tc>
      </w:tr>
      <w:tr w:rsidR="009F681E">
        <w:trPr>
          <w:trHeight w:val="440"/>
          <w:jc w:val="center"/>
        </w:trPr>
        <w:tc>
          <w:tcPr>
            <w:tcW w:w="1184" w:type="dxa"/>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1.1.5</w:t>
            </w:r>
          </w:p>
        </w:tc>
        <w:tc>
          <w:tcPr>
            <w:tcW w:w="1695" w:type="dxa"/>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工程项目名称</w:t>
            </w:r>
          </w:p>
        </w:tc>
        <w:tc>
          <w:tcPr>
            <w:tcW w:w="6568" w:type="dxa"/>
            <w:tcBorders>
              <w:tl2br w:val="nil"/>
              <w:tr2bl w:val="nil"/>
            </w:tcBorders>
            <w:vAlign w:val="center"/>
          </w:tcPr>
          <w:p w:rsidR="009F681E" w:rsidRDefault="00E37B52">
            <w:pPr>
              <w:pStyle w:val="TableParagraph"/>
              <w:spacing w:line="360" w:lineRule="exact"/>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见招标公告</w:t>
            </w:r>
          </w:p>
        </w:tc>
      </w:tr>
      <w:tr w:rsidR="009F681E">
        <w:trPr>
          <w:trHeight w:val="440"/>
          <w:jc w:val="center"/>
        </w:trPr>
        <w:tc>
          <w:tcPr>
            <w:tcW w:w="1184" w:type="dxa"/>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1.2.1</w:t>
            </w:r>
          </w:p>
        </w:tc>
        <w:tc>
          <w:tcPr>
            <w:tcW w:w="1695" w:type="dxa"/>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资金来源及比例</w:t>
            </w:r>
          </w:p>
        </w:tc>
        <w:tc>
          <w:tcPr>
            <w:tcW w:w="6568" w:type="dxa"/>
            <w:tcBorders>
              <w:tl2br w:val="nil"/>
              <w:tr2bl w:val="nil"/>
            </w:tcBorders>
            <w:vAlign w:val="center"/>
          </w:tcPr>
          <w:p w:rsidR="009F681E" w:rsidRDefault="00E37B52">
            <w:pPr>
              <w:pStyle w:val="TableParagraph"/>
              <w:spacing w:line="360" w:lineRule="exact"/>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见招标公告</w:t>
            </w:r>
          </w:p>
        </w:tc>
      </w:tr>
      <w:tr w:rsidR="009F681E">
        <w:trPr>
          <w:trHeight w:val="440"/>
          <w:jc w:val="center"/>
        </w:trPr>
        <w:tc>
          <w:tcPr>
            <w:tcW w:w="1184" w:type="dxa"/>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1.2.2</w:t>
            </w:r>
          </w:p>
        </w:tc>
        <w:tc>
          <w:tcPr>
            <w:tcW w:w="1695" w:type="dxa"/>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资金落实情况</w:t>
            </w:r>
          </w:p>
        </w:tc>
        <w:tc>
          <w:tcPr>
            <w:tcW w:w="6568" w:type="dxa"/>
            <w:tcBorders>
              <w:tl2br w:val="nil"/>
              <w:tr2bl w:val="nil"/>
            </w:tcBorders>
            <w:vAlign w:val="center"/>
          </w:tcPr>
          <w:p w:rsidR="009F681E" w:rsidRDefault="00E37B52">
            <w:pPr>
              <w:pStyle w:val="TableParagraph"/>
              <w:spacing w:line="360" w:lineRule="exact"/>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已落实</w:t>
            </w:r>
          </w:p>
        </w:tc>
      </w:tr>
      <w:tr w:rsidR="009F681E">
        <w:trPr>
          <w:trHeight w:val="440"/>
          <w:jc w:val="center"/>
        </w:trPr>
        <w:tc>
          <w:tcPr>
            <w:tcW w:w="1184" w:type="dxa"/>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1.3.1</w:t>
            </w:r>
          </w:p>
        </w:tc>
        <w:tc>
          <w:tcPr>
            <w:tcW w:w="1695" w:type="dxa"/>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招标范围</w:t>
            </w:r>
          </w:p>
        </w:tc>
        <w:tc>
          <w:tcPr>
            <w:tcW w:w="6568" w:type="dxa"/>
            <w:tcBorders>
              <w:tl2br w:val="nil"/>
              <w:tr2bl w:val="nil"/>
            </w:tcBorders>
            <w:vAlign w:val="center"/>
          </w:tcPr>
          <w:p w:rsidR="009F681E" w:rsidRDefault="00E37B52">
            <w:pPr>
              <w:pStyle w:val="TableParagraph"/>
              <w:spacing w:line="360" w:lineRule="exact"/>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见招标公告</w:t>
            </w:r>
          </w:p>
        </w:tc>
      </w:tr>
      <w:tr w:rsidR="009F681E">
        <w:trPr>
          <w:trHeight w:val="717"/>
          <w:jc w:val="center"/>
        </w:trPr>
        <w:tc>
          <w:tcPr>
            <w:tcW w:w="1184" w:type="dxa"/>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1.3.2</w:t>
            </w:r>
          </w:p>
        </w:tc>
        <w:tc>
          <w:tcPr>
            <w:tcW w:w="1695" w:type="dxa"/>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交货期</w:t>
            </w:r>
          </w:p>
        </w:tc>
        <w:tc>
          <w:tcPr>
            <w:tcW w:w="6568" w:type="dxa"/>
            <w:tcBorders>
              <w:tl2br w:val="nil"/>
              <w:tr2bl w:val="nil"/>
            </w:tcBorders>
            <w:vAlign w:val="center"/>
          </w:tcPr>
          <w:p w:rsidR="009F681E" w:rsidRPr="00D00934" w:rsidRDefault="00E37B52" w:rsidP="007A4978">
            <w:pPr>
              <w:pStyle w:val="TableParagraph"/>
              <w:numPr>
                <w:ilvl w:val="0"/>
                <w:numId w:val="1"/>
              </w:numPr>
              <w:tabs>
                <w:tab w:val="left" w:pos="2312"/>
                <w:tab w:val="left" w:pos="2943"/>
                <w:tab w:val="left" w:pos="3466"/>
              </w:tabs>
              <w:spacing w:line="360" w:lineRule="auto"/>
              <w:ind w:left="108"/>
              <w:jc w:val="both"/>
              <w:rPr>
                <w:rFonts w:asciiTheme="minorEastAsia" w:eastAsiaTheme="minorEastAsia" w:hAnsiTheme="minorEastAsia" w:cstheme="minorEastAsia"/>
                <w:bCs/>
                <w:sz w:val="21"/>
                <w:szCs w:val="21"/>
              </w:rPr>
            </w:pPr>
            <w:r w:rsidRPr="00D00934">
              <w:rPr>
                <w:rFonts w:asciiTheme="minorEastAsia" w:eastAsiaTheme="minorEastAsia" w:hAnsiTheme="minorEastAsia" w:cstheme="minorEastAsia" w:hint="eastAsia"/>
                <w:b/>
                <w:color w:val="FF0000"/>
                <w:sz w:val="21"/>
                <w:szCs w:val="21"/>
              </w:rPr>
              <w:t>交货期1：</w:t>
            </w:r>
            <w:r w:rsidRPr="00D00934">
              <w:rPr>
                <w:rFonts w:asciiTheme="minorEastAsia" w:eastAsiaTheme="minorEastAsia" w:hAnsiTheme="minorEastAsia" w:cstheme="minorEastAsia" w:hint="eastAsia"/>
                <w:b/>
                <w:color w:val="FF0000"/>
                <w:sz w:val="21"/>
                <w:szCs w:val="21"/>
                <w:u w:val="single"/>
              </w:rPr>
              <w:t>招标人下单起7天内</w:t>
            </w:r>
            <w:r w:rsidRPr="00D00934">
              <w:rPr>
                <w:rFonts w:asciiTheme="minorEastAsia" w:eastAsiaTheme="minorEastAsia" w:hAnsiTheme="minorEastAsia" w:cstheme="minorEastAsia" w:hint="eastAsia"/>
                <w:b/>
                <w:color w:val="FF0000"/>
                <w:sz w:val="21"/>
                <w:szCs w:val="21"/>
              </w:rPr>
              <w:t>（计划开始交货日期以具体项目通知为准，5标钢板除外）</w:t>
            </w:r>
          </w:p>
          <w:p w:rsidR="009F681E" w:rsidRDefault="00E37B52" w:rsidP="007A4978">
            <w:pPr>
              <w:pStyle w:val="TableParagraph"/>
              <w:numPr>
                <w:ilvl w:val="0"/>
                <w:numId w:val="1"/>
              </w:numPr>
              <w:tabs>
                <w:tab w:val="left" w:pos="2312"/>
                <w:tab w:val="left" w:pos="2943"/>
                <w:tab w:val="left" w:pos="3466"/>
              </w:tabs>
              <w:spacing w:line="360" w:lineRule="auto"/>
              <w:ind w:left="108"/>
              <w:jc w:val="both"/>
              <w:rPr>
                <w:rFonts w:asciiTheme="minorEastAsia" w:eastAsiaTheme="minorEastAsia" w:hAnsiTheme="minorEastAsia" w:cstheme="minorEastAsia"/>
                <w:bCs/>
                <w:sz w:val="21"/>
                <w:szCs w:val="21"/>
              </w:rPr>
            </w:pPr>
            <w:r w:rsidRPr="00D00934">
              <w:rPr>
                <w:rFonts w:asciiTheme="minorEastAsia" w:eastAsiaTheme="minorEastAsia" w:hAnsiTheme="minorEastAsia" w:cstheme="minorEastAsia" w:hint="eastAsia"/>
                <w:b/>
                <w:color w:val="FF0000"/>
                <w:sz w:val="21"/>
                <w:szCs w:val="21"/>
              </w:rPr>
              <w:t>交货期2：</w:t>
            </w:r>
            <w:r w:rsidRPr="00D00934">
              <w:rPr>
                <w:rFonts w:ascii="Times New Roman" w:eastAsiaTheme="minorEastAsia" w:hAnsi="Times New Roman" w:cstheme="minorEastAsia" w:hint="eastAsia"/>
                <w:b/>
                <w:color w:val="FF0000"/>
                <w:sz w:val="21"/>
                <w:szCs w:val="21"/>
                <w:u w:val="single"/>
              </w:rPr>
              <w:t>钢板加工成成品期限为合同签订之日起</w:t>
            </w:r>
            <w:r w:rsidRPr="00D00934">
              <w:rPr>
                <w:rFonts w:ascii="Times New Roman" w:eastAsiaTheme="minorEastAsia" w:hAnsi="Times New Roman" w:cstheme="minorEastAsia"/>
                <w:b/>
                <w:color w:val="FF0000"/>
                <w:sz w:val="21"/>
                <w:szCs w:val="21"/>
                <w:u w:val="single"/>
              </w:rPr>
              <w:t>60</w:t>
            </w:r>
            <w:r w:rsidRPr="00D00934">
              <w:rPr>
                <w:rFonts w:ascii="Times New Roman" w:eastAsiaTheme="minorEastAsia" w:hAnsi="Times New Roman" w:cstheme="minorEastAsia"/>
                <w:b/>
                <w:color w:val="FF0000"/>
                <w:sz w:val="21"/>
                <w:szCs w:val="21"/>
                <w:u w:val="single"/>
              </w:rPr>
              <w:t>天内</w:t>
            </w:r>
            <w:r w:rsidRPr="00C669AB">
              <w:rPr>
                <w:rFonts w:ascii="Times New Roman" w:eastAsiaTheme="minorEastAsia" w:hAnsi="Times New Roman" w:cstheme="minorEastAsia" w:hint="eastAsia"/>
                <w:b/>
                <w:color w:val="FF0000"/>
                <w:sz w:val="21"/>
                <w:szCs w:val="21"/>
              </w:rPr>
              <w:t>。</w:t>
            </w:r>
          </w:p>
        </w:tc>
      </w:tr>
      <w:tr w:rsidR="009F681E">
        <w:trPr>
          <w:trHeight w:val="530"/>
          <w:jc w:val="center"/>
        </w:trPr>
        <w:tc>
          <w:tcPr>
            <w:tcW w:w="1184" w:type="dxa"/>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1.3.3</w:t>
            </w:r>
          </w:p>
        </w:tc>
        <w:tc>
          <w:tcPr>
            <w:tcW w:w="1695" w:type="dxa"/>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交货地点</w:t>
            </w:r>
          </w:p>
        </w:tc>
        <w:tc>
          <w:tcPr>
            <w:tcW w:w="6568" w:type="dxa"/>
            <w:tcBorders>
              <w:tl2br w:val="nil"/>
              <w:tr2bl w:val="nil"/>
            </w:tcBorders>
            <w:vAlign w:val="center"/>
          </w:tcPr>
          <w:p w:rsidR="009F681E" w:rsidRDefault="00E37B52">
            <w:pPr>
              <w:pStyle w:val="TableParagraph"/>
              <w:spacing w:line="360" w:lineRule="exact"/>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见招标公告</w:t>
            </w:r>
          </w:p>
        </w:tc>
      </w:tr>
      <w:tr w:rsidR="009F681E">
        <w:trPr>
          <w:trHeight w:val="485"/>
          <w:jc w:val="center"/>
        </w:trPr>
        <w:tc>
          <w:tcPr>
            <w:tcW w:w="1184" w:type="dxa"/>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1.3.4</w:t>
            </w:r>
          </w:p>
        </w:tc>
        <w:tc>
          <w:tcPr>
            <w:tcW w:w="1695" w:type="dxa"/>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质量标准</w:t>
            </w:r>
          </w:p>
        </w:tc>
        <w:tc>
          <w:tcPr>
            <w:tcW w:w="6568" w:type="dxa"/>
            <w:tcBorders>
              <w:tl2br w:val="nil"/>
              <w:tr2bl w:val="nil"/>
            </w:tcBorders>
            <w:vAlign w:val="center"/>
          </w:tcPr>
          <w:p w:rsidR="009F681E" w:rsidRDefault="00E37B52">
            <w:pPr>
              <w:pStyle w:val="TableParagraph"/>
              <w:spacing w:line="360" w:lineRule="exact"/>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见第五章供货要求</w:t>
            </w:r>
          </w:p>
        </w:tc>
      </w:tr>
      <w:tr w:rsidR="009F681E">
        <w:trPr>
          <w:trHeight w:val="1640"/>
          <w:jc w:val="center"/>
        </w:trPr>
        <w:tc>
          <w:tcPr>
            <w:tcW w:w="1184" w:type="dxa"/>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1.4.1</w:t>
            </w:r>
          </w:p>
        </w:tc>
        <w:tc>
          <w:tcPr>
            <w:tcW w:w="1695" w:type="dxa"/>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投标人资质条件、能力和信誉</w:t>
            </w:r>
          </w:p>
        </w:tc>
        <w:tc>
          <w:tcPr>
            <w:tcW w:w="6568" w:type="dxa"/>
            <w:tcBorders>
              <w:tl2br w:val="nil"/>
              <w:tr2bl w:val="nil"/>
            </w:tcBorders>
            <w:vAlign w:val="center"/>
          </w:tcPr>
          <w:p w:rsidR="009F681E" w:rsidRDefault="00E37B52">
            <w:pPr>
              <w:pStyle w:val="TableParagraph"/>
              <w:tabs>
                <w:tab w:val="left" w:pos="634"/>
              </w:tabs>
              <w:spacing w:line="360" w:lineRule="exact"/>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（1）资质要求：见附录1</w:t>
            </w:r>
          </w:p>
          <w:p w:rsidR="009F681E" w:rsidRDefault="00E37B52">
            <w:pPr>
              <w:pStyle w:val="TableParagraph"/>
              <w:tabs>
                <w:tab w:val="left" w:pos="634"/>
              </w:tabs>
              <w:spacing w:line="360" w:lineRule="exact"/>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（2）财务要求：见附录2</w:t>
            </w:r>
          </w:p>
          <w:p w:rsidR="009F681E" w:rsidRDefault="00E37B52">
            <w:pPr>
              <w:pStyle w:val="TableParagraph"/>
              <w:tabs>
                <w:tab w:val="left" w:pos="634"/>
              </w:tabs>
              <w:spacing w:line="360" w:lineRule="exact"/>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（3）业绩要求：见附录3</w:t>
            </w:r>
          </w:p>
          <w:p w:rsidR="009F681E" w:rsidRDefault="00E37B52">
            <w:pPr>
              <w:pStyle w:val="TableParagraph"/>
              <w:tabs>
                <w:tab w:val="left" w:pos="634"/>
              </w:tabs>
              <w:spacing w:line="360" w:lineRule="exact"/>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（4）信誉要求：见附录4</w:t>
            </w:r>
          </w:p>
          <w:p w:rsidR="009F681E" w:rsidRDefault="00E37B52">
            <w:pPr>
              <w:pStyle w:val="TableParagraph"/>
              <w:tabs>
                <w:tab w:val="left" w:pos="634"/>
              </w:tabs>
              <w:spacing w:line="360" w:lineRule="exact"/>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（5）其他要求：/</w:t>
            </w:r>
          </w:p>
        </w:tc>
      </w:tr>
      <w:tr w:rsidR="009F681E">
        <w:trPr>
          <w:trHeight w:val="2716"/>
          <w:jc w:val="center"/>
        </w:trPr>
        <w:tc>
          <w:tcPr>
            <w:tcW w:w="1184" w:type="dxa"/>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1.4.2</w:t>
            </w:r>
          </w:p>
        </w:tc>
        <w:tc>
          <w:tcPr>
            <w:tcW w:w="1695" w:type="dxa"/>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是否接受联合体投标</w:t>
            </w:r>
          </w:p>
        </w:tc>
        <w:tc>
          <w:tcPr>
            <w:tcW w:w="6568" w:type="dxa"/>
            <w:tcBorders>
              <w:tl2br w:val="nil"/>
              <w:tr2bl w:val="nil"/>
            </w:tcBorders>
            <w:vAlign w:val="center"/>
          </w:tcPr>
          <w:p w:rsidR="009F681E" w:rsidRDefault="00E37B52">
            <w:pPr>
              <w:pStyle w:val="TableParagraph"/>
              <w:spacing w:line="360" w:lineRule="exact"/>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■不接受</w:t>
            </w:r>
          </w:p>
          <w:p w:rsidR="009F681E" w:rsidRDefault="00E37B52">
            <w:pPr>
              <w:pStyle w:val="TableParagraph"/>
              <w:spacing w:line="360" w:lineRule="exact"/>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□接受，应满足下列要求：</w:t>
            </w:r>
          </w:p>
          <w:p w:rsidR="009F681E" w:rsidRDefault="00E37B52">
            <w:pPr>
              <w:pStyle w:val="TableParagraph"/>
              <w:tabs>
                <w:tab w:val="left" w:pos="4122"/>
              </w:tabs>
              <w:spacing w:line="360" w:lineRule="exact"/>
              <w:ind w:left="447"/>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（1）联合体所有成员数量不得超过</w:t>
            </w:r>
            <w:r>
              <w:rPr>
                <w:rFonts w:asciiTheme="minorEastAsia" w:eastAsiaTheme="minorEastAsia" w:hAnsiTheme="minorEastAsia" w:cstheme="minorEastAsia" w:hint="eastAsia"/>
                <w:sz w:val="21"/>
                <w:szCs w:val="21"/>
                <w:u w:val="single"/>
              </w:rPr>
              <w:t xml:space="preserve"> /</w:t>
            </w:r>
            <w:r>
              <w:rPr>
                <w:rFonts w:asciiTheme="minorEastAsia" w:eastAsiaTheme="minorEastAsia" w:hAnsiTheme="minorEastAsia" w:cstheme="minorEastAsia" w:hint="eastAsia"/>
                <w:sz w:val="21"/>
                <w:szCs w:val="21"/>
                <w:u w:val="single"/>
              </w:rPr>
              <w:tab/>
            </w:r>
            <w:r>
              <w:rPr>
                <w:rFonts w:asciiTheme="minorEastAsia" w:eastAsiaTheme="minorEastAsia" w:hAnsiTheme="minorEastAsia" w:cstheme="minorEastAsia" w:hint="eastAsia"/>
                <w:sz w:val="21"/>
                <w:szCs w:val="21"/>
              </w:rPr>
              <w:t>家；</w:t>
            </w:r>
          </w:p>
          <w:p w:rsidR="009F681E" w:rsidRDefault="00E37B52">
            <w:pPr>
              <w:pStyle w:val="TableParagraph"/>
              <w:tabs>
                <w:tab w:val="left" w:pos="1157"/>
                <w:tab w:val="left" w:pos="3886"/>
              </w:tabs>
              <w:spacing w:line="360" w:lineRule="exact"/>
              <w:ind w:firstLineChars="200" w:firstLine="420"/>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（2）联合体牵头人应具有</w:t>
            </w:r>
            <w:r>
              <w:rPr>
                <w:rFonts w:asciiTheme="minorEastAsia" w:eastAsiaTheme="minorEastAsia" w:hAnsiTheme="minorEastAsia" w:cstheme="minorEastAsia" w:hint="eastAsia"/>
                <w:sz w:val="21"/>
                <w:szCs w:val="21"/>
                <w:u w:val="single"/>
              </w:rPr>
              <w:t xml:space="preserve"> / </w:t>
            </w:r>
            <w:r>
              <w:rPr>
                <w:rFonts w:asciiTheme="minorEastAsia" w:eastAsiaTheme="minorEastAsia" w:hAnsiTheme="minorEastAsia" w:cstheme="minorEastAsia" w:hint="eastAsia"/>
                <w:sz w:val="21"/>
                <w:szCs w:val="21"/>
              </w:rPr>
              <w:t>资质；</w:t>
            </w:r>
          </w:p>
          <w:p w:rsidR="009F681E" w:rsidRDefault="00E37B52">
            <w:pPr>
              <w:pStyle w:val="TableParagraph"/>
              <w:tabs>
                <w:tab w:val="left" w:pos="4122"/>
              </w:tabs>
              <w:spacing w:line="360" w:lineRule="exact"/>
              <w:ind w:left="447"/>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3）联合体协议应当明确各成员在合同工程中所承担的专业工程或工作内容及范围。联合体各方应当具备联合体协议书中承担相应专业工程的资质；不承担联合体协议中相关专业工程的成员，其相关的专业资质不作为该联合体该专业的资质进行资格审查；</w:t>
            </w:r>
          </w:p>
        </w:tc>
      </w:tr>
      <w:tr w:rsidR="009F681E">
        <w:trPr>
          <w:trHeight w:val="531"/>
          <w:jc w:val="center"/>
        </w:trPr>
        <w:tc>
          <w:tcPr>
            <w:tcW w:w="1184" w:type="dxa"/>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1.4.3</w:t>
            </w:r>
          </w:p>
        </w:tc>
        <w:tc>
          <w:tcPr>
            <w:tcW w:w="1695" w:type="dxa"/>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投标人不得存在的其他情形</w:t>
            </w:r>
          </w:p>
        </w:tc>
        <w:tc>
          <w:tcPr>
            <w:tcW w:w="6568" w:type="dxa"/>
            <w:tcBorders>
              <w:tl2br w:val="nil"/>
              <w:tr2bl w:val="nil"/>
            </w:tcBorders>
            <w:vAlign w:val="center"/>
          </w:tcPr>
          <w:p w:rsidR="009F681E" w:rsidRDefault="00E37B52">
            <w:pPr>
              <w:pStyle w:val="TableParagraph"/>
              <w:spacing w:line="360" w:lineRule="exact"/>
              <w:ind w:left="106" w:right="98"/>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第（17）</w:t>
            </w:r>
            <w:proofErr w:type="gramStart"/>
            <w:r>
              <w:rPr>
                <w:rFonts w:asciiTheme="minorEastAsia" w:eastAsiaTheme="minorEastAsia" w:hAnsiTheme="minorEastAsia" w:cstheme="minorEastAsia" w:hint="eastAsia"/>
                <w:sz w:val="21"/>
                <w:szCs w:val="21"/>
              </w:rPr>
              <w:t>目修改</w:t>
            </w:r>
            <w:proofErr w:type="gramEnd"/>
            <w:r>
              <w:rPr>
                <w:rFonts w:asciiTheme="minorEastAsia" w:eastAsiaTheme="minorEastAsia" w:hAnsiTheme="minorEastAsia" w:cstheme="minorEastAsia" w:hint="eastAsia"/>
                <w:sz w:val="21"/>
                <w:szCs w:val="21"/>
              </w:rPr>
              <w:t>为：</w:t>
            </w:r>
          </w:p>
          <w:p w:rsidR="009F681E" w:rsidRDefault="00E37B52">
            <w:pPr>
              <w:pStyle w:val="TableParagraph"/>
              <w:spacing w:line="360" w:lineRule="exact"/>
              <w:ind w:left="106" w:right="98"/>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（17）在近三年内投标人或其法定代表人、拟委任的项目负责人有行贿犯罪行为的；</w:t>
            </w:r>
          </w:p>
          <w:p w:rsidR="009F681E" w:rsidRDefault="00E37B52">
            <w:pPr>
              <w:pStyle w:val="TableParagraph"/>
              <w:spacing w:line="360" w:lineRule="exact"/>
              <w:ind w:left="106" w:right="98"/>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补充第（19）目：</w:t>
            </w:r>
          </w:p>
          <w:p w:rsidR="009F681E" w:rsidRDefault="00E37B52">
            <w:pPr>
              <w:pStyle w:val="TableParagraph"/>
              <w:spacing w:line="360" w:lineRule="exact"/>
              <w:ind w:left="106" w:right="98"/>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lastRenderedPageBreak/>
              <w:t>（19）被省级及以上交通运输主管部门取消招标项目所在地的投标资格且处于有效期内；</w:t>
            </w:r>
          </w:p>
        </w:tc>
      </w:tr>
      <w:tr w:rsidR="009F681E">
        <w:trPr>
          <w:trHeight w:val="960"/>
          <w:jc w:val="center"/>
        </w:trPr>
        <w:tc>
          <w:tcPr>
            <w:tcW w:w="1184" w:type="dxa"/>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lastRenderedPageBreak/>
              <w:t>1.9.1</w:t>
            </w:r>
          </w:p>
        </w:tc>
        <w:tc>
          <w:tcPr>
            <w:tcW w:w="1695" w:type="dxa"/>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投标预备会</w:t>
            </w:r>
          </w:p>
        </w:tc>
        <w:tc>
          <w:tcPr>
            <w:tcW w:w="6568" w:type="dxa"/>
            <w:tcBorders>
              <w:tl2br w:val="nil"/>
              <w:tr2bl w:val="nil"/>
            </w:tcBorders>
            <w:vAlign w:val="center"/>
          </w:tcPr>
          <w:p w:rsidR="009F681E" w:rsidRDefault="00E37B52">
            <w:pPr>
              <w:pStyle w:val="TableParagraph"/>
              <w:spacing w:line="360" w:lineRule="exact"/>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■不召开</w:t>
            </w:r>
          </w:p>
          <w:p w:rsidR="009F681E" w:rsidRDefault="00E37B52">
            <w:pPr>
              <w:pStyle w:val="TableParagraph"/>
              <w:spacing w:line="360" w:lineRule="exact"/>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□召开，召开时间：</w:t>
            </w:r>
          </w:p>
          <w:p w:rsidR="009F681E" w:rsidRDefault="00E37B52">
            <w:pPr>
              <w:pStyle w:val="TableParagraph"/>
              <w:spacing w:line="360" w:lineRule="exact"/>
              <w:ind w:left="94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召开地点：</w:t>
            </w:r>
          </w:p>
        </w:tc>
      </w:tr>
      <w:tr w:rsidR="009F681E">
        <w:trPr>
          <w:trHeight w:val="440"/>
          <w:jc w:val="center"/>
        </w:trPr>
        <w:tc>
          <w:tcPr>
            <w:tcW w:w="1184" w:type="dxa"/>
            <w:vMerge w:val="restart"/>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1.9.2</w:t>
            </w:r>
          </w:p>
        </w:tc>
        <w:tc>
          <w:tcPr>
            <w:tcW w:w="1695" w:type="dxa"/>
            <w:vMerge w:val="restart"/>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投标人在投标预备会前提出问题</w:t>
            </w:r>
          </w:p>
        </w:tc>
        <w:tc>
          <w:tcPr>
            <w:tcW w:w="6568" w:type="dxa"/>
            <w:tcBorders>
              <w:tl2br w:val="nil"/>
              <w:tr2bl w:val="nil"/>
            </w:tcBorders>
            <w:vAlign w:val="center"/>
          </w:tcPr>
          <w:p w:rsidR="009F681E" w:rsidRDefault="00E37B52">
            <w:pPr>
              <w:pStyle w:val="TableParagraph"/>
              <w:spacing w:line="360" w:lineRule="exact"/>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时间：/</w:t>
            </w:r>
          </w:p>
        </w:tc>
      </w:tr>
      <w:tr w:rsidR="009F681E">
        <w:trPr>
          <w:trHeight w:val="440"/>
          <w:jc w:val="center"/>
        </w:trPr>
        <w:tc>
          <w:tcPr>
            <w:tcW w:w="1184" w:type="dxa"/>
            <w:vMerge/>
            <w:tcBorders>
              <w:tl2br w:val="nil"/>
              <w:tr2bl w:val="nil"/>
            </w:tcBorders>
            <w:vAlign w:val="center"/>
          </w:tcPr>
          <w:p w:rsidR="009F681E" w:rsidRDefault="009F681E">
            <w:pPr>
              <w:spacing w:line="360" w:lineRule="exact"/>
              <w:jc w:val="center"/>
              <w:rPr>
                <w:rFonts w:asciiTheme="minorEastAsia" w:eastAsiaTheme="minorEastAsia" w:hAnsiTheme="minorEastAsia" w:cstheme="minorEastAsia"/>
                <w:sz w:val="21"/>
                <w:szCs w:val="21"/>
              </w:rPr>
            </w:pPr>
          </w:p>
        </w:tc>
        <w:tc>
          <w:tcPr>
            <w:tcW w:w="1695" w:type="dxa"/>
            <w:vMerge/>
            <w:tcBorders>
              <w:tl2br w:val="nil"/>
              <w:tr2bl w:val="nil"/>
            </w:tcBorders>
            <w:vAlign w:val="center"/>
          </w:tcPr>
          <w:p w:rsidR="009F681E" w:rsidRDefault="009F681E">
            <w:pPr>
              <w:spacing w:line="360" w:lineRule="exact"/>
              <w:jc w:val="center"/>
              <w:rPr>
                <w:rFonts w:asciiTheme="minorEastAsia" w:eastAsiaTheme="minorEastAsia" w:hAnsiTheme="minorEastAsia" w:cstheme="minorEastAsia"/>
                <w:sz w:val="21"/>
                <w:szCs w:val="21"/>
              </w:rPr>
            </w:pPr>
          </w:p>
        </w:tc>
        <w:tc>
          <w:tcPr>
            <w:tcW w:w="6568" w:type="dxa"/>
            <w:tcBorders>
              <w:tl2br w:val="nil"/>
              <w:tr2bl w:val="nil"/>
            </w:tcBorders>
            <w:vAlign w:val="center"/>
          </w:tcPr>
          <w:p w:rsidR="009F681E" w:rsidRDefault="00E37B52">
            <w:pPr>
              <w:pStyle w:val="TableParagraph"/>
              <w:spacing w:line="360" w:lineRule="exact"/>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形式：/</w:t>
            </w:r>
          </w:p>
        </w:tc>
      </w:tr>
      <w:tr w:rsidR="009F681E">
        <w:trPr>
          <w:trHeight w:val="1118"/>
          <w:jc w:val="center"/>
        </w:trPr>
        <w:tc>
          <w:tcPr>
            <w:tcW w:w="1184" w:type="dxa"/>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1.10.1</w:t>
            </w:r>
          </w:p>
        </w:tc>
        <w:tc>
          <w:tcPr>
            <w:tcW w:w="1695" w:type="dxa"/>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分包</w:t>
            </w:r>
          </w:p>
        </w:tc>
        <w:tc>
          <w:tcPr>
            <w:tcW w:w="6568" w:type="dxa"/>
            <w:tcBorders>
              <w:tl2br w:val="nil"/>
              <w:tr2bl w:val="nil"/>
            </w:tcBorders>
            <w:vAlign w:val="center"/>
          </w:tcPr>
          <w:p w:rsidR="009F681E" w:rsidRDefault="00E37B52">
            <w:pPr>
              <w:pStyle w:val="TableParagraph"/>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■不允许</w:t>
            </w:r>
          </w:p>
          <w:p w:rsidR="009F681E" w:rsidRDefault="00E37B52">
            <w:pPr>
              <w:pStyle w:val="TableParagraph"/>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□允许，分包内容要求：</w:t>
            </w:r>
          </w:p>
          <w:p w:rsidR="009F681E" w:rsidRDefault="00E37B52">
            <w:pPr>
              <w:pStyle w:val="TableParagraph"/>
              <w:ind w:left="94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分包金额要求：</w:t>
            </w:r>
          </w:p>
          <w:p w:rsidR="009F681E" w:rsidRDefault="00E37B52">
            <w:pPr>
              <w:pStyle w:val="TableParagraph"/>
              <w:ind w:left="94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对分包人的资质要求：</w:t>
            </w:r>
          </w:p>
        </w:tc>
      </w:tr>
      <w:tr w:rsidR="009F681E">
        <w:trPr>
          <w:trHeight w:val="440"/>
          <w:jc w:val="center"/>
        </w:trPr>
        <w:tc>
          <w:tcPr>
            <w:tcW w:w="1184" w:type="dxa"/>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1.11.1</w:t>
            </w:r>
          </w:p>
        </w:tc>
        <w:tc>
          <w:tcPr>
            <w:tcW w:w="1695" w:type="dxa"/>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实质性要求和条件</w:t>
            </w:r>
          </w:p>
        </w:tc>
        <w:tc>
          <w:tcPr>
            <w:tcW w:w="6568" w:type="dxa"/>
            <w:tcBorders>
              <w:tl2br w:val="nil"/>
              <w:tr2bl w:val="nil"/>
            </w:tcBorders>
            <w:vAlign w:val="center"/>
          </w:tcPr>
          <w:p w:rsidR="009F681E" w:rsidRDefault="00E37B52">
            <w:pPr>
              <w:pStyle w:val="TableParagraph"/>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w:t>
            </w:r>
          </w:p>
        </w:tc>
      </w:tr>
      <w:tr w:rsidR="009F681E">
        <w:trPr>
          <w:trHeight w:val="408"/>
          <w:jc w:val="center"/>
        </w:trPr>
        <w:tc>
          <w:tcPr>
            <w:tcW w:w="1184" w:type="dxa"/>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1.11.3</w:t>
            </w:r>
          </w:p>
        </w:tc>
        <w:tc>
          <w:tcPr>
            <w:tcW w:w="1695" w:type="dxa"/>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其他可以被接受的技术支持资料</w:t>
            </w:r>
          </w:p>
        </w:tc>
        <w:tc>
          <w:tcPr>
            <w:tcW w:w="6568" w:type="dxa"/>
            <w:tcBorders>
              <w:tl2br w:val="nil"/>
              <w:tr2bl w:val="nil"/>
            </w:tcBorders>
            <w:vAlign w:val="center"/>
          </w:tcPr>
          <w:p w:rsidR="009F681E" w:rsidRDefault="00E37B52">
            <w:pPr>
              <w:pStyle w:val="TableParagraph"/>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w:t>
            </w:r>
          </w:p>
        </w:tc>
      </w:tr>
      <w:tr w:rsidR="009F681E">
        <w:trPr>
          <w:trHeight w:val="943"/>
          <w:jc w:val="center"/>
        </w:trPr>
        <w:tc>
          <w:tcPr>
            <w:tcW w:w="1184" w:type="dxa"/>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1.11.4</w:t>
            </w:r>
          </w:p>
        </w:tc>
        <w:tc>
          <w:tcPr>
            <w:tcW w:w="1695" w:type="dxa"/>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偏差</w:t>
            </w:r>
          </w:p>
        </w:tc>
        <w:tc>
          <w:tcPr>
            <w:tcW w:w="6568" w:type="dxa"/>
            <w:tcBorders>
              <w:tl2br w:val="nil"/>
              <w:tr2bl w:val="nil"/>
            </w:tcBorders>
            <w:vAlign w:val="center"/>
          </w:tcPr>
          <w:p w:rsidR="009F681E" w:rsidRDefault="00E37B52">
            <w:pPr>
              <w:pStyle w:val="TableParagraph"/>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■不允许</w:t>
            </w:r>
          </w:p>
          <w:p w:rsidR="009F681E" w:rsidRDefault="00E37B52">
            <w:pPr>
              <w:pStyle w:val="TableParagraph"/>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□允许，偏差范围：</w:t>
            </w:r>
          </w:p>
          <w:p w:rsidR="009F681E" w:rsidRDefault="00E37B52">
            <w:pPr>
              <w:pStyle w:val="TableParagraph"/>
              <w:ind w:firstLineChars="450" w:firstLine="945"/>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最高项数：</w:t>
            </w:r>
          </w:p>
        </w:tc>
      </w:tr>
      <w:tr w:rsidR="009F681E">
        <w:trPr>
          <w:trHeight w:val="555"/>
          <w:jc w:val="center"/>
        </w:trPr>
        <w:tc>
          <w:tcPr>
            <w:tcW w:w="1184" w:type="dxa"/>
            <w:tcBorders>
              <w:tl2br w:val="nil"/>
              <w:tr2bl w:val="nil"/>
            </w:tcBorders>
            <w:vAlign w:val="center"/>
          </w:tcPr>
          <w:p w:rsidR="009F681E" w:rsidRDefault="00E37B52">
            <w:pPr>
              <w:pStyle w:val="TableParagraph"/>
              <w:spacing w:line="360" w:lineRule="exact"/>
              <w:ind w:left="269" w:right="261"/>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2.1</w:t>
            </w:r>
          </w:p>
        </w:tc>
        <w:tc>
          <w:tcPr>
            <w:tcW w:w="1695" w:type="dxa"/>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构成招标文件的其他资料</w:t>
            </w:r>
          </w:p>
        </w:tc>
        <w:tc>
          <w:tcPr>
            <w:tcW w:w="6568" w:type="dxa"/>
            <w:tcBorders>
              <w:tl2br w:val="nil"/>
              <w:tr2bl w:val="nil"/>
            </w:tcBorders>
            <w:vAlign w:val="center"/>
          </w:tcPr>
          <w:p w:rsidR="009F681E" w:rsidRDefault="00E37B52">
            <w:pPr>
              <w:pStyle w:val="TableParagraph"/>
              <w:spacing w:line="360" w:lineRule="exact"/>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招标文件补遗书（如有）</w:t>
            </w:r>
          </w:p>
        </w:tc>
      </w:tr>
      <w:tr w:rsidR="009F681E">
        <w:trPr>
          <w:trHeight w:val="414"/>
          <w:jc w:val="center"/>
        </w:trPr>
        <w:tc>
          <w:tcPr>
            <w:tcW w:w="1184" w:type="dxa"/>
            <w:vMerge w:val="restart"/>
            <w:tcBorders>
              <w:tl2br w:val="nil"/>
              <w:tr2bl w:val="nil"/>
            </w:tcBorders>
            <w:vAlign w:val="center"/>
          </w:tcPr>
          <w:p w:rsidR="009F681E" w:rsidRDefault="00E37B52">
            <w:pPr>
              <w:pStyle w:val="TableParagraph"/>
              <w:spacing w:line="360" w:lineRule="exact"/>
              <w:ind w:left="269" w:right="261"/>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2.2.1</w:t>
            </w:r>
          </w:p>
        </w:tc>
        <w:tc>
          <w:tcPr>
            <w:tcW w:w="1695" w:type="dxa"/>
            <w:vMerge w:val="restart"/>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投标人要求澄清招标文件</w:t>
            </w:r>
          </w:p>
        </w:tc>
        <w:tc>
          <w:tcPr>
            <w:tcW w:w="6568" w:type="dxa"/>
            <w:tcBorders>
              <w:tl2br w:val="nil"/>
              <w:tr2bl w:val="nil"/>
            </w:tcBorders>
            <w:vAlign w:val="center"/>
          </w:tcPr>
          <w:p w:rsidR="009F681E" w:rsidRDefault="00E37B52">
            <w:pPr>
              <w:pStyle w:val="TableParagraph"/>
              <w:spacing w:line="360" w:lineRule="exact"/>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时间：递交投标文件截止之日15天前</w:t>
            </w:r>
          </w:p>
        </w:tc>
      </w:tr>
      <w:tr w:rsidR="009F681E">
        <w:trPr>
          <w:trHeight w:val="440"/>
          <w:jc w:val="center"/>
        </w:trPr>
        <w:tc>
          <w:tcPr>
            <w:tcW w:w="1184" w:type="dxa"/>
            <w:vMerge/>
            <w:tcBorders>
              <w:tl2br w:val="nil"/>
              <w:tr2bl w:val="nil"/>
            </w:tcBorders>
            <w:vAlign w:val="center"/>
          </w:tcPr>
          <w:p w:rsidR="009F681E" w:rsidRDefault="009F681E">
            <w:pPr>
              <w:spacing w:line="360" w:lineRule="exact"/>
              <w:jc w:val="center"/>
              <w:rPr>
                <w:rFonts w:asciiTheme="minorEastAsia" w:eastAsiaTheme="minorEastAsia" w:hAnsiTheme="minorEastAsia" w:cstheme="minorEastAsia"/>
                <w:sz w:val="21"/>
                <w:szCs w:val="21"/>
              </w:rPr>
            </w:pPr>
          </w:p>
        </w:tc>
        <w:tc>
          <w:tcPr>
            <w:tcW w:w="1695" w:type="dxa"/>
            <w:vMerge/>
            <w:tcBorders>
              <w:tl2br w:val="nil"/>
              <w:tr2bl w:val="nil"/>
            </w:tcBorders>
            <w:vAlign w:val="center"/>
          </w:tcPr>
          <w:p w:rsidR="009F681E" w:rsidRDefault="009F681E">
            <w:pPr>
              <w:spacing w:line="360" w:lineRule="exact"/>
              <w:jc w:val="center"/>
              <w:rPr>
                <w:rFonts w:asciiTheme="minorEastAsia" w:eastAsiaTheme="minorEastAsia" w:hAnsiTheme="minorEastAsia" w:cstheme="minorEastAsia"/>
                <w:sz w:val="21"/>
                <w:szCs w:val="21"/>
              </w:rPr>
            </w:pPr>
          </w:p>
        </w:tc>
        <w:tc>
          <w:tcPr>
            <w:tcW w:w="6568" w:type="dxa"/>
            <w:tcBorders>
              <w:tl2br w:val="nil"/>
              <w:tr2bl w:val="nil"/>
            </w:tcBorders>
            <w:vAlign w:val="center"/>
          </w:tcPr>
          <w:p w:rsidR="009F681E" w:rsidRDefault="00E37B52">
            <w:pPr>
              <w:pStyle w:val="TableParagraph"/>
              <w:spacing w:line="360" w:lineRule="exact"/>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形式：如有疑问，应在规定的时间前发盖章</w:t>
            </w:r>
            <w:proofErr w:type="gramStart"/>
            <w:r>
              <w:rPr>
                <w:rFonts w:asciiTheme="minorEastAsia" w:eastAsiaTheme="minorEastAsia" w:hAnsiTheme="minorEastAsia" w:cstheme="minorEastAsia" w:hint="eastAsia"/>
                <w:sz w:val="21"/>
                <w:szCs w:val="21"/>
              </w:rPr>
              <w:t>扫描件至邮箱</w:t>
            </w:r>
            <w:proofErr w:type="gramEnd"/>
            <w:r w:rsidRPr="00493E7F">
              <w:rPr>
                <w:rFonts w:asciiTheme="minorEastAsia" w:eastAsiaTheme="minorEastAsia" w:hAnsiTheme="minorEastAsia" w:cstheme="minorEastAsia"/>
                <w:b/>
                <w:bCs/>
                <w:color w:val="FF0000"/>
                <w:sz w:val="21"/>
                <w:szCs w:val="21"/>
              </w:rPr>
              <w:t>gsyhjyb906@163.com</w:t>
            </w:r>
            <w:r>
              <w:rPr>
                <w:rFonts w:asciiTheme="minorEastAsia" w:eastAsiaTheme="minorEastAsia" w:hAnsiTheme="minorEastAsia" w:cstheme="minorEastAsia" w:hint="eastAsia"/>
                <w:sz w:val="21"/>
                <w:szCs w:val="21"/>
              </w:rPr>
              <w:t>要求招标人对招标文件予以澄清。</w:t>
            </w:r>
          </w:p>
        </w:tc>
      </w:tr>
      <w:tr w:rsidR="009F681E">
        <w:trPr>
          <w:trHeight w:val="858"/>
          <w:jc w:val="center"/>
        </w:trPr>
        <w:tc>
          <w:tcPr>
            <w:tcW w:w="1184" w:type="dxa"/>
            <w:tcBorders>
              <w:tl2br w:val="nil"/>
              <w:tr2bl w:val="nil"/>
            </w:tcBorders>
            <w:vAlign w:val="center"/>
          </w:tcPr>
          <w:p w:rsidR="009F681E" w:rsidRDefault="00E37B52">
            <w:pPr>
              <w:pStyle w:val="TableParagraph"/>
              <w:spacing w:line="360" w:lineRule="exact"/>
              <w:ind w:left="269" w:right="261"/>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2.2.2</w:t>
            </w:r>
          </w:p>
        </w:tc>
        <w:tc>
          <w:tcPr>
            <w:tcW w:w="1695" w:type="dxa"/>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招标文件澄清发出的形式</w:t>
            </w:r>
          </w:p>
        </w:tc>
        <w:tc>
          <w:tcPr>
            <w:tcW w:w="6568" w:type="dxa"/>
            <w:tcBorders>
              <w:tl2br w:val="nil"/>
              <w:tr2bl w:val="nil"/>
            </w:tcBorders>
            <w:vAlign w:val="center"/>
          </w:tcPr>
          <w:p w:rsidR="009F681E" w:rsidRDefault="00E37B52">
            <w:pPr>
              <w:pStyle w:val="TableParagraph"/>
              <w:spacing w:line="360" w:lineRule="exact"/>
              <w:ind w:left="106"/>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湖南高速集团官网（</w:t>
            </w:r>
            <w:r>
              <w:rPr>
                <w:rFonts w:asciiTheme="minorEastAsia" w:eastAsiaTheme="minorEastAsia" w:hAnsiTheme="minorEastAsia" w:cstheme="minorEastAsia"/>
                <w:sz w:val="21"/>
                <w:szCs w:val="21"/>
              </w:rPr>
              <w:t>http://www.hngs.net/</w:t>
            </w:r>
            <w:r>
              <w:rPr>
                <w:rFonts w:asciiTheme="minorEastAsia" w:eastAsiaTheme="minorEastAsia" w:hAnsiTheme="minorEastAsia" w:cstheme="minorEastAsia" w:hint="eastAsia"/>
                <w:sz w:val="21"/>
                <w:szCs w:val="21"/>
              </w:rPr>
              <w:t>）、湖南高速公路</w:t>
            </w:r>
            <w:proofErr w:type="gramStart"/>
            <w:r>
              <w:rPr>
                <w:rFonts w:asciiTheme="minorEastAsia" w:eastAsiaTheme="minorEastAsia" w:hAnsiTheme="minorEastAsia" w:cstheme="minorEastAsia" w:hint="eastAsia"/>
                <w:sz w:val="21"/>
                <w:szCs w:val="21"/>
              </w:rPr>
              <w:t>集采平</w:t>
            </w:r>
            <w:proofErr w:type="gramEnd"/>
            <w:r>
              <w:rPr>
                <w:rFonts w:asciiTheme="minorEastAsia" w:eastAsiaTheme="minorEastAsia" w:hAnsiTheme="minorEastAsia" w:cstheme="minorEastAsia" w:hint="eastAsia"/>
                <w:sz w:val="21"/>
                <w:szCs w:val="21"/>
              </w:rPr>
              <w:t>(</w:t>
            </w:r>
            <w:hyperlink r:id="rId15" w:history="1">
              <w:r>
                <w:rPr>
                  <w:rFonts w:asciiTheme="minorEastAsia" w:eastAsiaTheme="minorEastAsia" w:hAnsiTheme="minorEastAsia" w:cstheme="minorEastAsia" w:hint="eastAsia"/>
                  <w:sz w:val="21"/>
                  <w:szCs w:val="21"/>
                </w:rPr>
                <w:t>https://hngs.go.1688.com/page/index.htm</w:t>
              </w:r>
            </w:hyperlink>
            <w:r>
              <w:rPr>
                <w:rFonts w:asciiTheme="minorEastAsia" w:eastAsiaTheme="minorEastAsia" w:hAnsiTheme="minorEastAsia" w:cstheme="minorEastAsia" w:hint="eastAsia"/>
                <w:sz w:val="21"/>
                <w:szCs w:val="21"/>
              </w:rPr>
              <w:t>）</w:t>
            </w:r>
          </w:p>
        </w:tc>
      </w:tr>
      <w:tr w:rsidR="009F681E">
        <w:trPr>
          <w:trHeight w:val="865"/>
          <w:jc w:val="center"/>
        </w:trPr>
        <w:tc>
          <w:tcPr>
            <w:tcW w:w="1184" w:type="dxa"/>
            <w:tcBorders>
              <w:tl2br w:val="nil"/>
              <w:tr2bl w:val="nil"/>
            </w:tcBorders>
            <w:vAlign w:val="center"/>
          </w:tcPr>
          <w:p w:rsidR="009F681E" w:rsidRDefault="00E37B52">
            <w:pPr>
              <w:pStyle w:val="TableParagraph"/>
              <w:spacing w:line="360" w:lineRule="exact"/>
              <w:ind w:left="269" w:right="261"/>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2.2.3</w:t>
            </w:r>
          </w:p>
        </w:tc>
        <w:tc>
          <w:tcPr>
            <w:tcW w:w="1695" w:type="dxa"/>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投标人确认收到招标文件澄清</w:t>
            </w:r>
          </w:p>
        </w:tc>
        <w:tc>
          <w:tcPr>
            <w:tcW w:w="6568" w:type="dxa"/>
            <w:tcBorders>
              <w:tl2br w:val="nil"/>
              <w:tr2bl w:val="nil"/>
            </w:tcBorders>
            <w:vAlign w:val="center"/>
          </w:tcPr>
          <w:p w:rsidR="009F681E" w:rsidRDefault="00E37B52">
            <w:pPr>
              <w:pStyle w:val="TableParagraph"/>
              <w:spacing w:line="360" w:lineRule="exact"/>
              <w:ind w:left="106"/>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澄清通知一经湖南高速集团官网（</w:t>
            </w:r>
            <w:r>
              <w:rPr>
                <w:rFonts w:asciiTheme="minorEastAsia" w:eastAsiaTheme="minorEastAsia" w:hAnsiTheme="minorEastAsia" w:cstheme="minorEastAsia"/>
                <w:sz w:val="21"/>
                <w:szCs w:val="21"/>
              </w:rPr>
              <w:t>http://www.hngs.net/</w:t>
            </w:r>
            <w:r>
              <w:rPr>
                <w:rFonts w:asciiTheme="minorEastAsia" w:eastAsiaTheme="minorEastAsia" w:hAnsiTheme="minorEastAsia" w:cstheme="minorEastAsia" w:hint="eastAsia"/>
                <w:sz w:val="21"/>
                <w:szCs w:val="21"/>
              </w:rPr>
              <w:t>）、湖南高速公路</w:t>
            </w:r>
            <w:proofErr w:type="gramStart"/>
            <w:r>
              <w:rPr>
                <w:rFonts w:asciiTheme="minorEastAsia" w:eastAsiaTheme="minorEastAsia" w:hAnsiTheme="minorEastAsia" w:cstheme="minorEastAsia" w:hint="eastAsia"/>
                <w:sz w:val="21"/>
                <w:szCs w:val="21"/>
              </w:rPr>
              <w:t>集采平</w:t>
            </w:r>
            <w:proofErr w:type="gramEnd"/>
            <w:r>
              <w:rPr>
                <w:rFonts w:asciiTheme="minorEastAsia" w:eastAsiaTheme="minorEastAsia" w:hAnsiTheme="minorEastAsia" w:cstheme="minorEastAsia" w:hint="eastAsia"/>
                <w:sz w:val="21"/>
                <w:szCs w:val="21"/>
              </w:rPr>
              <w:t>(</w:t>
            </w:r>
            <w:hyperlink r:id="rId16" w:history="1">
              <w:r>
                <w:rPr>
                  <w:rFonts w:asciiTheme="minorEastAsia" w:eastAsiaTheme="minorEastAsia" w:hAnsiTheme="minorEastAsia" w:cstheme="minorEastAsia" w:hint="eastAsia"/>
                  <w:sz w:val="21"/>
                  <w:szCs w:val="21"/>
                </w:rPr>
                <w:t>https://hngs.go.1688.com/page/index.htm</w:t>
              </w:r>
            </w:hyperlink>
            <w:r>
              <w:rPr>
                <w:rFonts w:asciiTheme="minorEastAsia" w:eastAsiaTheme="minorEastAsia" w:hAnsiTheme="minorEastAsia" w:cstheme="minorEastAsia" w:hint="eastAsia"/>
                <w:sz w:val="21"/>
                <w:szCs w:val="21"/>
              </w:rPr>
              <w:t>）发出均视为投标人已收到招标文件澄清文件。</w:t>
            </w:r>
          </w:p>
        </w:tc>
      </w:tr>
      <w:tr w:rsidR="009F681E">
        <w:trPr>
          <w:trHeight w:val="383"/>
          <w:jc w:val="center"/>
        </w:trPr>
        <w:tc>
          <w:tcPr>
            <w:tcW w:w="1184" w:type="dxa"/>
            <w:tcBorders>
              <w:tl2br w:val="nil"/>
              <w:tr2bl w:val="nil"/>
            </w:tcBorders>
            <w:vAlign w:val="center"/>
          </w:tcPr>
          <w:p w:rsidR="009F681E" w:rsidRDefault="00E37B52">
            <w:pPr>
              <w:pStyle w:val="TableParagraph"/>
              <w:spacing w:line="360" w:lineRule="exact"/>
              <w:ind w:left="269" w:right="261"/>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2.3.1</w:t>
            </w:r>
          </w:p>
        </w:tc>
        <w:tc>
          <w:tcPr>
            <w:tcW w:w="1695" w:type="dxa"/>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招标文件修改发出的形式</w:t>
            </w:r>
          </w:p>
        </w:tc>
        <w:tc>
          <w:tcPr>
            <w:tcW w:w="6568" w:type="dxa"/>
            <w:tcBorders>
              <w:tl2br w:val="nil"/>
              <w:tr2bl w:val="nil"/>
            </w:tcBorders>
            <w:vAlign w:val="center"/>
          </w:tcPr>
          <w:p w:rsidR="009F681E" w:rsidRDefault="00E37B52">
            <w:pPr>
              <w:pStyle w:val="TableParagraph"/>
              <w:spacing w:line="360" w:lineRule="exact"/>
              <w:ind w:left="106"/>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招标人可以书面形式修改招标文件，并通过湖南高速集团官网（</w:t>
            </w:r>
            <w:r>
              <w:rPr>
                <w:rFonts w:asciiTheme="minorEastAsia" w:eastAsiaTheme="minorEastAsia" w:hAnsiTheme="minorEastAsia" w:cstheme="minorEastAsia"/>
                <w:sz w:val="21"/>
                <w:szCs w:val="21"/>
              </w:rPr>
              <w:t>http://www.hngs.net/</w:t>
            </w:r>
            <w:r>
              <w:rPr>
                <w:rFonts w:asciiTheme="minorEastAsia" w:eastAsiaTheme="minorEastAsia" w:hAnsiTheme="minorEastAsia" w:cstheme="minorEastAsia" w:hint="eastAsia"/>
                <w:sz w:val="21"/>
                <w:szCs w:val="21"/>
              </w:rPr>
              <w:t>）、湖南高速公路</w:t>
            </w:r>
            <w:proofErr w:type="gramStart"/>
            <w:r>
              <w:rPr>
                <w:rFonts w:asciiTheme="minorEastAsia" w:eastAsiaTheme="minorEastAsia" w:hAnsiTheme="minorEastAsia" w:cstheme="minorEastAsia" w:hint="eastAsia"/>
                <w:sz w:val="21"/>
                <w:szCs w:val="21"/>
              </w:rPr>
              <w:t>集采平</w:t>
            </w:r>
            <w:proofErr w:type="gramEnd"/>
            <w:r>
              <w:rPr>
                <w:rFonts w:asciiTheme="minorEastAsia" w:eastAsiaTheme="minorEastAsia" w:hAnsiTheme="minorEastAsia" w:cstheme="minorEastAsia" w:hint="eastAsia"/>
                <w:sz w:val="21"/>
                <w:szCs w:val="21"/>
              </w:rPr>
              <w:t>(</w:t>
            </w:r>
            <w:hyperlink r:id="rId17" w:history="1">
              <w:r>
                <w:rPr>
                  <w:rFonts w:asciiTheme="minorEastAsia" w:eastAsiaTheme="minorEastAsia" w:hAnsiTheme="minorEastAsia" w:cstheme="minorEastAsia" w:hint="eastAsia"/>
                  <w:sz w:val="21"/>
                  <w:szCs w:val="21"/>
                </w:rPr>
                <w:t>https://hngs.go.1688.com/page/index.htm</w:t>
              </w:r>
            </w:hyperlink>
            <w:r>
              <w:rPr>
                <w:rFonts w:asciiTheme="minorEastAsia" w:eastAsiaTheme="minorEastAsia" w:hAnsiTheme="minorEastAsia" w:cstheme="minorEastAsia" w:hint="eastAsia"/>
                <w:sz w:val="21"/>
                <w:szCs w:val="21"/>
              </w:rPr>
              <w:t>）发出。投标人应注意及时浏览网上发出的招标文件修改，因投标人自身原因未及时获知招标文件修改内容而导致的任何后果将由投标人自行承担。</w:t>
            </w:r>
          </w:p>
        </w:tc>
      </w:tr>
      <w:tr w:rsidR="009F681E">
        <w:trPr>
          <w:trHeight w:val="389"/>
          <w:jc w:val="center"/>
        </w:trPr>
        <w:tc>
          <w:tcPr>
            <w:tcW w:w="1184" w:type="dxa"/>
            <w:tcBorders>
              <w:tl2br w:val="nil"/>
              <w:tr2bl w:val="nil"/>
            </w:tcBorders>
            <w:vAlign w:val="center"/>
          </w:tcPr>
          <w:p w:rsidR="009F681E" w:rsidRDefault="00E37B52">
            <w:pPr>
              <w:pStyle w:val="TableParagraph"/>
              <w:spacing w:line="360" w:lineRule="exact"/>
              <w:ind w:left="269" w:right="261"/>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2.3.2</w:t>
            </w:r>
          </w:p>
        </w:tc>
        <w:tc>
          <w:tcPr>
            <w:tcW w:w="1695" w:type="dxa"/>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投标人确认收到招标文件修改</w:t>
            </w:r>
          </w:p>
        </w:tc>
        <w:tc>
          <w:tcPr>
            <w:tcW w:w="6568" w:type="dxa"/>
            <w:tcBorders>
              <w:tl2br w:val="nil"/>
              <w:tr2bl w:val="nil"/>
            </w:tcBorders>
          </w:tcPr>
          <w:p w:rsidR="009F681E" w:rsidRDefault="00E37B52">
            <w:pPr>
              <w:pStyle w:val="TableParagraph"/>
              <w:spacing w:line="360" w:lineRule="exact"/>
              <w:ind w:left="106"/>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澄清通知一经湖南高速集团官网（</w:t>
            </w:r>
            <w:r>
              <w:rPr>
                <w:rFonts w:asciiTheme="minorEastAsia" w:eastAsiaTheme="minorEastAsia" w:hAnsiTheme="minorEastAsia" w:cstheme="minorEastAsia"/>
                <w:sz w:val="21"/>
                <w:szCs w:val="21"/>
              </w:rPr>
              <w:t>http://www.hngs.net/</w:t>
            </w:r>
            <w:r>
              <w:rPr>
                <w:rFonts w:asciiTheme="minorEastAsia" w:eastAsiaTheme="minorEastAsia" w:hAnsiTheme="minorEastAsia" w:cstheme="minorEastAsia" w:hint="eastAsia"/>
                <w:sz w:val="21"/>
                <w:szCs w:val="21"/>
              </w:rPr>
              <w:t>）、湖南高速公路</w:t>
            </w:r>
            <w:proofErr w:type="gramStart"/>
            <w:r>
              <w:rPr>
                <w:rFonts w:asciiTheme="minorEastAsia" w:eastAsiaTheme="minorEastAsia" w:hAnsiTheme="minorEastAsia" w:cstheme="minorEastAsia" w:hint="eastAsia"/>
                <w:sz w:val="21"/>
                <w:szCs w:val="21"/>
              </w:rPr>
              <w:t>集采平</w:t>
            </w:r>
            <w:proofErr w:type="gramEnd"/>
            <w:r>
              <w:rPr>
                <w:rFonts w:asciiTheme="minorEastAsia" w:eastAsiaTheme="minorEastAsia" w:hAnsiTheme="minorEastAsia" w:cstheme="minorEastAsia" w:hint="eastAsia"/>
                <w:sz w:val="21"/>
                <w:szCs w:val="21"/>
              </w:rPr>
              <w:t>(</w:t>
            </w:r>
            <w:hyperlink r:id="rId18" w:history="1">
              <w:r>
                <w:rPr>
                  <w:rFonts w:asciiTheme="minorEastAsia" w:eastAsiaTheme="minorEastAsia" w:hAnsiTheme="minorEastAsia" w:cstheme="minorEastAsia" w:hint="eastAsia"/>
                  <w:sz w:val="21"/>
                  <w:szCs w:val="21"/>
                </w:rPr>
                <w:t>https://hngs.go.1688.com/page/index.htm</w:t>
              </w:r>
            </w:hyperlink>
            <w:r>
              <w:rPr>
                <w:rFonts w:asciiTheme="minorEastAsia" w:eastAsiaTheme="minorEastAsia" w:hAnsiTheme="minorEastAsia" w:cstheme="minorEastAsia" w:hint="eastAsia"/>
                <w:sz w:val="21"/>
                <w:szCs w:val="21"/>
              </w:rPr>
              <w:t>）发出均</w:t>
            </w:r>
            <w:r>
              <w:rPr>
                <w:rFonts w:asciiTheme="minorEastAsia" w:eastAsiaTheme="minorEastAsia" w:hAnsiTheme="minorEastAsia" w:cstheme="minorEastAsia" w:hint="eastAsia"/>
                <w:sz w:val="21"/>
                <w:szCs w:val="21"/>
              </w:rPr>
              <w:lastRenderedPageBreak/>
              <w:t>视为投标人已收到招标文件修改文件。</w:t>
            </w:r>
          </w:p>
        </w:tc>
      </w:tr>
      <w:tr w:rsidR="009F681E">
        <w:trPr>
          <w:trHeight w:val="693"/>
          <w:jc w:val="center"/>
        </w:trPr>
        <w:tc>
          <w:tcPr>
            <w:tcW w:w="1184" w:type="dxa"/>
            <w:tcBorders>
              <w:tl2br w:val="nil"/>
              <w:tr2bl w:val="nil"/>
            </w:tcBorders>
            <w:vAlign w:val="center"/>
          </w:tcPr>
          <w:p w:rsidR="009F681E" w:rsidRDefault="00E37B52">
            <w:pPr>
              <w:pStyle w:val="TableParagraph"/>
              <w:spacing w:line="360" w:lineRule="exact"/>
              <w:ind w:left="269" w:right="261"/>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lastRenderedPageBreak/>
              <w:t>3.1.1</w:t>
            </w:r>
          </w:p>
        </w:tc>
        <w:tc>
          <w:tcPr>
            <w:tcW w:w="1695" w:type="dxa"/>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构成投标文件的其他资料</w:t>
            </w:r>
          </w:p>
        </w:tc>
        <w:tc>
          <w:tcPr>
            <w:tcW w:w="6568" w:type="dxa"/>
            <w:tcBorders>
              <w:tl2br w:val="nil"/>
              <w:tr2bl w:val="nil"/>
            </w:tcBorders>
            <w:vAlign w:val="center"/>
          </w:tcPr>
          <w:p w:rsidR="009F681E" w:rsidRDefault="00E37B52">
            <w:pPr>
              <w:pStyle w:val="TableParagraph"/>
              <w:spacing w:line="360" w:lineRule="exact"/>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在评标过程中，评标委员会认可的投标人的书面澄清、说明。</w:t>
            </w:r>
          </w:p>
        </w:tc>
      </w:tr>
      <w:tr w:rsidR="009F681E">
        <w:trPr>
          <w:trHeight w:val="674"/>
          <w:jc w:val="center"/>
        </w:trPr>
        <w:tc>
          <w:tcPr>
            <w:tcW w:w="1184" w:type="dxa"/>
            <w:tcBorders>
              <w:tl2br w:val="nil"/>
              <w:tr2bl w:val="nil"/>
            </w:tcBorders>
            <w:vAlign w:val="center"/>
          </w:tcPr>
          <w:p w:rsidR="009F681E" w:rsidRDefault="00E37B52">
            <w:pPr>
              <w:pStyle w:val="TableParagraph"/>
              <w:spacing w:line="360" w:lineRule="exact"/>
              <w:ind w:left="269" w:right="261"/>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3.2.1</w:t>
            </w:r>
          </w:p>
        </w:tc>
        <w:tc>
          <w:tcPr>
            <w:tcW w:w="1695" w:type="dxa"/>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增值税税金的计算方法</w:t>
            </w:r>
          </w:p>
        </w:tc>
        <w:tc>
          <w:tcPr>
            <w:tcW w:w="6568" w:type="dxa"/>
            <w:tcBorders>
              <w:tl2br w:val="nil"/>
              <w:tr2bl w:val="nil"/>
            </w:tcBorders>
            <w:vAlign w:val="center"/>
          </w:tcPr>
          <w:p w:rsidR="009F681E" w:rsidRDefault="00E37B52">
            <w:pPr>
              <w:pStyle w:val="TableParagraph"/>
              <w:spacing w:line="360" w:lineRule="exact"/>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■一般计税方法</w:t>
            </w:r>
          </w:p>
          <w:p w:rsidR="009F681E" w:rsidRDefault="00E37B52">
            <w:pPr>
              <w:pStyle w:val="TableParagraph"/>
              <w:spacing w:line="360" w:lineRule="exact"/>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□简易计税方法</w:t>
            </w:r>
          </w:p>
        </w:tc>
      </w:tr>
      <w:tr w:rsidR="009F681E">
        <w:trPr>
          <w:trHeight w:val="718"/>
          <w:jc w:val="center"/>
        </w:trPr>
        <w:tc>
          <w:tcPr>
            <w:tcW w:w="1184" w:type="dxa"/>
            <w:tcBorders>
              <w:tl2br w:val="nil"/>
              <w:tr2bl w:val="nil"/>
            </w:tcBorders>
            <w:vAlign w:val="center"/>
          </w:tcPr>
          <w:p w:rsidR="009F681E" w:rsidRDefault="00E37B52">
            <w:pPr>
              <w:pStyle w:val="TableParagraph"/>
              <w:spacing w:line="360" w:lineRule="exact"/>
              <w:ind w:left="269" w:right="261"/>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3.2.4</w:t>
            </w:r>
          </w:p>
        </w:tc>
        <w:tc>
          <w:tcPr>
            <w:tcW w:w="1695" w:type="dxa"/>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最高投标限价</w:t>
            </w:r>
          </w:p>
        </w:tc>
        <w:tc>
          <w:tcPr>
            <w:tcW w:w="6568" w:type="dxa"/>
            <w:tcBorders>
              <w:tl2br w:val="nil"/>
              <w:tr2bl w:val="nil"/>
            </w:tcBorders>
            <w:vAlign w:val="center"/>
          </w:tcPr>
          <w:p w:rsidR="009F681E" w:rsidRDefault="00E37B52">
            <w:pPr>
              <w:pStyle w:val="TableParagraph"/>
              <w:spacing w:line="360" w:lineRule="exact"/>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□无</w:t>
            </w:r>
          </w:p>
          <w:p w:rsidR="009F681E" w:rsidRDefault="00E37B52">
            <w:pPr>
              <w:pStyle w:val="TableParagraph"/>
              <w:spacing w:line="360" w:lineRule="exact"/>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■有，招标人为本次招标编制了最高投标限价：</w:t>
            </w:r>
          </w:p>
          <w:p w:rsidR="009F681E" w:rsidRPr="00EC325B" w:rsidRDefault="00E37B52">
            <w:pPr>
              <w:pStyle w:val="TableParagraph"/>
              <w:spacing w:line="360" w:lineRule="exact"/>
              <w:ind w:left="106"/>
              <w:jc w:val="both"/>
              <w:rPr>
                <w:rFonts w:asciiTheme="minorEastAsia" w:eastAsiaTheme="minorEastAsia" w:hAnsiTheme="minorEastAsia" w:cstheme="minorEastAsia"/>
                <w:sz w:val="21"/>
                <w:szCs w:val="21"/>
              </w:rPr>
            </w:pPr>
            <w:r w:rsidRPr="00EC325B">
              <w:rPr>
                <w:rFonts w:asciiTheme="minorEastAsia" w:eastAsiaTheme="minorEastAsia" w:hAnsiTheme="minorEastAsia" w:cstheme="minorEastAsia" w:hint="eastAsia"/>
                <w:sz w:val="21"/>
                <w:szCs w:val="21"/>
                <w:u w:val="single"/>
              </w:rPr>
              <w:t>1</w:t>
            </w:r>
            <w:r w:rsidRPr="00EC325B">
              <w:rPr>
                <w:rFonts w:asciiTheme="minorEastAsia" w:eastAsiaTheme="minorEastAsia" w:hAnsiTheme="minorEastAsia" w:cstheme="minorEastAsia" w:hint="eastAsia"/>
                <w:sz w:val="21"/>
                <w:szCs w:val="21"/>
              </w:rPr>
              <w:t>标段</w:t>
            </w:r>
            <w:r w:rsidR="009D3CED" w:rsidRPr="00EC325B">
              <w:rPr>
                <w:rFonts w:asciiTheme="minorEastAsia" w:eastAsiaTheme="minorEastAsia" w:hAnsiTheme="minorEastAsia" w:cstheme="minorEastAsia" w:hint="eastAsia"/>
                <w:sz w:val="21"/>
                <w:szCs w:val="21"/>
              </w:rPr>
              <w:t>：</w:t>
            </w:r>
            <w:r w:rsidR="009D3CED" w:rsidRPr="00EC325B">
              <w:rPr>
                <w:rFonts w:asciiTheme="minorEastAsia" w:eastAsiaTheme="minorEastAsia" w:hAnsiTheme="minorEastAsia" w:cstheme="minorEastAsia" w:hint="eastAsia"/>
                <w:sz w:val="21"/>
                <w:szCs w:val="21"/>
                <w:u w:val="single"/>
              </w:rPr>
              <w:t>2199000</w:t>
            </w:r>
            <w:r w:rsidRPr="00EC325B">
              <w:rPr>
                <w:rFonts w:asciiTheme="minorEastAsia" w:eastAsiaTheme="minorEastAsia" w:hAnsiTheme="minorEastAsia" w:cstheme="minorEastAsia" w:hint="eastAsia"/>
                <w:sz w:val="21"/>
                <w:szCs w:val="21"/>
                <w:u w:val="single"/>
              </w:rPr>
              <w:t>元</w:t>
            </w:r>
            <w:r w:rsidRPr="00EC325B">
              <w:rPr>
                <w:rFonts w:asciiTheme="minorEastAsia" w:eastAsiaTheme="minorEastAsia" w:hAnsiTheme="minorEastAsia" w:cstheme="minorEastAsia" w:hint="eastAsia"/>
                <w:sz w:val="21"/>
                <w:szCs w:val="21"/>
              </w:rPr>
              <w:t>；</w:t>
            </w:r>
            <w:r w:rsidRPr="00EC325B">
              <w:rPr>
                <w:rFonts w:asciiTheme="minorEastAsia" w:eastAsiaTheme="minorEastAsia" w:hAnsiTheme="minorEastAsia" w:cstheme="minorEastAsia" w:hint="eastAsia"/>
                <w:sz w:val="21"/>
                <w:szCs w:val="21"/>
                <w:u w:val="single"/>
              </w:rPr>
              <w:t>2</w:t>
            </w:r>
            <w:r w:rsidRPr="00EC325B">
              <w:rPr>
                <w:rFonts w:asciiTheme="minorEastAsia" w:eastAsiaTheme="minorEastAsia" w:hAnsiTheme="minorEastAsia" w:cstheme="minorEastAsia" w:hint="eastAsia"/>
                <w:sz w:val="21"/>
                <w:szCs w:val="21"/>
              </w:rPr>
              <w:t>标段</w:t>
            </w:r>
            <w:r w:rsidR="009D3CED" w:rsidRPr="00EC325B">
              <w:rPr>
                <w:rFonts w:asciiTheme="minorEastAsia" w:eastAsiaTheme="minorEastAsia" w:hAnsiTheme="minorEastAsia" w:cstheme="minorEastAsia" w:hint="eastAsia"/>
                <w:sz w:val="21"/>
                <w:szCs w:val="21"/>
              </w:rPr>
              <w:t>：</w:t>
            </w:r>
            <w:r w:rsidR="009D3CED" w:rsidRPr="00EC325B">
              <w:rPr>
                <w:rFonts w:asciiTheme="minorEastAsia" w:eastAsiaTheme="minorEastAsia" w:hAnsiTheme="minorEastAsia" w:cstheme="minorEastAsia" w:hint="eastAsia"/>
                <w:sz w:val="21"/>
                <w:szCs w:val="21"/>
                <w:u w:val="single"/>
              </w:rPr>
              <w:t>1160000</w:t>
            </w:r>
            <w:r w:rsidRPr="00EC325B">
              <w:rPr>
                <w:rFonts w:asciiTheme="minorEastAsia" w:eastAsiaTheme="minorEastAsia" w:hAnsiTheme="minorEastAsia" w:cstheme="minorEastAsia" w:hint="eastAsia"/>
                <w:sz w:val="21"/>
                <w:szCs w:val="21"/>
                <w:u w:val="single"/>
              </w:rPr>
              <w:t>元</w:t>
            </w:r>
            <w:r w:rsidRPr="00EC325B">
              <w:rPr>
                <w:rFonts w:asciiTheme="minorEastAsia" w:eastAsiaTheme="minorEastAsia" w:hAnsiTheme="minorEastAsia" w:cstheme="minorEastAsia" w:hint="eastAsia"/>
                <w:sz w:val="21"/>
                <w:szCs w:val="21"/>
              </w:rPr>
              <w:t>；</w:t>
            </w:r>
            <w:r w:rsidRPr="00EC325B">
              <w:rPr>
                <w:rFonts w:asciiTheme="minorEastAsia" w:eastAsiaTheme="minorEastAsia" w:hAnsiTheme="minorEastAsia" w:cstheme="minorEastAsia" w:hint="eastAsia"/>
                <w:sz w:val="21"/>
                <w:szCs w:val="21"/>
                <w:u w:val="single"/>
              </w:rPr>
              <w:t>3</w:t>
            </w:r>
            <w:r w:rsidRPr="00EC325B">
              <w:rPr>
                <w:rFonts w:asciiTheme="minorEastAsia" w:eastAsiaTheme="minorEastAsia" w:hAnsiTheme="minorEastAsia" w:cstheme="minorEastAsia" w:hint="eastAsia"/>
                <w:sz w:val="21"/>
                <w:szCs w:val="21"/>
              </w:rPr>
              <w:t>标段</w:t>
            </w:r>
            <w:r w:rsidR="009D3CED" w:rsidRPr="00EC325B">
              <w:rPr>
                <w:rFonts w:asciiTheme="minorEastAsia" w:eastAsiaTheme="minorEastAsia" w:hAnsiTheme="minorEastAsia" w:cstheme="minorEastAsia" w:hint="eastAsia"/>
                <w:sz w:val="21"/>
                <w:szCs w:val="21"/>
              </w:rPr>
              <w:t>：</w:t>
            </w:r>
            <w:r w:rsidR="009D3CED" w:rsidRPr="00EC325B">
              <w:rPr>
                <w:rFonts w:asciiTheme="minorEastAsia" w:eastAsiaTheme="minorEastAsia" w:hAnsiTheme="minorEastAsia" w:cstheme="minorEastAsia" w:hint="eastAsia"/>
                <w:sz w:val="21"/>
                <w:szCs w:val="21"/>
                <w:u w:val="single"/>
              </w:rPr>
              <w:t>1457500</w:t>
            </w:r>
            <w:r w:rsidRPr="00EC325B">
              <w:rPr>
                <w:rFonts w:asciiTheme="minorEastAsia" w:eastAsiaTheme="minorEastAsia" w:hAnsiTheme="minorEastAsia" w:cstheme="minorEastAsia" w:hint="eastAsia"/>
                <w:sz w:val="21"/>
                <w:szCs w:val="21"/>
                <w:u w:val="single"/>
              </w:rPr>
              <w:t>元</w:t>
            </w:r>
            <w:r w:rsidRPr="00EC325B">
              <w:rPr>
                <w:rFonts w:asciiTheme="minorEastAsia" w:eastAsiaTheme="minorEastAsia" w:hAnsiTheme="minorEastAsia" w:cstheme="minorEastAsia" w:hint="eastAsia"/>
                <w:sz w:val="21"/>
                <w:szCs w:val="21"/>
              </w:rPr>
              <w:t>；</w:t>
            </w:r>
          </w:p>
          <w:p w:rsidR="009F681E" w:rsidRDefault="00E37B52" w:rsidP="009D3CED">
            <w:pPr>
              <w:pStyle w:val="TableParagraph"/>
              <w:spacing w:line="360" w:lineRule="exact"/>
              <w:ind w:left="106"/>
              <w:jc w:val="both"/>
              <w:rPr>
                <w:rFonts w:asciiTheme="minorEastAsia" w:eastAsiaTheme="minorEastAsia" w:hAnsiTheme="minorEastAsia" w:cstheme="minorEastAsia"/>
                <w:sz w:val="21"/>
                <w:szCs w:val="21"/>
                <w:highlight w:val="yellow"/>
              </w:rPr>
            </w:pPr>
            <w:r w:rsidRPr="00EC325B">
              <w:rPr>
                <w:rFonts w:asciiTheme="minorEastAsia" w:eastAsiaTheme="minorEastAsia" w:hAnsiTheme="minorEastAsia" w:cstheme="minorEastAsia" w:hint="eastAsia"/>
                <w:sz w:val="21"/>
                <w:szCs w:val="21"/>
                <w:u w:val="single"/>
              </w:rPr>
              <w:t>4</w:t>
            </w:r>
            <w:r w:rsidRPr="00EC325B">
              <w:rPr>
                <w:rFonts w:asciiTheme="minorEastAsia" w:eastAsiaTheme="minorEastAsia" w:hAnsiTheme="minorEastAsia" w:cstheme="minorEastAsia" w:hint="eastAsia"/>
                <w:sz w:val="21"/>
                <w:szCs w:val="21"/>
              </w:rPr>
              <w:t>标段</w:t>
            </w:r>
            <w:r w:rsidR="009D3CED" w:rsidRPr="00EC325B">
              <w:rPr>
                <w:rFonts w:asciiTheme="minorEastAsia" w:eastAsiaTheme="minorEastAsia" w:hAnsiTheme="minorEastAsia" w:cstheme="minorEastAsia" w:hint="eastAsia"/>
                <w:sz w:val="21"/>
                <w:szCs w:val="21"/>
              </w:rPr>
              <w:t>：</w:t>
            </w:r>
            <w:r w:rsidR="009D3CED" w:rsidRPr="00EC325B">
              <w:rPr>
                <w:rFonts w:asciiTheme="minorEastAsia" w:eastAsiaTheme="minorEastAsia" w:hAnsiTheme="minorEastAsia" w:cstheme="minorEastAsia" w:hint="eastAsia"/>
                <w:sz w:val="21"/>
                <w:szCs w:val="21"/>
                <w:u w:val="single"/>
              </w:rPr>
              <w:t>665000</w:t>
            </w:r>
            <w:r w:rsidRPr="00EC325B">
              <w:rPr>
                <w:rFonts w:asciiTheme="minorEastAsia" w:eastAsiaTheme="minorEastAsia" w:hAnsiTheme="minorEastAsia" w:cstheme="minorEastAsia" w:hint="eastAsia"/>
                <w:sz w:val="21"/>
                <w:szCs w:val="21"/>
                <w:u w:val="single"/>
              </w:rPr>
              <w:t>元</w:t>
            </w:r>
            <w:r w:rsidRPr="00EC325B">
              <w:rPr>
                <w:rFonts w:asciiTheme="minorEastAsia" w:eastAsiaTheme="minorEastAsia" w:hAnsiTheme="minorEastAsia" w:cstheme="minorEastAsia" w:hint="eastAsia"/>
                <w:sz w:val="21"/>
                <w:szCs w:val="21"/>
              </w:rPr>
              <w:t>；</w:t>
            </w:r>
            <w:r w:rsidRPr="00EC325B">
              <w:rPr>
                <w:rFonts w:asciiTheme="minorEastAsia" w:eastAsiaTheme="minorEastAsia" w:hAnsiTheme="minorEastAsia" w:cstheme="minorEastAsia" w:hint="eastAsia"/>
                <w:sz w:val="21"/>
                <w:szCs w:val="21"/>
                <w:u w:val="single"/>
              </w:rPr>
              <w:t>5</w:t>
            </w:r>
            <w:r w:rsidRPr="00EC325B">
              <w:rPr>
                <w:rFonts w:asciiTheme="minorEastAsia" w:eastAsiaTheme="minorEastAsia" w:hAnsiTheme="minorEastAsia" w:cstheme="minorEastAsia" w:hint="eastAsia"/>
                <w:sz w:val="21"/>
                <w:szCs w:val="21"/>
              </w:rPr>
              <w:t>标段</w:t>
            </w:r>
            <w:r w:rsidR="009D3CED" w:rsidRPr="00EC325B">
              <w:rPr>
                <w:rFonts w:asciiTheme="minorEastAsia" w:eastAsiaTheme="minorEastAsia" w:hAnsiTheme="minorEastAsia" w:cstheme="minorEastAsia" w:hint="eastAsia"/>
                <w:sz w:val="21"/>
                <w:szCs w:val="21"/>
              </w:rPr>
              <w:t>：</w:t>
            </w:r>
            <w:r w:rsidR="009D3CED" w:rsidRPr="00EC325B">
              <w:rPr>
                <w:rFonts w:asciiTheme="minorEastAsia" w:eastAsiaTheme="minorEastAsia" w:hAnsiTheme="minorEastAsia" w:cstheme="minorEastAsia" w:hint="eastAsia"/>
                <w:sz w:val="21"/>
                <w:szCs w:val="21"/>
                <w:u w:val="single"/>
              </w:rPr>
              <w:t>30394735</w:t>
            </w:r>
            <w:r w:rsidRPr="00EC325B">
              <w:rPr>
                <w:rFonts w:asciiTheme="minorEastAsia" w:eastAsiaTheme="minorEastAsia" w:hAnsiTheme="minorEastAsia" w:cstheme="minorEastAsia" w:hint="eastAsia"/>
                <w:sz w:val="21"/>
                <w:szCs w:val="21"/>
                <w:u w:val="single"/>
              </w:rPr>
              <w:t>元</w:t>
            </w:r>
            <w:r w:rsidRPr="00EC325B">
              <w:rPr>
                <w:rFonts w:asciiTheme="minorEastAsia" w:eastAsiaTheme="minorEastAsia" w:hAnsiTheme="minorEastAsia" w:cstheme="minorEastAsia" w:hint="eastAsia"/>
                <w:sz w:val="21"/>
                <w:szCs w:val="21"/>
              </w:rPr>
              <w:t>；</w:t>
            </w:r>
          </w:p>
        </w:tc>
      </w:tr>
      <w:tr w:rsidR="009F681E">
        <w:trPr>
          <w:trHeight w:val="440"/>
          <w:jc w:val="center"/>
        </w:trPr>
        <w:tc>
          <w:tcPr>
            <w:tcW w:w="1184" w:type="dxa"/>
            <w:tcBorders>
              <w:tl2br w:val="nil"/>
              <w:tr2bl w:val="nil"/>
            </w:tcBorders>
            <w:vAlign w:val="center"/>
          </w:tcPr>
          <w:p w:rsidR="009F681E" w:rsidRDefault="00E37B52">
            <w:pPr>
              <w:pStyle w:val="TableParagraph"/>
              <w:spacing w:line="360" w:lineRule="exact"/>
              <w:ind w:left="269" w:right="261"/>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3.2.5</w:t>
            </w:r>
          </w:p>
        </w:tc>
        <w:tc>
          <w:tcPr>
            <w:tcW w:w="1695" w:type="dxa"/>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投标报价的其他要求</w:t>
            </w:r>
          </w:p>
        </w:tc>
        <w:tc>
          <w:tcPr>
            <w:tcW w:w="6568" w:type="dxa"/>
            <w:tcBorders>
              <w:tl2br w:val="nil"/>
              <w:tr2bl w:val="nil"/>
            </w:tcBorders>
            <w:vAlign w:val="center"/>
          </w:tcPr>
          <w:p w:rsidR="009F681E" w:rsidRDefault="00E37B52">
            <w:pPr>
              <w:pStyle w:val="TableParagraph"/>
              <w:tabs>
                <w:tab w:val="left" w:pos="3992"/>
              </w:tabs>
              <w:spacing w:line="360" w:lineRule="exact"/>
              <w:ind w:leftChars="20" w:left="44" w:rightChars="20" w:right="44"/>
              <w:jc w:val="both"/>
              <w:rPr>
                <w:rFonts w:asciiTheme="minorEastAsia" w:eastAsiaTheme="minorEastAsia" w:hAnsiTheme="minorEastAsia" w:cstheme="minorEastAsia"/>
                <w:b/>
                <w:bCs/>
                <w:sz w:val="21"/>
                <w:szCs w:val="21"/>
              </w:rPr>
            </w:pPr>
            <w:r>
              <w:rPr>
                <w:rFonts w:asciiTheme="minorEastAsia" w:eastAsiaTheme="minorEastAsia" w:hAnsiTheme="minorEastAsia" w:cstheme="minorEastAsia" w:hint="eastAsia"/>
                <w:b/>
                <w:bCs/>
                <w:sz w:val="21"/>
                <w:szCs w:val="21"/>
              </w:rPr>
              <w:t>（1）投标报价为报价文件投标函填报的大写含税价格。</w:t>
            </w:r>
          </w:p>
          <w:p w:rsidR="009F681E" w:rsidRDefault="00E37B52">
            <w:pPr>
              <w:pStyle w:val="TableParagraph"/>
              <w:tabs>
                <w:tab w:val="left" w:pos="3992"/>
              </w:tabs>
              <w:spacing w:line="360" w:lineRule="exact"/>
              <w:ind w:leftChars="20" w:left="44" w:rightChars="20" w:right="44"/>
              <w:jc w:val="both"/>
              <w:rPr>
                <w:rFonts w:asciiTheme="minorEastAsia" w:eastAsiaTheme="minorEastAsia" w:hAnsiTheme="minorEastAsia" w:cstheme="minorEastAsia"/>
                <w:b/>
                <w:bCs/>
                <w:sz w:val="21"/>
                <w:szCs w:val="21"/>
              </w:rPr>
            </w:pPr>
            <w:r>
              <w:rPr>
                <w:rFonts w:asciiTheme="minorEastAsia" w:eastAsiaTheme="minorEastAsia" w:hAnsiTheme="minorEastAsia" w:cstheme="minorEastAsia" w:hint="eastAsia"/>
                <w:b/>
                <w:bCs/>
                <w:sz w:val="21"/>
                <w:szCs w:val="21"/>
              </w:rPr>
              <w:t>（2）5标段材料调价机制：</w:t>
            </w:r>
          </w:p>
          <w:p w:rsidR="009F681E" w:rsidRDefault="00E37B52">
            <w:pPr>
              <w:pStyle w:val="TableParagraph"/>
              <w:tabs>
                <w:tab w:val="left" w:pos="3992"/>
              </w:tabs>
              <w:spacing w:line="360" w:lineRule="exact"/>
              <w:ind w:leftChars="20" w:left="44" w:rightChars="20" w:right="44"/>
              <w:jc w:val="both"/>
              <w:rPr>
                <w:rFonts w:asciiTheme="minorEastAsia" w:eastAsiaTheme="minorEastAsia" w:hAnsiTheme="minorEastAsia" w:cstheme="minorEastAsia"/>
                <w:b/>
                <w:bCs/>
                <w:sz w:val="21"/>
                <w:szCs w:val="21"/>
              </w:rPr>
            </w:pPr>
            <w:r>
              <w:rPr>
                <w:rFonts w:asciiTheme="minorEastAsia" w:eastAsiaTheme="minorEastAsia" w:hAnsiTheme="minorEastAsia" w:cstheme="minorEastAsia" w:hint="eastAsia"/>
                <w:b/>
                <w:bCs/>
                <w:sz w:val="21"/>
                <w:szCs w:val="21"/>
              </w:rPr>
              <w:t xml:space="preserve">    ①以</w:t>
            </w:r>
            <w:r>
              <w:rPr>
                <w:rFonts w:asciiTheme="minorEastAsia" w:eastAsiaTheme="minorEastAsia" w:hAnsiTheme="minorEastAsia" w:cstheme="minorEastAsia"/>
                <w:b/>
                <w:bCs/>
                <w:sz w:val="21"/>
                <w:szCs w:val="21"/>
              </w:rPr>
              <w:t>2022年2月2</w:t>
            </w:r>
            <w:r>
              <w:rPr>
                <w:rFonts w:asciiTheme="minorEastAsia" w:eastAsiaTheme="minorEastAsia" w:hAnsiTheme="minorEastAsia" w:cstheme="minorEastAsia" w:hint="eastAsia"/>
                <w:b/>
                <w:bCs/>
                <w:sz w:val="21"/>
                <w:szCs w:val="21"/>
              </w:rPr>
              <w:t>4</w:t>
            </w:r>
            <w:r>
              <w:rPr>
                <w:rFonts w:asciiTheme="minorEastAsia" w:eastAsiaTheme="minorEastAsia" w:hAnsiTheme="minorEastAsia" w:cstheme="minorEastAsia"/>
                <w:b/>
                <w:bCs/>
                <w:sz w:val="21"/>
                <w:szCs w:val="21"/>
              </w:rPr>
              <w:t>日1</w:t>
            </w:r>
            <w:r>
              <w:rPr>
                <w:rFonts w:asciiTheme="minorEastAsia" w:eastAsiaTheme="minorEastAsia" w:hAnsiTheme="minorEastAsia" w:cstheme="minorEastAsia" w:hint="eastAsia"/>
                <w:b/>
                <w:bCs/>
                <w:sz w:val="21"/>
                <w:szCs w:val="21"/>
              </w:rPr>
              <w:t>5</w:t>
            </w:r>
            <w:r>
              <w:rPr>
                <w:rFonts w:asciiTheme="minorEastAsia" w:eastAsiaTheme="minorEastAsia" w:hAnsiTheme="minorEastAsia" w:cstheme="minorEastAsia"/>
                <w:b/>
                <w:bCs/>
                <w:sz w:val="21"/>
                <w:szCs w:val="21"/>
              </w:rPr>
              <w:t>点</w:t>
            </w:r>
            <w:r>
              <w:rPr>
                <w:rFonts w:asciiTheme="minorEastAsia" w:eastAsiaTheme="minorEastAsia" w:hAnsiTheme="minorEastAsia" w:cstheme="minorEastAsia" w:hint="eastAsia"/>
                <w:b/>
                <w:bCs/>
                <w:sz w:val="21"/>
                <w:szCs w:val="21"/>
              </w:rPr>
              <w:t>5</w:t>
            </w:r>
            <w:r>
              <w:rPr>
                <w:rFonts w:asciiTheme="minorEastAsia" w:eastAsiaTheme="minorEastAsia" w:hAnsiTheme="minorEastAsia" w:cstheme="minorEastAsia"/>
                <w:b/>
                <w:bCs/>
                <w:sz w:val="21"/>
                <w:szCs w:val="21"/>
              </w:rPr>
              <w:t>0分原材料螺纹钢、圆钢、钢板、线材等品名在《我的钢铁网》（https://www.mysteel.com/）公布的长沙市场建筑钢材价格行情中的各相应规格、材质、产地/钢厂的价格为浮动基准价（a）。</w:t>
            </w:r>
          </w:p>
          <w:p w:rsidR="009F681E" w:rsidRDefault="00E37B52">
            <w:pPr>
              <w:pStyle w:val="TableParagraph"/>
              <w:tabs>
                <w:tab w:val="left" w:pos="3992"/>
              </w:tabs>
              <w:spacing w:line="360" w:lineRule="exact"/>
              <w:ind w:leftChars="20" w:left="44" w:rightChars="20" w:right="44" w:firstLineChars="200" w:firstLine="422"/>
              <w:jc w:val="both"/>
              <w:rPr>
                <w:rFonts w:asciiTheme="minorEastAsia" w:eastAsiaTheme="minorEastAsia" w:hAnsiTheme="minorEastAsia" w:cstheme="minorEastAsia"/>
                <w:b/>
                <w:bCs/>
                <w:sz w:val="21"/>
                <w:szCs w:val="21"/>
              </w:rPr>
            </w:pPr>
            <w:r>
              <w:rPr>
                <w:rFonts w:asciiTheme="minorEastAsia" w:eastAsiaTheme="minorEastAsia" w:hAnsiTheme="minorEastAsia" w:cstheme="minorEastAsia" w:hint="eastAsia"/>
                <w:b/>
                <w:bCs/>
                <w:sz w:val="21"/>
                <w:szCs w:val="21"/>
              </w:rPr>
              <w:t>②具体项目下单日同网查询原材料螺纹钢、圆钢、钢板、线材等品名的长沙市场建筑钢材价格行情中的各相应规格、材质、产地</w:t>
            </w:r>
            <w:r>
              <w:rPr>
                <w:rFonts w:asciiTheme="minorEastAsia" w:eastAsiaTheme="minorEastAsia" w:hAnsiTheme="minorEastAsia" w:cstheme="minorEastAsia"/>
                <w:b/>
                <w:bCs/>
                <w:sz w:val="21"/>
                <w:szCs w:val="21"/>
              </w:rPr>
              <w:t>/钢厂的价格为（b）。如当日出现多个价格，则取相应最低单价；如为经销商供货，则根据其代理的钢厂进行查询。</w:t>
            </w:r>
          </w:p>
          <w:p w:rsidR="009F681E" w:rsidRDefault="00E37B52">
            <w:pPr>
              <w:pStyle w:val="TableParagraph"/>
              <w:tabs>
                <w:tab w:val="left" w:pos="3992"/>
              </w:tabs>
              <w:spacing w:line="360" w:lineRule="exact"/>
              <w:ind w:leftChars="20" w:left="44" w:rightChars="20" w:right="44" w:firstLineChars="200" w:firstLine="422"/>
              <w:jc w:val="both"/>
              <w:rPr>
                <w:rFonts w:asciiTheme="minorEastAsia" w:eastAsiaTheme="minorEastAsia" w:hAnsiTheme="minorEastAsia" w:cstheme="minorEastAsia"/>
                <w:b/>
                <w:bCs/>
                <w:sz w:val="21"/>
                <w:szCs w:val="21"/>
              </w:rPr>
            </w:pPr>
            <w:r>
              <w:rPr>
                <w:rFonts w:asciiTheme="minorEastAsia" w:eastAsiaTheme="minorEastAsia" w:hAnsiTheme="minorEastAsia" w:cstheme="minorEastAsia" w:hint="eastAsia"/>
                <w:b/>
                <w:bCs/>
                <w:sz w:val="21"/>
                <w:szCs w:val="21"/>
              </w:rPr>
              <w:t>③波动值</w:t>
            </w:r>
            <w:r>
              <w:rPr>
                <w:rFonts w:asciiTheme="minorEastAsia" w:eastAsiaTheme="minorEastAsia" w:hAnsiTheme="minorEastAsia" w:cstheme="minorEastAsia"/>
                <w:b/>
                <w:bCs/>
                <w:sz w:val="21"/>
                <w:szCs w:val="21"/>
              </w:rPr>
              <w:t>=b-a（原材料基准价上涨，波动值为正值，下跌波动值为负值）</w:t>
            </w:r>
          </w:p>
          <w:p w:rsidR="009F681E" w:rsidRDefault="00E37B52">
            <w:pPr>
              <w:pStyle w:val="TableParagraph"/>
              <w:tabs>
                <w:tab w:val="left" w:pos="3992"/>
              </w:tabs>
              <w:spacing w:line="360" w:lineRule="exact"/>
              <w:ind w:leftChars="20" w:left="44" w:rightChars="20" w:right="44" w:firstLineChars="200" w:firstLine="422"/>
              <w:jc w:val="both"/>
              <w:rPr>
                <w:rFonts w:asciiTheme="minorEastAsia" w:eastAsiaTheme="minorEastAsia" w:hAnsiTheme="minorEastAsia" w:cstheme="minorEastAsia"/>
                <w:b/>
                <w:bCs/>
                <w:sz w:val="21"/>
                <w:szCs w:val="21"/>
              </w:rPr>
            </w:pPr>
            <w:r>
              <w:rPr>
                <w:rFonts w:asciiTheme="minorEastAsia" w:eastAsiaTheme="minorEastAsia" w:hAnsiTheme="minorEastAsia" w:cstheme="minorEastAsia" w:hint="eastAsia"/>
                <w:b/>
                <w:bCs/>
                <w:sz w:val="21"/>
                <w:szCs w:val="21"/>
              </w:rPr>
              <w:t>④</w:t>
            </w:r>
            <w:r>
              <w:rPr>
                <w:rFonts w:asciiTheme="minorEastAsia" w:eastAsiaTheme="minorEastAsia" w:hAnsiTheme="minorEastAsia" w:cstheme="minorEastAsia"/>
                <w:b/>
                <w:bCs/>
                <w:sz w:val="21"/>
                <w:szCs w:val="21"/>
              </w:rPr>
              <w:t>材料价格调整为</w:t>
            </w:r>
            <w:r>
              <w:rPr>
                <w:rFonts w:asciiTheme="minorEastAsia" w:eastAsiaTheme="minorEastAsia" w:hAnsiTheme="minorEastAsia" w:cstheme="minorEastAsia" w:hint="eastAsia"/>
                <w:b/>
                <w:bCs/>
                <w:sz w:val="21"/>
                <w:szCs w:val="21"/>
              </w:rPr>
              <w:t>：</w:t>
            </w:r>
            <w:r>
              <w:rPr>
                <w:rFonts w:asciiTheme="minorEastAsia" w:eastAsiaTheme="minorEastAsia" w:hAnsiTheme="minorEastAsia" w:cstheme="minorEastAsia"/>
                <w:b/>
                <w:bCs/>
                <w:sz w:val="21"/>
                <w:szCs w:val="21"/>
              </w:rPr>
              <w:t>签约合同单价+波动值。</w:t>
            </w:r>
          </w:p>
        </w:tc>
      </w:tr>
      <w:tr w:rsidR="009F681E">
        <w:trPr>
          <w:trHeight w:val="440"/>
          <w:jc w:val="center"/>
        </w:trPr>
        <w:tc>
          <w:tcPr>
            <w:tcW w:w="1184" w:type="dxa"/>
            <w:tcBorders>
              <w:tl2br w:val="nil"/>
              <w:tr2bl w:val="nil"/>
            </w:tcBorders>
            <w:vAlign w:val="center"/>
          </w:tcPr>
          <w:p w:rsidR="009F681E" w:rsidRDefault="00E37B52">
            <w:pPr>
              <w:pStyle w:val="TableParagraph"/>
              <w:spacing w:line="360" w:lineRule="exact"/>
              <w:ind w:left="269" w:right="261"/>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3.3.1</w:t>
            </w:r>
          </w:p>
        </w:tc>
        <w:tc>
          <w:tcPr>
            <w:tcW w:w="1695" w:type="dxa"/>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投标有效期</w:t>
            </w:r>
          </w:p>
        </w:tc>
        <w:tc>
          <w:tcPr>
            <w:tcW w:w="6568" w:type="dxa"/>
            <w:tcBorders>
              <w:tl2br w:val="nil"/>
              <w:tr2bl w:val="nil"/>
            </w:tcBorders>
            <w:vAlign w:val="center"/>
          </w:tcPr>
          <w:p w:rsidR="009F681E" w:rsidRDefault="00E37B52">
            <w:pPr>
              <w:pStyle w:val="TableParagraph"/>
              <w:tabs>
                <w:tab w:val="left" w:pos="3992"/>
              </w:tabs>
              <w:spacing w:line="360" w:lineRule="exact"/>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自投标人提交投标文件截止之日起计算</w:t>
            </w:r>
            <w:r>
              <w:rPr>
                <w:rFonts w:asciiTheme="minorEastAsia" w:eastAsiaTheme="minorEastAsia" w:hAnsiTheme="minorEastAsia" w:cstheme="minorEastAsia" w:hint="eastAsia"/>
                <w:sz w:val="21"/>
                <w:szCs w:val="21"/>
                <w:u w:val="single"/>
              </w:rPr>
              <w:t>90</w:t>
            </w:r>
            <w:r>
              <w:rPr>
                <w:rFonts w:asciiTheme="minorEastAsia" w:eastAsiaTheme="minorEastAsia" w:hAnsiTheme="minorEastAsia" w:cstheme="minorEastAsia" w:hint="eastAsia"/>
                <w:sz w:val="21"/>
                <w:szCs w:val="21"/>
              </w:rPr>
              <w:t>日</w:t>
            </w:r>
          </w:p>
        </w:tc>
      </w:tr>
      <w:tr w:rsidR="009F681E">
        <w:trPr>
          <w:trHeight w:val="267"/>
          <w:jc w:val="center"/>
        </w:trPr>
        <w:tc>
          <w:tcPr>
            <w:tcW w:w="1184" w:type="dxa"/>
            <w:tcBorders>
              <w:tl2br w:val="nil"/>
              <w:tr2bl w:val="nil"/>
            </w:tcBorders>
            <w:vAlign w:val="center"/>
          </w:tcPr>
          <w:p w:rsidR="009F681E" w:rsidRDefault="00E37B52">
            <w:pPr>
              <w:pStyle w:val="TableParagraph"/>
              <w:spacing w:line="360" w:lineRule="exact"/>
              <w:ind w:left="269" w:right="261"/>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3.4.1</w:t>
            </w:r>
          </w:p>
        </w:tc>
        <w:tc>
          <w:tcPr>
            <w:tcW w:w="1695" w:type="dxa"/>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投标保证金</w:t>
            </w:r>
          </w:p>
        </w:tc>
        <w:tc>
          <w:tcPr>
            <w:tcW w:w="6568" w:type="dxa"/>
            <w:tcBorders>
              <w:tl2br w:val="nil"/>
              <w:tr2bl w:val="nil"/>
            </w:tcBorders>
            <w:vAlign w:val="center"/>
          </w:tcPr>
          <w:p w:rsidR="009F681E" w:rsidRDefault="00E37B52">
            <w:pPr>
              <w:pStyle w:val="TableParagraph"/>
              <w:spacing w:line="360" w:lineRule="exact"/>
              <w:ind w:leftChars="20" w:left="44" w:rightChars="20" w:right="44"/>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是否要求投标人递交投标保证金：</w:t>
            </w:r>
          </w:p>
          <w:p w:rsidR="009F681E" w:rsidRDefault="00E37B52">
            <w:pPr>
              <w:pStyle w:val="TableParagraph"/>
              <w:tabs>
                <w:tab w:val="left" w:pos="4065"/>
              </w:tabs>
              <w:spacing w:line="360" w:lineRule="exact"/>
              <w:ind w:leftChars="20" w:left="44" w:rightChars="20" w:right="44"/>
              <w:jc w:val="both"/>
              <w:rPr>
                <w:rFonts w:asciiTheme="minorEastAsia" w:eastAsiaTheme="minorEastAsia" w:hAnsiTheme="minorEastAsia" w:cstheme="minorEastAsia"/>
                <w:b/>
                <w:bCs/>
                <w:sz w:val="21"/>
                <w:szCs w:val="21"/>
                <w:u w:val="single"/>
              </w:rPr>
            </w:pPr>
            <w:r>
              <w:rPr>
                <w:rFonts w:asciiTheme="minorEastAsia" w:eastAsiaTheme="minorEastAsia" w:hAnsiTheme="minorEastAsia" w:cstheme="minorEastAsia" w:hint="eastAsia"/>
                <w:sz w:val="21"/>
                <w:szCs w:val="21"/>
              </w:rPr>
              <w:t>■要求，投标保证金的金额：</w:t>
            </w:r>
          </w:p>
          <w:p w:rsidR="009F681E" w:rsidRPr="00BB59B6" w:rsidRDefault="00E37B52">
            <w:pPr>
              <w:pStyle w:val="TableParagraph"/>
              <w:spacing w:line="360" w:lineRule="exact"/>
              <w:ind w:left="106"/>
              <w:jc w:val="both"/>
              <w:rPr>
                <w:rFonts w:asciiTheme="minorEastAsia" w:eastAsiaTheme="minorEastAsia" w:hAnsiTheme="minorEastAsia" w:cstheme="minorEastAsia"/>
                <w:b/>
                <w:sz w:val="21"/>
                <w:szCs w:val="21"/>
              </w:rPr>
            </w:pPr>
            <w:r w:rsidRPr="00BB59B6">
              <w:rPr>
                <w:rFonts w:asciiTheme="minorEastAsia" w:eastAsiaTheme="minorEastAsia" w:hAnsiTheme="minorEastAsia" w:cstheme="minorEastAsia" w:hint="eastAsia"/>
                <w:b/>
                <w:sz w:val="21"/>
                <w:szCs w:val="21"/>
              </w:rPr>
              <w:t>1标段：</w:t>
            </w:r>
            <w:r w:rsidRPr="00BB59B6">
              <w:rPr>
                <w:rFonts w:asciiTheme="minorEastAsia" w:eastAsiaTheme="minorEastAsia" w:hAnsiTheme="minorEastAsia" w:cstheme="minorEastAsia" w:hint="eastAsia"/>
                <w:b/>
                <w:sz w:val="21"/>
                <w:szCs w:val="21"/>
                <w:u w:val="single"/>
              </w:rPr>
              <w:t>3万元</w:t>
            </w:r>
            <w:r w:rsidRPr="00BB59B6">
              <w:rPr>
                <w:rFonts w:asciiTheme="minorEastAsia" w:eastAsiaTheme="minorEastAsia" w:hAnsiTheme="minorEastAsia" w:cstheme="minorEastAsia" w:hint="eastAsia"/>
                <w:b/>
                <w:sz w:val="21"/>
                <w:szCs w:val="21"/>
              </w:rPr>
              <w:t>；2标段：</w:t>
            </w:r>
            <w:r w:rsidRPr="00BB59B6">
              <w:rPr>
                <w:rFonts w:asciiTheme="minorEastAsia" w:eastAsiaTheme="minorEastAsia" w:hAnsiTheme="minorEastAsia" w:cstheme="minorEastAsia" w:hint="eastAsia"/>
                <w:b/>
                <w:sz w:val="21"/>
                <w:szCs w:val="21"/>
                <w:u w:val="single"/>
              </w:rPr>
              <w:t>2万元</w:t>
            </w:r>
            <w:r w:rsidRPr="00BB59B6">
              <w:rPr>
                <w:rFonts w:asciiTheme="minorEastAsia" w:eastAsiaTheme="minorEastAsia" w:hAnsiTheme="minorEastAsia" w:cstheme="minorEastAsia" w:hint="eastAsia"/>
                <w:b/>
                <w:sz w:val="21"/>
                <w:szCs w:val="21"/>
              </w:rPr>
              <w:t>；3标段：</w:t>
            </w:r>
            <w:r w:rsidRPr="00BB59B6">
              <w:rPr>
                <w:rFonts w:asciiTheme="minorEastAsia" w:eastAsiaTheme="minorEastAsia" w:hAnsiTheme="minorEastAsia" w:cstheme="minorEastAsia" w:hint="eastAsia"/>
                <w:b/>
                <w:sz w:val="21"/>
                <w:szCs w:val="21"/>
                <w:u w:val="single"/>
              </w:rPr>
              <w:t>2</w:t>
            </w:r>
            <w:r w:rsidR="006C1568">
              <w:rPr>
                <w:rFonts w:asciiTheme="minorEastAsia" w:eastAsiaTheme="minorEastAsia" w:hAnsiTheme="minorEastAsia" w:cstheme="minorEastAsia" w:hint="eastAsia"/>
                <w:b/>
                <w:sz w:val="21"/>
                <w:szCs w:val="21"/>
                <w:u w:val="single"/>
              </w:rPr>
              <w:t>.5</w:t>
            </w:r>
            <w:r w:rsidRPr="00BB59B6">
              <w:rPr>
                <w:rFonts w:asciiTheme="minorEastAsia" w:eastAsiaTheme="minorEastAsia" w:hAnsiTheme="minorEastAsia" w:cstheme="minorEastAsia" w:hint="eastAsia"/>
                <w:b/>
                <w:sz w:val="21"/>
                <w:szCs w:val="21"/>
                <w:u w:val="single"/>
              </w:rPr>
              <w:t>万元</w:t>
            </w:r>
            <w:r w:rsidRPr="00BB59B6">
              <w:rPr>
                <w:rFonts w:asciiTheme="minorEastAsia" w:eastAsiaTheme="minorEastAsia" w:hAnsiTheme="minorEastAsia" w:cstheme="minorEastAsia" w:hint="eastAsia"/>
                <w:b/>
                <w:sz w:val="21"/>
                <w:szCs w:val="21"/>
              </w:rPr>
              <w:t>；</w:t>
            </w:r>
          </w:p>
          <w:p w:rsidR="009F681E" w:rsidRPr="00BB59B6" w:rsidRDefault="00E37B52">
            <w:pPr>
              <w:pStyle w:val="TableParagraph"/>
              <w:spacing w:line="360" w:lineRule="exact"/>
              <w:ind w:left="106"/>
              <w:jc w:val="both"/>
              <w:rPr>
                <w:rFonts w:asciiTheme="minorEastAsia" w:eastAsiaTheme="minorEastAsia" w:hAnsiTheme="minorEastAsia" w:cstheme="minorEastAsia"/>
                <w:b/>
                <w:sz w:val="21"/>
                <w:szCs w:val="21"/>
              </w:rPr>
            </w:pPr>
            <w:r w:rsidRPr="00BB59B6">
              <w:rPr>
                <w:rFonts w:asciiTheme="minorEastAsia" w:eastAsiaTheme="minorEastAsia" w:hAnsiTheme="minorEastAsia" w:cstheme="minorEastAsia" w:hint="eastAsia"/>
                <w:b/>
                <w:sz w:val="21"/>
                <w:szCs w:val="21"/>
              </w:rPr>
              <w:t>4标段：</w:t>
            </w:r>
            <w:r w:rsidRPr="00BB59B6">
              <w:rPr>
                <w:rFonts w:asciiTheme="minorEastAsia" w:eastAsiaTheme="minorEastAsia" w:hAnsiTheme="minorEastAsia" w:cstheme="minorEastAsia" w:hint="eastAsia"/>
                <w:b/>
                <w:sz w:val="21"/>
                <w:szCs w:val="21"/>
                <w:u w:val="single"/>
              </w:rPr>
              <w:t>1万元</w:t>
            </w:r>
            <w:r w:rsidRPr="00BB59B6">
              <w:rPr>
                <w:rFonts w:asciiTheme="minorEastAsia" w:eastAsiaTheme="minorEastAsia" w:hAnsiTheme="minorEastAsia" w:cstheme="minorEastAsia" w:hint="eastAsia"/>
                <w:b/>
                <w:sz w:val="21"/>
                <w:szCs w:val="21"/>
              </w:rPr>
              <w:t>；5标段：</w:t>
            </w:r>
            <w:r w:rsidRPr="00BB59B6">
              <w:rPr>
                <w:rFonts w:asciiTheme="minorEastAsia" w:eastAsiaTheme="minorEastAsia" w:hAnsiTheme="minorEastAsia" w:cstheme="minorEastAsia" w:hint="eastAsia"/>
                <w:b/>
                <w:sz w:val="21"/>
                <w:szCs w:val="21"/>
                <w:u w:val="single"/>
              </w:rPr>
              <w:t>20万元</w:t>
            </w:r>
            <w:r w:rsidRPr="00BB59B6">
              <w:rPr>
                <w:rFonts w:asciiTheme="minorEastAsia" w:eastAsiaTheme="minorEastAsia" w:hAnsiTheme="minorEastAsia" w:cstheme="minorEastAsia" w:hint="eastAsia"/>
                <w:b/>
                <w:sz w:val="21"/>
                <w:szCs w:val="21"/>
              </w:rPr>
              <w:t>。</w:t>
            </w:r>
          </w:p>
          <w:p w:rsidR="009F681E" w:rsidRDefault="00E37B52">
            <w:pPr>
              <w:pStyle w:val="TableParagraph"/>
              <w:tabs>
                <w:tab w:val="left" w:pos="4412"/>
              </w:tabs>
              <w:spacing w:line="360" w:lineRule="exact"/>
              <w:ind w:leftChars="20" w:left="44" w:rightChars="20" w:right="44"/>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投标保证金可采用的其他形式：银行保函或现金(转账、电汇、</w:t>
            </w:r>
            <w:proofErr w:type="gramStart"/>
            <w:r>
              <w:rPr>
                <w:rFonts w:asciiTheme="minorEastAsia" w:eastAsiaTheme="minorEastAsia" w:hAnsiTheme="minorEastAsia" w:cstheme="minorEastAsia" w:hint="eastAsia"/>
                <w:sz w:val="21"/>
                <w:szCs w:val="21"/>
              </w:rPr>
              <w:t>网银</w:t>
            </w:r>
            <w:proofErr w:type="gramEnd"/>
            <w:r>
              <w:rPr>
                <w:rFonts w:asciiTheme="minorEastAsia" w:eastAsiaTheme="minorEastAsia" w:hAnsiTheme="minorEastAsia" w:cstheme="minorEastAsia" w:hint="eastAsia"/>
                <w:sz w:val="21"/>
                <w:szCs w:val="21"/>
              </w:rPr>
              <w:t>)等形式；</w:t>
            </w:r>
          </w:p>
          <w:p w:rsidR="009F681E" w:rsidRDefault="00E37B52">
            <w:pPr>
              <w:pStyle w:val="TableParagraph"/>
              <w:tabs>
                <w:tab w:val="left" w:pos="3518"/>
              </w:tabs>
              <w:spacing w:line="360" w:lineRule="exact"/>
              <w:ind w:leftChars="20" w:left="44" w:rightChars="20" w:right="44"/>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招标人指定的开户银行及账号如下：</w:t>
            </w:r>
          </w:p>
          <w:p w:rsidR="009F681E" w:rsidRDefault="00E37B52">
            <w:pPr>
              <w:pStyle w:val="TableParagraph"/>
              <w:tabs>
                <w:tab w:val="left" w:pos="3518"/>
              </w:tabs>
              <w:spacing w:line="360" w:lineRule="exact"/>
              <w:ind w:leftChars="20" w:left="44" w:rightChars="20" w:right="44"/>
              <w:jc w:val="both"/>
              <w:rPr>
                <w:rFonts w:asciiTheme="minorEastAsia" w:eastAsiaTheme="minorEastAsia" w:hAnsiTheme="minorEastAsia" w:cstheme="minorEastAsia"/>
                <w:sz w:val="21"/>
                <w:szCs w:val="21"/>
                <w:u w:val="single"/>
              </w:rPr>
            </w:pPr>
            <w:r>
              <w:rPr>
                <w:rFonts w:asciiTheme="minorEastAsia" w:eastAsiaTheme="minorEastAsia" w:hAnsiTheme="minorEastAsia" w:cstheme="minorEastAsia" w:hint="eastAsia"/>
                <w:sz w:val="21"/>
                <w:szCs w:val="21"/>
              </w:rPr>
              <w:t>账户名称：</w:t>
            </w:r>
            <w:r>
              <w:rPr>
                <w:rFonts w:asciiTheme="minorEastAsia" w:eastAsiaTheme="minorEastAsia" w:hAnsiTheme="minorEastAsia" w:cstheme="minorEastAsia" w:hint="eastAsia"/>
                <w:sz w:val="21"/>
                <w:szCs w:val="21"/>
                <w:u w:val="single"/>
                <w:lang w:val="zh-CN"/>
              </w:rPr>
              <w:t>湖南高速养护工程有限公司</w:t>
            </w:r>
          </w:p>
          <w:p w:rsidR="009F681E" w:rsidRDefault="00E37B52">
            <w:pPr>
              <w:pStyle w:val="TableParagraph"/>
              <w:tabs>
                <w:tab w:val="left" w:pos="1577"/>
                <w:tab w:val="left" w:pos="3518"/>
              </w:tabs>
              <w:spacing w:line="360" w:lineRule="exact"/>
              <w:ind w:leftChars="20" w:left="44" w:rightChars="20" w:right="44"/>
              <w:jc w:val="both"/>
              <w:rPr>
                <w:rFonts w:asciiTheme="minorEastAsia" w:eastAsiaTheme="minorEastAsia" w:hAnsiTheme="minorEastAsia" w:cstheme="minorEastAsia"/>
                <w:sz w:val="21"/>
                <w:szCs w:val="21"/>
                <w:lang w:val="zh-CN"/>
              </w:rPr>
            </w:pPr>
            <w:r>
              <w:rPr>
                <w:rFonts w:asciiTheme="minorEastAsia" w:eastAsiaTheme="minorEastAsia" w:hAnsiTheme="minorEastAsia" w:cstheme="minorEastAsia" w:hint="eastAsia"/>
                <w:sz w:val="21"/>
                <w:szCs w:val="21"/>
              </w:rPr>
              <w:t>开户银行：</w:t>
            </w:r>
            <w:r>
              <w:rPr>
                <w:rFonts w:asciiTheme="minorEastAsia" w:eastAsiaTheme="minorEastAsia" w:hAnsiTheme="minorEastAsia" w:cstheme="minorEastAsia" w:hint="eastAsia"/>
                <w:sz w:val="21"/>
                <w:szCs w:val="21"/>
                <w:u w:val="single"/>
                <w:lang w:val="zh-CN"/>
              </w:rPr>
              <w:t>中国建设银行股份有限公司长沙远大路支行</w:t>
            </w:r>
          </w:p>
          <w:p w:rsidR="009F681E" w:rsidRDefault="00E37B52">
            <w:pPr>
              <w:pStyle w:val="TableParagraph"/>
              <w:tabs>
                <w:tab w:val="left" w:pos="1577"/>
                <w:tab w:val="left" w:pos="3518"/>
              </w:tabs>
              <w:spacing w:line="360" w:lineRule="exact"/>
              <w:ind w:leftChars="20" w:left="44" w:rightChars="20" w:right="44"/>
              <w:jc w:val="both"/>
              <w:rPr>
                <w:rFonts w:asciiTheme="minorEastAsia" w:eastAsiaTheme="minorEastAsia" w:hAnsiTheme="minorEastAsia" w:cstheme="minorEastAsia"/>
                <w:sz w:val="21"/>
                <w:szCs w:val="21"/>
                <w:u w:val="single"/>
                <w:lang w:val="zh-CN"/>
              </w:rPr>
            </w:pPr>
            <w:proofErr w:type="gramStart"/>
            <w:r>
              <w:rPr>
                <w:rFonts w:asciiTheme="minorEastAsia" w:eastAsiaTheme="minorEastAsia" w:hAnsiTheme="minorEastAsia" w:cstheme="minorEastAsia" w:hint="eastAsia"/>
                <w:sz w:val="21"/>
                <w:szCs w:val="21"/>
              </w:rPr>
              <w:t>账</w:t>
            </w:r>
            <w:proofErr w:type="gramEnd"/>
            <w:r>
              <w:rPr>
                <w:rFonts w:asciiTheme="minorEastAsia" w:eastAsiaTheme="minorEastAsia" w:hAnsiTheme="minorEastAsia" w:cstheme="minorEastAsia" w:hint="eastAsia"/>
                <w:sz w:val="21"/>
                <w:szCs w:val="21"/>
              </w:rPr>
              <w:t xml:space="preserve">    号：</w:t>
            </w:r>
            <w:r>
              <w:rPr>
                <w:rFonts w:asciiTheme="minorEastAsia" w:eastAsiaTheme="minorEastAsia" w:hAnsiTheme="minorEastAsia" w:cstheme="minorEastAsia"/>
                <w:sz w:val="21"/>
                <w:szCs w:val="21"/>
                <w:u w:val="single"/>
                <w:lang w:val="zh-CN"/>
              </w:rPr>
              <w:t>4300 1712 6610 5000 0280</w:t>
            </w:r>
          </w:p>
          <w:p w:rsidR="009F681E" w:rsidRDefault="00E37B52">
            <w:pPr>
              <w:pStyle w:val="TableParagraph"/>
              <w:tabs>
                <w:tab w:val="left" w:pos="3518"/>
              </w:tabs>
              <w:spacing w:line="360" w:lineRule="exact"/>
              <w:ind w:leftChars="20" w:left="44" w:rightChars="20" w:right="44"/>
              <w:jc w:val="both"/>
              <w:rPr>
                <w:rFonts w:asciiTheme="minorEastAsia" w:eastAsiaTheme="minorEastAsia" w:hAnsiTheme="minorEastAsia" w:cstheme="minorEastAsia"/>
                <w:sz w:val="21"/>
                <w:szCs w:val="21"/>
                <w:highlight w:val="yellow"/>
                <w:u w:val="single"/>
              </w:rPr>
            </w:pPr>
            <w:r>
              <w:rPr>
                <w:rFonts w:asciiTheme="minorEastAsia" w:eastAsiaTheme="minorEastAsia" w:hAnsiTheme="minorEastAsia" w:cstheme="minorEastAsia" w:hint="eastAsia"/>
                <w:sz w:val="21"/>
                <w:szCs w:val="21"/>
              </w:rPr>
              <w:t>备    注：</w:t>
            </w:r>
            <w:r>
              <w:rPr>
                <w:rFonts w:asciiTheme="minorEastAsia" w:eastAsiaTheme="minorEastAsia" w:hAnsiTheme="minorEastAsia" w:cstheme="minorEastAsia" w:hint="eastAsia"/>
                <w:sz w:val="21"/>
                <w:szCs w:val="21"/>
                <w:u w:val="single"/>
              </w:rPr>
              <w:t>2022-养护公司-材料-002 投标保证金</w:t>
            </w:r>
          </w:p>
          <w:p w:rsidR="009F681E" w:rsidRDefault="00E37B52">
            <w:pPr>
              <w:pStyle w:val="TableParagraph"/>
              <w:spacing w:line="360" w:lineRule="exact"/>
              <w:ind w:leftChars="20" w:left="44" w:rightChars="20" w:right="44"/>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lastRenderedPageBreak/>
              <w:t>采用银行保函时，出具保函的银行级别：保函必须由投标人的基本账户的银行开具（联合体投标的，由牵头人开立基本账户的银行开具），银行保函原件和银行查询授权书在递交投标文件时单独密封递交，其复印件装订在投标文件中。</w:t>
            </w:r>
          </w:p>
          <w:p w:rsidR="009F681E" w:rsidRDefault="00E37B52">
            <w:pPr>
              <w:pStyle w:val="TableParagraph"/>
              <w:tabs>
                <w:tab w:val="left" w:pos="4412"/>
              </w:tabs>
              <w:spacing w:line="360" w:lineRule="exact"/>
              <w:ind w:leftChars="20" w:left="44" w:rightChars="20" w:right="44"/>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□不要求</w:t>
            </w:r>
          </w:p>
        </w:tc>
      </w:tr>
      <w:tr w:rsidR="009F681E">
        <w:trPr>
          <w:trHeight w:val="405"/>
          <w:jc w:val="center"/>
        </w:trPr>
        <w:tc>
          <w:tcPr>
            <w:tcW w:w="1184" w:type="dxa"/>
            <w:vAlign w:val="center"/>
          </w:tcPr>
          <w:p w:rsidR="009F681E" w:rsidRDefault="00E37B52">
            <w:pPr>
              <w:pStyle w:val="TableParagraph"/>
              <w:spacing w:line="360" w:lineRule="exact"/>
              <w:ind w:left="269" w:right="261"/>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lastRenderedPageBreak/>
              <w:t>3.4.3</w:t>
            </w:r>
          </w:p>
        </w:tc>
        <w:tc>
          <w:tcPr>
            <w:tcW w:w="1695" w:type="dxa"/>
            <w:vAlign w:val="center"/>
          </w:tcPr>
          <w:p w:rsidR="009F681E" w:rsidRDefault="009F681E">
            <w:pPr>
              <w:pStyle w:val="TableParagraph"/>
              <w:spacing w:line="360" w:lineRule="exact"/>
              <w:jc w:val="center"/>
              <w:rPr>
                <w:rFonts w:asciiTheme="minorEastAsia" w:eastAsiaTheme="minorEastAsia" w:hAnsiTheme="minorEastAsia" w:cstheme="minorEastAsia"/>
                <w:sz w:val="21"/>
                <w:szCs w:val="21"/>
              </w:rPr>
            </w:pPr>
          </w:p>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投标保证金的利息计算原则</w:t>
            </w:r>
          </w:p>
        </w:tc>
        <w:tc>
          <w:tcPr>
            <w:tcW w:w="6568" w:type="dxa"/>
            <w:vAlign w:val="center"/>
          </w:tcPr>
          <w:p w:rsidR="009F681E" w:rsidRDefault="00E37B52">
            <w:pPr>
              <w:pStyle w:val="TableParagraph"/>
              <w:spacing w:line="360" w:lineRule="exact"/>
              <w:ind w:leftChars="20" w:left="148" w:rightChars="20" w:right="44" w:hanging="104"/>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（1）计算利息的起始日期为投标截止当日，终止日期为招标人退还投标保证金日期的前一日；</w:t>
            </w:r>
          </w:p>
          <w:p w:rsidR="009F681E" w:rsidRDefault="00E37B52">
            <w:pPr>
              <w:pStyle w:val="TableParagraph"/>
              <w:spacing w:line="360" w:lineRule="exact"/>
              <w:ind w:leftChars="20" w:left="44" w:rightChars="20" w:right="44"/>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（2）投标保证金的利息按照第（1）款所述计息时间 段内招标人指定汇入银行公告的活期存款利率计付，并扣除招标人汇款手续费；</w:t>
            </w:r>
          </w:p>
          <w:p w:rsidR="009F681E" w:rsidRDefault="00E37B52">
            <w:pPr>
              <w:pStyle w:val="TableParagraph"/>
              <w:spacing w:line="360" w:lineRule="exact"/>
              <w:ind w:leftChars="20" w:left="44" w:rightChars="20" w:right="44"/>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（3）利息金额计算至分位，分以下尾数四舍五入。</w:t>
            </w:r>
          </w:p>
        </w:tc>
      </w:tr>
      <w:tr w:rsidR="009F681E">
        <w:trPr>
          <w:trHeight w:val="880"/>
          <w:jc w:val="center"/>
        </w:trPr>
        <w:tc>
          <w:tcPr>
            <w:tcW w:w="1184" w:type="dxa"/>
            <w:vAlign w:val="center"/>
          </w:tcPr>
          <w:p w:rsidR="009F681E" w:rsidRDefault="009F681E">
            <w:pPr>
              <w:pStyle w:val="TableParagraph"/>
              <w:spacing w:line="360" w:lineRule="exact"/>
              <w:jc w:val="center"/>
              <w:rPr>
                <w:rFonts w:asciiTheme="minorEastAsia" w:eastAsiaTheme="minorEastAsia" w:hAnsiTheme="minorEastAsia" w:cstheme="minorEastAsia"/>
                <w:sz w:val="21"/>
                <w:szCs w:val="21"/>
              </w:rPr>
            </w:pPr>
          </w:p>
          <w:p w:rsidR="009F681E" w:rsidRDefault="00E37B52">
            <w:pPr>
              <w:pStyle w:val="TableParagraph"/>
              <w:spacing w:line="360" w:lineRule="exact"/>
              <w:ind w:left="269" w:right="261"/>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3.4.4</w:t>
            </w:r>
          </w:p>
        </w:tc>
        <w:tc>
          <w:tcPr>
            <w:tcW w:w="1695" w:type="dxa"/>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其他可以不予退还投标保证金的情形</w:t>
            </w:r>
          </w:p>
        </w:tc>
        <w:tc>
          <w:tcPr>
            <w:tcW w:w="6568" w:type="dxa"/>
          </w:tcPr>
          <w:p w:rsidR="009F681E" w:rsidRDefault="00E37B52">
            <w:pPr>
              <w:pStyle w:val="TableParagraph"/>
              <w:spacing w:line="360" w:lineRule="exact"/>
              <w:ind w:leftChars="20" w:left="44" w:rightChars="20" w:right="44"/>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原款末增加：</w:t>
            </w:r>
          </w:p>
          <w:p w:rsidR="009F681E" w:rsidRDefault="00E37B52">
            <w:pPr>
              <w:pStyle w:val="TableParagraph"/>
              <w:spacing w:line="360" w:lineRule="exact"/>
              <w:ind w:leftChars="20" w:left="44" w:rightChars="20" w:right="44"/>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（4）投标人存在串通投标、弄虚作假、行贿等违法行为。</w:t>
            </w:r>
          </w:p>
          <w:p w:rsidR="009F681E" w:rsidRDefault="00E37B52">
            <w:pPr>
              <w:pStyle w:val="TableParagraph"/>
              <w:spacing w:line="360" w:lineRule="exact"/>
              <w:ind w:leftChars="20" w:left="44" w:rightChars="20" w:right="44"/>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（5）投标人不接受依据评标办法的规定，对其投标文件细微偏差进行澄清和补正。</w:t>
            </w:r>
          </w:p>
        </w:tc>
      </w:tr>
      <w:tr w:rsidR="009F681E">
        <w:trPr>
          <w:trHeight w:val="853"/>
          <w:jc w:val="center"/>
        </w:trPr>
        <w:tc>
          <w:tcPr>
            <w:tcW w:w="1184" w:type="dxa"/>
            <w:vAlign w:val="center"/>
          </w:tcPr>
          <w:p w:rsidR="009F681E" w:rsidRDefault="00E37B52">
            <w:pPr>
              <w:pStyle w:val="TableParagraph"/>
              <w:spacing w:line="360" w:lineRule="exact"/>
              <w:ind w:left="269" w:right="261"/>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3.5</w:t>
            </w:r>
          </w:p>
        </w:tc>
        <w:tc>
          <w:tcPr>
            <w:tcW w:w="1695" w:type="dxa"/>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资格审查资料的特殊要求</w:t>
            </w:r>
          </w:p>
        </w:tc>
        <w:tc>
          <w:tcPr>
            <w:tcW w:w="6568" w:type="dxa"/>
            <w:vAlign w:val="center"/>
          </w:tcPr>
          <w:p w:rsidR="009F681E" w:rsidRDefault="00E37B52">
            <w:pPr>
              <w:pStyle w:val="TableParagraph"/>
              <w:spacing w:line="360" w:lineRule="exact"/>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□无</w:t>
            </w:r>
          </w:p>
          <w:p w:rsidR="009F681E" w:rsidRDefault="00E37B52">
            <w:pPr>
              <w:pStyle w:val="TableParagraph"/>
              <w:spacing w:line="360" w:lineRule="exact"/>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■有，具体要求：</w:t>
            </w:r>
          </w:p>
          <w:p w:rsidR="009F681E" w:rsidRDefault="00E37B52">
            <w:pPr>
              <w:pStyle w:val="TableParagraph"/>
              <w:spacing w:line="360" w:lineRule="exact"/>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投标人发生合并、分立、破产等重大变化的，应当及时书面告知招标人。投标人不再具备招标文件规定的资格条件或者其投标影响招标公正性的，其投标无效。</w:t>
            </w:r>
          </w:p>
        </w:tc>
      </w:tr>
      <w:tr w:rsidR="009F681E">
        <w:trPr>
          <w:trHeight w:val="741"/>
          <w:jc w:val="center"/>
        </w:trPr>
        <w:tc>
          <w:tcPr>
            <w:tcW w:w="1184" w:type="dxa"/>
            <w:vAlign w:val="center"/>
          </w:tcPr>
          <w:p w:rsidR="009F681E" w:rsidRDefault="00E37B52">
            <w:pPr>
              <w:pStyle w:val="TableParagraph"/>
              <w:spacing w:line="360" w:lineRule="exact"/>
              <w:ind w:left="269" w:right="261"/>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3.5.2</w:t>
            </w:r>
          </w:p>
        </w:tc>
        <w:tc>
          <w:tcPr>
            <w:tcW w:w="1695" w:type="dxa"/>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近年财务状况的年份要求</w:t>
            </w:r>
          </w:p>
        </w:tc>
        <w:tc>
          <w:tcPr>
            <w:tcW w:w="6568" w:type="dxa"/>
            <w:vAlign w:val="center"/>
          </w:tcPr>
          <w:p w:rsidR="009F681E" w:rsidRDefault="00E37B52">
            <w:pPr>
              <w:pStyle w:val="TableParagraph"/>
              <w:spacing w:line="360" w:lineRule="exact"/>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■无</w:t>
            </w:r>
          </w:p>
          <w:p w:rsidR="009F681E" w:rsidRDefault="00A26C22" w:rsidP="00357FBD">
            <w:pPr>
              <w:pStyle w:val="TableParagraph"/>
              <w:spacing w:line="360" w:lineRule="exact"/>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□有</w:t>
            </w:r>
          </w:p>
        </w:tc>
      </w:tr>
      <w:tr w:rsidR="009F681E">
        <w:trPr>
          <w:trHeight w:val="695"/>
          <w:jc w:val="center"/>
        </w:trPr>
        <w:tc>
          <w:tcPr>
            <w:tcW w:w="1184" w:type="dxa"/>
            <w:vAlign w:val="center"/>
          </w:tcPr>
          <w:p w:rsidR="009F681E" w:rsidRDefault="00E37B52">
            <w:pPr>
              <w:pStyle w:val="TableParagraph"/>
              <w:spacing w:line="360" w:lineRule="exact"/>
              <w:ind w:left="269" w:right="261"/>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3.5.3</w:t>
            </w:r>
          </w:p>
        </w:tc>
        <w:tc>
          <w:tcPr>
            <w:tcW w:w="1695" w:type="dxa"/>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近年完成的类似项目情况的时间要求</w:t>
            </w:r>
          </w:p>
        </w:tc>
        <w:tc>
          <w:tcPr>
            <w:tcW w:w="6568" w:type="dxa"/>
            <w:vAlign w:val="center"/>
          </w:tcPr>
          <w:p w:rsidR="009F681E" w:rsidRDefault="00E37B52">
            <w:pPr>
              <w:pStyle w:val="TableParagraph"/>
              <w:spacing w:line="360" w:lineRule="exact"/>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■无</w:t>
            </w:r>
          </w:p>
          <w:p w:rsidR="009F681E" w:rsidRDefault="00A26C22" w:rsidP="00357FBD">
            <w:pPr>
              <w:pStyle w:val="TableParagraph"/>
              <w:tabs>
                <w:tab w:val="left" w:pos="423"/>
                <w:tab w:val="left" w:pos="946"/>
                <w:tab w:val="left" w:pos="1472"/>
                <w:tab w:val="left" w:pos="2206"/>
                <w:tab w:val="left" w:pos="2732"/>
                <w:tab w:val="left" w:pos="3257"/>
              </w:tabs>
              <w:spacing w:line="360" w:lineRule="exact"/>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□有</w:t>
            </w:r>
          </w:p>
        </w:tc>
      </w:tr>
      <w:tr w:rsidR="009F681E">
        <w:trPr>
          <w:trHeight w:val="678"/>
          <w:jc w:val="center"/>
        </w:trPr>
        <w:tc>
          <w:tcPr>
            <w:tcW w:w="1184" w:type="dxa"/>
            <w:vAlign w:val="center"/>
          </w:tcPr>
          <w:p w:rsidR="009F681E" w:rsidRDefault="00E37B52">
            <w:pPr>
              <w:pStyle w:val="TableParagraph"/>
              <w:spacing w:line="360" w:lineRule="exact"/>
              <w:ind w:left="269" w:right="261"/>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3.6.1</w:t>
            </w:r>
          </w:p>
        </w:tc>
        <w:tc>
          <w:tcPr>
            <w:tcW w:w="1695" w:type="dxa"/>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是否允许递交备选投标方案</w:t>
            </w:r>
          </w:p>
        </w:tc>
        <w:tc>
          <w:tcPr>
            <w:tcW w:w="6568" w:type="dxa"/>
            <w:vAlign w:val="center"/>
          </w:tcPr>
          <w:p w:rsidR="009F681E" w:rsidRDefault="00E37B52">
            <w:pPr>
              <w:pStyle w:val="TableParagraph"/>
              <w:spacing w:line="360" w:lineRule="exact"/>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■不允许</w:t>
            </w:r>
          </w:p>
          <w:p w:rsidR="009F681E" w:rsidRDefault="00E37B52">
            <w:pPr>
              <w:pStyle w:val="TableParagraph"/>
              <w:spacing w:line="360" w:lineRule="exact"/>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□允许</w:t>
            </w:r>
          </w:p>
        </w:tc>
      </w:tr>
      <w:tr w:rsidR="009F681E">
        <w:trPr>
          <w:trHeight w:val="737"/>
          <w:jc w:val="center"/>
        </w:trPr>
        <w:tc>
          <w:tcPr>
            <w:tcW w:w="1184" w:type="dxa"/>
            <w:vAlign w:val="center"/>
          </w:tcPr>
          <w:p w:rsidR="009F681E" w:rsidRDefault="00E37B52">
            <w:pPr>
              <w:pStyle w:val="TableParagraph"/>
              <w:spacing w:line="360" w:lineRule="exact"/>
              <w:ind w:left="269" w:right="262"/>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3.7.3（2）</w:t>
            </w:r>
          </w:p>
        </w:tc>
        <w:tc>
          <w:tcPr>
            <w:tcW w:w="1695" w:type="dxa"/>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投标文件副本份数及其他要求</w:t>
            </w:r>
          </w:p>
        </w:tc>
        <w:tc>
          <w:tcPr>
            <w:tcW w:w="6568" w:type="dxa"/>
            <w:vAlign w:val="center"/>
          </w:tcPr>
          <w:p w:rsidR="009F681E" w:rsidRDefault="00E37B52">
            <w:pPr>
              <w:pStyle w:val="TableParagraph"/>
              <w:spacing w:line="360" w:lineRule="exact"/>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投标文件副本份数：不适用</w:t>
            </w:r>
          </w:p>
          <w:p w:rsidR="009F681E" w:rsidRDefault="00E37B52">
            <w:pPr>
              <w:pStyle w:val="TableParagraph"/>
              <w:spacing w:line="360" w:lineRule="exact"/>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是否要求提交电子版文件：是</w:t>
            </w:r>
          </w:p>
          <w:p w:rsidR="009F681E" w:rsidRDefault="00E37B52">
            <w:pPr>
              <w:pStyle w:val="TableParagraph"/>
              <w:tabs>
                <w:tab w:val="left" w:pos="423"/>
                <w:tab w:val="left" w:pos="946"/>
                <w:tab w:val="left" w:pos="1472"/>
                <w:tab w:val="left" w:pos="2206"/>
                <w:tab w:val="left" w:pos="2732"/>
                <w:tab w:val="left" w:pos="3257"/>
              </w:tabs>
              <w:spacing w:line="360" w:lineRule="exact"/>
              <w:ind w:left="106" w:firstLineChars="200" w:firstLine="420"/>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投标人应当在招标人要求的投标截止时间前，按招标文件要求制作好投标文件，签字盖章完成后扫描成pdf格式文件，用 WinRAR 文件压缩软件进行压缩并设置密码（该密码在“钉钉”APP进行远程开标会议上向招标人提供），压缩文件名注明项目名称、投标人名称。上传压缩文件至招标人指定邮箱</w:t>
            </w:r>
            <w:r>
              <w:rPr>
                <w:rFonts w:asciiTheme="minorEastAsia" w:eastAsiaTheme="minorEastAsia" w:hAnsiTheme="minorEastAsia" w:cstheme="minorEastAsia"/>
                <w:b/>
                <w:bCs/>
                <w:color w:val="FF0000"/>
                <w:sz w:val="21"/>
                <w:szCs w:val="21"/>
              </w:rPr>
              <w:t>gsyhjyb906@163.com</w:t>
            </w:r>
            <w:r>
              <w:rPr>
                <w:rFonts w:asciiTheme="minorEastAsia" w:eastAsiaTheme="minorEastAsia" w:hAnsiTheme="minorEastAsia" w:cstheme="minorEastAsia" w:hint="eastAsia"/>
                <w:sz w:val="21"/>
                <w:szCs w:val="21"/>
              </w:rPr>
              <w:t>，以邮件收件时间为准，</w:t>
            </w:r>
            <w:r w:rsidRPr="00B10893">
              <w:rPr>
                <w:rFonts w:asciiTheme="minorEastAsia" w:eastAsiaTheme="minorEastAsia" w:hAnsiTheme="minorEastAsia" w:cstheme="minorEastAsia" w:hint="eastAsia"/>
                <w:b/>
                <w:sz w:val="21"/>
                <w:szCs w:val="21"/>
              </w:rPr>
              <w:t>邮件中留联系人及手机号码</w:t>
            </w:r>
            <w:r>
              <w:rPr>
                <w:rFonts w:asciiTheme="minorEastAsia" w:eastAsiaTheme="minorEastAsia" w:hAnsiTheme="minorEastAsia" w:cstheme="minorEastAsia" w:hint="eastAsia"/>
                <w:sz w:val="21"/>
                <w:szCs w:val="21"/>
              </w:rPr>
              <w:t>。如投标文件超过50M，可分册上传。</w:t>
            </w:r>
          </w:p>
          <w:p w:rsidR="009F681E" w:rsidRDefault="00E37B52">
            <w:pPr>
              <w:pStyle w:val="TableParagraph"/>
              <w:spacing w:line="360" w:lineRule="exact"/>
              <w:ind w:left="106" w:firstLineChars="200" w:firstLine="420"/>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投标人应注意保证压缩后投标文件的可靠性，如开标现场无法解密的投标文件责任由投标人自行承担。按投标人未在投标截止时间前</w:t>
            </w:r>
            <w:r>
              <w:rPr>
                <w:rFonts w:asciiTheme="minorEastAsia" w:eastAsiaTheme="minorEastAsia" w:hAnsiTheme="minorEastAsia" w:cstheme="minorEastAsia" w:hint="eastAsia"/>
                <w:sz w:val="21"/>
                <w:szCs w:val="21"/>
              </w:rPr>
              <w:lastRenderedPageBreak/>
              <w:t>递交投标文件处理。</w:t>
            </w:r>
          </w:p>
          <w:p w:rsidR="009F681E" w:rsidRDefault="00E37B52">
            <w:pPr>
              <w:pStyle w:val="TableParagraph"/>
              <w:tabs>
                <w:tab w:val="left" w:pos="423"/>
                <w:tab w:val="left" w:pos="946"/>
                <w:tab w:val="left" w:pos="1472"/>
                <w:tab w:val="left" w:pos="2206"/>
                <w:tab w:val="left" w:pos="2732"/>
                <w:tab w:val="left" w:pos="3257"/>
              </w:tabs>
              <w:spacing w:line="360" w:lineRule="exact"/>
              <w:ind w:left="106" w:firstLineChars="200" w:firstLine="422"/>
              <w:jc w:val="both"/>
              <w:rPr>
                <w:rFonts w:asciiTheme="minorEastAsia" w:eastAsiaTheme="minorEastAsia" w:hAnsiTheme="minorEastAsia" w:cstheme="minorEastAsia"/>
                <w:b/>
                <w:bCs/>
                <w:sz w:val="21"/>
                <w:szCs w:val="21"/>
              </w:rPr>
            </w:pPr>
            <w:r>
              <w:rPr>
                <w:rFonts w:asciiTheme="minorEastAsia" w:eastAsiaTheme="minorEastAsia" w:hAnsiTheme="minorEastAsia" w:cstheme="minorEastAsia" w:hint="eastAsia"/>
                <w:b/>
                <w:bCs/>
                <w:sz w:val="21"/>
                <w:szCs w:val="21"/>
              </w:rPr>
              <w:t>在投标截止时间后上传的投标文件，招标人将予以拒收。</w:t>
            </w:r>
          </w:p>
          <w:p w:rsidR="009F681E" w:rsidRDefault="00E37B52">
            <w:pPr>
              <w:pStyle w:val="TableParagraph"/>
              <w:tabs>
                <w:tab w:val="left" w:pos="423"/>
                <w:tab w:val="left" w:pos="946"/>
                <w:tab w:val="left" w:pos="1472"/>
                <w:tab w:val="left" w:pos="2206"/>
                <w:tab w:val="left" w:pos="2732"/>
                <w:tab w:val="left" w:pos="3257"/>
              </w:tabs>
              <w:spacing w:line="360" w:lineRule="exact"/>
              <w:ind w:left="106" w:firstLineChars="200" w:firstLine="420"/>
              <w:jc w:val="both"/>
              <w:rPr>
                <w:rFonts w:asciiTheme="minorEastAsia" w:eastAsiaTheme="minorEastAsia" w:hAnsiTheme="minorEastAsia" w:cstheme="minorEastAsia"/>
                <w:b/>
                <w:bCs/>
                <w:sz w:val="21"/>
                <w:szCs w:val="21"/>
              </w:rPr>
            </w:pPr>
            <w:r>
              <w:rPr>
                <w:rFonts w:asciiTheme="minorEastAsia" w:eastAsiaTheme="minorEastAsia" w:hAnsiTheme="minorEastAsia" w:cstheme="minorEastAsia" w:hint="eastAsia"/>
                <w:sz w:val="21"/>
                <w:szCs w:val="21"/>
              </w:rPr>
              <w:t>其他要求：</w:t>
            </w:r>
            <w:r>
              <w:rPr>
                <w:rFonts w:asciiTheme="minorEastAsia" w:eastAsiaTheme="minorEastAsia" w:hAnsiTheme="minorEastAsia" w:cstheme="minorEastAsia" w:hint="eastAsia"/>
                <w:b/>
                <w:color w:val="FF0000"/>
                <w:sz w:val="21"/>
                <w:szCs w:val="21"/>
              </w:rPr>
              <w:t>提供已报价的固化清单Excel文件</w:t>
            </w:r>
            <w:r>
              <w:rPr>
                <w:rFonts w:asciiTheme="minorEastAsia" w:eastAsiaTheme="minorEastAsia" w:hAnsiTheme="minorEastAsia" w:cstheme="minorEastAsia" w:hint="eastAsia"/>
                <w:sz w:val="21"/>
                <w:szCs w:val="21"/>
              </w:rPr>
              <w:t>。</w:t>
            </w:r>
          </w:p>
        </w:tc>
      </w:tr>
      <w:tr w:rsidR="009F681E">
        <w:trPr>
          <w:trHeight w:val="840"/>
          <w:jc w:val="center"/>
        </w:trPr>
        <w:tc>
          <w:tcPr>
            <w:tcW w:w="1184" w:type="dxa"/>
            <w:vAlign w:val="center"/>
          </w:tcPr>
          <w:p w:rsidR="009F681E" w:rsidRDefault="00E37B52">
            <w:pPr>
              <w:pStyle w:val="TableParagraph"/>
              <w:spacing w:line="360" w:lineRule="exact"/>
              <w:ind w:left="269" w:right="262"/>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lastRenderedPageBreak/>
              <w:t>3.7.3（3）</w:t>
            </w:r>
          </w:p>
        </w:tc>
        <w:tc>
          <w:tcPr>
            <w:tcW w:w="1695" w:type="dxa"/>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投标文件是否需分册装订</w:t>
            </w:r>
          </w:p>
        </w:tc>
        <w:tc>
          <w:tcPr>
            <w:tcW w:w="6568" w:type="dxa"/>
            <w:vAlign w:val="center"/>
          </w:tcPr>
          <w:p w:rsidR="009F681E" w:rsidRDefault="00E37B52">
            <w:pPr>
              <w:pStyle w:val="TableParagraph"/>
              <w:spacing w:line="360" w:lineRule="exact"/>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■不需要</w:t>
            </w:r>
          </w:p>
          <w:p w:rsidR="009F681E" w:rsidRDefault="00E37B52">
            <w:pPr>
              <w:pStyle w:val="TableParagraph"/>
              <w:spacing w:line="360" w:lineRule="exact"/>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□需要，分册装订要求：</w:t>
            </w:r>
          </w:p>
        </w:tc>
      </w:tr>
      <w:tr w:rsidR="009F681E">
        <w:trPr>
          <w:trHeight w:val="560"/>
          <w:jc w:val="center"/>
        </w:trPr>
        <w:tc>
          <w:tcPr>
            <w:tcW w:w="1184" w:type="dxa"/>
            <w:vAlign w:val="center"/>
          </w:tcPr>
          <w:p w:rsidR="009F681E" w:rsidRDefault="00E37B52">
            <w:pPr>
              <w:pStyle w:val="TableParagraph"/>
              <w:spacing w:line="360" w:lineRule="exact"/>
              <w:ind w:left="269" w:right="261"/>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4.1.2</w:t>
            </w:r>
          </w:p>
        </w:tc>
        <w:tc>
          <w:tcPr>
            <w:tcW w:w="1695" w:type="dxa"/>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封套上应载明</w:t>
            </w:r>
          </w:p>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的信息</w:t>
            </w:r>
          </w:p>
        </w:tc>
        <w:tc>
          <w:tcPr>
            <w:tcW w:w="6568" w:type="dxa"/>
            <w:vAlign w:val="center"/>
          </w:tcPr>
          <w:p w:rsidR="009F681E" w:rsidRDefault="00E37B52">
            <w:pPr>
              <w:pStyle w:val="TableParagraph"/>
              <w:tabs>
                <w:tab w:val="left" w:pos="3938"/>
              </w:tabs>
              <w:spacing w:line="360" w:lineRule="exact"/>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不适用</w:t>
            </w:r>
          </w:p>
        </w:tc>
      </w:tr>
      <w:tr w:rsidR="009F681E">
        <w:trPr>
          <w:trHeight w:val="440"/>
          <w:jc w:val="center"/>
        </w:trPr>
        <w:tc>
          <w:tcPr>
            <w:tcW w:w="1184" w:type="dxa"/>
            <w:vAlign w:val="center"/>
          </w:tcPr>
          <w:p w:rsidR="009F681E" w:rsidRDefault="00E37B52">
            <w:pPr>
              <w:pStyle w:val="TableParagraph"/>
              <w:spacing w:line="360" w:lineRule="exact"/>
              <w:ind w:left="269" w:right="261"/>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4.2.1</w:t>
            </w:r>
          </w:p>
        </w:tc>
        <w:tc>
          <w:tcPr>
            <w:tcW w:w="1695" w:type="dxa"/>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投标截止时间</w:t>
            </w:r>
          </w:p>
        </w:tc>
        <w:tc>
          <w:tcPr>
            <w:tcW w:w="6568" w:type="dxa"/>
            <w:vAlign w:val="center"/>
          </w:tcPr>
          <w:p w:rsidR="009F681E" w:rsidRPr="001925EE" w:rsidRDefault="00E37B52" w:rsidP="001A2DE8">
            <w:pPr>
              <w:pStyle w:val="TableParagraph"/>
              <w:spacing w:line="360" w:lineRule="exact"/>
              <w:ind w:left="132" w:right="126"/>
              <w:jc w:val="both"/>
              <w:rPr>
                <w:rFonts w:asciiTheme="minorEastAsia" w:eastAsiaTheme="minorEastAsia" w:hAnsiTheme="minorEastAsia" w:cstheme="minorEastAsia"/>
                <w:color w:val="FF0000"/>
                <w:sz w:val="21"/>
                <w:szCs w:val="21"/>
              </w:rPr>
            </w:pPr>
            <w:r w:rsidRPr="001925EE">
              <w:rPr>
                <w:rFonts w:asciiTheme="minorEastAsia" w:eastAsiaTheme="minorEastAsia" w:hAnsiTheme="minorEastAsia" w:cstheme="minorEastAsia" w:hint="eastAsia"/>
                <w:b/>
                <w:bCs/>
                <w:color w:val="FF0000"/>
                <w:sz w:val="21"/>
                <w:szCs w:val="21"/>
              </w:rPr>
              <w:t>2022年3月2</w:t>
            </w:r>
            <w:r w:rsidR="005135C5">
              <w:rPr>
                <w:rFonts w:asciiTheme="minorEastAsia" w:eastAsiaTheme="minorEastAsia" w:hAnsiTheme="minorEastAsia" w:cstheme="minorEastAsia" w:hint="eastAsia"/>
                <w:b/>
                <w:bCs/>
                <w:color w:val="FF0000"/>
                <w:sz w:val="21"/>
                <w:szCs w:val="21"/>
              </w:rPr>
              <w:t>8</w:t>
            </w:r>
            <w:r w:rsidRPr="001925EE">
              <w:rPr>
                <w:rFonts w:asciiTheme="minorEastAsia" w:eastAsiaTheme="minorEastAsia" w:hAnsiTheme="minorEastAsia" w:cstheme="minorEastAsia" w:hint="eastAsia"/>
                <w:b/>
                <w:bCs/>
                <w:color w:val="FF0000"/>
                <w:sz w:val="21"/>
                <w:szCs w:val="21"/>
              </w:rPr>
              <w:t>日09时30分(北京时间)</w:t>
            </w:r>
          </w:p>
        </w:tc>
      </w:tr>
      <w:tr w:rsidR="009F681E">
        <w:trPr>
          <w:trHeight w:val="440"/>
          <w:jc w:val="center"/>
        </w:trPr>
        <w:tc>
          <w:tcPr>
            <w:tcW w:w="1184" w:type="dxa"/>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4.2.2</w:t>
            </w:r>
          </w:p>
        </w:tc>
        <w:tc>
          <w:tcPr>
            <w:tcW w:w="1695" w:type="dxa"/>
            <w:vAlign w:val="center"/>
          </w:tcPr>
          <w:p w:rsidR="009F681E" w:rsidRDefault="00E37B52">
            <w:pPr>
              <w:pStyle w:val="TableParagraph"/>
              <w:spacing w:line="360" w:lineRule="exact"/>
              <w:ind w:right="126"/>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递交投标文件地点</w:t>
            </w:r>
          </w:p>
        </w:tc>
        <w:tc>
          <w:tcPr>
            <w:tcW w:w="6568" w:type="dxa"/>
            <w:vAlign w:val="center"/>
          </w:tcPr>
          <w:p w:rsidR="009F681E" w:rsidRDefault="00E37B52">
            <w:pPr>
              <w:pStyle w:val="TableParagraph"/>
              <w:spacing w:line="360" w:lineRule="exact"/>
              <w:ind w:left="132" w:right="12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不适用</w:t>
            </w:r>
          </w:p>
        </w:tc>
      </w:tr>
      <w:tr w:rsidR="009F681E">
        <w:trPr>
          <w:trHeight w:val="880"/>
          <w:jc w:val="center"/>
        </w:trPr>
        <w:tc>
          <w:tcPr>
            <w:tcW w:w="1184" w:type="dxa"/>
            <w:vAlign w:val="center"/>
          </w:tcPr>
          <w:p w:rsidR="009F681E" w:rsidRDefault="00E37B52">
            <w:pPr>
              <w:pStyle w:val="TableParagraph"/>
              <w:spacing w:line="360" w:lineRule="exact"/>
              <w:ind w:left="269" w:right="261"/>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4.2.3</w:t>
            </w:r>
          </w:p>
        </w:tc>
        <w:tc>
          <w:tcPr>
            <w:tcW w:w="1695" w:type="dxa"/>
            <w:vAlign w:val="center"/>
          </w:tcPr>
          <w:p w:rsidR="009F681E" w:rsidRDefault="00E37B52">
            <w:pPr>
              <w:pStyle w:val="TableParagraph"/>
              <w:spacing w:line="360" w:lineRule="exact"/>
              <w:ind w:left="132" w:right="126"/>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投标文件是否退还</w:t>
            </w:r>
          </w:p>
        </w:tc>
        <w:tc>
          <w:tcPr>
            <w:tcW w:w="6568" w:type="dxa"/>
            <w:vAlign w:val="center"/>
          </w:tcPr>
          <w:p w:rsidR="009F681E" w:rsidRDefault="00E37B52">
            <w:pPr>
              <w:pStyle w:val="TableParagraph"/>
              <w:spacing w:line="360" w:lineRule="exact"/>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■否</w:t>
            </w:r>
          </w:p>
          <w:p w:rsidR="009F681E" w:rsidRDefault="00E37B52">
            <w:pPr>
              <w:pStyle w:val="TableParagraph"/>
              <w:spacing w:line="360" w:lineRule="exact"/>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□是，退还时间：</w:t>
            </w:r>
          </w:p>
        </w:tc>
      </w:tr>
      <w:tr w:rsidR="009F681E">
        <w:trPr>
          <w:trHeight w:val="880"/>
          <w:jc w:val="center"/>
        </w:trPr>
        <w:tc>
          <w:tcPr>
            <w:tcW w:w="1184" w:type="dxa"/>
            <w:vAlign w:val="center"/>
          </w:tcPr>
          <w:p w:rsidR="009F681E" w:rsidRDefault="00E37B52">
            <w:pPr>
              <w:pStyle w:val="TableParagraph"/>
              <w:spacing w:line="360" w:lineRule="exact"/>
              <w:ind w:left="269" w:right="261"/>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5.1</w:t>
            </w:r>
          </w:p>
        </w:tc>
        <w:tc>
          <w:tcPr>
            <w:tcW w:w="1695" w:type="dxa"/>
            <w:vAlign w:val="center"/>
          </w:tcPr>
          <w:p w:rsidR="009F681E" w:rsidRDefault="00E37B52">
            <w:pPr>
              <w:pStyle w:val="TableParagraph"/>
              <w:spacing w:line="360" w:lineRule="exact"/>
              <w:ind w:left="132" w:right="123"/>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开标时间和地点</w:t>
            </w:r>
          </w:p>
        </w:tc>
        <w:tc>
          <w:tcPr>
            <w:tcW w:w="6568" w:type="dxa"/>
            <w:vAlign w:val="center"/>
          </w:tcPr>
          <w:p w:rsidR="009F681E" w:rsidRDefault="00E37B52">
            <w:pPr>
              <w:pStyle w:val="TableParagraph"/>
              <w:spacing w:line="360" w:lineRule="exact"/>
              <w:ind w:left="132" w:right="12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开标时间：同投标截止时间</w:t>
            </w:r>
          </w:p>
          <w:p w:rsidR="009F681E" w:rsidRDefault="00E37B52">
            <w:pPr>
              <w:pStyle w:val="TableParagraph"/>
              <w:spacing w:line="360" w:lineRule="exact"/>
              <w:ind w:left="132" w:right="12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开标地点：湖南高速养护工程有限公司9楼会议室</w:t>
            </w:r>
          </w:p>
        </w:tc>
      </w:tr>
      <w:tr w:rsidR="009F681E">
        <w:trPr>
          <w:trHeight w:val="951"/>
          <w:jc w:val="center"/>
        </w:trPr>
        <w:tc>
          <w:tcPr>
            <w:tcW w:w="1184" w:type="dxa"/>
            <w:vAlign w:val="center"/>
          </w:tcPr>
          <w:p w:rsidR="009F681E" w:rsidRDefault="00E37B52">
            <w:pPr>
              <w:pStyle w:val="TableParagraph"/>
              <w:spacing w:line="360" w:lineRule="exact"/>
              <w:ind w:left="269" w:right="261"/>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6.1.1</w:t>
            </w:r>
          </w:p>
        </w:tc>
        <w:tc>
          <w:tcPr>
            <w:tcW w:w="1695" w:type="dxa"/>
            <w:vAlign w:val="center"/>
          </w:tcPr>
          <w:p w:rsidR="009F681E" w:rsidRDefault="00E37B52">
            <w:pPr>
              <w:pStyle w:val="TableParagraph"/>
              <w:spacing w:line="360" w:lineRule="exact"/>
              <w:ind w:left="132" w:right="123"/>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评标委员会的组建</w:t>
            </w:r>
          </w:p>
        </w:tc>
        <w:tc>
          <w:tcPr>
            <w:tcW w:w="6568" w:type="dxa"/>
            <w:vAlign w:val="center"/>
          </w:tcPr>
          <w:p w:rsidR="009F681E" w:rsidRDefault="00E37B52">
            <w:pPr>
              <w:pStyle w:val="TableParagraph"/>
              <w:tabs>
                <w:tab w:val="left" w:pos="2312"/>
                <w:tab w:val="left" w:pos="3886"/>
              </w:tabs>
              <w:spacing w:line="360" w:lineRule="exact"/>
              <w:ind w:firstLineChars="50" w:firstLine="105"/>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评标委员会构成：5人及以上单数。</w:t>
            </w:r>
          </w:p>
          <w:p w:rsidR="009F681E" w:rsidRDefault="00E37B52">
            <w:pPr>
              <w:pStyle w:val="TableParagraph"/>
              <w:spacing w:line="360" w:lineRule="exact"/>
              <w:ind w:right="126" w:firstLineChars="50" w:firstLine="105"/>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评标专家确定方式：根据相关规定依法组建评标委员会。</w:t>
            </w:r>
          </w:p>
        </w:tc>
      </w:tr>
      <w:tr w:rsidR="009F681E">
        <w:trPr>
          <w:trHeight w:val="854"/>
          <w:jc w:val="center"/>
        </w:trPr>
        <w:tc>
          <w:tcPr>
            <w:tcW w:w="1184" w:type="dxa"/>
            <w:vAlign w:val="center"/>
          </w:tcPr>
          <w:p w:rsidR="009F681E" w:rsidRDefault="00E37B52">
            <w:pPr>
              <w:pStyle w:val="TableParagraph"/>
              <w:spacing w:line="360" w:lineRule="exact"/>
              <w:ind w:left="269" w:right="261"/>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6.3.2</w:t>
            </w:r>
          </w:p>
        </w:tc>
        <w:tc>
          <w:tcPr>
            <w:tcW w:w="1695" w:type="dxa"/>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评标委员会推荐中标候选人的人数</w:t>
            </w:r>
          </w:p>
        </w:tc>
        <w:tc>
          <w:tcPr>
            <w:tcW w:w="6568" w:type="dxa"/>
            <w:vAlign w:val="center"/>
          </w:tcPr>
          <w:p w:rsidR="009F681E" w:rsidRDefault="00E37B52">
            <w:pPr>
              <w:pStyle w:val="TableParagraph"/>
              <w:spacing w:line="360" w:lineRule="exact"/>
              <w:ind w:firstLineChars="100" w:firstLine="210"/>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评标委员会成员应仔细阅读并签订《评标工作承诺书》</w:t>
            </w:r>
          </w:p>
          <w:p w:rsidR="009F681E" w:rsidRDefault="00E37B52">
            <w:pPr>
              <w:pStyle w:val="TableParagraph"/>
              <w:spacing w:line="360" w:lineRule="exact"/>
              <w:ind w:firstLineChars="100" w:firstLine="210"/>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推荐的中标候选人的人数为1～3名。</w:t>
            </w:r>
          </w:p>
        </w:tc>
      </w:tr>
      <w:tr w:rsidR="009F681E">
        <w:trPr>
          <w:trHeight w:val="1133"/>
          <w:jc w:val="center"/>
        </w:trPr>
        <w:tc>
          <w:tcPr>
            <w:tcW w:w="1184" w:type="dxa"/>
            <w:vAlign w:val="center"/>
          </w:tcPr>
          <w:p w:rsidR="009F681E" w:rsidRDefault="00E37B52">
            <w:pPr>
              <w:pStyle w:val="TableParagraph"/>
              <w:spacing w:line="360" w:lineRule="exact"/>
              <w:ind w:left="269" w:right="261"/>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7.1</w:t>
            </w:r>
          </w:p>
        </w:tc>
        <w:tc>
          <w:tcPr>
            <w:tcW w:w="1695" w:type="dxa"/>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中标候选人公示媒介及期限</w:t>
            </w:r>
          </w:p>
        </w:tc>
        <w:tc>
          <w:tcPr>
            <w:tcW w:w="6568" w:type="dxa"/>
            <w:vAlign w:val="center"/>
          </w:tcPr>
          <w:p w:rsidR="009F681E" w:rsidRDefault="00E37B52">
            <w:pPr>
              <w:pStyle w:val="TableParagraph"/>
              <w:spacing w:line="360" w:lineRule="exact"/>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公示媒介：</w:t>
            </w:r>
            <w:r>
              <w:rPr>
                <w:rFonts w:asciiTheme="minorEastAsia" w:eastAsiaTheme="minorEastAsia" w:hAnsiTheme="minorEastAsia" w:cstheme="minorEastAsia" w:hint="eastAsia"/>
                <w:sz w:val="21"/>
                <w:szCs w:val="21"/>
                <w:u w:val="single"/>
              </w:rPr>
              <w:t>同招标公告发布媒介</w:t>
            </w:r>
          </w:p>
          <w:p w:rsidR="009F681E" w:rsidRDefault="00E37B52">
            <w:pPr>
              <w:pStyle w:val="TableParagraph"/>
              <w:spacing w:line="360" w:lineRule="exact"/>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公示期限：</w:t>
            </w:r>
            <w:r>
              <w:rPr>
                <w:rFonts w:asciiTheme="minorEastAsia" w:eastAsiaTheme="minorEastAsia" w:hAnsiTheme="minorEastAsia" w:cstheme="minorEastAsia" w:hint="eastAsia"/>
                <w:sz w:val="21"/>
                <w:szCs w:val="21"/>
                <w:u w:val="single"/>
              </w:rPr>
              <w:t>不得少于3日（不含法定节假日）</w:t>
            </w:r>
          </w:p>
          <w:p w:rsidR="009F681E" w:rsidRDefault="00E37B52">
            <w:pPr>
              <w:pStyle w:val="TableParagraph"/>
              <w:tabs>
                <w:tab w:val="left" w:pos="2783"/>
              </w:tabs>
              <w:spacing w:line="360" w:lineRule="exact"/>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公示的其他内容：</w:t>
            </w:r>
            <w:r>
              <w:rPr>
                <w:rFonts w:asciiTheme="minorEastAsia" w:eastAsiaTheme="minorEastAsia" w:hAnsiTheme="minorEastAsia" w:cstheme="minorEastAsia" w:hint="eastAsia"/>
                <w:sz w:val="21"/>
                <w:szCs w:val="21"/>
                <w:u w:val="single"/>
              </w:rPr>
              <w:t>/</w:t>
            </w:r>
          </w:p>
        </w:tc>
      </w:tr>
      <w:tr w:rsidR="009F681E">
        <w:trPr>
          <w:trHeight w:val="880"/>
          <w:jc w:val="center"/>
        </w:trPr>
        <w:tc>
          <w:tcPr>
            <w:tcW w:w="1184" w:type="dxa"/>
            <w:vAlign w:val="center"/>
          </w:tcPr>
          <w:p w:rsidR="009F681E" w:rsidRDefault="00E37B52">
            <w:pPr>
              <w:pStyle w:val="TableParagraph"/>
              <w:spacing w:line="360" w:lineRule="exact"/>
              <w:ind w:left="269" w:right="261"/>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7.4</w:t>
            </w:r>
          </w:p>
        </w:tc>
        <w:tc>
          <w:tcPr>
            <w:tcW w:w="1695" w:type="dxa"/>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是否授权评标委员会确定中标人</w:t>
            </w:r>
          </w:p>
        </w:tc>
        <w:tc>
          <w:tcPr>
            <w:tcW w:w="6568" w:type="dxa"/>
            <w:vAlign w:val="center"/>
          </w:tcPr>
          <w:p w:rsidR="009F681E" w:rsidRDefault="00E37B52">
            <w:pPr>
              <w:pStyle w:val="TableParagraph"/>
              <w:spacing w:line="360" w:lineRule="exact"/>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□是</w:t>
            </w:r>
          </w:p>
          <w:p w:rsidR="009F681E" w:rsidRDefault="00E37B52">
            <w:pPr>
              <w:pStyle w:val="TableParagraph"/>
              <w:spacing w:line="360" w:lineRule="exact"/>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■否</w:t>
            </w:r>
          </w:p>
        </w:tc>
      </w:tr>
      <w:tr w:rsidR="009F681E">
        <w:trPr>
          <w:trHeight w:val="1526"/>
          <w:jc w:val="center"/>
        </w:trPr>
        <w:tc>
          <w:tcPr>
            <w:tcW w:w="1184" w:type="dxa"/>
            <w:vAlign w:val="center"/>
          </w:tcPr>
          <w:p w:rsidR="009F681E" w:rsidRDefault="00E37B52">
            <w:pPr>
              <w:pStyle w:val="TableParagraph"/>
              <w:spacing w:line="360" w:lineRule="exact"/>
              <w:ind w:left="269" w:right="261"/>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7.6.1</w:t>
            </w:r>
          </w:p>
        </w:tc>
        <w:tc>
          <w:tcPr>
            <w:tcW w:w="1695" w:type="dxa"/>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履约保证金</w:t>
            </w:r>
          </w:p>
        </w:tc>
        <w:tc>
          <w:tcPr>
            <w:tcW w:w="6568" w:type="dxa"/>
            <w:vAlign w:val="center"/>
          </w:tcPr>
          <w:p w:rsidR="009F681E" w:rsidRDefault="00E37B52">
            <w:pPr>
              <w:pStyle w:val="TableParagraph"/>
              <w:spacing w:line="360" w:lineRule="exact"/>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是否要求中标人提交履约保证金：</w:t>
            </w:r>
          </w:p>
          <w:p w:rsidR="009F681E" w:rsidRDefault="00E37B52">
            <w:pPr>
              <w:pStyle w:val="TableParagraph"/>
              <w:spacing w:line="360" w:lineRule="exact"/>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■要求</w:t>
            </w:r>
          </w:p>
          <w:p w:rsidR="009F681E" w:rsidRDefault="00E37B52">
            <w:pPr>
              <w:pStyle w:val="TableParagraph"/>
              <w:spacing w:line="360" w:lineRule="exact"/>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履约保证金的形式：银行保函、现金</w:t>
            </w:r>
            <w:r>
              <w:rPr>
                <w:rFonts w:asciiTheme="minorEastAsia" w:eastAsiaTheme="minorEastAsia" w:hAnsiTheme="minorEastAsia" w:cstheme="minorEastAsia"/>
                <w:sz w:val="21"/>
                <w:szCs w:val="21"/>
              </w:rPr>
              <w:t>(银行</w:t>
            </w:r>
            <w:r>
              <w:rPr>
                <w:rFonts w:asciiTheme="minorEastAsia" w:eastAsiaTheme="minorEastAsia" w:hAnsiTheme="minorEastAsia" w:cstheme="minorEastAsia" w:hint="eastAsia"/>
                <w:sz w:val="21"/>
                <w:szCs w:val="21"/>
              </w:rPr>
              <w:t>转账、电汇、</w:t>
            </w:r>
            <w:proofErr w:type="gramStart"/>
            <w:r>
              <w:rPr>
                <w:rFonts w:asciiTheme="minorEastAsia" w:eastAsiaTheme="minorEastAsia" w:hAnsiTheme="minorEastAsia" w:cstheme="minorEastAsia" w:hint="eastAsia"/>
                <w:sz w:val="21"/>
                <w:szCs w:val="21"/>
              </w:rPr>
              <w:t>网银形式</w:t>
            </w:r>
            <w:proofErr w:type="gramEnd"/>
            <w:r>
              <w:rPr>
                <w:rFonts w:asciiTheme="minorEastAsia" w:eastAsiaTheme="minorEastAsia" w:hAnsiTheme="minorEastAsia" w:cstheme="minorEastAsia"/>
                <w:sz w:val="21"/>
                <w:szCs w:val="21"/>
              </w:rPr>
              <w:t>) 、工程保证保险</w:t>
            </w:r>
          </w:p>
          <w:p w:rsidR="009F681E" w:rsidRDefault="00E37B52" w:rsidP="00BD4B04">
            <w:pPr>
              <w:pStyle w:val="TableParagraph"/>
              <w:spacing w:line="360" w:lineRule="exact"/>
              <w:jc w:val="both"/>
              <w:rPr>
                <w:rFonts w:asciiTheme="minorEastAsia" w:eastAsiaTheme="minorEastAsia" w:hAnsiTheme="minorEastAsia" w:cstheme="minorEastAsia"/>
                <w:b/>
                <w:sz w:val="21"/>
                <w:szCs w:val="21"/>
              </w:rPr>
            </w:pPr>
            <w:r>
              <w:rPr>
                <w:rFonts w:asciiTheme="minorEastAsia" w:eastAsiaTheme="minorEastAsia" w:hAnsiTheme="minorEastAsia" w:cstheme="minorEastAsia" w:hint="eastAsia"/>
                <w:sz w:val="21"/>
                <w:szCs w:val="21"/>
              </w:rPr>
              <w:t>履约保证金的金额：</w:t>
            </w:r>
            <w:r>
              <w:rPr>
                <w:rFonts w:asciiTheme="minorEastAsia" w:eastAsiaTheme="minorEastAsia" w:hAnsiTheme="minorEastAsia" w:cstheme="minorEastAsia" w:hint="eastAsia"/>
                <w:b/>
                <w:color w:val="FF0000"/>
                <w:sz w:val="21"/>
                <w:szCs w:val="21"/>
              </w:rPr>
              <w:t>1-4标段：5%签约合同价；5标段：60万元</w:t>
            </w:r>
          </w:p>
          <w:p w:rsidR="009F681E" w:rsidRPr="001D0ABD" w:rsidRDefault="00E37B52" w:rsidP="00BD4B04">
            <w:pPr>
              <w:pStyle w:val="TableParagraph"/>
              <w:tabs>
                <w:tab w:val="left" w:pos="3518"/>
              </w:tabs>
              <w:spacing w:line="360" w:lineRule="exact"/>
              <w:ind w:rightChars="20" w:right="44"/>
              <w:jc w:val="both"/>
              <w:rPr>
                <w:rFonts w:asciiTheme="minorEastAsia" w:eastAsiaTheme="minorEastAsia" w:hAnsiTheme="minorEastAsia" w:cstheme="minorEastAsia"/>
                <w:sz w:val="21"/>
                <w:szCs w:val="21"/>
                <w:u w:val="single"/>
              </w:rPr>
            </w:pPr>
            <w:r w:rsidRPr="001D0ABD">
              <w:rPr>
                <w:rFonts w:asciiTheme="minorEastAsia" w:eastAsiaTheme="minorEastAsia" w:hAnsiTheme="minorEastAsia" w:cstheme="minorEastAsia" w:hint="eastAsia"/>
                <w:sz w:val="21"/>
                <w:szCs w:val="21"/>
              </w:rPr>
              <w:t>账户名称：</w:t>
            </w:r>
            <w:r w:rsidRPr="001D0ABD">
              <w:rPr>
                <w:rFonts w:asciiTheme="minorEastAsia" w:eastAsiaTheme="minorEastAsia" w:hAnsiTheme="minorEastAsia" w:cstheme="minorEastAsia" w:hint="eastAsia"/>
                <w:sz w:val="21"/>
                <w:szCs w:val="21"/>
                <w:u w:val="single"/>
                <w:lang w:val="zh-CN"/>
              </w:rPr>
              <w:t>湖南高速养护工程有限公司</w:t>
            </w:r>
          </w:p>
          <w:p w:rsidR="009F681E" w:rsidRPr="001D0ABD" w:rsidRDefault="00E37B52">
            <w:pPr>
              <w:pStyle w:val="TableParagraph"/>
              <w:tabs>
                <w:tab w:val="left" w:pos="1577"/>
                <w:tab w:val="left" w:pos="3518"/>
              </w:tabs>
              <w:spacing w:line="360" w:lineRule="exact"/>
              <w:ind w:leftChars="20" w:left="44" w:rightChars="20" w:right="44"/>
              <w:jc w:val="both"/>
              <w:rPr>
                <w:rFonts w:asciiTheme="minorEastAsia" w:eastAsiaTheme="minorEastAsia" w:hAnsiTheme="minorEastAsia" w:cstheme="minorEastAsia"/>
                <w:sz w:val="21"/>
                <w:szCs w:val="21"/>
                <w:lang w:val="zh-CN"/>
              </w:rPr>
            </w:pPr>
            <w:r w:rsidRPr="001D0ABD">
              <w:rPr>
                <w:rFonts w:asciiTheme="minorEastAsia" w:eastAsiaTheme="minorEastAsia" w:hAnsiTheme="minorEastAsia" w:cstheme="minorEastAsia" w:hint="eastAsia"/>
                <w:sz w:val="21"/>
                <w:szCs w:val="21"/>
              </w:rPr>
              <w:t>开户银行：</w:t>
            </w:r>
            <w:r w:rsidRPr="001D0ABD">
              <w:rPr>
                <w:rFonts w:asciiTheme="minorEastAsia" w:eastAsiaTheme="minorEastAsia" w:hAnsiTheme="minorEastAsia" w:cstheme="minorEastAsia" w:hint="eastAsia"/>
                <w:sz w:val="21"/>
                <w:szCs w:val="21"/>
                <w:u w:val="single"/>
                <w:lang w:val="zh-CN"/>
              </w:rPr>
              <w:t>中国建设银行股份有限公司长沙远大路支行</w:t>
            </w:r>
          </w:p>
          <w:p w:rsidR="009F681E" w:rsidRPr="001D0ABD" w:rsidRDefault="00E37B52">
            <w:pPr>
              <w:pStyle w:val="TableParagraph"/>
              <w:tabs>
                <w:tab w:val="left" w:pos="1577"/>
                <w:tab w:val="left" w:pos="3518"/>
              </w:tabs>
              <w:spacing w:line="360" w:lineRule="exact"/>
              <w:ind w:leftChars="20" w:left="44" w:rightChars="20" w:right="44"/>
              <w:jc w:val="both"/>
              <w:rPr>
                <w:rFonts w:asciiTheme="minorEastAsia" w:eastAsiaTheme="minorEastAsia" w:hAnsiTheme="minorEastAsia" w:cstheme="minorEastAsia"/>
                <w:sz w:val="21"/>
                <w:szCs w:val="21"/>
                <w:u w:val="single"/>
              </w:rPr>
            </w:pPr>
            <w:proofErr w:type="gramStart"/>
            <w:r w:rsidRPr="001D0ABD">
              <w:rPr>
                <w:rFonts w:asciiTheme="minorEastAsia" w:eastAsiaTheme="minorEastAsia" w:hAnsiTheme="minorEastAsia" w:cstheme="minorEastAsia" w:hint="eastAsia"/>
                <w:sz w:val="21"/>
                <w:szCs w:val="21"/>
              </w:rPr>
              <w:t>账</w:t>
            </w:r>
            <w:proofErr w:type="gramEnd"/>
            <w:r w:rsidRPr="001D0ABD">
              <w:rPr>
                <w:rFonts w:asciiTheme="minorEastAsia" w:eastAsiaTheme="minorEastAsia" w:hAnsiTheme="minorEastAsia" w:cstheme="minorEastAsia" w:hint="eastAsia"/>
                <w:sz w:val="21"/>
                <w:szCs w:val="21"/>
              </w:rPr>
              <w:t xml:space="preserve">    号：</w:t>
            </w:r>
            <w:r w:rsidRPr="001D0ABD">
              <w:rPr>
                <w:rFonts w:asciiTheme="minorEastAsia" w:eastAsiaTheme="minorEastAsia" w:hAnsiTheme="minorEastAsia" w:cstheme="minorEastAsia"/>
                <w:sz w:val="21"/>
                <w:szCs w:val="21"/>
                <w:u w:val="single"/>
                <w:lang w:val="zh-CN"/>
              </w:rPr>
              <w:t>4300 1712 6610 5000 0280</w:t>
            </w:r>
          </w:p>
          <w:p w:rsidR="009F681E" w:rsidRPr="001D0ABD" w:rsidRDefault="00E37B52">
            <w:pPr>
              <w:pStyle w:val="TableParagraph"/>
              <w:tabs>
                <w:tab w:val="left" w:pos="3518"/>
              </w:tabs>
              <w:spacing w:line="360" w:lineRule="exact"/>
              <w:ind w:leftChars="20" w:left="44" w:rightChars="20" w:right="44"/>
              <w:jc w:val="both"/>
              <w:rPr>
                <w:rFonts w:asciiTheme="minorEastAsia" w:eastAsiaTheme="minorEastAsia" w:hAnsiTheme="minorEastAsia" w:cstheme="minorEastAsia"/>
                <w:sz w:val="21"/>
                <w:szCs w:val="21"/>
                <w:u w:val="single"/>
              </w:rPr>
            </w:pPr>
            <w:r w:rsidRPr="001D0ABD">
              <w:rPr>
                <w:rFonts w:asciiTheme="minorEastAsia" w:eastAsiaTheme="minorEastAsia" w:hAnsiTheme="minorEastAsia" w:cstheme="minorEastAsia" w:hint="eastAsia"/>
                <w:sz w:val="21"/>
                <w:szCs w:val="21"/>
                <w:u w:val="single"/>
              </w:rPr>
              <w:lastRenderedPageBreak/>
              <w:t>备    注： 2022-养护公司-材料-002 履约保证金</w:t>
            </w:r>
          </w:p>
          <w:p w:rsidR="009F681E" w:rsidRDefault="00E37B52">
            <w:pPr>
              <w:pStyle w:val="TableParagraph"/>
              <w:spacing w:line="360" w:lineRule="exact"/>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采用银行保函时，出具保函的银行级别：</w:t>
            </w:r>
            <w:r>
              <w:rPr>
                <w:rFonts w:asciiTheme="minorEastAsia" w:eastAsiaTheme="minorEastAsia" w:hAnsiTheme="minorEastAsia" w:cstheme="minorEastAsia"/>
                <w:sz w:val="21"/>
                <w:szCs w:val="21"/>
              </w:rPr>
              <w:t>若采</w:t>
            </w:r>
            <w:r>
              <w:rPr>
                <w:rFonts w:asciiTheme="minorEastAsia" w:eastAsiaTheme="minorEastAsia" w:hAnsiTheme="minorEastAsia" w:cstheme="minorEastAsia" w:hint="eastAsia"/>
                <w:sz w:val="21"/>
                <w:szCs w:val="21"/>
              </w:rPr>
              <w:t>取部分或全部现金形式</w:t>
            </w:r>
            <w:r>
              <w:rPr>
                <w:rFonts w:asciiTheme="minorEastAsia" w:eastAsiaTheme="minorEastAsia" w:hAnsiTheme="minorEastAsia" w:cstheme="minorEastAsia"/>
                <w:sz w:val="21"/>
                <w:szCs w:val="21"/>
              </w:rPr>
              <w:t>,投标人应将现金履约担保以</w:t>
            </w:r>
            <w:r>
              <w:rPr>
                <w:rFonts w:asciiTheme="minorEastAsia" w:eastAsiaTheme="minorEastAsia" w:hAnsiTheme="minorEastAsia" w:cstheme="minorEastAsia" w:hint="eastAsia"/>
                <w:sz w:val="21"/>
                <w:szCs w:val="21"/>
              </w:rPr>
              <w:t>银行转账、电汇、</w:t>
            </w:r>
            <w:proofErr w:type="gramStart"/>
            <w:r>
              <w:rPr>
                <w:rFonts w:asciiTheme="minorEastAsia" w:eastAsiaTheme="minorEastAsia" w:hAnsiTheme="minorEastAsia" w:cstheme="minorEastAsia" w:hint="eastAsia"/>
                <w:sz w:val="21"/>
                <w:szCs w:val="21"/>
              </w:rPr>
              <w:t>网银形式</w:t>
            </w:r>
            <w:proofErr w:type="gramEnd"/>
            <w:r>
              <w:rPr>
                <w:rFonts w:asciiTheme="minorEastAsia" w:eastAsiaTheme="minorEastAsia" w:hAnsiTheme="minorEastAsia" w:cstheme="minorEastAsia" w:hint="eastAsia"/>
                <w:sz w:val="21"/>
                <w:szCs w:val="21"/>
              </w:rPr>
              <w:t>汇至招标人指定账号上，剩余部分采用银行保函或工程保证保险形式。履约</w:t>
            </w:r>
          </w:p>
          <w:p w:rsidR="009F681E" w:rsidRDefault="00E37B52">
            <w:pPr>
              <w:pStyle w:val="TableParagraph"/>
              <w:spacing w:line="360" w:lineRule="exact"/>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保证金由中标人的基本银行账户出具。工程保证保险应由具有工程保证保险承保资格的保险公司开具保函或保单。</w:t>
            </w:r>
          </w:p>
          <w:p w:rsidR="009F681E" w:rsidRDefault="00E37B52">
            <w:pPr>
              <w:pStyle w:val="TableParagraph"/>
              <w:spacing w:line="360" w:lineRule="exact"/>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□不要求</w:t>
            </w:r>
          </w:p>
        </w:tc>
      </w:tr>
      <w:tr w:rsidR="009F681E">
        <w:trPr>
          <w:trHeight w:val="1702"/>
          <w:jc w:val="center"/>
        </w:trPr>
        <w:tc>
          <w:tcPr>
            <w:tcW w:w="1184" w:type="dxa"/>
            <w:vAlign w:val="center"/>
          </w:tcPr>
          <w:p w:rsidR="009F681E" w:rsidRDefault="00E37B52">
            <w:pPr>
              <w:pStyle w:val="TableParagraph"/>
              <w:spacing w:line="360" w:lineRule="exact"/>
              <w:ind w:left="269" w:right="261"/>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lastRenderedPageBreak/>
              <w:t>8.5.1</w:t>
            </w:r>
          </w:p>
        </w:tc>
        <w:tc>
          <w:tcPr>
            <w:tcW w:w="1695" w:type="dxa"/>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监督部门</w:t>
            </w:r>
          </w:p>
        </w:tc>
        <w:tc>
          <w:tcPr>
            <w:tcW w:w="6568" w:type="dxa"/>
            <w:vAlign w:val="center"/>
          </w:tcPr>
          <w:p w:rsidR="009F681E" w:rsidRDefault="00E37B52">
            <w:pPr>
              <w:pStyle w:val="TableParagraph"/>
              <w:spacing w:line="360" w:lineRule="exact"/>
              <w:ind w:left="132" w:right="12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监督部门：湖南高速养护工程有限公司/湖南省高速公路集团有限公司养护分公司综合管理部（纪检办公室）</w:t>
            </w:r>
          </w:p>
          <w:p w:rsidR="009F681E" w:rsidRDefault="00E37B52">
            <w:pPr>
              <w:pStyle w:val="TableParagraph"/>
              <w:spacing w:line="360" w:lineRule="exact"/>
              <w:ind w:left="132" w:right="12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地址：湖南省长沙市开福区三一大道500号</w:t>
            </w:r>
          </w:p>
          <w:p w:rsidR="009F681E" w:rsidRDefault="00E37B52">
            <w:pPr>
              <w:pStyle w:val="TableParagraph"/>
              <w:spacing w:line="360" w:lineRule="exact"/>
              <w:ind w:left="132" w:right="12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电话：0731-89784019</w:t>
            </w:r>
          </w:p>
          <w:p w:rsidR="009F681E" w:rsidRDefault="00E37B52">
            <w:pPr>
              <w:pStyle w:val="TableParagraph"/>
              <w:spacing w:line="360" w:lineRule="exact"/>
              <w:ind w:left="132" w:right="12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邮政编码：410002</w:t>
            </w:r>
          </w:p>
        </w:tc>
      </w:tr>
      <w:tr w:rsidR="009F681E">
        <w:trPr>
          <w:trHeight w:val="560"/>
          <w:jc w:val="center"/>
        </w:trPr>
        <w:tc>
          <w:tcPr>
            <w:tcW w:w="1184" w:type="dxa"/>
            <w:vAlign w:val="center"/>
          </w:tcPr>
          <w:p w:rsidR="009F681E" w:rsidRDefault="00E37B52">
            <w:pPr>
              <w:pStyle w:val="TableParagraph"/>
              <w:spacing w:line="360" w:lineRule="exact"/>
              <w:ind w:left="8"/>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9</w:t>
            </w:r>
          </w:p>
        </w:tc>
        <w:tc>
          <w:tcPr>
            <w:tcW w:w="1695" w:type="dxa"/>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是否采用电子招标投标</w:t>
            </w:r>
          </w:p>
        </w:tc>
        <w:tc>
          <w:tcPr>
            <w:tcW w:w="6568" w:type="dxa"/>
            <w:vAlign w:val="center"/>
          </w:tcPr>
          <w:p w:rsidR="009F681E" w:rsidRDefault="00E37B52">
            <w:pPr>
              <w:pStyle w:val="TableParagraph"/>
              <w:spacing w:line="360" w:lineRule="exact"/>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■否</w:t>
            </w:r>
          </w:p>
        </w:tc>
      </w:tr>
      <w:tr w:rsidR="009F681E">
        <w:trPr>
          <w:trHeight w:val="440"/>
          <w:jc w:val="center"/>
        </w:trPr>
        <w:tc>
          <w:tcPr>
            <w:tcW w:w="9447" w:type="dxa"/>
            <w:gridSpan w:val="3"/>
            <w:vAlign w:val="center"/>
          </w:tcPr>
          <w:p w:rsidR="009F681E" w:rsidRDefault="00E37B52">
            <w:pPr>
              <w:pStyle w:val="TableParagraph"/>
              <w:spacing w:line="360" w:lineRule="exact"/>
              <w:ind w:left="107"/>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需要补充的其他内容</w:t>
            </w:r>
          </w:p>
        </w:tc>
      </w:tr>
      <w:tr w:rsidR="009F681E">
        <w:trPr>
          <w:trHeight w:val="90"/>
          <w:jc w:val="center"/>
        </w:trPr>
        <w:tc>
          <w:tcPr>
            <w:tcW w:w="1184" w:type="dxa"/>
            <w:vAlign w:val="center"/>
          </w:tcPr>
          <w:p w:rsidR="009F681E" w:rsidRDefault="00E37B52">
            <w:pPr>
              <w:pStyle w:val="TableParagraph"/>
              <w:spacing w:line="360" w:lineRule="exact"/>
              <w:ind w:left="269" w:right="261"/>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1.1.1</w:t>
            </w:r>
          </w:p>
        </w:tc>
        <w:tc>
          <w:tcPr>
            <w:tcW w:w="8263" w:type="dxa"/>
            <w:gridSpan w:val="2"/>
          </w:tcPr>
          <w:p w:rsidR="009F681E" w:rsidRDefault="00E37B52">
            <w:pPr>
              <w:pStyle w:val="TableParagraph"/>
              <w:numPr>
                <w:ilvl w:val="2"/>
                <w:numId w:val="2"/>
              </w:numPr>
              <w:tabs>
                <w:tab w:val="left" w:pos="634"/>
              </w:tabs>
              <w:spacing w:line="360" w:lineRule="exact"/>
              <w:ind w:right="-15" w:firstLine="0"/>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招标项目概况</w:t>
            </w:r>
          </w:p>
          <w:p w:rsidR="009F681E" w:rsidRDefault="00E37B52">
            <w:pPr>
              <w:pStyle w:val="TableParagraph"/>
              <w:tabs>
                <w:tab w:val="left" w:pos="634"/>
              </w:tabs>
              <w:spacing w:line="360" w:lineRule="exact"/>
              <w:ind w:left="108" w:right="-15"/>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第 1.1.1 项细化为：</w:t>
            </w:r>
          </w:p>
          <w:p w:rsidR="009F681E" w:rsidRDefault="00E37B52">
            <w:pPr>
              <w:pStyle w:val="TableParagraph"/>
              <w:tabs>
                <w:tab w:val="left" w:pos="634"/>
              </w:tabs>
              <w:spacing w:line="360" w:lineRule="exact"/>
              <w:ind w:left="108" w:right="-15"/>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根据《中华人民共和国招标投标法》《中华人民共和国招标投标法实施条例》《公路工程建设项目招标投标管理办法》等有关法律、法规和规章的规定，本招标项目已具备招标条件，现对材料采购进行招标。</w:t>
            </w:r>
          </w:p>
        </w:tc>
      </w:tr>
      <w:tr w:rsidR="009F681E">
        <w:trPr>
          <w:trHeight w:val="5776"/>
          <w:jc w:val="center"/>
        </w:trPr>
        <w:tc>
          <w:tcPr>
            <w:tcW w:w="1184" w:type="dxa"/>
            <w:vAlign w:val="center"/>
          </w:tcPr>
          <w:p w:rsidR="009F681E" w:rsidRDefault="00E37B52">
            <w:pPr>
              <w:pStyle w:val="TableParagraph"/>
              <w:spacing w:line="360" w:lineRule="exact"/>
              <w:ind w:left="269" w:right="261"/>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lastRenderedPageBreak/>
              <w:t>1.11</w:t>
            </w:r>
          </w:p>
        </w:tc>
        <w:tc>
          <w:tcPr>
            <w:tcW w:w="8263" w:type="dxa"/>
            <w:gridSpan w:val="2"/>
            <w:vAlign w:val="center"/>
          </w:tcPr>
          <w:p w:rsidR="009F681E" w:rsidRDefault="00E37B52">
            <w:pPr>
              <w:pStyle w:val="TableParagraph"/>
              <w:spacing w:line="360" w:lineRule="exact"/>
              <w:ind w:left="108"/>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第1.11款文末增加一段：</w:t>
            </w:r>
          </w:p>
          <w:p w:rsidR="009F681E" w:rsidRDefault="00E37B52">
            <w:pPr>
              <w:pStyle w:val="TableParagraph"/>
              <w:spacing w:line="360" w:lineRule="exact"/>
              <w:ind w:left="108"/>
              <w:jc w:val="both"/>
              <w:rPr>
                <w:rFonts w:asciiTheme="minorEastAsia" w:eastAsiaTheme="minorEastAsia" w:hAnsiTheme="minorEastAsia" w:cstheme="minorEastAsia"/>
                <w:bCs/>
                <w:sz w:val="21"/>
                <w:szCs w:val="21"/>
              </w:rPr>
            </w:pPr>
            <w:r>
              <w:rPr>
                <w:rFonts w:asciiTheme="minorEastAsia" w:eastAsiaTheme="minorEastAsia" w:hAnsiTheme="minorEastAsia" w:cstheme="minorEastAsia" w:hint="eastAsia"/>
                <w:bCs/>
                <w:sz w:val="21"/>
                <w:szCs w:val="21"/>
              </w:rPr>
              <w:t>1.11.6 付款模式要求：</w:t>
            </w:r>
          </w:p>
          <w:p w:rsidR="009F681E" w:rsidRDefault="00E37B52">
            <w:pPr>
              <w:pStyle w:val="TableParagraph"/>
              <w:spacing w:line="360" w:lineRule="exact"/>
              <w:ind w:left="108"/>
              <w:jc w:val="both"/>
              <w:rPr>
                <w:rFonts w:asciiTheme="minorEastAsia" w:eastAsiaTheme="minorEastAsia" w:hAnsiTheme="minorEastAsia" w:cstheme="minorEastAsia"/>
                <w:bCs/>
                <w:sz w:val="21"/>
                <w:szCs w:val="21"/>
              </w:rPr>
            </w:pPr>
            <w:bookmarkStart w:id="24" w:name="_Hlk76115460"/>
            <w:r>
              <w:rPr>
                <w:rFonts w:asciiTheme="minorEastAsia" w:eastAsiaTheme="minorEastAsia" w:hAnsiTheme="minorEastAsia" w:cstheme="minorEastAsia" w:hint="eastAsia"/>
                <w:bCs/>
                <w:sz w:val="21"/>
                <w:szCs w:val="21"/>
              </w:rPr>
              <w:t>（1）本项目各标段无预付款。</w:t>
            </w:r>
          </w:p>
          <w:p w:rsidR="009F681E" w:rsidRDefault="00E37B52">
            <w:pPr>
              <w:pStyle w:val="TableParagraph"/>
              <w:spacing w:line="360" w:lineRule="exact"/>
              <w:ind w:left="108"/>
              <w:jc w:val="both"/>
              <w:rPr>
                <w:rFonts w:asciiTheme="minorEastAsia" w:eastAsiaTheme="minorEastAsia" w:hAnsiTheme="minorEastAsia" w:cstheme="minorEastAsia"/>
                <w:bCs/>
                <w:sz w:val="21"/>
                <w:szCs w:val="21"/>
              </w:rPr>
            </w:pPr>
            <w:r>
              <w:rPr>
                <w:rFonts w:asciiTheme="minorEastAsia" w:eastAsiaTheme="minorEastAsia" w:hAnsiTheme="minorEastAsia" w:cstheme="minorEastAsia" w:hint="eastAsia"/>
                <w:bCs/>
                <w:sz w:val="21"/>
                <w:szCs w:val="21"/>
              </w:rPr>
              <w:t>（2）买方按月办理结算，每月25日为招标人项目结算截止日。</w:t>
            </w:r>
          </w:p>
          <w:p w:rsidR="009F681E" w:rsidRDefault="00E37B52">
            <w:pPr>
              <w:pStyle w:val="TableParagraph"/>
              <w:spacing w:line="360" w:lineRule="exact"/>
              <w:ind w:left="108"/>
              <w:jc w:val="both"/>
              <w:rPr>
                <w:rFonts w:asciiTheme="minorEastAsia" w:eastAsiaTheme="minorEastAsia" w:hAnsiTheme="minorEastAsia" w:cstheme="minorEastAsia"/>
                <w:bCs/>
                <w:sz w:val="21"/>
                <w:szCs w:val="21"/>
              </w:rPr>
            </w:pPr>
            <w:r>
              <w:rPr>
                <w:rFonts w:asciiTheme="minorEastAsia" w:eastAsiaTheme="minorEastAsia" w:hAnsiTheme="minorEastAsia" w:cstheme="minorEastAsia" w:hint="eastAsia"/>
                <w:bCs/>
                <w:sz w:val="21"/>
                <w:szCs w:val="21"/>
              </w:rPr>
              <w:t>（3）卖方按照合同约定的进度交付合同材料并提供相关服务和提交下列单据后，经买方审核无误后28日内，应向卖方支付进度款，进度款支付至该批次合同材料的结算总额的95%。</w:t>
            </w:r>
          </w:p>
          <w:p w:rsidR="009F681E" w:rsidRDefault="00E37B52">
            <w:pPr>
              <w:pStyle w:val="TableParagraph"/>
              <w:spacing w:line="360" w:lineRule="exact"/>
              <w:ind w:left="108"/>
              <w:jc w:val="both"/>
              <w:rPr>
                <w:rFonts w:asciiTheme="minorEastAsia" w:eastAsiaTheme="minorEastAsia" w:hAnsiTheme="minorEastAsia" w:cstheme="minorEastAsia"/>
                <w:bCs/>
                <w:sz w:val="21"/>
                <w:szCs w:val="21"/>
              </w:rPr>
            </w:pPr>
            <w:r>
              <w:rPr>
                <w:rFonts w:asciiTheme="minorEastAsia" w:eastAsiaTheme="minorEastAsia" w:hAnsiTheme="minorEastAsia" w:cstheme="minorEastAsia" w:hint="eastAsia"/>
                <w:bCs/>
                <w:sz w:val="21"/>
                <w:szCs w:val="21"/>
              </w:rPr>
              <w:t>1）卖方出具的交货清单正本一份；</w:t>
            </w:r>
          </w:p>
          <w:p w:rsidR="009F681E" w:rsidRDefault="00E37B52">
            <w:pPr>
              <w:pStyle w:val="TableParagraph"/>
              <w:spacing w:line="360" w:lineRule="exact"/>
              <w:ind w:left="108"/>
              <w:jc w:val="both"/>
              <w:rPr>
                <w:rFonts w:asciiTheme="minorEastAsia" w:eastAsiaTheme="minorEastAsia" w:hAnsiTheme="minorEastAsia" w:cstheme="minorEastAsia"/>
                <w:bCs/>
                <w:sz w:val="21"/>
                <w:szCs w:val="21"/>
              </w:rPr>
            </w:pPr>
            <w:r>
              <w:rPr>
                <w:rFonts w:asciiTheme="minorEastAsia" w:eastAsiaTheme="minorEastAsia" w:hAnsiTheme="minorEastAsia" w:cstheme="minorEastAsia" w:hint="eastAsia"/>
                <w:bCs/>
                <w:sz w:val="21"/>
                <w:szCs w:val="21"/>
              </w:rPr>
              <w:t>2）买方签署的收货清单正本一份；</w:t>
            </w:r>
          </w:p>
          <w:p w:rsidR="009F681E" w:rsidRDefault="00E37B52">
            <w:pPr>
              <w:pStyle w:val="TableParagraph"/>
              <w:spacing w:line="360" w:lineRule="exact"/>
              <w:ind w:left="108"/>
              <w:jc w:val="both"/>
              <w:rPr>
                <w:rFonts w:asciiTheme="minorEastAsia" w:eastAsiaTheme="minorEastAsia" w:hAnsiTheme="minorEastAsia" w:cstheme="minorEastAsia"/>
                <w:bCs/>
                <w:sz w:val="21"/>
                <w:szCs w:val="21"/>
              </w:rPr>
            </w:pPr>
            <w:r>
              <w:rPr>
                <w:rFonts w:asciiTheme="minorEastAsia" w:eastAsiaTheme="minorEastAsia" w:hAnsiTheme="minorEastAsia" w:cstheme="minorEastAsia" w:hint="eastAsia"/>
                <w:bCs/>
                <w:sz w:val="21"/>
                <w:szCs w:val="21"/>
              </w:rPr>
              <w:t>3）制造商出具的出厂质量合格证正本一份；</w:t>
            </w:r>
          </w:p>
          <w:p w:rsidR="009F681E" w:rsidRDefault="00E37B52">
            <w:pPr>
              <w:pStyle w:val="TableParagraph"/>
              <w:spacing w:line="360" w:lineRule="exact"/>
              <w:ind w:left="108"/>
              <w:jc w:val="both"/>
              <w:rPr>
                <w:rFonts w:asciiTheme="minorEastAsia" w:eastAsiaTheme="minorEastAsia" w:hAnsiTheme="minorEastAsia" w:cstheme="minorEastAsia"/>
                <w:bCs/>
                <w:sz w:val="21"/>
                <w:szCs w:val="21"/>
              </w:rPr>
            </w:pPr>
            <w:r>
              <w:rPr>
                <w:rFonts w:asciiTheme="minorEastAsia" w:eastAsiaTheme="minorEastAsia" w:hAnsiTheme="minorEastAsia" w:cstheme="minorEastAsia" w:hint="eastAsia"/>
                <w:bCs/>
                <w:sz w:val="21"/>
                <w:szCs w:val="21"/>
              </w:rPr>
              <w:t>4）合同材料验收证书或进度款支付函正本一份；</w:t>
            </w:r>
          </w:p>
          <w:p w:rsidR="009F681E" w:rsidRDefault="00E37B52">
            <w:pPr>
              <w:pStyle w:val="TableParagraph"/>
              <w:spacing w:line="360" w:lineRule="exact"/>
              <w:ind w:left="108"/>
              <w:jc w:val="both"/>
              <w:rPr>
                <w:rFonts w:asciiTheme="minorEastAsia" w:eastAsiaTheme="minorEastAsia" w:hAnsiTheme="minorEastAsia" w:cstheme="minorEastAsia"/>
                <w:bCs/>
                <w:sz w:val="21"/>
                <w:szCs w:val="21"/>
              </w:rPr>
            </w:pPr>
            <w:r>
              <w:rPr>
                <w:rFonts w:asciiTheme="minorEastAsia" w:eastAsiaTheme="minorEastAsia" w:hAnsiTheme="minorEastAsia" w:cstheme="minorEastAsia" w:hint="eastAsia"/>
                <w:bCs/>
                <w:sz w:val="21"/>
                <w:szCs w:val="21"/>
              </w:rPr>
              <w:t>5）合同价格100%金额的增值税发票正本一份。</w:t>
            </w:r>
          </w:p>
          <w:p w:rsidR="009F681E" w:rsidRDefault="00E37B52">
            <w:pPr>
              <w:pStyle w:val="TableParagraph"/>
              <w:spacing w:line="360" w:lineRule="exact"/>
              <w:ind w:left="108"/>
              <w:jc w:val="both"/>
              <w:rPr>
                <w:rFonts w:asciiTheme="minorEastAsia" w:eastAsiaTheme="minorEastAsia" w:hAnsiTheme="minorEastAsia" w:cstheme="minorEastAsia"/>
                <w:bCs/>
                <w:sz w:val="21"/>
                <w:szCs w:val="21"/>
              </w:rPr>
            </w:pPr>
            <w:r>
              <w:rPr>
                <w:rFonts w:asciiTheme="minorEastAsia" w:eastAsiaTheme="minorEastAsia" w:hAnsiTheme="minorEastAsia" w:cstheme="minorEastAsia" w:hint="eastAsia"/>
                <w:bCs/>
                <w:sz w:val="21"/>
                <w:szCs w:val="21"/>
              </w:rPr>
              <w:t>（4）发票为一票制，税率为13%的增值税专用发票，包含投标人供应投标物资所产生的一切费用，发票金额与具体项目结算金额一致。</w:t>
            </w:r>
          </w:p>
          <w:p w:rsidR="009F681E" w:rsidRDefault="00E37B52">
            <w:pPr>
              <w:pStyle w:val="TableParagraph"/>
              <w:spacing w:line="360" w:lineRule="exact"/>
              <w:ind w:left="108"/>
              <w:jc w:val="both"/>
              <w:rPr>
                <w:rFonts w:asciiTheme="minorEastAsia" w:eastAsiaTheme="minorEastAsia" w:hAnsiTheme="minorEastAsia" w:cstheme="minorEastAsia"/>
                <w:bCs/>
                <w:sz w:val="21"/>
                <w:szCs w:val="21"/>
              </w:rPr>
            </w:pPr>
            <w:r>
              <w:rPr>
                <w:rFonts w:asciiTheme="minorEastAsia" w:eastAsiaTheme="minorEastAsia" w:hAnsiTheme="minorEastAsia" w:cstheme="minorEastAsia" w:hint="eastAsia"/>
                <w:bCs/>
                <w:sz w:val="21"/>
                <w:szCs w:val="21"/>
              </w:rPr>
              <w:t>（5）截止到结算支付时，未提供相关产品合格证、出厂证明及检验报告批次的材料以及剩余的数量或已过质量保证期的数量均不予结算支付。</w:t>
            </w:r>
          </w:p>
          <w:p w:rsidR="009F681E" w:rsidRDefault="00E37B52">
            <w:pPr>
              <w:pStyle w:val="TableParagraph"/>
              <w:spacing w:line="360" w:lineRule="exact"/>
              <w:ind w:left="108"/>
              <w:jc w:val="both"/>
              <w:rPr>
                <w:rFonts w:asciiTheme="minorEastAsia" w:eastAsiaTheme="minorEastAsia" w:hAnsiTheme="minorEastAsia" w:cstheme="minorEastAsia"/>
                <w:bCs/>
                <w:sz w:val="21"/>
                <w:szCs w:val="21"/>
              </w:rPr>
            </w:pPr>
            <w:r>
              <w:rPr>
                <w:rFonts w:asciiTheme="minorEastAsia" w:eastAsiaTheme="minorEastAsia" w:hAnsiTheme="minorEastAsia" w:cstheme="minorEastAsia" w:hint="eastAsia"/>
                <w:bCs/>
                <w:sz w:val="21"/>
                <w:szCs w:val="21"/>
              </w:rPr>
              <w:t>1.11.7  供货服务要求：出具供货服务承诺书。</w:t>
            </w:r>
          </w:p>
          <w:bookmarkEnd w:id="24"/>
          <w:p w:rsidR="009F681E" w:rsidRDefault="00E37B52">
            <w:pPr>
              <w:pStyle w:val="TableParagraph"/>
              <w:spacing w:line="360" w:lineRule="exact"/>
              <w:ind w:left="108"/>
              <w:jc w:val="both"/>
              <w:rPr>
                <w:rFonts w:asciiTheme="minorEastAsia" w:eastAsiaTheme="minorEastAsia" w:hAnsiTheme="minorEastAsia" w:cstheme="minorEastAsia"/>
                <w:bCs/>
                <w:sz w:val="21"/>
                <w:szCs w:val="21"/>
              </w:rPr>
            </w:pPr>
            <w:r>
              <w:rPr>
                <w:rFonts w:asciiTheme="minorEastAsia" w:eastAsiaTheme="minorEastAsia" w:hAnsiTheme="minorEastAsia" w:cstheme="minorEastAsia" w:hint="eastAsia"/>
                <w:bCs/>
                <w:sz w:val="21"/>
                <w:szCs w:val="21"/>
              </w:rPr>
              <w:t>1.11.8  收到计划后生产及供货周期要求：招标人项目可分批次提交采购计划，投标人收到实际采购计划后，立即组织生产，从计划之日起7天内第一批产品可发货，并出具供货服务承诺书。</w:t>
            </w:r>
          </w:p>
          <w:p w:rsidR="009F681E" w:rsidRDefault="00E37B52">
            <w:pPr>
              <w:pStyle w:val="TableParagraph"/>
              <w:spacing w:line="360" w:lineRule="exact"/>
              <w:ind w:left="108"/>
              <w:jc w:val="both"/>
              <w:rPr>
                <w:rFonts w:asciiTheme="minorEastAsia" w:eastAsiaTheme="minorEastAsia" w:hAnsiTheme="minorEastAsia" w:cstheme="minorEastAsia"/>
                <w:b/>
                <w:sz w:val="21"/>
                <w:szCs w:val="21"/>
              </w:rPr>
            </w:pPr>
            <w:r>
              <w:rPr>
                <w:rFonts w:asciiTheme="minorEastAsia" w:eastAsiaTheme="minorEastAsia" w:hAnsiTheme="minorEastAsia" w:cstheme="minorEastAsia" w:hint="eastAsia"/>
                <w:b/>
                <w:bCs/>
                <w:sz w:val="21"/>
                <w:szCs w:val="21"/>
              </w:rPr>
              <w:t>1.11.9  投标材料质量标准的详细描述：详见第五章供货要求。</w:t>
            </w:r>
          </w:p>
        </w:tc>
      </w:tr>
      <w:tr w:rsidR="009F681E">
        <w:trPr>
          <w:trHeight w:val="1024"/>
          <w:jc w:val="center"/>
        </w:trPr>
        <w:tc>
          <w:tcPr>
            <w:tcW w:w="1184" w:type="dxa"/>
            <w:vAlign w:val="center"/>
          </w:tcPr>
          <w:p w:rsidR="009F681E" w:rsidRDefault="009F681E">
            <w:pPr>
              <w:pStyle w:val="TableParagraph"/>
              <w:spacing w:line="360" w:lineRule="exact"/>
              <w:jc w:val="center"/>
              <w:rPr>
                <w:rFonts w:asciiTheme="minorEastAsia" w:eastAsiaTheme="minorEastAsia" w:hAnsiTheme="minorEastAsia" w:cstheme="minorEastAsia"/>
                <w:sz w:val="21"/>
                <w:szCs w:val="21"/>
              </w:rPr>
            </w:pPr>
          </w:p>
          <w:p w:rsidR="009F681E" w:rsidRDefault="00E37B52">
            <w:pPr>
              <w:pStyle w:val="TableParagraph"/>
              <w:spacing w:line="360" w:lineRule="exact"/>
              <w:ind w:left="269" w:right="261"/>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2.1</w:t>
            </w:r>
          </w:p>
        </w:tc>
        <w:tc>
          <w:tcPr>
            <w:tcW w:w="8263" w:type="dxa"/>
            <w:gridSpan w:val="2"/>
            <w:vAlign w:val="center"/>
          </w:tcPr>
          <w:p w:rsidR="009F681E" w:rsidRDefault="00E37B52">
            <w:pPr>
              <w:pStyle w:val="TableParagraph"/>
              <w:spacing w:line="360" w:lineRule="exact"/>
              <w:ind w:left="108"/>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第 2.1 款文末增加一段：</w:t>
            </w:r>
          </w:p>
          <w:p w:rsidR="009F681E" w:rsidRDefault="00E37B52">
            <w:pPr>
              <w:pStyle w:val="TableParagraph"/>
              <w:spacing w:line="360" w:lineRule="exact"/>
              <w:ind w:left="108"/>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当招标文件、招标文件的澄清或修改等在同一内容的表述上不一致时，以最后发出的书面文件为准。</w:t>
            </w:r>
          </w:p>
        </w:tc>
      </w:tr>
      <w:tr w:rsidR="009F681E">
        <w:trPr>
          <w:trHeight w:val="1402"/>
          <w:jc w:val="center"/>
        </w:trPr>
        <w:tc>
          <w:tcPr>
            <w:tcW w:w="1184" w:type="dxa"/>
            <w:vAlign w:val="center"/>
          </w:tcPr>
          <w:p w:rsidR="009F681E" w:rsidRDefault="00E37B52">
            <w:pPr>
              <w:pStyle w:val="TableParagraph"/>
              <w:spacing w:line="360" w:lineRule="exact"/>
              <w:ind w:left="269" w:right="261"/>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3.5.5</w:t>
            </w:r>
          </w:p>
        </w:tc>
        <w:tc>
          <w:tcPr>
            <w:tcW w:w="8263" w:type="dxa"/>
            <w:gridSpan w:val="2"/>
            <w:vAlign w:val="center"/>
          </w:tcPr>
          <w:p w:rsidR="009F681E" w:rsidRDefault="00E37B52">
            <w:pPr>
              <w:pStyle w:val="TableParagraph"/>
              <w:spacing w:line="360" w:lineRule="exact"/>
              <w:ind w:left="108"/>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 xml:space="preserve">3.5 资格审查资料（适用于未进行资格预审的） </w:t>
            </w:r>
          </w:p>
          <w:p w:rsidR="009F681E" w:rsidRDefault="00E37B52">
            <w:pPr>
              <w:pStyle w:val="TableParagraph"/>
              <w:spacing w:line="360" w:lineRule="exact"/>
              <w:ind w:left="108"/>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第 3.5.5 项修改为：</w:t>
            </w:r>
          </w:p>
          <w:p w:rsidR="009F681E" w:rsidRDefault="00E37B52">
            <w:pPr>
              <w:pStyle w:val="TableParagraph"/>
              <w:spacing w:line="360" w:lineRule="exact"/>
              <w:ind w:left="108"/>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3.5.5 “投标人的信誉情况”应附投标人在国家企业信用信息公示系统中未被列入严重违法失信企业名单的网页截图复印件和在“信用中国”网站中未被列入失信被执行人名单的网页截图复印件。</w:t>
            </w:r>
          </w:p>
        </w:tc>
      </w:tr>
      <w:tr w:rsidR="009F681E">
        <w:trPr>
          <w:trHeight w:val="366"/>
          <w:jc w:val="center"/>
        </w:trPr>
        <w:tc>
          <w:tcPr>
            <w:tcW w:w="1184" w:type="dxa"/>
            <w:vAlign w:val="center"/>
          </w:tcPr>
          <w:p w:rsidR="009F681E" w:rsidRDefault="009F681E">
            <w:pPr>
              <w:pStyle w:val="TableParagraph"/>
              <w:spacing w:line="360" w:lineRule="exact"/>
              <w:jc w:val="center"/>
              <w:rPr>
                <w:rFonts w:asciiTheme="minorEastAsia" w:eastAsiaTheme="minorEastAsia" w:hAnsiTheme="minorEastAsia" w:cstheme="minorEastAsia"/>
                <w:sz w:val="21"/>
                <w:szCs w:val="21"/>
              </w:rPr>
            </w:pPr>
          </w:p>
          <w:p w:rsidR="009F681E" w:rsidRDefault="00E37B52">
            <w:pPr>
              <w:pStyle w:val="TableParagraph"/>
              <w:spacing w:line="360" w:lineRule="exact"/>
              <w:ind w:left="269" w:right="261"/>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3.5.7</w:t>
            </w:r>
          </w:p>
        </w:tc>
        <w:tc>
          <w:tcPr>
            <w:tcW w:w="8263" w:type="dxa"/>
            <w:gridSpan w:val="2"/>
            <w:vAlign w:val="center"/>
          </w:tcPr>
          <w:p w:rsidR="009F681E" w:rsidRDefault="00E37B52">
            <w:pPr>
              <w:pStyle w:val="TableParagraph"/>
              <w:spacing w:line="360" w:lineRule="exact"/>
              <w:ind w:left="108"/>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 xml:space="preserve">3.5 资格审查资料（适用于未进行资格预审的） </w:t>
            </w:r>
          </w:p>
          <w:p w:rsidR="009F681E" w:rsidRDefault="00E37B52">
            <w:pPr>
              <w:pStyle w:val="TableParagraph"/>
              <w:spacing w:line="360" w:lineRule="exact"/>
              <w:ind w:left="108"/>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补充第 3.5.7 项，内容如下：</w:t>
            </w:r>
          </w:p>
          <w:p w:rsidR="009F681E" w:rsidRDefault="00E37B52">
            <w:pPr>
              <w:pStyle w:val="TableParagraph"/>
              <w:spacing w:line="360" w:lineRule="exact"/>
              <w:ind w:left="108"/>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3.5.7 招标人有权核查投标人在投标文件中提供的资料，若在评标期间发现投标人提供了虚假资料，其投标将被否决；若在签订合同前发现作为中标候选人的投标人提供了虚假资料，招标人有权取消其中标资格；若在合同实施期间发现投标人提供了虚假资料，招标人有权从合同价款或履约保证金中扣除不超过10％签约合同价的金额作为违约金。</w:t>
            </w:r>
            <w:r>
              <w:rPr>
                <w:rFonts w:asciiTheme="minorEastAsia" w:eastAsiaTheme="minorEastAsia" w:hAnsiTheme="minorEastAsia" w:cstheme="minorEastAsia" w:hint="eastAsia"/>
                <w:sz w:val="21"/>
                <w:szCs w:val="21"/>
              </w:rPr>
              <w:lastRenderedPageBreak/>
              <w:t>同时招标人将投标人上述弄虚作假行为上报</w:t>
            </w:r>
            <w:proofErr w:type="gramStart"/>
            <w:r>
              <w:rPr>
                <w:rFonts w:asciiTheme="minorEastAsia" w:eastAsiaTheme="minorEastAsia" w:hAnsiTheme="minorEastAsia" w:cstheme="minorEastAsia" w:hint="eastAsia"/>
                <w:sz w:val="21"/>
                <w:szCs w:val="21"/>
              </w:rPr>
              <w:t>省级交通</w:t>
            </w:r>
            <w:proofErr w:type="gramEnd"/>
            <w:r>
              <w:rPr>
                <w:rFonts w:asciiTheme="minorEastAsia" w:eastAsiaTheme="minorEastAsia" w:hAnsiTheme="minorEastAsia" w:cstheme="minorEastAsia" w:hint="eastAsia"/>
                <w:sz w:val="21"/>
                <w:szCs w:val="21"/>
              </w:rPr>
              <w:t>运输主管部门，作为不良记录纳入公路建设市场信用信息管理系统。</w:t>
            </w:r>
          </w:p>
        </w:tc>
      </w:tr>
      <w:tr w:rsidR="009F681E">
        <w:trPr>
          <w:trHeight w:val="1010"/>
          <w:jc w:val="center"/>
        </w:trPr>
        <w:tc>
          <w:tcPr>
            <w:tcW w:w="1184" w:type="dxa"/>
          </w:tcPr>
          <w:p w:rsidR="009F681E" w:rsidRDefault="009F681E">
            <w:pPr>
              <w:pStyle w:val="TableParagraph"/>
              <w:spacing w:line="360" w:lineRule="exact"/>
              <w:rPr>
                <w:rFonts w:asciiTheme="minorEastAsia" w:eastAsiaTheme="minorEastAsia" w:hAnsiTheme="minorEastAsia" w:cstheme="minorEastAsia"/>
                <w:sz w:val="21"/>
                <w:szCs w:val="21"/>
              </w:rPr>
            </w:pPr>
          </w:p>
          <w:p w:rsidR="009F681E" w:rsidRDefault="00E37B52">
            <w:pPr>
              <w:pStyle w:val="TableParagraph"/>
              <w:spacing w:line="360" w:lineRule="exact"/>
              <w:ind w:left="269" w:right="261"/>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5.1</w:t>
            </w:r>
          </w:p>
        </w:tc>
        <w:tc>
          <w:tcPr>
            <w:tcW w:w="8263" w:type="dxa"/>
            <w:gridSpan w:val="2"/>
            <w:vAlign w:val="center"/>
          </w:tcPr>
          <w:p w:rsidR="009F681E" w:rsidRDefault="00E37B52">
            <w:pPr>
              <w:pStyle w:val="TableParagraph"/>
              <w:spacing w:line="360" w:lineRule="exact"/>
              <w:ind w:left="108"/>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第 5.1 款增加第二段：</w:t>
            </w:r>
          </w:p>
          <w:p w:rsidR="009F681E" w:rsidRDefault="00E37B52">
            <w:pPr>
              <w:pStyle w:val="TableParagraph"/>
              <w:spacing w:line="360" w:lineRule="exact"/>
              <w:ind w:left="108" w:right="98"/>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bCs/>
                <w:sz w:val="21"/>
                <w:szCs w:val="21"/>
              </w:rPr>
              <w:t>投标人必须派投标代表参与“钉钉”APP远程开标。如招标人通知提供压缩文件密码后超过1小时投标人未及时提供压缩文件密码，按投标人放弃投标处理。</w:t>
            </w:r>
          </w:p>
        </w:tc>
      </w:tr>
      <w:tr w:rsidR="009F681E">
        <w:trPr>
          <w:trHeight w:val="1410"/>
          <w:jc w:val="center"/>
        </w:trPr>
        <w:tc>
          <w:tcPr>
            <w:tcW w:w="1184" w:type="dxa"/>
          </w:tcPr>
          <w:p w:rsidR="009F681E" w:rsidRDefault="009F681E">
            <w:pPr>
              <w:pStyle w:val="TableParagraph"/>
              <w:spacing w:line="360" w:lineRule="exact"/>
              <w:rPr>
                <w:rFonts w:asciiTheme="minorEastAsia" w:eastAsiaTheme="minorEastAsia" w:hAnsiTheme="minorEastAsia" w:cstheme="minorEastAsia"/>
                <w:sz w:val="21"/>
                <w:szCs w:val="21"/>
              </w:rPr>
            </w:pPr>
          </w:p>
          <w:p w:rsidR="009F681E" w:rsidRDefault="009F681E">
            <w:pPr>
              <w:pStyle w:val="TableParagraph"/>
              <w:spacing w:line="360" w:lineRule="exact"/>
              <w:rPr>
                <w:rFonts w:asciiTheme="minorEastAsia" w:eastAsiaTheme="minorEastAsia" w:hAnsiTheme="minorEastAsia" w:cstheme="minorEastAsia"/>
                <w:sz w:val="21"/>
                <w:szCs w:val="21"/>
              </w:rPr>
            </w:pPr>
          </w:p>
          <w:p w:rsidR="009F681E" w:rsidRDefault="009F681E">
            <w:pPr>
              <w:pStyle w:val="TableParagraph"/>
              <w:spacing w:line="360" w:lineRule="exact"/>
              <w:rPr>
                <w:rFonts w:asciiTheme="minorEastAsia" w:eastAsiaTheme="minorEastAsia" w:hAnsiTheme="minorEastAsia" w:cstheme="minorEastAsia"/>
                <w:sz w:val="21"/>
                <w:szCs w:val="21"/>
              </w:rPr>
            </w:pPr>
          </w:p>
          <w:p w:rsidR="009F681E" w:rsidRDefault="009F681E">
            <w:pPr>
              <w:pStyle w:val="TableParagraph"/>
              <w:spacing w:line="360" w:lineRule="exact"/>
              <w:rPr>
                <w:rFonts w:asciiTheme="minorEastAsia" w:eastAsiaTheme="minorEastAsia" w:hAnsiTheme="minorEastAsia" w:cstheme="minorEastAsia"/>
                <w:sz w:val="21"/>
                <w:szCs w:val="21"/>
              </w:rPr>
            </w:pPr>
          </w:p>
          <w:p w:rsidR="009F681E" w:rsidRDefault="009F681E">
            <w:pPr>
              <w:pStyle w:val="TableParagraph"/>
              <w:spacing w:line="360" w:lineRule="exact"/>
              <w:rPr>
                <w:rFonts w:asciiTheme="minorEastAsia" w:eastAsiaTheme="minorEastAsia" w:hAnsiTheme="minorEastAsia" w:cstheme="minorEastAsia"/>
                <w:sz w:val="21"/>
                <w:szCs w:val="21"/>
              </w:rPr>
            </w:pPr>
          </w:p>
          <w:p w:rsidR="009F681E" w:rsidRDefault="009F681E">
            <w:pPr>
              <w:pStyle w:val="TableParagraph"/>
              <w:spacing w:line="360" w:lineRule="exact"/>
              <w:rPr>
                <w:rFonts w:asciiTheme="minorEastAsia" w:eastAsiaTheme="minorEastAsia" w:hAnsiTheme="minorEastAsia" w:cstheme="minorEastAsia"/>
                <w:sz w:val="21"/>
                <w:szCs w:val="21"/>
              </w:rPr>
            </w:pPr>
          </w:p>
          <w:p w:rsidR="009F681E" w:rsidRDefault="009F681E">
            <w:pPr>
              <w:pStyle w:val="TableParagraph"/>
              <w:spacing w:line="360" w:lineRule="exact"/>
              <w:rPr>
                <w:rFonts w:asciiTheme="minorEastAsia" w:eastAsiaTheme="minorEastAsia" w:hAnsiTheme="minorEastAsia" w:cstheme="minorEastAsia"/>
                <w:sz w:val="21"/>
                <w:szCs w:val="21"/>
              </w:rPr>
            </w:pPr>
          </w:p>
          <w:p w:rsidR="009F681E" w:rsidRDefault="009F681E">
            <w:pPr>
              <w:pStyle w:val="TableParagraph"/>
              <w:spacing w:line="360" w:lineRule="exact"/>
              <w:rPr>
                <w:rFonts w:asciiTheme="minorEastAsia" w:eastAsiaTheme="minorEastAsia" w:hAnsiTheme="minorEastAsia" w:cstheme="minorEastAsia"/>
                <w:sz w:val="21"/>
                <w:szCs w:val="21"/>
              </w:rPr>
            </w:pPr>
          </w:p>
          <w:p w:rsidR="009F681E" w:rsidRDefault="00E37B52">
            <w:pPr>
              <w:pStyle w:val="TableParagraph"/>
              <w:spacing w:line="360" w:lineRule="exact"/>
              <w:ind w:left="269" w:right="261"/>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5.2</w:t>
            </w:r>
          </w:p>
        </w:tc>
        <w:tc>
          <w:tcPr>
            <w:tcW w:w="8263" w:type="dxa"/>
            <w:gridSpan w:val="2"/>
            <w:vAlign w:val="center"/>
          </w:tcPr>
          <w:p w:rsidR="009F681E" w:rsidRDefault="00E37B52">
            <w:pPr>
              <w:pStyle w:val="TableParagraph"/>
              <w:spacing w:line="360" w:lineRule="exact"/>
              <w:ind w:left="108"/>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 xml:space="preserve">第 5.2 </w:t>
            </w:r>
            <w:proofErr w:type="gramStart"/>
            <w:r>
              <w:rPr>
                <w:rFonts w:asciiTheme="minorEastAsia" w:eastAsiaTheme="minorEastAsia" w:hAnsiTheme="minorEastAsia" w:cstheme="minorEastAsia" w:hint="eastAsia"/>
                <w:sz w:val="21"/>
                <w:szCs w:val="21"/>
              </w:rPr>
              <w:t>款修改</w:t>
            </w:r>
            <w:proofErr w:type="gramEnd"/>
            <w:r>
              <w:rPr>
                <w:rFonts w:asciiTheme="minorEastAsia" w:eastAsiaTheme="minorEastAsia" w:hAnsiTheme="minorEastAsia" w:cstheme="minorEastAsia" w:hint="eastAsia"/>
                <w:sz w:val="21"/>
                <w:szCs w:val="21"/>
              </w:rPr>
              <w:t>为：</w:t>
            </w:r>
          </w:p>
          <w:p w:rsidR="009F681E" w:rsidRDefault="00E37B52">
            <w:pPr>
              <w:pStyle w:val="TableParagraph"/>
              <w:numPr>
                <w:ilvl w:val="1"/>
                <w:numId w:val="3"/>
              </w:numPr>
              <w:tabs>
                <w:tab w:val="left" w:pos="476"/>
              </w:tabs>
              <w:spacing w:line="360" w:lineRule="exact"/>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开标程序</w:t>
            </w:r>
          </w:p>
          <w:p w:rsidR="009F681E" w:rsidRDefault="00E37B52">
            <w:pPr>
              <w:pStyle w:val="TableParagraph"/>
              <w:numPr>
                <w:ilvl w:val="2"/>
                <w:numId w:val="3"/>
              </w:numPr>
              <w:tabs>
                <w:tab w:val="left" w:pos="634"/>
              </w:tabs>
              <w:spacing w:line="360" w:lineRule="exact"/>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主持人按下列程序进行开标：</w:t>
            </w:r>
          </w:p>
          <w:p w:rsidR="009F681E" w:rsidRDefault="00E37B52">
            <w:pPr>
              <w:pStyle w:val="TableParagraph"/>
              <w:tabs>
                <w:tab w:val="left" w:pos="633"/>
              </w:tabs>
              <w:spacing w:line="360" w:lineRule="exact"/>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 1）宣布开标纪律；</w:t>
            </w:r>
          </w:p>
          <w:p w:rsidR="009F681E" w:rsidRDefault="00E37B52">
            <w:pPr>
              <w:pStyle w:val="TableParagraph"/>
              <w:tabs>
                <w:tab w:val="left" w:pos="633"/>
              </w:tabs>
              <w:spacing w:line="360" w:lineRule="exact"/>
              <w:ind w:firstLineChars="50" w:firstLine="105"/>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（2）公布在投标截止时间前递交投标文件的投标人名称；</w:t>
            </w:r>
          </w:p>
          <w:p w:rsidR="009F681E" w:rsidRDefault="00E37B52">
            <w:pPr>
              <w:pStyle w:val="TableParagraph"/>
              <w:tabs>
                <w:tab w:val="left" w:pos="633"/>
              </w:tabs>
              <w:spacing w:line="360" w:lineRule="exact"/>
              <w:ind w:firstLineChars="50" w:firstLine="105"/>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（3）宣布开标人、唱标人、记录人等有关人员姓名；</w:t>
            </w:r>
          </w:p>
          <w:p w:rsidR="009F681E" w:rsidRDefault="00E37B52">
            <w:pPr>
              <w:pStyle w:val="TableParagraph"/>
              <w:tabs>
                <w:tab w:val="left" w:pos="639"/>
              </w:tabs>
              <w:spacing w:line="360" w:lineRule="exact"/>
              <w:ind w:right="96" w:firstLineChars="50" w:firstLine="105"/>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（4）检查投标文件的密封情况，按照投标人须知前附表规定的开标顺序当众开标，公布标段名称、投标人名称、投标保证金的递交情况、投标报价及其他内容，并记录在案；</w:t>
            </w:r>
          </w:p>
          <w:p w:rsidR="009F681E" w:rsidRDefault="00E37B52">
            <w:pPr>
              <w:pStyle w:val="TableParagraph"/>
              <w:tabs>
                <w:tab w:val="left" w:pos="633"/>
              </w:tabs>
              <w:spacing w:line="360" w:lineRule="exact"/>
              <w:ind w:left="107"/>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（5）招标人代表、记录人等有关人员在开标记录上签字确认；</w:t>
            </w:r>
          </w:p>
          <w:p w:rsidR="009F681E" w:rsidRDefault="00E37B52">
            <w:pPr>
              <w:pStyle w:val="TableParagraph"/>
              <w:tabs>
                <w:tab w:val="left" w:pos="633"/>
              </w:tabs>
              <w:spacing w:line="360" w:lineRule="exact"/>
              <w:ind w:left="107"/>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（6）开标结束。</w:t>
            </w:r>
          </w:p>
          <w:p w:rsidR="009F681E" w:rsidRDefault="00E37B52">
            <w:pPr>
              <w:pStyle w:val="TableParagraph"/>
              <w:spacing w:line="360" w:lineRule="exact"/>
              <w:ind w:left="108"/>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5.2.2 若招标人宣读的内容与投标文件不符，投标人有权在开标现场提出疑问，经招标人当场核查确认之后，可重新宣读其投标文件。若投标人现场未提出疑问，则认为投标人已确认招标人宣读的内容。</w:t>
            </w:r>
          </w:p>
        </w:tc>
      </w:tr>
      <w:tr w:rsidR="009F681E">
        <w:trPr>
          <w:trHeight w:val="347"/>
          <w:jc w:val="center"/>
        </w:trPr>
        <w:tc>
          <w:tcPr>
            <w:tcW w:w="1184" w:type="dxa"/>
            <w:vAlign w:val="center"/>
          </w:tcPr>
          <w:p w:rsidR="009F681E" w:rsidRDefault="00E37B52">
            <w:pPr>
              <w:pStyle w:val="TableParagraph"/>
              <w:spacing w:line="360" w:lineRule="exact"/>
              <w:ind w:left="269" w:right="261"/>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6.1.2</w:t>
            </w:r>
          </w:p>
        </w:tc>
        <w:tc>
          <w:tcPr>
            <w:tcW w:w="8263" w:type="dxa"/>
            <w:gridSpan w:val="2"/>
            <w:vAlign w:val="center"/>
          </w:tcPr>
          <w:p w:rsidR="009F681E" w:rsidRDefault="00E37B52">
            <w:pPr>
              <w:pStyle w:val="TableParagraph"/>
              <w:spacing w:line="360" w:lineRule="exact"/>
              <w:ind w:left="108"/>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6.1 评标委员会</w:t>
            </w:r>
          </w:p>
          <w:p w:rsidR="009F681E" w:rsidRDefault="00E37B52">
            <w:pPr>
              <w:pStyle w:val="TableParagraph"/>
              <w:spacing w:line="360" w:lineRule="exact"/>
              <w:ind w:left="108"/>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第 6.1.2 项细化为：</w:t>
            </w:r>
          </w:p>
          <w:p w:rsidR="009F681E" w:rsidRDefault="00E37B52">
            <w:pPr>
              <w:pStyle w:val="TableParagraph"/>
              <w:spacing w:line="360" w:lineRule="exact"/>
              <w:ind w:left="108"/>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6.1.2 评标委员会成员有下列情形之一的，应主动提出回避：</w:t>
            </w:r>
          </w:p>
          <w:p w:rsidR="009F681E" w:rsidRDefault="00E37B52">
            <w:pPr>
              <w:pStyle w:val="TableParagraph"/>
              <w:numPr>
                <w:ilvl w:val="0"/>
                <w:numId w:val="4"/>
              </w:numPr>
              <w:tabs>
                <w:tab w:val="left" w:pos="633"/>
              </w:tabs>
              <w:spacing w:line="360" w:lineRule="exact"/>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为负责招标项目监督管理的交通运输主管部门的工作人员；</w:t>
            </w:r>
          </w:p>
          <w:p w:rsidR="009F681E" w:rsidRDefault="00E37B52">
            <w:pPr>
              <w:pStyle w:val="TableParagraph"/>
              <w:numPr>
                <w:ilvl w:val="0"/>
                <w:numId w:val="4"/>
              </w:numPr>
              <w:tabs>
                <w:tab w:val="left" w:pos="633"/>
              </w:tabs>
              <w:spacing w:line="360" w:lineRule="exact"/>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与投标人法定代表人或其委托代理人有近亲属关系；</w:t>
            </w:r>
          </w:p>
          <w:p w:rsidR="009F681E" w:rsidRDefault="00E37B52">
            <w:pPr>
              <w:pStyle w:val="TableParagraph"/>
              <w:numPr>
                <w:ilvl w:val="0"/>
                <w:numId w:val="4"/>
              </w:numPr>
              <w:tabs>
                <w:tab w:val="left" w:pos="633"/>
              </w:tabs>
              <w:spacing w:line="360" w:lineRule="exact"/>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为投标人的工作人员或退休人员；</w:t>
            </w:r>
          </w:p>
          <w:p w:rsidR="009F681E" w:rsidRDefault="00E37B52">
            <w:pPr>
              <w:pStyle w:val="TableParagraph"/>
              <w:numPr>
                <w:ilvl w:val="0"/>
                <w:numId w:val="4"/>
              </w:numPr>
              <w:tabs>
                <w:tab w:val="left" w:pos="633"/>
              </w:tabs>
              <w:spacing w:line="360" w:lineRule="exact"/>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与投标人有其他利害关系，可能影响评标活动公正性；</w:t>
            </w:r>
          </w:p>
          <w:p w:rsidR="009F681E" w:rsidRDefault="00E37B52">
            <w:pPr>
              <w:pStyle w:val="TableParagraph"/>
              <w:numPr>
                <w:ilvl w:val="0"/>
                <w:numId w:val="4"/>
              </w:numPr>
              <w:tabs>
                <w:tab w:val="left" w:pos="639"/>
              </w:tabs>
              <w:spacing w:line="360" w:lineRule="exact"/>
              <w:ind w:left="108" w:right="98" w:firstLine="0"/>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在与招标投标有关的活动中有过违法违规行为、曾受过行政处罚或刑事处罚。</w:t>
            </w:r>
          </w:p>
        </w:tc>
      </w:tr>
      <w:tr w:rsidR="009F681E">
        <w:trPr>
          <w:trHeight w:val="2415"/>
          <w:jc w:val="center"/>
        </w:trPr>
        <w:tc>
          <w:tcPr>
            <w:tcW w:w="1184" w:type="dxa"/>
            <w:vAlign w:val="center"/>
          </w:tcPr>
          <w:p w:rsidR="009F681E" w:rsidRDefault="00E37B52">
            <w:pPr>
              <w:pStyle w:val="TableParagraph"/>
              <w:spacing w:line="360" w:lineRule="exact"/>
              <w:ind w:left="269" w:right="261"/>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7.1</w:t>
            </w:r>
          </w:p>
        </w:tc>
        <w:tc>
          <w:tcPr>
            <w:tcW w:w="8263" w:type="dxa"/>
            <w:gridSpan w:val="2"/>
            <w:vAlign w:val="center"/>
          </w:tcPr>
          <w:p w:rsidR="009F681E" w:rsidRDefault="00E37B52">
            <w:pPr>
              <w:pStyle w:val="TableParagraph"/>
              <w:spacing w:line="360" w:lineRule="exact"/>
              <w:ind w:left="108"/>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7.1 中标候选人公示</w:t>
            </w:r>
          </w:p>
          <w:p w:rsidR="009F681E" w:rsidRDefault="00E37B52">
            <w:pPr>
              <w:pStyle w:val="TableParagraph"/>
              <w:spacing w:line="360" w:lineRule="exact"/>
              <w:ind w:left="108"/>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第 7.1 款细化为：</w:t>
            </w:r>
          </w:p>
          <w:p w:rsidR="009F681E" w:rsidRDefault="00E37B52">
            <w:pPr>
              <w:spacing w:line="360" w:lineRule="exact"/>
              <w:ind w:firstLineChars="100" w:firstLine="210"/>
              <w:rPr>
                <w:sz w:val="21"/>
                <w:szCs w:val="21"/>
              </w:rPr>
            </w:pPr>
            <w:r>
              <w:rPr>
                <w:rFonts w:hint="eastAsia"/>
                <w:sz w:val="21"/>
                <w:szCs w:val="21"/>
              </w:rPr>
              <w:t>招标人在收到评标报告之日起3日内，按照投标人须知前附表规定的公示媒介和期限公示中标候选人，公示期不得少于3日，公示内容包括：</w:t>
            </w:r>
          </w:p>
          <w:p w:rsidR="009F681E" w:rsidRDefault="00E37B52">
            <w:pPr>
              <w:spacing w:line="360" w:lineRule="exact"/>
              <w:rPr>
                <w:sz w:val="21"/>
                <w:szCs w:val="21"/>
              </w:rPr>
            </w:pPr>
            <w:r>
              <w:rPr>
                <w:rFonts w:hint="eastAsia"/>
                <w:sz w:val="21"/>
                <w:szCs w:val="21"/>
              </w:rPr>
              <w:t xml:space="preserve">（1）中标候选人排序、名称、投标报价； </w:t>
            </w:r>
          </w:p>
          <w:p w:rsidR="009F681E" w:rsidRDefault="00E37B52">
            <w:pPr>
              <w:spacing w:line="360" w:lineRule="exact"/>
              <w:rPr>
                <w:sz w:val="21"/>
                <w:szCs w:val="21"/>
              </w:rPr>
            </w:pPr>
            <w:r>
              <w:rPr>
                <w:rFonts w:hint="eastAsia"/>
                <w:sz w:val="21"/>
                <w:szCs w:val="21"/>
              </w:rPr>
              <w:t>（2）被否决投标的投标人名称、否决依据和原因；</w:t>
            </w:r>
          </w:p>
          <w:p w:rsidR="009F681E" w:rsidRDefault="00E37B52">
            <w:pPr>
              <w:spacing w:line="360" w:lineRule="exact"/>
              <w:rPr>
                <w:sz w:val="21"/>
                <w:szCs w:val="21"/>
              </w:rPr>
            </w:pPr>
            <w:r>
              <w:rPr>
                <w:rFonts w:hint="eastAsia"/>
                <w:sz w:val="21"/>
                <w:szCs w:val="21"/>
              </w:rPr>
              <w:t>（3）提出异议的渠道和方式；</w:t>
            </w:r>
          </w:p>
          <w:p w:rsidR="009F681E" w:rsidRDefault="00E37B52">
            <w:pPr>
              <w:spacing w:line="360" w:lineRule="exact"/>
              <w:rPr>
                <w:rFonts w:asciiTheme="minorEastAsia" w:eastAsiaTheme="minorEastAsia" w:hAnsiTheme="minorEastAsia" w:cstheme="minorEastAsia"/>
                <w:sz w:val="21"/>
                <w:szCs w:val="21"/>
              </w:rPr>
            </w:pPr>
            <w:r>
              <w:rPr>
                <w:rFonts w:hint="eastAsia"/>
                <w:sz w:val="21"/>
                <w:szCs w:val="21"/>
              </w:rPr>
              <w:t>（4）投标人须知前附表规定公示的其他内容。</w:t>
            </w:r>
          </w:p>
        </w:tc>
      </w:tr>
      <w:tr w:rsidR="009F681E">
        <w:trPr>
          <w:trHeight w:val="2177"/>
          <w:jc w:val="center"/>
        </w:trPr>
        <w:tc>
          <w:tcPr>
            <w:tcW w:w="1184" w:type="dxa"/>
            <w:vAlign w:val="center"/>
          </w:tcPr>
          <w:p w:rsidR="009F681E" w:rsidRDefault="00E37B52">
            <w:pPr>
              <w:pStyle w:val="TableParagraph"/>
              <w:spacing w:line="360" w:lineRule="exact"/>
              <w:ind w:left="269" w:right="261"/>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lastRenderedPageBreak/>
              <w:t>7.7.4</w:t>
            </w:r>
          </w:p>
        </w:tc>
        <w:tc>
          <w:tcPr>
            <w:tcW w:w="8263" w:type="dxa"/>
            <w:gridSpan w:val="2"/>
            <w:vAlign w:val="center"/>
          </w:tcPr>
          <w:p w:rsidR="009F681E" w:rsidRDefault="00E37B52">
            <w:pPr>
              <w:pStyle w:val="TableParagraph"/>
              <w:spacing w:line="360" w:lineRule="exact"/>
              <w:ind w:left="108"/>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7.7 签订合同</w:t>
            </w:r>
          </w:p>
          <w:p w:rsidR="009F681E" w:rsidRDefault="00E37B52">
            <w:pPr>
              <w:pStyle w:val="TableParagraph"/>
              <w:spacing w:line="360" w:lineRule="exact"/>
              <w:ind w:left="108"/>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补充第 7.7.4 项，内容如下：</w:t>
            </w:r>
          </w:p>
          <w:p w:rsidR="009F681E" w:rsidRDefault="00E37B52">
            <w:pPr>
              <w:pStyle w:val="TableParagraph"/>
              <w:spacing w:line="360" w:lineRule="exact"/>
              <w:ind w:left="108"/>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7.7.4 签约合同价的确定原则如下：</w:t>
            </w:r>
          </w:p>
          <w:p w:rsidR="009F681E" w:rsidRDefault="00E37B52">
            <w:pPr>
              <w:pStyle w:val="TableParagraph"/>
              <w:numPr>
                <w:ilvl w:val="0"/>
                <w:numId w:val="5"/>
              </w:numPr>
              <w:tabs>
                <w:tab w:val="left" w:pos="639"/>
              </w:tabs>
              <w:spacing w:line="360" w:lineRule="exact"/>
              <w:ind w:right="96" w:firstLine="0"/>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按照评标办法规定对投标报价进行修正后，若修正后的最终投标报价小于开标时的投标</w:t>
            </w:r>
            <w:proofErr w:type="gramStart"/>
            <w:r>
              <w:rPr>
                <w:rFonts w:asciiTheme="minorEastAsia" w:eastAsiaTheme="minorEastAsia" w:hAnsiTheme="minorEastAsia" w:cstheme="minorEastAsia" w:hint="eastAsia"/>
                <w:sz w:val="21"/>
                <w:szCs w:val="21"/>
              </w:rPr>
              <w:t>函大写金额</w:t>
            </w:r>
            <w:proofErr w:type="gramEnd"/>
            <w:r>
              <w:rPr>
                <w:rFonts w:asciiTheme="minorEastAsia" w:eastAsiaTheme="minorEastAsia" w:hAnsiTheme="minorEastAsia" w:cstheme="minorEastAsia" w:hint="eastAsia"/>
                <w:sz w:val="21"/>
                <w:szCs w:val="21"/>
              </w:rPr>
              <w:t>报价，则签订合同时以修正后的最终投标报价为准；</w:t>
            </w:r>
          </w:p>
          <w:p w:rsidR="009F681E" w:rsidRDefault="00E37B52">
            <w:pPr>
              <w:pStyle w:val="TableParagraph"/>
              <w:numPr>
                <w:ilvl w:val="0"/>
                <w:numId w:val="5"/>
              </w:numPr>
              <w:tabs>
                <w:tab w:val="left" w:pos="639"/>
              </w:tabs>
              <w:spacing w:line="360" w:lineRule="exact"/>
              <w:ind w:right="98" w:firstLine="0"/>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按照评标办法规定对投标报价进行修正后，若修正后的最终投标报价大于开标时的投标</w:t>
            </w:r>
            <w:proofErr w:type="gramStart"/>
            <w:r>
              <w:rPr>
                <w:rFonts w:asciiTheme="minorEastAsia" w:eastAsiaTheme="minorEastAsia" w:hAnsiTheme="minorEastAsia" w:cstheme="minorEastAsia" w:hint="eastAsia"/>
                <w:sz w:val="21"/>
                <w:szCs w:val="21"/>
              </w:rPr>
              <w:t>函大写金额</w:t>
            </w:r>
            <w:proofErr w:type="gramEnd"/>
            <w:r>
              <w:rPr>
                <w:rFonts w:asciiTheme="minorEastAsia" w:eastAsiaTheme="minorEastAsia" w:hAnsiTheme="minorEastAsia" w:cstheme="minorEastAsia" w:hint="eastAsia"/>
                <w:sz w:val="21"/>
                <w:szCs w:val="21"/>
              </w:rPr>
              <w:t>报价，则签订合同时以开标时的投标</w:t>
            </w:r>
            <w:proofErr w:type="gramStart"/>
            <w:r>
              <w:rPr>
                <w:rFonts w:asciiTheme="minorEastAsia" w:eastAsiaTheme="minorEastAsia" w:hAnsiTheme="minorEastAsia" w:cstheme="minorEastAsia" w:hint="eastAsia"/>
                <w:sz w:val="21"/>
                <w:szCs w:val="21"/>
              </w:rPr>
              <w:t>函大写金额</w:t>
            </w:r>
            <w:proofErr w:type="gramEnd"/>
            <w:r>
              <w:rPr>
                <w:rFonts w:asciiTheme="minorEastAsia" w:eastAsiaTheme="minorEastAsia" w:hAnsiTheme="minorEastAsia" w:cstheme="minorEastAsia" w:hint="eastAsia"/>
                <w:sz w:val="21"/>
                <w:szCs w:val="21"/>
              </w:rPr>
              <w:t>报价为准，同时按比例修正相应子目的单价或合价。</w:t>
            </w:r>
          </w:p>
        </w:tc>
      </w:tr>
      <w:tr w:rsidR="009F681E">
        <w:trPr>
          <w:trHeight w:val="90"/>
          <w:jc w:val="center"/>
        </w:trPr>
        <w:tc>
          <w:tcPr>
            <w:tcW w:w="1184" w:type="dxa"/>
            <w:vAlign w:val="center"/>
          </w:tcPr>
          <w:p w:rsidR="009F681E" w:rsidRDefault="009F681E">
            <w:pPr>
              <w:pStyle w:val="TableParagraph"/>
              <w:spacing w:line="360" w:lineRule="exact"/>
              <w:ind w:left="269" w:right="261"/>
              <w:jc w:val="center"/>
              <w:rPr>
                <w:rFonts w:asciiTheme="minorEastAsia" w:eastAsiaTheme="minorEastAsia" w:hAnsiTheme="minorEastAsia" w:cstheme="minorEastAsia"/>
                <w:sz w:val="21"/>
                <w:szCs w:val="21"/>
              </w:rPr>
            </w:pPr>
          </w:p>
          <w:p w:rsidR="009F681E" w:rsidRDefault="00E37B52">
            <w:pPr>
              <w:pStyle w:val="TableParagraph"/>
              <w:spacing w:line="360" w:lineRule="exact"/>
              <w:ind w:left="269" w:right="261"/>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7.8</w:t>
            </w:r>
          </w:p>
        </w:tc>
        <w:tc>
          <w:tcPr>
            <w:tcW w:w="8263" w:type="dxa"/>
            <w:gridSpan w:val="2"/>
            <w:vAlign w:val="center"/>
          </w:tcPr>
          <w:p w:rsidR="009F681E" w:rsidRDefault="00E37B52">
            <w:pPr>
              <w:pStyle w:val="TableParagraph"/>
              <w:spacing w:line="360" w:lineRule="exact"/>
              <w:ind w:left="108"/>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7. 合同授予</w:t>
            </w:r>
          </w:p>
          <w:p w:rsidR="009F681E" w:rsidRDefault="00E37B52">
            <w:pPr>
              <w:pStyle w:val="TableParagraph"/>
              <w:spacing w:line="360" w:lineRule="exact"/>
              <w:ind w:left="108"/>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补充第 7.8 项，内容如下：</w:t>
            </w:r>
          </w:p>
          <w:p w:rsidR="009F681E" w:rsidRDefault="00E37B52">
            <w:pPr>
              <w:pStyle w:val="TableParagraph"/>
              <w:spacing w:line="360" w:lineRule="exact"/>
              <w:ind w:left="108"/>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7.8 中标结果公告</w:t>
            </w:r>
          </w:p>
          <w:p w:rsidR="009F681E" w:rsidRDefault="00E37B52">
            <w:pPr>
              <w:pStyle w:val="TableParagraph"/>
              <w:spacing w:line="360" w:lineRule="exact"/>
              <w:ind w:left="108"/>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招标人在确定中标人之日起3日内，按照投标人须知前附表规定的公告媒介和期限公告中标结果，公告期不得少于3日。公告内容包括中标人名称、中标价。</w:t>
            </w:r>
          </w:p>
          <w:p w:rsidR="009F681E" w:rsidRDefault="00E37B52">
            <w:pPr>
              <w:pStyle w:val="TableParagraph"/>
              <w:spacing w:line="360" w:lineRule="exact"/>
              <w:ind w:left="108"/>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公告媒介：</w:t>
            </w:r>
            <w:r>
              <w:rPr>
                <w:rFonts w:asciiTheme="minorEastAsia" w:eastAsiaTheme="minorEastAsia" w:hAnsiTheme="minorEastAsia" w:cstheme="minorEastAsia" w:hint="eastAsia"/>
                <w:sz w:val="21"/>
                <w:szCs w:val="21"/>
                <w:u w:val="single"/>
              </w:rPr>
              <w:t>同招标公告发布媒介</w:t>
            </w:r>
          </w:p>
          <w:p w:rsidR="009F681E" w:rsidRDefault="00E37B52">
            <w:pPr>
              <w:pStyle w:val="TableParagraph"/>
              <w:spacing w:line="360" w:lineRule="exact"/>
              <w:ind w:left="108"/>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公告期限：</w:t>
            </w:r>
            <w:r>
              <w:rPr>
                <w:rFonts w:asciiTheme="minorEastAsia" w:eastAsiaTheme="minorEastAsia" w:hAnsiTheme="minorEastAsia" w:cstheme="minorEastAsia" w:hint="eastAsia"/>
                <w:sz w:val="21"/>
                <w:szCs w:val="21"/>
                <w:u w:val="single"/>
              </w:rPr>
              <w:t>不得少于3个工作日</w:t>
            </w:r>
          </w:p>
        </w:tc>
      </w:tr>
      <w:tr w:rsidR="009F681E">
        <w:trPr>
          <w:trHeight w:val="264"/>
          <w:jc w:val="center"/>
        </w:trPr>
        <w:tc>
          <w:tcPr>
            <w:tcW w:w="1184" w:type="dxa"/>
            <w:vAlign w:val="center"/>
          </w:tcPr>
          <w:p w:rsidR="009F681E" w:rsidRDefault="00E37B52">
            <w:pPr>
              <w:pStyle w:val="TableParagraph"/>
              <w:spacing w:line="360" w:lineRule="exact"/>
              <w:ind w:left="269" w:right="261"/>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8.5</w:t>
            </w:r>
          </w:p>
        </w:tc>
        <w:tc>
          <w:tcPr>
            <w:tcW w:w="8263" w:type="dxa"/>
            <w:gridSpan w:val="2"/>
          </w:tcPr>
          <w:p w:rsidR="009F681E" w:rsidRDefault="00E37B52">
            <w:pPr>
              <w:pStyle w:val="TableParagraph"/>
              <w:spacing w:line="360" w:lineRule="exact"/>
              <w:ind w:left="108"/>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8.5 投诉</w:t>
            </w:r>
          </w:p>
          <w:p w:rsidR="009F681E" w:rsidRDefault="00E37B52">
            <w:pPr>
              <w:pStyle w:val="TableParagraph"/>
              <w:spacing w:line="360" w:lineRule="exact"/>
              <w:ind w:left="108"/>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第 8.5.1 项细化为：</w:t>
            </w:r>
          </w:p>
          <w:p w:rsidR="009F681E" w:rsidRDefault="00E37B52">
            <w:pPr>
              <w:pStyle w:val="TableParagraph"/>
              <w:spacing w:line="360" w:lineRule="exact"/>
              <w:ind w:left="108" w:right="98"/>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投标人或其他利害关系人认为招标投标活动不符合法律、行政法规规定的，可以自知道或应当知道之日起10日内向有关行政监督部门投诉，投诉应有明确的请求和必要的证明材料。对于按法律法规规定需要先提出异议的投诉，交通运输主管部门在受理投诉时另要求投诉人递交提出异议的证明文件，已向其他有关行政监督部门投诉的，应当一并说明。未按规定提出异议或者未提交已提出异议的证明文件的投诉，交通运输主管部门不予受理。</w:t>
            </w:r>
          </w:p>
          <w:p w:rsidR="009F681E" w:rsidRDefault="00E37B52">
            <w:pPr>
              <w:pStyle w:val="TableParagraph"/>
              <w:spacing w:line="360" w:lineRule="exact"/>
              <w:ind w:left="108" w:right="9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投诉处理期间，交通运输主管部门有权查阅、复制有关文件、资料，调查有关情况，相关单位和人员应当予以配合。必要时，交通运输主管部门可以责令暂停招标投标活动。交通运输主管部门对投诉事项</w:t>
            </w:r>
            <w:proofErr w:type="gramStart"/>
            <w:r>
              <w:rPr>
                <w:rFonts w:asciiTheme="minorEastAsia" w:eastAsiaTheme="minorEastAsia" w:hAnsiTheme="minorEastAsia" w:cstheme="minorEastAsia" w:hint="eastAsia"/>
                <w:sz w:val="21"/>
                <w:szCs w:val="21"/>
              </w:rPr>
              <w:t>作出</w:t>
            </w:r>
            <w:proofErr w:type="gramEnd"/>
            <w:r>
              <w:rPr>
                <w:rFonts w:asciiTheme="minorEastAsia" w:eastAsiaTheme="minorEastAsia" w:hAnsiTheme="minorEastAsia" w:cstheme="minorEastAsia" w:hint="eastAsia"/>
                <w:sz w:val="21"/>
                <w:szCs w:val="21"/>
              </w:rPr>
              <w:t>的处理决定，应当在对该项目具有招标监督职责的交通运输主管部门政府网站上进行公告。投诉人缺乏事实根据或者法律依据进行投诉的，或者有证据表明投诉人捏造事实、伪造材料的，或者投诉人以非法手段取得证明材料进行投诉的，交通运输主管部门应当予以驳回，并对恶意投诉按照有关规定追究投诉人责任。</w:t>
            </w:r>
          </w:p>
        </w:tc>
      </w:tr>
      <w:tr w:rsidR="009F681E">
        <w:trPr>
          <w:trHeight w:val="264"/>
          <w:jc w:val="center"/>
        </w:trPr>
        <w:tc>
          <w:tcPr>
            <w:tcW w:w="1184" w:type="dxa"/>
            <w:vAlign w:val="center"/>
          </w:tcPr>
          <w:p w:rsidR="009F681E" w:rsidRDefault="00E37B52">
            <w:pPr>
              <w:pStyle w:val="TableParagraph"/>
              <w:spacing w:line="360" w:lineRule="exact"/>
              <w:ind w:left="269" w:right="261"/>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10</w:t>
            </w:r>
          </w:p>
        </w:tc>
        <w:tc>
          <w:tcPr>
            <w:tcW w:w="8263" w:type="dxa"/>
            <w:gridSpan w:val="2"/>
          </w:tcPr>
          <w:p w:rsidR="009F681E" w:rsidRDefault="00E37B52">
            <w:pPr>
              <w:pStyle w:val="TableParagraph"/>
              <w:spacing w:line="360" w:lineRule="exact"/>
              <w:ind w:left="108"/>
              <w:rPr>
                <w:rFonts w:asciiTheme="minorEastAsia" w:eastAsiaTheme="minorEastAsia" w:hAnsiTheme="minorEastAsia" w:cstheme="minorEastAsia"/>
                <w:sz w:val="21"/>
                <w:szCs w:val="21"/>
              </w:rPr>
            </w:pPr>
            <w:r>
              <w:rPr>
                <w:rFonts w:asciiTheme="minorEastAsia" w:eastAsiaTheme="minorEastAsia" w:hAnsiTheme="minorEastAsia" w:cstheme="minorEastAsia"/>
                <w:sz w:val="21"/>
                <w:szCs w:val="21"/>
              </w:rPr>
              <w:t>10.4 招标人是否协助评标委员会评标</w:t>
            </w:r>
          </w:p>
          <w:p w:rsidR="009F681E" w:rsidRDefault="00E37B52">
            <w:pPr>
              <w:pStyle w:val="TableParagraph"/>
              <w:spacing w:line="360" w:lineRule="exact"/>
              <w:ind w:left="108"/>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□否</w:t>
            </w:r>
          </w:p>
          <w:p w:rsidR="009F681E" w:rsidRDefault="00E37B52">
            <w:pPr>
              <w:pStyle w:val="TableParagraph"/>
              <w:spacing w:line="360" w:lineRule="exact"/>
              <w:ind w:left="108"/>
              <w:rPr>
                <w:rFonts w:asciiTheme="minorEastAsia" w:eastAsiaTheme="minorEastAsia" w:hAnsiTheme="minorEastAsia" w:cstheme="minorEastAsia"/>
                <w:sz w:val="21"/>
                <w:szCs w:val="21"/>
              </w:rPr>
            </w:pPr>
            <w:r>
              <w:rPr>
                <w:rFonts w:ascii="MS Mincho" w:eastAsia="MS Mincho" w:hAnsi="MS Mincho" w:cs="MS Mincho" w:hint="eastAsia"/>
                <w:sz w:val="21"/>
                <w:szCs w:val="21"/>
              </w:rPr>
              <w:sym w:font="Wingdings 2" w:char="F052"/>
            </w:r>
            <w:r>
              <w:rPr>
                <w:rFonts w:asciiTheme="minorEastAsia" w:eastAsiaTheme="minorEastAsia" w:hAnsiTheme="minorEastAsia" w:cstheme="minorEastAsia" w:hint="eastAsia"/>
                <w:sz w:val="21"/>
                <w:szCs w:val="21"/>
              </w:rPr>
              <w:t>是</w:t>
            </w:r>
          </w:p>
          <w:p w:rsidR="009F681E" w:rsidRDefault="00E37B52">
            <w:pPr>
              <w:pStyle w:val="TableParagraph"/>
              <w:spacing w:line="360" w:lineRule="exact"/>
              <w:ind w:left="108"/>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招标人协助评标委员会进行评标工作以招标文件规定的评标标准和方法为依据，主要内容包括：</w:t>
            </w:r>
          </w:p>
          <w:p w:rsidR="009F681E" w:rsidRDefault="00E37B52">
            <w:pPr>
              <w:pStyle w:val="TableParagraph"/>
              <w:spacing w:line="360" w:lineRule="exact"/>
              <w:ind w:left="108"/>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lastRenderedPageBreak/>
              <w:t>（</w:t>
            </w:r>
            <w:r>
              <w:rPr>
                <w:rFonts w:asciiTheme="minorEastAsia" w:eastAsiaTheme="minorEastAsia" w:hAnsiTheme="minorEastAsia" w:cstheme="minorEastAsia"/>
                <w:sz w:val="21"/>
                <w:szCs w:val="21"/>
              </w:rPr>
              <w:t>1）编制评标使用的相应表格；</w:t>
            </w:r>
          </w:p>
          <w:p w:rsidR="009F681E" w:rsidRDefault="00E37B52">
            <w:pPr>
              <w:pStyle w:val="TableParagraph"/>
              <w:spacing w:line="360" w:lineRule="exact"/>
              <w:ind w:left="108"/>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w:t>
            </w:r>
            <w:r>
              <w:rPr>
                <w:rFonts w:asciiTheme="minorEastAsia" w:eastAsiaTheme="minorEastAsia" w:hAnsiTheme="minorEastAsia" w:cstheme="minorEastAsia"/>
                <w:sz w:val="21"/>
                <w:szCs w:val="21"/>
              </w:rPr>
              <w:t>2）对投标报价进行算术性校核；</w:t>
            </w:r>
          </w:p>
          <w:p w:rsidR="009F681E" w:rsidRDefault="00E37B52">
            <w:pPr>
              <w:pStyle w:val="TableParagraph"/>
              <w:spacing w:line="360" w:lineRule="exact"/>
              <w:ind w:left="108"/>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w:t>
            </w:r>
            <w:r>
              <w:rPr>
                <w:rFonts w:asciiTheme="minorEastAsia" w:eastAsiaTheme="minorEastAsia" w:hAnsiTheme="minorEastAsia" w:cstheme="minorEastAsia"/>
                <w:sz w:val="21"/>
                <w:szCs w:val="21"/>
              </w:rPr>
              <w:t>3）列出投标文件相对于招标文件的所有偏差，并进行归类汇总；</w:t>
            </w:r>
          </w:p>
          <w:p w:rsidR="009F681E" w:rsidRDefault="00E37B52">
            <w:pPr>
              <w:pStyle w:val="TableParagraph"/>
              <w:spacing w:line="360" w:lineRule="exact"/>
              <w:ind w:left="108"/>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w:t>
            </w:r>
            <w:r>
              <w:rPr>
                <w:rFonts w:asciiTheme="minorEastAsia" w:eastAsiaTheme="minorEastAsia" w:hAnsiTheme="minorEastAsia" w:cstheme="minorEastAsia"/>
                <w:sz w:val="21"/>
                <w:szCs w:val="21"/>
              </w:rPr>
              <w:t>4）查询相关网站，对投标人的资质、业绩和主要人员资历进行核实；</w:t>
            </w:r>
          </w:p>
          <w:p w:rsidR="009F681E" w:rsidRDefault="00E37B52">
            <w:pPr>
              <w:pStyle w:val="TableParagraph"/>
              <w:spacing w:line="360" w:lineRule="exact"/>
              <w:ind w:left="108"/>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w:t>
            </w:r>
            <w:r>
              <w:rPr>
                <w:rFonts w:asciiTheme="minorEastAsia" w:eastAsiaTheme="minorEastAsia" w:hAnsiTheme="minorEastAsia" w:cstheme="minorEastAsia"/>
                <w:sz w:val="21"/>
                <w:szCs w:val="21"/>
              </w:rPr>
              <w:t>5）通过相关网站对各</w:t>
            </w:r>
            <w:proofErr w:type="gramStart"/>
            <w:r>
              <w:rPr>
                <w:rFonts w:asciiTheme="minorEastAsia" w:eastAsiaTheme="minorEastAsia" w:hAnsiTheme="minorEastAsia" w:cstheme="minorEastAsia"/>
                <w:sz w:val="21"/>
                <w:szCs w:val="21"/>
              </w:rPr>
              <w:t>类注册</w:t>
            </w:r>
            <w:proofErr w:type="gramEnd"/>
            <w:r>
              <w:rPr>
                <w:rFonts w:asciiTheme="minorEastAsia" w:eastAsiaTheme="minorEastAsia" w:hAnsiTheme="minorEastAsia" w:cstheme="minorEastAsia"/>
                <w:sz w:val="21"/>
                <w:szCs w:val="21"/>
              </w:rPr>
              <w:t>资格证书等证件进行查询核实；</w:t>
            </w:r>
          </w:p>
          <w:p w:rsidR="009F681E" w:rsidRDefault="00E37B52">
            <w:pPr>
              <w:pStyle w:val="TableParagraph"/>
              <w:spacing w:line="360" w:lineRule="exact"/>
              <w:ind w:left="108"/>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w:t>
            </w:r>
            <w:r>
              <w:rPr>
                <w:rFonts w:asciiTheme="minorEastAsia" w:eastAsiaTheme="minorEastAsia" w:hAnsiTheme="minorEastAsia" w:cstheme="minorEastAsia"/>
                <w:sz w:val="21"/>
                <w:szCs w:val="21"/>
              </w:rPr>
              <w:t>6）在评标过程中，对评标委员会各成员的评分表进行复核，统计汇总；</w:t>
            </w:r>
          </w:p>
          <w:p w:rsidR="009F681E" w:rsidRDefault="00E37B52">
            <w:pPr>
              <w:pStyle w:val="TableParagraph"/>
              <w:spacing w:line="360" w:lineRule="exact"/>
              <w:ind w:left="108"/>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对评标过程资料进行整理。</w:t>
            </w:r>
          </w:p>
        </w:tc>
      </w:tr>
    </w:tbl>
    <w:p w:rsidR="009F681E" w:rsidRDefault="009F681E">
      <w:pPr>
        <w:spacing w:line="244" w:lineRule="auto"/>
        <w:rPr>
          <w:rFonts w:asciiTheme="minorEastAsia" w:eastAsiaTheme="minorEastAsia" w:hAnsiTheme="minorEastAsia" w:cstheme="minorEastAsia"/>
          <w:sz w:val="21"/>
        </w:rPr>
        <w:sectPr w:rsidR="009F681E">
          <w:pgSz w:w="12240" w:h="15840"/>
          <w:pgMar w:top="1417" w:right="1587" w:bottom="1247" w:left="1587" w:header="748" w:footer="924" w:gutter="0"/>
          <w:cols w:space="0"/>
        </w:sectPr>
      </w:pPr>
    </w:p>
    <w:p w:rsidR="009F681E" w:rsidRDefault="00E37B52">
      <w:pPr>
        <w:tabs>
          <w:tab w:val="left" w:pos="2115"/>
          <w:tab w:val="left" w:pos="2588"/>
          <w:tab w:val="left" w:pos="3368"/>
          <w:tab w:val="left" w:pos="4095"/>
          <w:tab w:val="left" w:pos="5509"/>
          <w:tab w:val="left" w:pos="6239"/>
          <w:tab w:val="left" w:pos="6428"/>
        </w:tabs>
        <w:spacing w:line="360" w:lineRule="auto"/>
        <w:jc w:val="center"/>
        <w:outlineLvl w:val="1"/>
        <w:rPr>
          <w:rFonts w:ascii="Times New Roman" w:eastAsia="黑体" w:hAnsi="Times New Roman" w:cs="黑体"/>
          <w:b/>
          <w:bCs/>
          <w:sz w:val="28"/>
          <w:szCs w:val="28"/>
        </w:rPr>
      </w:pPr>
      <w:bookmarkStart w:id="25" w:name="附录2__资格审查条件（财务最低要求）_"/>
      <w:bookmarkStart w:id="26" w:name="附录1__资格审查条件（资质最低要求）_"/>
      <w:bookmarkStart w:id="27" w:name="_Toc28810"/>
      <w:bookmarkEnd w:id="25"/>
      <w:bookmarkEnd w:id="26"/>
      <w:r>
        <w:rPr>
          <w:rFonts w:ascii="Times New Roman" w:eastAsia="黑体" w:hAnsi="Times New Roman" w:cs="黑体"/>
          <w:b/>
          <w:bCs/>
          <w:sz w:val="28"/>
          <w:szCs w:val="28"/>
        </w:rPr>
        <w:lastRenderedPageBreak/>
        <w:t>附录</w:t>
      </w:r>
      <w:r>
        <w:rPr>
          <w:rFonts w:ascii="Times New Roman" w:eastAsia="黑体" w:hAnsi="Times New Roman" w:cs="黑体"/>
          <w:b/>
          <w:bCs/>
          <w:sz w:val="28"/>
          <w:szCs w:val="28"/>
        </w:rPr>
        <w:t xml:space="preserve">1  </w:t>
      </w:r>
      <w:r>
        <w:rPr>
          <w:rFonts w:ascii="Times New Roman" w:eastAsia="黑体" w:hAnsi="Times New Roman" w:cs="黑体"/>
          <w:b/>
          <w:bCs/>
          <w:sz w:val="28"/>
          <w:szCs w:val="28"/>
        </w:rPr>
        <w:t>资格审查条件（资质最低要求）</w:t>
      </w:r>
      <w:bookmarkEnd w:id="27"/>
    </w:p>
    <w:tbl>
      <w:tblPr>
        <w:tblW w:w="93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350"/>
      </w:tblGrid>
      <w:tr w:rsidR="009F681E">
        <w:trPr>
          <w:cantSplit/>
          <w:trHeight w:val="447"/>
          <w:jc w:val="center"/>
        </w:trPr>
        <w:tc>
          <w:tcPr>
            <w:tcW w:w="9350" w:type="dxa"/>
            <w:vAlign w:val="center"/>
          </w:tcPr>
          <w:p w:rsidR="009F681E" w:rsidRDefault="00E37B52">
            <w:pPr>
              <w:adjustRightInd w:val="0"/>
              <w:snapToGrid w:val="0"/>
              <w:spacing w:line="440" w:lineRule="atLeast"/>
              <w:jc w:val="center"/>
              <w:rPr>
                <w:rFonts w:ascii="Times New Roman" w:hAnsi="Times New Roman"/>
                <w:sz w:val="21"/>
                <w:szCs w:val="21"/>
              </w:rPr>
            </w:pPr>
            <w:r>
              <w:rPr>
                <w:rFonts w:ascii="Times New Roman" w:hAnsi="Times New Roman"/>
                <w:b/>
                <w:bCs/>
                <w:sz w:val="21"/>
                <w:szCs w:val="21"/>
              </w:rPr>
              <w:t>企业资质等级要求</w:t>
            </w:r>
          </w:p>
        </w:tc>
      </w:tr>
      <w:tr w:rsidR="009F681E">
        <w:trPr>
          <w:cantSplit/>
          <w:trHeight w:val="2534"/>
          <w:jc w:val="center"/>
        </w:trPr>
        <w:tc>
          <w:tcPr>
            <w:tcW w:w="9350" w:type="dxa"/>
            <w:vAlign w:val="center"/>
          </w:tcPr>
          <w:p w:rsidR="009F681E" w:rsidRDefault="00E37B52">
            <w:pPr>
              <w:spacing w:line="360" w:lineRule="auto"/>
              <w:ind w:firstLineChars="200" w:firstLine="420"/>
              <w:jc w:val="both"/>
              <w:rPr>
                <w:rFonts w:ascii="Times New Roman" w:hAnsi="Times New Roman"/>
                <w:bCs/>
                <w:sz w:val="21"/>
                <w:szCs w:val="21"/>
              </w:rPr>
            </w:pPr>
            <w:r>
              <w:rPr>
                <w:rFonts w:ascii="Times New Roman" w:hAnsi="Times New Roman" w:hint="eastAsia"/>
                <w:bCs/>
                <w:sz w:val="21"/>
                <w:szCs w:val="21"/>
              </w:rPr>
              <w:t>1.</w:t>
            </w:r>
            <w:r>
              <w:rPr>
                <w:rFonts w:ascii="Times New Roman" w:hAnsi="Times New Roman" w:hint="eastAsia"/>
                <w:bCs/>
                <w:sz w:val="21"/>
                <w:szCs w:val="21"/>
              </w:rPr>
              <w:t>本次招标要求投标人在中国大陆境内合法注册的，具有生产经营、独立企业法人资格和一般纳税人身份的生产商；</w:t>
            </w:r>
          </w:p>
          <w:p w:rsidR="009F681E" w:rsidRDefault="00E37B52">
            <w:pPr>
              <w:spacing w:line="360" w:lineRule="auto"/>
              <w:ind w:firstLineChars="200" w:firstLine="420"/>
              <w:jc w:val="both"/>
              <w:rPr>
                <w:rFonts w:ascii="Times New Roman" w:hAnsi="Times New Roman"/>
                <w:bCs/>
                <w:sz w:val="21"/>
                <w:szCs w:val="21"/>
              </w:rPr>
            </w:pPr>
            <w:r>
              <w:rPr>
                <w:rFonts w:ascii="Times New Roman" w:hAnsi="Times New Roman" w:hint="eastAsia"/>
                <w:bCs/>
                <w:sz w:val="21"/>
                <w:szCs w:val="21"/>
              </w:rPr>
              <w:t>2.</w:t>
            </w:r>
            <w:r>
              <w:rPr>
                <w:rFonts w:ascii="Times New Roman" w:hAnsi="Times New Roman" w:hint="eastAsia"/>
                <w:bCs/>
                <w:sz w:val="21"/>
                <w:szCs w:val="21"/>
              </w:rPr>
              <w:t>本次招标要求投标人营业执照在有效期内，经营范围包含所投标段的材料，且经济实力雄厚，有良好的企业信誉及售后服务能力。</w:t>
            </w:r>
            <w:r w:rsidRPr="009B5C02">
              <w:rPr>
                <w:rFonts w:hint="eastAsia"/>
                <w:sz w:val="21"/>
                <w:szCs w:val="21"/>
              </w:rPr>
              <w:t>本次招标</w:t>
            </w:r>
            <w:r w:rsidRPr="009B5C02">
              <w:rPr>
                <w:sz w:val="21"/>
                <w:szCs w:val="21"/>
              </w:rPr>
              <w:t>1-4标段要求投标人为生产厂家</w:t>
            </w:r>
            <w:r w:rsidR="00557229">
              <w:rPr>
                <w:rFonts w:hint="eastAsia"/>
                <w:sz w:val="21"/>
                <w:szCs w:val="21"/>
              </w:rPr>
              <w:t>，生产厂家需提供</w:t>
            </w:r>
            <w:r w:rsidR="00557229" w:rsidRPr="00557229">
              <w:rPr>
                <w:rFonts w:hint="eastAsia"/>
                <w:sz w:val="21"/>
                <w:szCs w:val="21"/>
              </w:rPr>
              <w:t>生产厂房及设备照片</w:t>
            </w:r>
            <w:r w:rsidR="007C787C">
              <w:rPr>
                <w:rFonts w:hint="eastAsia"/>
                <w:sz w:val="21"/>
                <w:szCs w:val="21"/>
              </w:rPr>
              <w:t>（照片体现公司名称）</w:t>
            </w:r>
            <w:r w:rsidRPr="009B5C02">
              <w:rPr>
                <w:rFonts w:hint="eastAsia"/>
                <w:sz w:val="21"/>
                <w:szCs w:val="21"/>
              </w:rPr>
              <w:t>；</w:t>
            </w:r>
            <w:r>
              <w:rPr>
                <w:sz w:val="21"/>
                <w:szCs w:val="21"/>
              </w:rPr>
              <w:t>5标段投标人可为生产厂家或代理商</w:t>
            </w:r>
            <w:r>
              <w:rPr>
                <w:rFonts w:hint="eastAsia"/>
                <w:sz w:val="21"/>
                <w:szCs w:val="21"/>
              </w:rPr>
              <w:t>，代理商需提供代理授权文件；</w:t>
            </w:r>
          </w:p>
          <w:p w:rsidR="009F681E" w:rsidRDefault="00E37B52">
            <w:pPr>
              <w:pStyle w:val="a0"/>
              <w:spacing w:line="360" w:lineRule="auto"/>
              <w:rPr>
                <w:rFonts w:ascii="Times New Roman" w:hAnsi="Times New Roman"/>
                <w:bCs/>
                <w:sz w:val="21"/>
                <w:szCs w:val="21"/>
              </w:rPr>
            </w:pPr>
            <w:r>
              <w:rPr>
                <w:rFonts w:hint="eastAsia"/>
                <w:sz w:val="21"/>
                <w:szCs w:val="21"/>
              </w:rPr>
              <w:t>3.提供产品检验报告</w:t>
            </w:r>
            <w:r>
              <w:rPr>
                <w:rFonts w:ascii="Times New Roman" w:hAnsi="Times New Roman" w:hint="eastAsia"/>
                <w:bCs/>
                <w:sz w:val="21"/>
                <w:szCs w:val="21"/>
              </w:rPr>
              <w:t>（须提供</w:t>
            </w:r>
            <w:r>
              <w:rPr>
                <w:rFonts w:ascii="Times New Roman" w:hAnsi="Times New Roman" w:hint="eastAsia"/>
                <w:bCs/>
                <w:sz w:val="21"/>
                <w:szCs w:val="21"/>
              </w:rPr>
              <w:t>1</w:t>
            </w:r>
            <w:r>
              <w:rPr>
                <w:rFonts w:ascii="Times New Roman" w:hAnsi="Times New Roman" w:hint="eastAsia"/>
                <w:bCs/>
                <w:sz w:val="21"/>
                <w:szCs w:val="21"/>
              </w:rPr>
              <w:t>份及以上</w:t>
            </w:r>
            <w:r>
              <w:rPr>
                <w:rFonts w:ascii="Times New Roman" w:hAnsi="Times New Roman" w:hint="eastAsia"/>
                <w:bCs/>
                <w:sz w:val="21"/>
                <w:szCs w:val="21"/>
              </w:rPr>
              <w:t>2020-202</w:t>
            </w:r>
            <w:r w:rsidR="00663ABD">
              <w:rPr>
                <w:rFonts w:ascii="Times New Roman" w:hAnsi="Times New Roman" w:hint="eastAsia"/>
                <w:bCs/>
                <w:sz w:val="21"/>
                <w:szCs w:val="21"/>
              </w:rPr>
              <w:t>2</w:t>
            </w:r>
            <w:r>
              <w:rPr>
                <w:rFonts w:ascii="Times New Roman" w:hAnsi="Times New Roman" w:hint="eastAsia"/>
                <w:bCs/>
                <w:sz w:val="21"/>
                <w:szCs w:val="21"/>
              </w:rPr>
              <w:t>年度材料检测报告）；</w:t>
            </w:r>
            <w:r>
              <w:rPr>
                <w:rFonts w:ascii="Times New Roman" w:hAnsi="Times New Roman"/>
                <w:bCs/>
                <w:sz w:val="21"/>
                <w:szCs w:val="21"/>
              </w:rPr>
              <w:t xml:space="preserve"> </w:t>
            </w:r>
          </w:p>
          <w:p w:rsidR="009F681E" w:rsidRDefault="00E37B52">
            <w:pPr>
              <w:pStyle w:val="a0"/>
              <w:spacing w:line="360" w:lineRule="auto"/>
              <w:rPr>
                <w:rFonts w:ascii="Times New Roman" w:hAnsi="Times New Roman"/>
                <w:sz w:val="21"/>
                <w:szCs w:val="21"/>
              </w:rPr>
            </w:pPr>
            <w:r>
              <w:rPr>
                <w:rFonts w:hint="eastAsia"/>
                <w:sz w:val="21"/>
                <w:szCs w:val="21"/>
              </w:rPr>
              <w:t>4.5标段（其他标段不适用）：①钢板加工方式为激光切割，需附激光切割机和滚筒加工设备照片作为证明文件。②若钢板加工采用外包方式，需提供与加工厂合作证明材料（合同页复印件）。</w:t>
            </w:r>
          </w:p>
        </w:tc>
      </w:tr>
    </w:tbl>
    <w:p w:rsidR="009F681E" w:rsidRDefault="009F681E">
      <w:pPr>
        <w:spacing w:line="360" w:lineRule="auto"/>
        <w:ind w:firstLineChars="200" w:firstLine="440"/>
        <w:jc w:val="both"/>
        <w:rPr>
          <w:szCs w:val="21"/>
        </w:rPr>
      </w:pPr>
    </w:p>
    <w:p w:rsidR="009F681E" w:rsidRDefault="00E37B52">
      <w:pPr>
        <w:spacing w:line="360" w:lineRule="auto"/>
        <w:jc w:val="both"/>
        <w:rPr>
          <w:szCs w:val="21"/>
        </w:rPr>
      </w:pPr>
      <w:r>
        <w:rPr>
          <w:rFonts w:hint="eastAsia"/>
          <w:szCs w:val="21"/>
        </w:rPr>
        <w:t>注：</w:t>
      </w:r>
    </w:p>
    <w:p w:rsidR="009F681E" w:rsidRDefault="00E37B52">
      <w:pPr>
        <w:spacing w:line="360" w:lineRule="auto"/>
        <w:ind w:firstLineChars="200" w:firstLine="440"/>
        <w:jc w:val="both"/>
        <w:rPr>
          <w:szCs w:val="21"/>
        </w:rPr>
      </w:pPr>
      <w:r>
        <w:rPr>
          <w:rFonts w:hint="eastAsia"/>
          <w:szCs w:val="21"/>
        </w:rPr>
        <w:t>1.投标人应根据招标文件第二章“投标人须知”第3.5.1项的要求在“投标人基本情况表”后附相关证明材料。</w:t>
      </w:r>
    </w:p>
    <w:p w:rsidR="009F681E" w:rsidRDefault="00E37B52">
      <w:pPr>
        <w:pStyle w:val="a0"/>
      </w:pPr>
      <w:r>
        <w:rPr>
          <w:rFonts w:hint="eastAsia"/>
        </w:rPr>
        <w:t>2.</w:t>
      </w:r>
      <w:r>
        <w:rPr>
          <w:rFonts w:hint="eastAsia"/>
          <w:b/>
        </w:rPr>
        <w:t>加工厂家接受合同签订前</w:t>
      </w:r>
      <w:r w:rsidR="00041B75">
        <w:rPr>
          <w:rFonts w:hint="eastAsia"/>
          <w:b/>
        </w:rPr>
        <w:t>招标人</w:t>
      </w:r>
      <w:r>
        <w:rPr>
          <w:rFonts w:hint="eastAsia"/>
          <w:b/>
        </w:rPr>
        <w:t>现场考察加工能力的要求</w:t>
      </w:r>
      <w:r>
        <w:rPr>
          <w:rFonts w:hint="eastAsia"/>
        </w:rPr>
        <w:t>。</w:t>
      </w:r>
    </w:p>
    <w:p w:rsidR="009F681E" w:rsidRDefault="00E37B52">
      <w:pPr>
        <w:rPr>
          <w:rFonts w:asciiTheme="minorEastAsia" w:eastAsiaTheme="minorEastAsia" w:hAnsiTheme="minorEastAsia" w:cstheme="minorEastAsia"/>
        </w:rPr>
      </w:pPr>
      <w:r>
        <w:rPr>
          <w:rFonts w:asciiTheme="minorEastAsia" w:eastAsiaTheme="minorEastAsia" w:hAnsiTheme="minorEastAsia" w:cstheme="minorEastAsia" w:hint="eastAsia"/>
        </w:rPr>
        <w:br w:type="page"/>
      </w:r>
    </w:p>
    <w:p w:rsidR="009F681E" w:rsidRDefault="00E37B52">
      <w:pPr>
        <w:tabs>
          <w:tab w:val="left" w:pos="2115"/>
          <w:tab w:val="left" w:pos="2588"/>
          <w:tab w:val="left" w:pos="3368"/>
          <w:tab w:val="left" w:pos="4095"/>
          <w:tab w:val="left" w:pos="5509"/>
          <w:tab w:val="left" w:pos="6239"/>
          <w:tab w:val="left" w:pos="6428"/>
        </w:tabs>
        <w:spacing w:line="360" w:lineRule="auto"/>
        <w:jc w:val="center"/>
        <w:outlineLvl w:val="1"/>
        <w:rPr>
          <w:rFonts w:ascii="Times New Roman" w:eastAsia="黑体" w:hAnsi="Times New Roman" w:cs="黑体"/>
          <w:b/>
          <w:bCs/>
          <w:sz w:val="28"/>
          <w:szCs w:val="28"/>
        </w:rPr>
      </w:pPr>
      <w:bookmarkStart w:id="28" w:name="附录3__资格审查条件（业绩最低要求）_"/>
      <w:bookmarkStart w:id="29" w:name="_Toc20048"/>
      <w:bookmarkEnd w:id="28"/>
      <w:r>
        <w:rPr>
          <w:rFonts w:ascii="Times New Roman" w:eastAsia="黑体" w:hAnsi="Times New Roman" w:cs="黑体"/>
          <w:b/>
          <w:bCs/>
          <w:sz w:val="28"/>
          <w:szCs w:val="28"/>
        </w:rPr>
        <w:lastRenderedPageBreak/>
        <w:t>附录</w:t>
      </w:r>
      <w:r>
        <w:rPr>
          <w:rFonts w:ascii="Times New Roman" w:eastAsia="黑体" w:hAnsi="Times New Roman" w:cs="黑体"/>
          <w:b/>
          <w:bCs/>
          <w:sz w:val="28"/>
          <w:szCs w:val="28"/>
        </w:rPr>
        <w:t xml:space="preserve">2  </w:t>
      </w:r>
      <w:r>
        <w:rPr>
          <w:rFonts w:ascii="Times New Roman" w:eastAsia="黑体" w:hAnsi="Times New Roman" w:cs="黑体"/>
          <w:b/>
          <w:bCs/>
          <w:sz w:val="28"/>
          <w:szCs w:val="28"/>
        </w:rPr>
        <w:t>资格审查条件（财务最低要求）</w:t>
      </w:r>
      <w:bookmarkEnd w:id="29"/>
    </w:p>
    <w:tbl>
      <w:tblPr>
        <w:tblW w:w="93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322"/>
      </w:tblGrid>
      <w:tr w:rsidR="009F681E">
        <w:trPr>
          <w:cantSplit/>
          <w:trHeight w:val="975"/>
          <w:jc w:val="center"/>
        </w:trPr>
        <w:tc>
          <w:tcPr>
            <w:tcW w:w="9322" w:type="dxa"/>
            <w:vAlign w:val="center"/>
          </w:tcPr>
          <w:p w:rsidR="009F681E" w:rsidRDefault="00E37B52">
            <w:pPr>
              <w:adjustRightInd w:val="0"/>
              <w:snapToGrid w:val="0"/>
              <w:spacing w:line="400" w:lineRule="atLeast"/>
              <w:jc w:val="center"/>
              <w:rPr>
                <w:rFonts w:ascii="Times New Roman" w:hAnsi="Times New Roman"/>
                <w:sz w:val="21"/>
                <w:szCs w:val="21"/>
              </w:rPr>
            </w:pPr>
            <w:r>
              <w:rPr>
                <w:rFonts w:ascii="Times New Roman" w:hAnsi="Times New Roman"/>
                <w:b/>
                <w:bCs/>
                <w:sz w:val="21"/>
                <w:szCs w:val="21"/>
              </w:rPr>
              <w:t>财务要求</w:t>
            </w:r>
          </w:p>
        </w:tc>
      </w:tr>
      <w:tr w:rsidR="009F681E">
        <w:trPr>
          <w:cantSplit/>
          <w:trHeight w:val="2943"/>
          <w:jc w:val="center"/>
        </w:trPr>
        <w:tc>
          <w:tcPr>
            <w:tcW w:w="9322" w:type="dxa"/>
            <w:vAlign w:val="center"/>
          </w:tcPr>
          <w:p w:rsidR="009F681E" w:rsidRDefault="009F681E">
            <w:pPr>
              <w:pStyle w:val="a0"/>
              <w:ind w:firstLine="0"/>
              <w:jc w:val="center"/>
              <w:rPr>
                <w:color w:val="FF0000"/>
              </w:rPr>
            </w:pPr>
          </w:p>
          <w:p w:rsidR="009F681E" w:rsidRDefault="00E37B52">
            <w:pPr>
              <w:pStyle w:val="a0"/>
              <w:ind w:firstLine="0"/>
              <w:jc w:val="center"/>
            </w:pPr>
            <w:r>
              <w:rPr>
                <w:rFonts w:hint="eastAsia"/>
              </w:rPr>
              <w:t>（不适用）</w:t>
            </w:r>
          </w:p>
          <w:p w:rsidR="009F681E" w:rsidRDefault="009F681E">
            <w:pPr>
              <w:pStyle w:val="a0"/>
            </w:pPr>
          </w:p>
          <w:p w:rsidR="009F681E" w:rsidRDefault="009F681E">
            <w:pPr>
              <w:adjustRightInd w:val="0"/>
              <w:snapToGrid w:val="0"/>
              <w:spacing w:line="400" w:lineRule="atLeast"/>
              <w:jc w:val="center"/>
              <w:rPr>
                <w:rFonts w:ascii="Times New Roman" w:hAnsi="Times New Roman"/>
                <w:sz w:val="21"/>
                <w:szCs w:val="21"/>
              </w:rPr>
            </w:pPr>
          </w:p>
        </w:tc>
      </w:tr>
    </w:tbl>
    <w:p w:rsidR="009F681E" w:rsidRDefault="009F681E">
      <w:pPr>
        <w:spacing w:line="360" w:lineRule="auto"/>
        <w:ind w:firstLine="480"/>
        <w:rPr>
          <w:bCs/>
          <w:iCs/>
          <w:szCs w:val="21"/>
        </w:rPr>
      </w:pPr>
    </w:p>
    <w:p w:rsidR="009F681E" w:rsidRDefault="00E37B52">
      <w:pPr>
        <w:spacing w:line="360" w:lineRule="auto"/>
        <w:jc w:val="both"/>
        <w:rPr>
          <w:szCs w:val="21"/>
        </w:rPr>
      </w:pPr>
      <w:r>
        <w:rPr>
          <w:rFonts w:hint="eastAsia"/>
          <w:szCs w:val="21"/>
        </w:rPr>
        <w:t>注：</w:t>
      </w:r>
    </w:p>
    <w:p w:rsidR="009F681E" w:rsidRDefault="00E37B52">
      <w:pPr>
        <w:spacing w:line="360" w:lineRule="auto"/>
        <w:ind w:firstLineChars="200" w:firstLine="440"/>
        <w:jc w:val="both"/>
        <w:rPr>
          <w:szCs w:val="21"/>
        </w:rPr>
      </w:pPr>
      <w:r>
        <w:rPr>
          <w:rFonts w:hint="eastAsia"/>
          <w:szCs w:val="21"/>
        </w:rPr>
        <w:t>投标人应根据招标文件第二章“投标人须知”第3.5.2项的要求在“财务状况表”后附相关证明材料。</w:t>
      </w:r>
    </w:p>
    <w:p w:rsidR="009F681E" w:rsidRDefault="00E37B52">
      <w:pPr>
        <w:rPr>
          <w:rFonts w:asciiTheme="minorEastAsia" w:eastAsiaTheme="minorEastAsia" w:hAnsiTheme="minorEastAsia" w:cstheme="minorEastAsia"/>
        </w:rPr>
      </w:pPr>
      <w:r>
        <w:rPr>
          <w:rFonts w:asciiTheme="minorEastAsia" w:eastAsiaTheme="minorEastAsia" w:hAnsiTheme="minorEastAsia" w:cstheme="minorEastAsia" w:hint="eastAsia"/>
        </w:rPr>
        <w:br w:type="page"/>
      </w:r>
    </w:p>
    <w:p w:rsidR="009F681E" w:rsidRDefault="00E37B52">
      <w:pPr>
        <w:tabs>
          <w:tab w:val="left" w:pos="2115"/>
          <w:tab w:val="left" w:pos="2588"/>
          <w:tab w:val="left" w:pos="3368"/>
          <w:tab w:val="left" w:pos="4095"/>
          <w:tab w:val="left" w:pos="5509"/>
          <w:tab w:val="left" w:pos="6239"/>
          <w:tab w:val="left" w:pos="6428"/>
        </w:tabs>
        <w:spacing w:line="360" w:lineRule="auto"/>
        <w:jc w:val="center"/>
        <w:outlineLvl w:val="1"/>
        <w:rPr>
          <w:rFonts w:ascii="Times New Roman" w:eastAsia="黑体" w:hAnsi="Times New Roman" w:cs="黑体"/>
          <w:b/>
          <w:bCs/>
          <w:sz w:val="28"/>
          <w:szCs w:val="28"/>
        </w:rPr>
      </w:pPr>
      <w:bookmarkStart w:id="30" w:name="_Toc234832865"/>
      <w:bookmarkStart w:id="31" w:name="_Toc501257055"/>
      <w:r>
        <w:rPr>
          <w:rFonts w:ascii="Times New Roman" w:eastAsia="黑体" w:hAnsi="Times New Roman" w:cs="黑体"/>
          <w:b/>
          <w:bCs/>
          <w:sz w:val="28"/>
          <w:szCs w:val="28"/>
        </w:rPr>
        <w:lastRenderedPageBreak/>
        <w:t>附录</w:t>
      </w:r>
      <w:r>
        <w:rPr>
          <w:rFonts w:ascii="Times New Roman" w:eastAsia="黑体" w:hAnsi="Times New Roman" w:cs="黑体"/>
          <w:b/>
          <w:bCs/>
          <w:sz w:val="28"/>
          <w:szCs w:val="28"/>
        </w:rPr>
        <w:t xml:space="preserve">3  </w:t>
      </w:r>
      <w:r>
        <w:rPr>
          <w:rFonts w:ascii="Times New Roman" w:eastAsia="黑体" w:hAnsi="Times New Roman" w:cs="黑体"/>
          <w:b/>
          <w:bCs/>
          <w:sz w:val="28"/>
          <w:szCs w:val="28"/>
        </w:rPr>
        <w:t>资格审查条件（业绩最低要求）</w:t>
      </w:r>
      <w:bookmarkEnd w:id="30"/>
      <w:bookmarkEnd w:id="31"/>
    </w:p>
    <w:tbl>
      <w:tblPr>
        <w:tblW w:w="93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322"/>
      </w:tblGrid>
      <w:tr w:rsidR="009F681E">
        <w:trPr>
          <w:cantSplit/>
          <w:trHeight w:val="709"/>
          <w:jc w:val="center"/>
        </w:trPr>
        <w:tc>
          <w:tcPr>
            <w:tcW w:w="9322" w:type="dxa"/>
            <w:vAlign w:val="center"/>
          </w:tcPr>
          <w:p w:rsidR="009F681E" w:rsidRDefault="00E37B52">
            <w:pPr>
              <w:adjustRightInd w:val="0"/>
              <w:snapToGrid w:val="0"/>
              <w:spacing w:line="400" w:lineRule="atLeast"/>
              <w:jc w:val="center"/>
              <w:rPr>
                <w:rFonts w:ascii="Times New Roman" w:hAnsi="Times New Roman"/>
                <w:sz w:val="21"/>
                <w:szCs w:val="21"/>
              </w:rPr>
            </w:pPr>
            <w:r>
              <w:rPr>
                <w:rFonts w:ascii="Times New Roman" w:hAnsi="Times New Roman"/>
                <w:sz w:val="21"/>
                <w:szCs w:val="21"/>
              </w:rPr>
              <w:t>业绩要求</w:t>
            </w:r>
          </w:p>
        </w:tc>
      </w:tr>
      <w:tr w:rsidR="009F681E" w:rsidTr="001211B8">
        <w:trPr>
          <w:cantSplit/>
          <w:trHeight w:val="2980"/>
          <w:jc w:val="center"/>
        </w:trPr>
        <w:tc>
          <w:tcPr>
            <w:tcW w:w="9322" w:type="dxa"/>
            <w:vAlign w:val="center"/>
          </w:tcPr>
          <w:p w:rsidR="006A04DE" w:rsidRPr="006A04DE" w:rsidRDefault="006A04DE" w:rsidP="00853177">
            <w:pPr>
              <w:spacing w:beforeLines="100" w:before="240" w:line="360" w:lineRule="auto"/>
              <w:rPr>
                <w:sz w:val="21"/>
                <w:szCs w:val="21"/>
              </w:rPr>
            </w:pPr>
            <w:r w:rsidRPr="006A04DE">
              <w:rPr>
                <w:rFonts w:hint="eastAsia"/>
                <w:sz w:val="21"/>
                <w:szCs w:val="21"/>
              </w:rPr>
              <w:t>供货业绩要求：近3年</w:t>
            </w:r>
            <w:r w:rsidR="00F878DB">
              <w:rPr>
                <w:rStyle w:val="af"/>
                <w:sz w:val="21"/>
                <w:szCs w:val="21"/>
              </w:rPr>
              <w:footnoteReference w:id="1"/>
            </w:r>
            <w:r w:rsidRPr="006A04DE">
              <w:rPr>
                <w:rFonts w:hint="eastAsia"/>
                <w:sz w:val="21"/>
                <w:szCs w:val="21"/>
              </w:rPr>
              <w:t>至少有满足以下条件的业绩：</w:t>
            </w:r>
          </w:p>
          <w:p w:rsidR="009F681E" w:rsidRPr="005944B8" w:rsidRDefault="005944B8" w:rsidP="00853177">
            <w:pPr>
              <w:spacing w:line="360" w:lineRule="auto"/>
              <w:rPr>
                <w:b/>
                <w:sz w:val="21"/>
                <w:szCs w:val="21"/>
              </w:rPr>
            </w:pPr>
            <w:r w:rsidRPr="006A04DE">
              <w:rPr>
                <w:rFonts w:hint="eastAsia"/>
                <w:b/>
                <w:sz w:val="21"/>
                <w:szCs w:val="21"/>
              </w:rPr>
              <w:t>第1标段</w:t>
            </w:r>
            <w:r>
              <w:rPr>
                <w:rFonts w:hint="eastAsia"/>
                <w:b/>
                <w:sz w:val="21"/>
                <w:szCs w:val="21"/>
              </w:rPr>
              <w:t>：</w:t>
            </w:r>
            <w:r w:rsidR="00E37B52" w:rsidRPr="006A04DE">
              <w:rPr>
                <w:rFonts w:hint="eastAsia"/>
                <w:sz w:val="21"/>
                <w:szCs w:val="21"/>
              </w:rPr>
              <w:t>近3年任</w:t>
            </w:r>
            <w:proofErr w:type="gramStart"/>
            <w:r w:rsidR="00E37B52" w:rsidRPr="006A04DE">
              <w:rPr>
                <w:rFonts w:hint="eastAsia"/>
                <w:sz w:val="21"/>
                <w:szCs w:val="21"/>
              </w:rPr>
              <w:t>一</w:t>
            </w:r>
            <w:proofErr w:type="gramEnd"/>
            <w:r w:rsidR="00E37B52" w:rsidRPr="006A04DE">
              <w:rPr>
                <w:rFonts w:hint="eastAsia"/>
                <w:sz w:val="21"/>
                <w:szCs w:val="21"/>
              </w:rPr>
              <w:t>年度</w:t>
            </w:r>
            <w:r w:rsidR="00E1062C" w:rsidRPr="006A04DE">
              <w:rPr>
                <w:rFonts w:hint="eastAsia"/>
                <w:sz w:val="21"/>
                <w:szCs w:val="21"/>
              </w:rPr>
              <w:t>内</w:t>
            </w:r>
            <w:r w:rsidR="00F878DB">
              <w:rPr>
                <w:rStyle w:val="af"/>
                <w:sz w:val="21"/>
                <w:szCs w:val="21"/>
              </w:rPr>
              <w:footnoteReference w:id="2"/>
            </w:r>
            <w:r w:rsidR="006A04DE" w:rsidRPr="006A04DE">
              <w:rPr>
                <w:rFonts w:hint="eastAsia"/>
                <w:sz w:val="21"/>
                <w:szCs w:val="21"/>
              </w:rPr>
              <w:t>，</w:t>
            </w:r>
            <w:r w:rsidR="00E37B52" w:rsidRPr="006A04DE">
              <w:rPr>
                <w:rFonts w:hint="eastAsia"/>
                <w:sz w:val="21"/>
                <w:szCs w:val="21"/>
              </w:rPr>
              <w:t>提供累计合同金额不低于200万元的伸缩缝材料供货业绩。</w:t>
            </w:r>
          </w:p>
          <w:p w:rsidR="009F681E" w:rsidRPr="005944B8" w:rsidRDefault="00E37B52" w:rsidP="00853177">
            <w:pPr>
              <w:pStyle w:val="a0"/>
              <w:spacing w:line="360" w:lineRule="auto"/>
              <w:ind w:firstLine="0"/>
              <w:rPr>
                <w:b/>
                <w:sz w:val="21"/>
                <w:szCs w:val="21"/>
              </w:rPr>
            </w:pPr>
            <w:r w:rsidRPr="006A04DE">
              <w:rPr>
                <w:rFonts w:hint="eastAsia"/>
                <w:b/>
                <w:sz w:val="21"/>
                <w:szCs w:val="21"/>
              </w:rPr>
              <w:t>第2标段</w:t>
            </w:r>
            <w:r w:rsidR="005944B8">
              <w:rPr>
                <w:rFonts w:hint="eastAsia"/>
                <w:b/>
                <w:sz w:val="21"/>
                <w:szCs w:val="21"/>
              </w:rPr>
              <w:t>：</w:t>
            </w:r>
            <w:r w:rsidRPr="006A04DE">
              <w:rPr>
                <w:rFonts w:hint="eastAsia"/>
                <w:sz w:val="21"/>
                <w:szCs w:val="21"/>
              </w:rPr>
              <w:t>近3年任</w:t>
            </w:r>
            <w:proofErr w:type="gramStart"/>
            <w:r w:rsidRPr="006A04DE">
              <w:rPr>
                <w:rFonts w:hint="eastAsia"/>
                <w:sz w:val="21"/>
                <w:szCs w:val="21"/>
              </w:rPr>
              <w:t>一</w:t>
            </w:r>
            <w:proofErr w:type="gramEnd"/>
            <w:r w:rsidRPr="006A04DE">
              <w:rPr>
                <w:rFonts w:hint="eastAsia"/>
                <w:sz w:val="21"/>
                <w:szCs w:val="21"/>
              </w:rPr>
              <w:t>年度</w:t>
            </w:r>
            <w:r w:rsidR="00B2571C" w:rsidRPr="006A04DE">
              <w:rPr>
                <w:rFonts w:hint="eastAsia"/>
                <w:sz w:val="21"/>
                <w:szCs w:val="21"/>
              </w:rPr>
              <w:t>内</w:t>
            </w:r>
            <w:r w:rsidR="00780779" w:rsidRPr="00780779">
              <w:rPr>
                <w:rFonts w:hint="eastAsia"/>
                <w:sz w:val="21"/>
                <w:szCs w:val="21"/>
                <w:vertAlign w:val="superscript"/>
              </w:rPr>
              <w:t>2</w:t>
            </w:r>
            <w:r w:rsidR="006A04DE" w:rsidRPr="006A04DE">
              <w:rPr>
                <w:rFonts w:hint="eastAsia"/>
                <w:sz w:val="21"/>
                <w:szCs w:val="21"/>
              </w:rPr>
              <w:t>，</w:t>
            </w:r>
            <w:r w:rsidRPr="006A04DE">
              <w:rPr>
                <w:rFonts w:hint="eastAsia"/>
                <w:sz w:val="21"/>
                <w:szCs w:val="21"/>
              </w:rPr>
              <w:t>提供累计合同金额不低于1</w:t>
            </w:r>
            <w:r w:rsidRPr="006A04DE">
              <w:rPr>
                <w:sz w:val="21"/>
                <w:szCs w:val="21"/>
              </w:rPr>
              <w:t>00万元的</w:t>
            </w:r>
            <w:r w:rsidRPr="006A04DE">
              <w:rPr>
                <w:rFonts w:hint="eastAsia"/>
                <w:sz w:val="21"/>
                <w:szCs w:val="21"/>
              </w:rPr>
              <w:t>快速混凝土同类</w:t>
            </w:r>
            <w:r w:rsidR="001F5A46" w:rsidRPr="006A04DE">
              <w:rPr>
                <w:rFonts w:hint="eastAsia"/>
                <w:sz w:val="21"/>
                <w:szCs w:val="21"/>
              </w:rPr>
              <w:t>材料</w:t>
            </w:r>
            <w:r w:rsidRPr="006A04DE">
              <w:rPr>
                <w:sz w:val="21"/>
                <w:szCs w:val="21"/>
              </w:rPr>
              <w:t>供货业绩。</w:t>
            </w:r>
          </w:p>
          <w:p w:rsidR="009F681E" w:rsidRPr="00DC56B5" w:rsidRDefault="00E37B52" w:rsidP="00853177">
            <w:pPr>
              <w:pStyle w:val="a0"/>
              <w:spacing w:line="360" w:lineRule="auto"/>
              <w:ind w:firstLine="0"/>
              <w:rPr>
                <w:sz w:val="21"/>
                <w:szCs w:val="21"/>
              </w:rPr>
            </w:pPr>
            <w:r w:rsidRPr="006A04DE">
              <w:rPr>
                <w:rFonts w:hint="eastAsia"/>
                <w:b/>
                <w:sz w:val="21"/>
                <w:szCs w:val="21"/>
              </w:rPr>
              <w:t>第3标段</w:t>
            </w:r>
            <w:r w:rsidR="005944B8">
              <w:rPr>
                <w:rFonts w:hint="eastAsia"/>
                <w:b/>
                <w:sz w:val="21"/>
                <w:szCs w:val="21"/>
              </w:rPr>
              <w:t>：</w:t>
            </w:r>
            <w:r w:rsidRPr="0044013E">
              <w:rPr>
                <w:rFonts w:hint="eastAsia"/>
                <w:sz w:val="21"/>
                <w:szCs w:val="21"/>
              </w:rPr>
              <w:t>近3年内</w:t>
            </w:r>
            <w:r w:rsidR="00B76657" w:rsidRPr="0044013E">
              <w:rPr>
                <w:rFonts w:hint="eastAsia"/>
                <w:sz w:val="21"/>
                <w:szCs w:val="21"/>
              </w:rPr>
              <w:t>，</w:t>
            </w:r>
            <w:r w:rsidR="003844F9">
              <w:rPr>
                <w:rFonts w:hint="eastAsia"/>
                <w:sz w:val="21"/>
                <w:szCs w:val="21"/>
              </w:rPr>
              <w:t>四种材料</w:t>
            </w:r>
            <w:r w:rsidR="00CE7A6A" w:rsidRPr="0044013E">
              <w:rPr>
                <w:rFonts w:hint="eastAsia"/>
                <w:sz w:val="21"/>
                <w:szCs w:val="21"/>
              </w:rPr>
              <w:t>分别</w:t>
            </w:r>
            <w:r w:rsidRPr="0044013E">
              <w:rPr>
                <w:rFonts w:hint="eastAsia"/>
                <w:sz w:val="21"/>
                <w:szCs w:val="21"/>
              </w:rPr>
              <w:t>提供至少一个</w:t>
            </w:r>
            <w:r w:rsidR="00CE7A6A" w:rsidRPr="0044013E">
              <w:rPr>
                <w:rFonts w:hint="eastAsia"/>
                <w:sz w:val="21"/>
                <w:szCs w:val="21"/>
              </w:rPr>
              <w:t>同类材料</w:t>
            </w:r>
            <w:r w:rsidRPr="0044013E">
              <w:rPr>
                <w:rFonts w:hint="eastAsia"/>
                <w:sz w:val="21"/>
                <w:szCs w:val="21"/>
              </w:rPr>
              <w:t>的供货业绩</w:t>
            </w:r>
            <w:r w:rsidRPr="00DC56B5">
              <w:rPr>
                <w:rFonts w:hint="eastAsia"/>
                <w:sz w:val="21"/>
                <w:szCs w:val="21"/>
              </w:rPr>
              <w:t>（四种材料</w:t>
            </w:r>
            <w:r w:rsidR="00CE7A6A" w:rsidRPr="00DC56B5">
              <w:rPr>
                <w:rFonts w:hint="eastAsia"/>
                <w:sz w:val="21"/>
                <w:szCs w:val="21"/>
              </w:rPr>
              <w:t>需</w:t>
            </w:r>
            <w:r w:rsidRPr="00DC56B5">
              <w:rPr>
                <w:rFonts w:hint="eastAsia"/>
                <w:sz w:val="21"/>
                <w:szCs w:val="21"/>
              </w:rPr>
              <w:t>分别</w:t>
            </w:r>
            <w:r w:rsidR="00173B2D" w:rsidRPr="00DC56B5">
              <w:rPr>
                <w:rFonts w:hint="eastAsia"/>
                <w:sz w:val="21"/>
                <w:szCs w:val="21"/>
              </w:rPr>
              <w:t>提供</w:t>
            </w:r>
            <w:r w:rsidRPr="00DC56B5">
              <w:rPr>
                <w:rFonts w:hint="eastAsia"/>
                <w:sz w:val="21"/>
                <w:szCs w:val="21"/>
              </w:rPr>
              <w:t>）</w:t>
            </w:r>
            <w:r w:rsidR="003E6DE9" w:rsidRPr="0044013E">
              <w:rPr>
                <w:rFonts w:hint="eastAsia"/>
                <w:sz w:val="21"/>
                <w:szCs w:val="21"/>
              </w:rPr>
              <w:t>。</w:t>
            </w:r>
          </w:p>
          <w:p w:rsidR="009F681E" w:rsidRPr="005944B8" w:rsidRDefault="00E37B52" w:rsidP="00853177">
            <w:pPr>
              <w:pStyle w:val="a0"/>
              <w:spacing w:line="360" w:lineRule="auto"/>
              <w:ind w:firstLine="0"/>
              <w:rPr>
                <w:b/>
                <w:sz w:val="21"/>
                <w:szCs w:val="21"/>
              </w:rPr>
            </w:pPr>
            <w:r w:rsidRPr="006A04DE">
              <w:rPr>
                <w:rFonts w:hint="eastAsia"/>
                <w:b/>
                <w:sz w:val="21"/>
                <w:szCs w:val="21"/>
              </w:rPr>
              <w:t>第4标段</w:t>
            </w:r>
            <w:r w:rsidR="005944B8">
              <w:rPr>
                <w:rFonts w:hint="eastAsia"/>
                <w:b/>
                <w:sz w:val="21"/>
                <w:szCs w:val="21"/>
              </w:rPr>
              <w:t>：</w:t>
            </w:r>
            <w:r w:rsidRPr="006A04DE">
              <w:rPr>
                <w:rFonts w:hint="eastAsia"/>
                <w:sz w:val="21"/>
                <w:szCs w:val="21"/>
              </w:rPr>
              <w:t>近3年任</w:t>
            </w:r>
            <w:proofErr w:type="gramStart"/>
            <w:r w:rsidRPr="006A04DE">
              <w:rPr>
                <w:rFonts w:hint="eastAsia"/>
                <w:sz w:val="21"/>
                <w:szCs w:val="21"/>
              </w:rPr>
              <w:t>一</w:t>
            </w:r>
            <w:proofErr w:type="gramEnd"/>
            <w:r w:rsidRPr="006A04DE">
              <w:rPr>
                <w:rFonts w:hint="eastAsia"/>
                <w:sz w:val="21"/>
                <w:szCs w:val="21"/>
              </w:rPr>
              <w:t>年度</w:t>
            </w:r>
            <w:r w:rsidR="00B2571C" w:rsidRPr="006A04DE">
              <w:rPr>
                <w:rFonts w:hint="eastAsia"/>
                <w:sz w:val="21"/>
                <w:szCs w:val="21"/>
              </w:rPr>
              <w:t>内</w:t>
            </w:r>
            <w:r w:rsidR="00780779" w:rsidRPr="00780779">
              <w:rPr>
                <w:rFonts w:hint="eastAsia"/>
                <w:sz w:val="21"/>
                <w:szCs w:val="21"/>
                <w:vertAlign w:val="superscript"/>
              </w:rPr>
              <w:t>2</w:t>
            </w:r>
            <w:r w:rsidR="006A04DE" w:rsidRPr="006A04DE">
              <w:rPr>
                <w:rFonts w:hint="eastAsia"/>
                <w:sz w:val="21"/>
                <w:szCs w:val="21"/>
              </w:rPr>
              <w:t>，</w:t>
            </w:r>
            <w:r w:rsidRPr="006A04DE">
              <w:rPr>
                <w:rFonts w:hint="eastAsia"/>
                <w:sz w:val="21"/>
                <w:szCs w:val="21"/>
              </w:rPr>
              <w:t>提供累计合同金额不低于50</w:t>
            </w:r>
            <w:r w:rsidRPr="006A04DE">
              <w:rPr>
                <w:sz w:val="21"/>
                <w:szCs w:val="21"/>
              </w:rPr>
              <w:t>万元的</w:t>
            </w:r>
            <w:r w:rsidR="00B2571C" w:rsidRPr="006A04DE">
              <w:rPr>
                <w:rFonts w:hint="eastAsia"/>
                <w:sz w:val="21"/>
                <w:szCs w:val="21"/>
              </w:rPr>
              <w:t>沥青冷补料</w:t>
            </w:r>
            <w:r w:rsidR="00C150F8" w:rsidRPr="006A04DE">
              <w:rPr>
                <w:rFonts w:hint="eastAsia"/>
                <w:sz w:val="21"/>
                <w:szCs w:val="21"/>
              </w:rPr>
              <w:t>同类材料</w:t>
            </w:r>
            <w:r w:rsidRPr="006A04DE">
              <w:rPr>
                <w:sz w:val="21"/>
                <w:szCs w:val="21"/>
              </w:rPr>
              <w:t>供货业绩。</w:t>
            </w:r>
          </w:p>
          <w:p w:rsidR="009F681E" w:rsidRPr="005944B8" w:rsidRDefault="00E37B52" w:rsidP="00EC6FF4">
            <w:pPr>
              <w:pStyle w:val="a0"/>
              <w:spacing w:line="360" w:lineRule="auto"/>
              <w:ind w:firstLine="0"/>
              <w:rPr>
                <w:b/>
                <w:sz w:val="21"/>
                <w:szCs w:val="21"/>
              </w:rPr>
            </w:pPr>
            <w:r w:rsidRPr="006A04DE">
              <w:rPr>
                <w:rFonts w:hint="eastAsia"/>
                <w:b/>
                <w:sz w:val="21"/>
                <w:szCs w:val="21"/>
              </w:rPr>
              <w:t>第5标段</w:t>
            </w:r>
            <w:r w:rsidR="005944B8">
              <w:rPr>
                <w:rFonts w:hint="eastAsia"/>
                <w:b/>
                <w:sz w:val="21"/>
                <w:szCs w:val="21"/>
              </w:rPr>
              <w:t>：</w:t>
            </w:r>
            <w:r w:rsidRPr="006A04DE">
              <w:rPr>
                <w:rFonts w:hint="eastAsia"/>
                <w:sz w:val="21"/>
                <w:szCs w:val="21"/>
              </w:rPr>
              <w:t>近3年任</w:t>
            </w:r>
            <w:proofErr w:type="gramStart"/>
            <w:r w:rsidRPr="006A04DE">
              <w:rPr>
                <w:rFonts w:hint="eastAsia"/>
                <w:sz w:val="21"/>
                <w:szCs w:val="21"/>
              </w:rPr>
              <w:t>一</w:t>
            </w:r>
            <w:proofErr w:type="gramEnd"/>
            <w:r w:rsidRPr="006A04DE">
              <w:rPr>
                <w:rFonts w:hint="eastAsia"/>
                <w:sz w:val="21"/>
                <w:szCs w:val="21"/>
              </w:rPr>
              <w:t>年度内</w:t>
            </w:r>
            <w:r w:rsidR="00780779" w:rsidRPr="00780779">
              <w:rPr>
                <w:rFonts w:hint="eastAsia"/>
                <w:sz w:val="21"/>
                <w:szCs w:val="21"/>
                <w:vertAlign w:val="superscript"/>
              </w:rPr>
              <w:t>2</w:t>
            </w:r>
            <w:r w:rsidRPr="006A04DE">
              <w:rPr>
                <w:rFonts w:hint="eastAsia"/>
                <w:sz w:val="21"/>
                <w:szCs w:val="21"/>
              </w:rPr>
              <w:t>，</w:t>
            </w:r>
            <w:r w:rsidR="00EC6FF4">
              <w:rPr>
                <w:rFonts w:hint="eastAsia"/>
                <w:sz w:val="21"/>
                <w:szCs w:val="21"/>
              </w:rPr>
              <w:t>提供</w:t>
            </w:r>
            <w:r w:rsidRPr="006A04DE">
              <w:rPr>
                <w:rFonts w:hint="eastAsia"/>
                <w:sz w:val="21"/>
                <w:szCs w:val="21"/>
              </w:rPr>
              <w:t>累计完成不低于2000吨钢材</w:t>
            </w:r>
            <w:r w:rsidR="0095662D">
              <w:rPr>
                <w:rFonts w:hint="eastAsia"/>
                <w:sz w:val="21"/>
                <w:szCs w:val="21"/>
              </w:rPr>
              <w:t>材料</w:t>
            </w:r>
            <w:r w:rsidRPr="006A04DE">
              <w:rPr>
                <w:rFonts w:hint="eastAsia"/>
                <w:sz w:val="21"/>
                <w:szCs w:val="21"/>
              </w:rPr>
              <w:t>业绩。</w:t>
            </w:r>
          </w:p>
        </w:tc>
      </w:tr>
    </w:tbl>
    <w:p w:rsidR="009F681E" w:rsidRDefault="009F681E">
      <w:pPr>
        <w:spacing w:line="320" w:lineRule="exact"/>
        <w:rPr>
          <w:szCs w:val="21"/>
        </w:rPr>
      </w:pPr>
    </w:p>
    <w:p w:rsidR="009F681E" w:rsidRDefault="00E37B52">
      <w:pPr>
        <w:spacing w:line="360" w:lineRule="auto"/>
        <w:jc w:val="both"/>
        <w:rPr>
          <w:szCs w:val="21"/>
        </w:rPr>
      </w:pPr>
      <w:r>
        <w:rPr>
          <w:rFonts w:hint="eastAsia"/>
          <w:szCs w:val="21"/>
        </w:rPr>
        <w:t>注：</w:t>
      </w:r>
    </w:p>
    <w:p w:rsidR="009F681E" w:rsidRDefault="00E37B52">
      <w:pPr>
        <w:spacing w:line="360" w:lineRule="auto"/>
        <w:ind w:firstLineChars="200" w:firstLine="440"/>
        <w:jc w:val="both"/>
        <w:rPr>
          <w:szCs w:val="21"/>
        </w:rPr>
      </w:pPr>
      <w:r>
        <w:rPr>
          <w:rFonts w:hint="eastAsia"/>
          <w:szCs w:val="21"/>
        </w:rPr>
        <w:t>1.投标人应根据招标文件第二章“投标人须知”第3.5.3项的要求在“近年完成的类似项目情况表”后附相关证明材料。</w:t>
      </w:r>
    </w:p>
    <w:p w:rsidR="009F681E" w:rsidRDefault="00E37B52">
      <w:pPr>
        <w:spacing w:line="360" w:lineRule="auto"/>
        <w:ind w:firstLineChars="200" w:firstLine="440"/>
        <w:jc w:val="both"/>
        <w:rPr>
          <w:szCs w:val="21"/>
        </w:rPr>
      </w:pPr>
      <w:r>
        <w:rPr>
          <w:rFonts w:hint="eastAsia"/>
          <w:szCs w:val="21"/>
        </w:rPr>
        <w:t>2.如近年来，投标人法人机构发生合法变更或重组或法人名称变更时，应提供相关部门的合法批件或其他相关证明材料来证明其所附业绩的继承性。</w:t>
      </w:r>
    </w:p>
    <w:p w:rsidR="009F681E" w:rsidRDefault="009F681E">
      <w:pPr>
        <w:spacing w:line="331" w:lineRule="auto"/>
        <w:rPr>
          <w:rFonts w:asciiTheme="minorEastAsia" w:eastAsiaTheme="minorEastAsia" w:hAnsiTheme="minorEastAsia" w:cstheme="minorEastAsia"/>
          <w:sz w:val="18"/>
        </w:rPr>
        <w:sectPr w:rsidR="009F681E">
          <w:pgSz w:w="12240" w:h="15840"/>
          <w:pgMar w:top="1417" w:right="1587" w:bottom="1247" w:left="1587" w:header="748" w:footer="924" w:gutter="0"/>
          <w:cols w:space="0"/>
        </w:sectPr>
      </w:pPr>
    </w:p>
    <w:p w:rsidR="009F681E" w:rsidRDefault="00E37B52">
      <w:pPr>
        <w:tabs>
          <w:tab w:val="left" w:pos="2115"/>
          <w:tab w:val="left" w:pos="2588"/>
          <w:tab w:val="left" w:pos="3368"/>
          <w:tab w:val="left" w:pos="4095"/>
          <w:tab w:val="left" w:pos="5509"/>
          <w:tab w:val="left" w:pos="6239"/>
          <w:tab w:val="left" w:pos="6428"/>
        </w:tabs>
        <w:spacing w:line="360" w:lineRule="auto"/>
        <w:jc w:val="center"/>
        <w:outlineLvl w:val="1"/>
        <w:rPr>
          <w:rFonts w:ascii="Times New Roman" w:eastAsia="黑体" w:hAnsi="Times New Roman" w:cs="黑体"/>
          <w:b/>
          <w:bCs/>
          <w:sz w:val="28"/>
          <w:szCs w:val="28"/>
        </w:rPr>
      </w:pPr>
      <w:bookmarkStart w:id="32" w:name="1._总则"/>
      <w:bookmarkStart w:id="33" w:name="附录4__资格审查条件（信誉最低要求）_"/>
      <w:bookmarkStart w:id="34" w:name="_Toc11057"/>
      <w:bookmarkEnd w:id="32"/>
      <w:bookmarkEnd w:id="33"/>
      <w:r>
        <w:rPr>
          <w:rFonts w:ascii="Times New Roman" w:eastAsia="黑体" w:hAnsi="Times New Roman" w:cs="黑体"/>
          <w:b/>
          <w:bCs/>
          <w:sz w:val="28"/>
          <w:szCs w:val="28"/>
        </w:rPr>
        <w:lastRenderedPageBreak/>
        <w:t>附录</w:t>
      </w:r>
      <w:r>
        <w:rPr>
          <w:rFonts w:ascii="Times New Roman" w:eastAsia="黑体" w:hAnsi="Times New Roman" w:cs="黑体"/>
          <w:b/>
          <w:bCs/>
          <w:sz w:val="28"/>
          <w:szCs w:val="28"/>
        </w:rPr>
        <w:t xml:space="preserve">4  </w:t>
      </w:r>
      <w:r>
        <w:rPr>
          <w:rFonts w:ascii="Times New Roman" w:eastAsia="黑体" w:hAnsi="Times New Roman" w:cs="黑体"/>
          <w:b/>
          <w:bCs/>
          <w:sz w:val="28"/>
          <w:szCs w:val="28"/>
        </w:rPr>
        <w:t>资格审查条件（信誉最低要求）</w:t>
      </w:r>
      <w:bookmarkEnd w:id="34"/>
    </w:p>
    <w:tbl>
      <w:tblPr>
        <w:tblW w:w="962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627"/>
      </w:tblGrid>
      <w:tr w:rsidR="009F681E">
        <w:trPr>
          <w:cantSplit/>
          <w:trHeight w:val="305"/>
          <w:jc w:val="center"/>
        </w:trPr>
        <w:tc>
          <w:tcPr>
            <w:tcW w:w="9627" w:type="dxa"/>
            <w:vAlign w:val="center"/>
          </w:tcPr>
          <w:p w:rsidR="009F681E" w:rsidRDefault="00E37B52">
            <w:pPr>
              <w:adjustRightInd w:val="0"/>
              <w:snapToGrid w:val="0"/>
              <w:spacing w:line="440" w:lineRule="atLeast"/>
              <w:jc w:val="center"/>
              <w:rPr>
                <w:rFonts w:ascii="Times New Roman" w:hAnsi="Times New Roman"/>
                <w:sz w:val="21"/>
                <w:szCs w:val="21"/>
              </w:rPr>
            </w:pPr>
            <w:r>
              <w:rPr>
                <w:rFonts w:ascii="Times New Roman" w:hAnsi="Times New Roman"/>
                <w:b/>
                <w:bCs/>
                <w:sz w:val="21"/>
                <w:szCs w:val="21"/>
              </w:rPr>
              <w:t>信誉要求</w:t>
            </w:r>
          </w:p>
        </w:tc>
      </w:tr>
      <w:tr w:rsidR="009F681E">
        <w:trPr>
          <w:cantSplit/>
          <w:trHeight w:val="3723"/>
          <w:jc w:val="center"/>
        </w:trPr>
        <w:tc>
          <w:tcPr>
            <w:tcW w:w="9627" w:type="dxa"/>
            <w:vAlign w:val="center"/>
          </w:tcPr>
          <w:p w:rsidR="009F681E" w:rsidRDefault="00E37B52">
            <w:pPr>
              <w:pStyle w:val="af1"/>
              <w:tabs>
                <w:tab w:val="left" w:pos="1793"/>
              </w:tabs>
              <w:spacing w:line="400" w:lineRule="exact"/>
              <w:ind w:left="0" w:firstLine="0"/>
              <w:jc w:val="both"/>
              <w:rPr>
                <w:rFonts w:ascii="Times New Roman" w:hAnsi="Times New Roman"/>
                <w:sz w:val="21"/>
              </w:rPr>
            </w:pPr>
            <w:r>
              <w:rPr>
                <w:rFonts w:ascii="Times New Roman" w:hAnsi="Times New Roman" w:hint="eastAsia"/>
                <w:sz w:val="21"/>
              </w:rPr>
              <w:t>投标人不得存在投标人须知第</w:t>
            </w:r>
            <w:r>
              <w:rPr>
                <w:rFonts w:ascii="Times New Roman" w:hAnsi="Times New Roman" w:hint="eastAsia"/>
                <w:sz w:val="21"/>
              </w:rPr>
              <w:t>1.4.3</w:t>
            </w:r>
            <w:r>
              <w:rPr>
                <w:rFonts w:ascii="Times New Roman" w:hAnsi="Times New Roman" w:hint="eastAsia"/>
                <w:sz w:val="21"/>
              </w:rPr>
              <w:t>项情形之一。</w:t>
            </w:r>
          </w:p>
          <w:p w:rsidR="009F681E" w:rsidRDefault="00E37B52">
            <w:pPr>
              <w:spacing w:line="400" w:lineRule="exact"/>
              <w:ind w:firstLineChars="200" w:firstLine="420"/>
              <w:jc w:val="both"/>
              <w:rPr>
                <w:rFonts w:ascii="Times New Roman" w:hAnsi="Times New Roman"/>
                <w:sz w:val="21"/>
                <w:szCs w:val="21"/>
              </w:rPr>
            </w:pPr>
            <w:r>
              <w:rPr>
                <w:rFonts w:ascii="Times New Roman" w:hAnsi="Times New Roman" w:hint="eastAsia"/>
                <w:sz w:val="21"/>
                <w:szCs w:val="21"/>
              </w:rPr>
              <w:t>（</w:t>
            </w:r>
            <w:r>
              <w:rPr>
                <w:rFonts w:ascii="Times New Roman" w:hAnsi="Times New Roman" w:hint="eastAsia"/>
                <w:sz w:val="21"/>
                <w:szCs w:val="21"/>
              </w:rPr>
              <w:t>1</w:t>
            </w:r>
            <w:r>
              <w:rPr>
                <w:rFonts w:ascii="Times New Roman" w:hAnsi="Times New Roman" w:hint="eastAsia"/>
                <w:sz w:val="21"/>
                <w:szCs w:val="21"/>
              </w:rPr>
              <w:t>）与招标人存在利害关系且可能影响招标公正性；</w:t>
            </w:r>
          </w:p>
          <w:p w:rsidR="009F681E" w:rsidRDefault="00E37B52">
            <w:pPr>
              <w:spacing w:line="400" w:lineRule="exact"/>
              <w:ind w:firstLineChars="200" w:firstLine="420"/>
              <w:jc w:val="both"/>
              <w:rPr>
                <w:rFonts w:ascii="Times New Roman" w:hAnsi="Times New Roman"/>
                <w:sz w:val="21"/>
                <w:szCs w:val="21"/>
              </w:rPr>
            </w:pPr>
            <w:r>
              <w:rPr>
                <w:rFonts w:ascii="Times New Roman" w:hAnsi="Times New Roman" w:hint="eastAsia"/>
                <w:sz w:val="21"/>
                <w:szCs w:val="21"/>
              </w:rPr>
              <w:t>（</w:t>
            </w:r>
            <w:r>
              <w:rPr>
                <w:rFonts w:ascii="Times New Roman" w:hAnsi="Times New Roman" w:hint="eastAsia"/>
                <w:sz w:val="21"/>
                <w:szCs w:val="21"/>
              </w:rPr>
              <w:t>2</w:t>
            </w:r>
            <w:r>
              <w:rPr>
                <w:rFonts w:ascii="Times New Roman" w:hAnsi="Times New Roman" w:hint="eastAsia"/>
                <w:sz w:val="21"/>
                <w:szCs w:val="21"/>
              </w:rPr>
              <w:t>）与本招标项目的其他投标人为同一个单位负责人；</w:t>
            </w:r>
          </w:p>
          <w:p w:rsidR="009F681E" w:rsidRDefault="00E37B52">
            <w:pPr>
              <w:spacing w:line="400" w:lineRule="exact"/>
              <w:ind w:firstLineChars="200" w:firstLine="420"/>
              <w:jc w:val="both"/>
              <w:rPr>
                <w:rFonts w:ascii="Times New Roman" w:hAnsi="Times New Roman"/>
                <w:sz w:val="21"/>
                <w:szCs w:val="21"/>
              </w:rPr>
            </w:pPr>
            <w:r>
              <w:rPr>
                <w:rFonts w:ascii="Times New Roman" w:hAnsi="Times New Roman" w:hint="eastAsia"/>
                <w:sz w:val="21"/>
                <w:szCs w:val="21"/>
              </w:rPr>
              <w:t>（</w:t>
            </w:r>
            <w:r>
              <w:rPr>
                <w:rFonts w:ascii="Times New Roman" w:hAnsi="Times New Roman" w:hint="eastAsia"/>
                <w:sz w:val="21"/>
                <w:szCs w:val="21"/>
              </w:rPr>
              <w:t>3</w:t>
            </w:r>
            <w:r>
              <w:rPr>
                <w:rFonts w:ascii="Times New Roman" w:hAnsi="Times New Roman" w:hint="eastAsia"/>
                <w:sz w:val="21"/>
                <w:szCs w:val="21"/>
              </w:rPr>
              <w:t>）与本招标项目的其他投标人存在控股、管理关系；</w:t>
            </w:r>
          </w:p>
          <w:p w:rsidR="009F681E" w:rsidRDefault="00E37B52">
            <w:pPr>
              <w:spacing w:line="400" w:lineRule="exact"/>
              <w:ind w:firstLineChars="200" w:firstLine="420"/>
              <w:jc w:val="both"/>
              <w:rPr>
                <w:rFonts w:ascii="Times New Roman" w:hAnsi="Times New Roman"/>
                <w:sz w:val="21"/>
                <w:szCs w:val="21"/>
              </w:rPr>
            </w:pPr>
            <w:r>
              <w:rPr>
                <w:rFonts w:ascii="Times New Roman" w:hAnsi="Times New Roman" w:hint="eastAsia"/>
                <w:sz w:val="21"/>
                <w:szCs w:val="21"/>
              </w:rPr>
              <w:t>（</w:t>
            </w:r>
            <w:r>
              <w:rPr>
                <w:rFonts w:ascii="Times New Roman" w:hAnsi="Times New Roman" w:hint="eastAsia"/>
                <w:sz w:val="21"/>
                <w:szCs w:val="21"/>
              </w:rPr>
              <w:t>4</w:t>
            </w:r>
            <w:r>
              <w:rPr>
                <w:rFonts w:ascii="Times New Roman" w:hAnsi="Times New Roman" w:hint="eastAsia"/>
                <w:sz w:val="21"/>
                <w:szCs w:val="21"/>
              </w:rPr>
              <w:t>）与本招标项目其他投标人代理同一个制造商同一品牌同一型号的材料投标；</w:t>
            </w:r>
          </w:p>
          <w:p w:rsidR="009F681E" w:rsidRDefault="00E37B52">
            <w:pPr>
              <w:spacing w:line="400" w:lineRule="exact"/>
              <w:ind w:firstLineChars="200" w:firstLine="420"/>
              <w:jc w:val="both"/>
              <w:rPr>
                <w:rFonts w:ascii="Times New Roman" w:hAnsi="Times New Roman"/>
                <w:sz w:val="21"/>
                <w:szCs w:val="21"/>
              </w:rPr>
            </w:pPr>
            <w:r>
              <w:rPr>
                <w:rFonts w:ascii="Times New Roman" w:hAnsi="Times New Roman" w:hint="eastAsia"/>
                <w:sz w:val="21"/>
                <w:szCs w:val="21"/>
              </w:rPr>
              <w:t>（</w:t>
            </w:r>
            <w:r>
              <w:rPr>
                <w:rFonts w:ascii="Times New Roman" w:hAnsi="Times New Roman" w:hint="eastAsia"/>
                <w:sz w:val="21"/>
                <w:szCs w:val="21"/>
              </w:rPr>
              <w:t>5</w:t>
            </w:r>
            <w:r>
              <w:rPr>
                <w:rFonts w:ascii="Times New Roman" w:hAnsi="Times New Roman" w:hint="eastAsia"/>
                <w:sz w:val="21"/>
                <w:szCs w:val="21"/>
              </w:rPr>
              <w:t>）为本招标项目提供过设计、编制技术规范和其他文件的咨询服务；</w:t>
            </w:r>
          </w:p>
          <w:p w:rsidR="009F681E" w:rsidRDefault="00E37B52">
            <w:pPr>
              <w:spacing w:line="400" w:lineRule="exact"/>
              <w:ind w:firstLineChars="200" w:firstLine="420"/>
              <w:jc w:val="both"/>
              <w:rPr>
                <w:rFonts w:ascii="Times New Roman" w:hAnsi="Times New Roman"/>
                <w:sz w:val="21"/>
                <w:szCs w:val="21"/>
              </w:rPr>
            </w:pPr>
            <w:r>
              <w:rPr>
                <w:rFonts w:ascii="Times New Roman" w:hAnsi="Times New Roman" w:hint="eastAsia"/>
                <w:sz w:val="21"/>
                <w:szCs w:val="21"/>
              </w:rPr>
              <w:t>（</w:t>
            </w:r>
            <w:r>
              <w:rPr>
                <w:rFonts w:ascii="Times New Roman" w:hAnsi="Times New Roman" w:hint="eastAsia"/>
                <w:sz w:val="21"/>
                <w:szCs w:val="21"/>
              </w:rPr>
              <w:t>6</w:t>
            </w:r>
            <w:r>
              <w:rPr>
                <w:rFonts w:ascii="Times New Roman" w:hAnsi="Times New Roman" w:hint="eastAsia"/>
                <w:sz w:val="21"/>
                <w:szCs w:val="21"/>
              </w:rPr>
              <w:t>）为本工程项目的监理人，或者与本工程项目的监理人存在隶属关系或者其他利害关系；</w:t>
            </w:r>
          </w:p>
          <w:p w:rsidR="009F681E" w:rsidRDefault="00E37B52">
            <w:pPr>
              <w:spacing w:line="400" w:lineRule="exact"/>
              <w:ind w:firstLineChars="200" w:firstLine="420"/>
              <w:jc w:val="both"/>
              <w:rPr>
                <w:rFonts w:ascii="Times New Roman" w:hAnsi="Times New Roman"/>
                <w:sz w:val="21"/>
                <w:szCs w:val="21"/>
              </w:rPr>
            </w:pPr>
            <w:r>
              <w:rPr>
                <w:rFonts w:ascii="Times New Roman" w:hAnsi="Times New Roman" w:hint="eastAsia"/>
                <w:sz w:val="21"/>
                <w:szCs w:val="21"/>
              </w:rPr>
              <w:t>（</w:t>
            </w:r>
            <w:r>
              <w:rPr>
                <w:rFonts w:ascii="Times New Roman" w:hAnsi="Times New Roman" w:hint="eastAsia"/>
                <w:sz w:val="21"/>
                <w:szCs w:val="21"/>
              </w:rPr>
              <w:t>7</w:t>
            </w:r>
            <w:r>
              <w:rPr>
                <w:rFonts w:ascii="Times New Roman" w:hAnsi="Times New Roman" w:hint="eastAsia"/>
                <w:sz w:val="21"/>
                <w:szCs w:val="21"/>
              </w:rPr>
              <w:t>）为本招标项目的代建人；</w:t>
            </w:r>
          </w:p>
          <w:p w:rsidR="009F681E" w:rsidRDefault="00E37B52">
            <w:pPr>
              <w:spacing w:line="400" w:lineRule="exact"/>
              <w:ind w:firstLineChars="200" w:firstLine="420"/>
              <w:jc w:val="both"/>
              <w:rPr>
                <w:rFonts w:ascii="Times New Roman" w:hAnsi="Times New Roman"/>
                <w:sz w:val="21"/>
                <w:szCs w:val="21"/>
              </w:rPr>
            </w:pPr>
            <w:r>
              <w:rPr>
                <w:rFonts w:ascii="Times New Roman" w:hAnsi="Times New Roman" w:hint="eastAsia"/>
                <w:sz w:val="21"/>
                <w:szCs w:val="21"/>
              </w:rPr>
              <w:t>（</w:t>
            </w:r>
            <w:r>
              <w:rPr>
                <w:rFonts w:ascii="Times New Roman" w:hAnsi="Times New Roman" w:hint="eastAsia"/>
                <w:sz w:val="21"/>
                <w:szCs w:val="21"/>
              </w:rPr>
              <w:t>8</w:t>
            </w:r>
            <w:r>
              <w:rPr>
                <w:rFonts w:ascii="Times New Roman" w:hAnsi="Times New Roman" w:hint="eastAsia"/>
                <w:sz w:val="21"/>
                <w:szCs w:val="21"/>
              </w:rPr>
              <w:t>）为本招标项目的招标代理机构；</w:t>
            </w:r>
          </w:p>
          <w:p w:rsidR="009F681E" w:rsidRDefault="00E37B52">
            <w:pPr>
              <w:spacing w:line="400" w:lineRule="exact"/>
              <w:ind w:firstLineChars="200" w:firstLine="420"/>
              <w:jc w:val="both"/>
              <w:rPr>
                <w:rFonts w:ascii="Times New Roman" w:hAnsi="Times New Roman"/>
                <w:sz w:val="21"/>
                <w:szCs w:val="21"/>
              </w:rPr>
            </w:pPr>
            <w:r>
              <w:rPr>
                <w:rFonts w:ascii="Times New Roman" w:hAnsi="Times New Roman" w:hint="eastAsia"/>
                <w:sz w:val="21"/>
                <w:szCs w:val="21"/>
              </w:rPr>
              <w:t>（</w:t>
            </w:r>
            <w:r>
              <w:rPr>
                <w:rFonts w:ascii="Times New Roman" w:hAnsi="Times New Roman" w:hint="eastAsia"/>
                <w:sz w:val="21"/>
                <w:szCs w:val="21"/>
              </w:rPr>
              <w:t>9</w:t>
            </w:r>
            <w:r>
              <w:rPr>
                <w:rFonts w:ascii="Times New Roman" w:hAnsi="Times New Roman" w:hint="eastAsia"/>
                <w:sz w:val="21"/>
                <w:szCs w:val="21"/>
              </w:rPr>
              <w:t>）与本工程项目的监理人或本招标项目的代建人或招标代理机构同为一个法定代表人；</w:t>
            </w:r>
          </w:p>
          <w:p w:rsidR="009F681E" w:rsidRDefault="00E37B52">
            <w:pPr>
              <w:spacing w:line="400" w:lineRule="exact"/>
              <w:ind w:firstLineChars="200" w:firstLine="420"/>
              <w:jc w:val="both"/>
              <w:rPr>
                <w:rFonts w:ascii="Times New Roman" w:hAnsi="Times New Roman"/>
                <w:sz w:val="21"/>
                <w:szCs w:val="21"/>
              </w:rPr>
            </w:pPr>
            <w:r>
              <w:rPr>
                <w:rFonts w:ascii="Times New Roman" w:hAnsi="Times New Roman" w:hint="eastAsia"/>
                <w:sz w:val="21"/>
                <w:szCs w:val="21"/>
              </w:rPr>
              <w:t>（</w:t>
            </w:r>
            <w:r>
              <w:rPr>
                <w:rFonts w:ascii="Times New Roman" w:hAnsi="Times New Roman" w:hint="eastAsia"/>
                <w:sz w:val="21"/>
                <w:szCs w:val="21"/>
              </w:rPr>
              <w:t>10</w:t>
            </w:r>
            <w:r>
              <w:rPr>
                <w:rFonts w:ascii="Times New Roman" w:hAnsi="Times New Roman" w:hint="eastAsia"/>
                <w:sz w:val="21"/>
                <w:szCs w:val="21"/>
              </w:rPr>
              <w:t>）与本工程项目的监理人或本招标项目的代建人或招标代理机构存在控股或参股关系；</w:t>
            </w:r>
          </w:p>
          <w:p w:rsidR="009F681E" w:rsidRDefault="00E37B52">
            <w:pPr>
              <w:spacing w:line="400" w:lineRule="exact"/>
              <w:ind w:firstLineChars="200" w:firstLine="420"/>
              <w:jc w:val="both"/>
              <w:rPr>
                <w:rFonts w:ascii="Times New Roman" w:hAnsi="Times New Roman"/>
                <w:sz w:val="21"/>
                <w:szCs w:val="21"/>
              </w:rPr>
            </w:pPr>
            <w:r>
              <w:rPr>
                <w:rFonts w:ascii="Times New Roman" w:hAnsi="Times New Roman" w:hint="eastAsia"/>
                <w:sz w:val="21"/>
                <w:szCs w:val="21"/>
              </w:rPr>
              <w:t>（</w:t>
            </w:r>
            <w:r>
              <w:rPr>
                <w:rFonts w:ascii="Times New Roman" w:hAnsi="Times New Roman" w:hint="eastAsia"/>
                <w:sz w:val="21"/>
                <w:szCs w:val="21"/>
              </w:rPr>
              <w:t>11</w:t>
            </w:r>
            <w:r>
              <w:rPr>
                <w:rFonts w:ascii="Times New Roman" w:hAnsi="Times New Roman" w:hint="eastAsia"/>
                <w:sz w:val="21"/>
                <w:szCs w:val="21"/>
              </w:rPr>
              <w:t>）被依法暂停或者取消投标资格；</w:t>
            </w:r>
          </w:p>
          <w:p w:rsidR="009F681E" w:rsidRDefault="00E37B52">
            <w:pPr>
              <w:spacing w:line="400" w:lineRule="exact"/>
              <w:ind w:firstLineChars="200" w:firstLine="420"/>
              <w:jc w:val="both"/>
              <w:rPr>
                <w:rFonts w:ascii="Times New Roman" w:hAnsi="Times New Roman"/>
                <w:sz w:val="21"/>
                <w:szCs w:val="21"/>
              </w:rPr>
            </w:pPr>
            <w:r>
              <w:rPr>
                <w:rFonts w:ascii="Times New Roman" w:hAnsi="Times New Roman" w:hint="eastAsia"/>
                <w:sz w:val="21"/>
                <w:szCs w:val="21"/>
              </w:rPr>
              <w:t>（</w:t>
            </w:r>
            <w:r>
              <w:rPr>
                <w:rFonts w:ascii="Times New Roman" w:hAnsi="Times New Roman" w:hint="eastAsia"/>
                <w:sz w:val="21"/>
                <w:szCs w:val="21"/>
              </w:rPr>
              <w:t>12</w:t>
            </w:r>
            <w:r>
              <w:rPr>
                <w:rFonts w:ascii="Times New Roman" w:hAnsi="Times New Roman" w:hint="eastAsia"/>
                <w:sz w:val="21"/>
                <w:szCs w:val="21"/>
              </w:rPr>
              <w:t>）被责令停产停业，暂扣或者吊销许可证，暂扣或者吊销执照；</w:t>
            </w:r>
          </w:p>
          <w:p w:rsidR="009F681E" w:rsidRDefault="00E37B52">
            <w:pPr>
              <w:spacing w:line="400" w:lineRule="exact"/>
              <w:ind w:firstLineChars="200" w:firstLine="420"/>
              <w:jc w:val="both"/>
              <w:rPr>
                <w:rFonts w:ascii="Times New Roman" w:hAnsi="Times New Roman"/>
                <w:sz w:val="21"/>
                <w:szCs w:val="21"/>
              </w:rPr>
            </w:pPr>
            <w:r>
              <w:rPr>
                <w:rFonts w:ascii="Times New Roman" w:hAnsi="Times New Roman" w:hint="eastAsia"/>
                <w:sz w:val="21"/>
                <w:szCs w:val="21"/>
              </w:rPr>
              <w:t>（</w:t>
            </w:r>
            <w:r>
              <w:rPr>
                <w:rFonts w:ascii="Times New Roman" w:hAnsi="Times New Roman" w:hint="eastAsia"/>
                <w:sz w:val="21"/>
                <w:szCs w:val="21"/>
              </w:rPr>
              <w:t>13</w:t>
            </w:r>
            <w:r>
              <w:rPr>
                <w:rFonts w:ascii="Times New Roman" w:hAnsi="Times New Roman" w:hint="eastAsia"/>
                <w:sz w:val="21"/>
                <w:szCs w:val="21"/>
              </w:rPr>
              <w:t>）进入清算程序，或被宣告破产，或其他丧失履约能力的情形；</w:t>
            </w:r>
          </w:p>
          <w:p w:rsidR="009F681E" w:rsidRDefault="00E37B52">
            <w:pPr>
              <w:spacing w:line="400" w:lineRule="exact"/>
              <w:ind w:firstLineChars="200" w:firstLine="420"/>
              <w:jc w:val="both"/>
              <w:rPr>
                <w:rFonts w:ascii="Times New Roman" w:hAnsi="Times New Roman"/>
                <w:sz w:val="21"/>
                <w:szCs w:val="21"/>
              </w:rPr>
            </w:pPr>
            <w:r>
              <w:rPr>
                <w:rFonts w:ascii="Times New Roman" w:hAnsi="Times New Roman" w:hint="eastAsia"/>
                <w:sz w:val="21"/>
                <w:szCs w:val="21"/>
              </w:rPr>
              <w:t>（</w:t>
            </w:r>
            <w:r>
              <w:rPr>
                <w:rFonts w:ascii="Times New Roman" w:hAnsi="Times New Roman" w:hint="eastAsia"/>
                <w:sz w:val="21"/>
                <w:szCs w:val="21"/>
              </w:rPr>
              <w:t>14</w:t>
            </w:r>
            <w:r>
              <w:rPr>
                <w:rFonts w:ascii="Times New Roman" w:hAnsi="Times New Roman" w:hint="eastAsia"/>
                <w:sz w:val="21"/>
                <w:szCs w:val="21"/>
              </w:rPr>
              <w:t>）在近三年内发生重大产品质量问题（以相关行业主管部门的行政处罚决定或司法机关出具的有关法律文书为准）；</w:t>
            </w:r>
          </w:p>
          <w:p w:rsidR="009F681E" w:rsidRDefault="00E37B52">
            <w:pPr>
              <w:spacing w:line="400" w:lineRule="exact"/>
              <w:ind w:firstLineChars="200" w:firstLine="420"/>
              <w:jc w:val="both"/>
              <w:rPr>
                <w:rFonts w:ascii="Times New Roman" w:hAnsi="Times New Roman"/>
                <w:sz w:val="21"/>
                <w:szCs w:val="21"/>
              </w:rPr>
            </w:pPr>
            <w:r>
              <w:rPr>
                <w:rFonts w:ascii="Times New Roman" w:hAnsi="Times New Roman" w:hint="eastAsia"/>
                <w:sz w:val="21"/>
                <w:szCs w:val="21"/>
              </w:rPr>
              <w:t>（</w:t>
            </w:r>
            <w:r>
              <w:rPr>
                <w:rFonts w:ascii="Times New Roman" w:hAnsi="Times New Roman" w:hint="eastAsia"/>
                <w:sz w:val="21"/>
                <w:szCs w:val="21"/>
              </w:rPr>
              <w:t>15</w:t>
            </w:r>
            <w:r>
              <w:rPr>
                <w:rFonts w:ascii="Times New Roman" w:hAnsi="Times New Roman" w:hint="eastAsia"/>
                <w:sz w:val="21"/>
                <w:szCs w:val="21"/>
              </w:rPr>
              <w:t>）被工商行政管理机关在国家企业信用信息公示系统中列入严重违法失信企业名单；</w:t>
            </w:r>
          </w:p>
          <w:p w:rsidR="009F681E" w:rsidRDefault="00E37B52">
            <w:pPr>
              <w:spacing w:line="400" w:lineRule="exact"/>
              <w:ind w:firstLineChars="200" w:firstLine="420"/>
              <w:jc w:val="both"/>
              <w:rPr>
                <w:rFonts w:ascii="Times New Roman" w:hAnsi="Times New Roman"/>
                <w:sz w:val="21"/>
                <w:szCs w:val="21"/>
              </w:rPr>
            </w:pPr>
            <w:r>
              <w:rPr>
                <w:rFonts w:ascii="Times New Roman" w:hAnsi="Times New Roman" w:hint="eastAsia"/>
                <w:sz w:val="21"/>
                <w:szCs w:val="21"/>
              </w:rPr>
              <w:t>（</w:t>
            </w:r>
            <w:r>
              <w:rPr>
                <w:rFonts w:ascii="Times New Roman" w:hAnsi="Times New Roman" w:hint="eastAsia"/>
                <w:sz w:val="21"/>
                <w:szCs w:val="21"/>
              </w:rPr>
              <w:t>16</w:t>
            </w:r>
            <w:r>
              <w:rPr>
                <w:rFonts w:ascii="Times New Roman" w:hAnsi="Times New Roman" w:hint="eastAsia"/>
                <w:sz w:val="21"/>
                <w:szCs w:val="21"/>
              </w:rPr>
              <w:t>）被最高人民法院在“信用中国”网站（</w:t>
            </w:r>
            <w:r>
              <w:rPr>
                <w:rFonts w:ascii="Times New Roman" w:hAnsi="Times New Roman" w:hint="eastAsia"/>
                <w:sz w:val="21"/>
                <w:szCs w:val="21"/>
              </w:rPr>
              <w:t>www.creditchina.gov.cn</w:t>
            </w:r>
            <w:r>
              <w:rPr>
                <w:rFonts w:ascii="Times New Roman" w:hAnsi="Times New Roman" w:hint="eastAsia"/>
                <w:sz w:val="21"/>
                <w:szCs w:val="21"/>
              </w:rPr>
              <w:t>）或各级信用信息共享平台中列入失信被执行人名单；</w:t>
            </w:r>
          </w:p>
          <w:p w:rsidR="009F681E" w:rsidRDefault="00E37B52">
            <w:pPr>
              <w:spacing w:line="400" w:lineRule="exact"/>
              <w:ind w:firstLineChars="200" w:firstLine="420"/>
              <w:jc w:val="both"/>
              <w:rPr>
                <w:rFonts w:ascii="Times New Roman" w:hAnsi="Times New Roman"/>
                <w:sz w:val="21"/>
                <w:szCs w:val="21"/>
              </w:rPr>
            </w:pPr>
            <w:r>
              <w:rPr>
                <w:rFonts w:ascii="Times New Roman" w:hAnsi="Times New Roman" w:hint="eastAsia"/>
                <w:sz w:val="21"/>
                <w:szCs w:val="21"/>
              </w:rPr>
              <w:t>（</w:t>
            </w:r>
            <w:r>
              <w:rPr>
                <w:rFonts w:ascii="Times New Roman" w:hAnsi="Times New Roman" w:hint="eastAsia"/>
                <w:sz w:val="21"/>
                <w:szCs w:val="21"/>
              </w:rPr>
              <w:t>17</w:t>
            </w:r>
            <w:r>
              <w:rPr>
                <w:rFonts w:ascii="Times New Roman" w:hAnsi="Times New Roman" w:hint="eastAsia"/>
                <w:sz w:val="21"/>
                <w:szCs w:val="21"/>
              </w:rPr>
              <w:t>）在近三年内投标人或其法定代表人（单位负责人）有行贿犯罪行为的；</w:t>
            </w:r>
          </w:p>
          <w:p w:rsidR="009F681E" w:rsidRDefault="00E37B52">
            <w:pPr>
              <w:spacing w:line="400" w:lineRule="exact"/>
              <w:ind w:firstLineChars="200" w:firstLine="420"/>
              <w:jc w:val="both"/>
              <w:rPr>
                <w:rFonts w:ascii="Times New Roman" w:hAnsi="Times New Roman"/>
                <w:sz w:val="21"/>
              </w:rPr>
            </w:pPr>
            <w:r>
              <w:rPr>
                <w:rFonts w:ascii="Times New Roman" w:hAnsi="Times New Roman" w:hint="eastAsia"/>
                <w:sz w:val="21"/>
                <w:szCs w:val="21"/>
              </w:rPr>
              <w:t>（</w:t>
            </w:r>
            <w:r>
              <w:rPr>
                <w:rFonts w:ascii="Times New Roman" w:hAnsi="Times New Roman" w:hint="eastAsia"/>
                <w:sz w:val="21"/>
                <w:szCs w:val="21"/>
              </w:rPr>
              <w:t>18</w:t>
            </w:r>
            <w:r>
              <w:rPr>
                <w:rFonts w:ascii="Times New Roman" w:hAnsi="Times New Roman" w:hint="eastAsia"/>
                <w:sz w:val="21"/>
                <w:szCs w:val="21"/>
              </w:rPr>
              <w:t>）法律法规或投标人须知前附表规定的其他情形。</w:t>
            </w:r>
          </w:p>
        </w:tc>
      </w:tr>
    </w:tbl>
    <w:p w:rsidR="009F681E" w:rsidRDefault="00E37B52">
      <w:pPr>
        <w:spacing w:line="360" w:lineRule="auto"/>
        <w:jc w:val="both"/>
        <w:rPr>
          <w:szCs w:val="21"/>
        </w:rPr>
      </w:pPr>
      <w:r>
        <w:rPr>
          <w:rFonts w:hint="eastAsia"/>
          <w:szCs w:val="21"/>
        </w:rPr>
        <w:t>注：</w:t>
      </w:r>
    </w:p>
    <w:p w:rsidR="009F681E" w:rsidRDefault="00E37B52">
      <w:pPr>
        <w:spacing w:line="360" w:lineRule="auto"/>
        <w:ind w:firstLineChars="200" w:firstLine="440"/>
        <w:jc w:val="both"/>
        <w:rPr>
          <w:szCs w:val="21"/>
        </w:rPr>
      </w:pPr>
      <w:r>
        <w:rPr>
          <w:rFonts w:hint="eastAsia"/>
          <w:szCs w:val="21"/>
        </w:rPr>
        <w:t>1.投标人应根据招标文件第二章“投标人须知”前附表附录4和“投标人须知”正文第1.4.3项规定，逐条说明其信誉情况。</w:t>
      </w:r>
    </w:p>
    <w:p w:rsidR="009F681E" w:rsidRDefault="00E37B52">
      <w:pPr>
        <w:spacing w:line="360" w:lineRule="auto"/>
        <w:ind w:firstLineChars="200" w:firstLine="440"/>
        <w:jc w:val="both"/>
        <w:rPr>
          <w:szCs w:val="21"/>
        </w:rPr>
      </w:pPr>
      <w:r>
        <w:rPr>
          <w:rFonts w:hint="eastAsia"/>
          <w:szCs w:val="21"/>
        </w:rPr>
        <w:t>2.投标人应根据招标文件第二章“投标人须知”第3.5.5项的要求在“投标人的信誉情况表”后附相关证明材料。</w:t>
      </w:r>
    </w:p>
    <w:p w:rsidR="009F681E" w:rsidRDefault="00E37B52">
      <w:pPr>
        <w:rPr>
          <w:szCs w:val="21"/>
        </w:rPr>
      </w:pPr>
      <w:r>
        <w:rPr>
          <w:rFonts w:hint="eastAsia"/>
          <w:szCs w:val="21"/>
        </w:rPr>
        <w:br w:type="page"/>
      </w:r>
    </w:p>
    <w:p w:rsidR="009F681E" w:rsidRDefault="00E37B52">
      <w:pPr>
        <w:tabs>
          <w:tab w:val="left" w:pos="2115"/>
          <w:tab w:val="left" w:pos="2588"/>
          <w:tab w:val="left" w:pos="3368"/>
          <w:tab w:val="left" w:pos="4095"/>
          <w:tab w:val="left" w:pos="5509"/>
          <w:tab w:val="left" w:pos="6239"/>
          <w:tab w:val="left" w:pos="6428"/>
        </w:tabs>
        <w:spacing w:line="360" w:lineRule="auto"/>
        <w:jc w:val="both"/>
        <w:outlineLvl w:val="1"/>
        <w:rPr>
          <w:rFonts w:ascii="Times New Roman" w:eastAsia="黑体" w:hAnsi="Times New Roman" w:cs="黑体"/>
          <w:bCs/>
          <w:sz w:val="28"/>
          <w:szCs w:val="28"/>
        </w:rPr>
      </w:pPr>
      <w:bookmarkStart w:id="35" w:name="_Toc16546"/>
      <w:r>
        <w:rPr>
          <w:rFonts w:ascii="Times New Roman" w:eastAsia="黑体" w:hAnsi="Times New Roman" w:cs="黑体" w:hint="eastAsia"/>
          <w:bCs/>
          <w:sz w:val="28"/>
          <w:szCs w:val="28"/>
        </w:rPr>
        <w:lastRenderedPageBreak/>
        <w:t xml:space="preserve">1. </w:t>
      </w:r>
      <w:r>
        <w:rPr>
          <w:rFonts w:ascii="Times New Roman" w:eastAsia="黑体" w:hAnsi="Times New Roman" w:cs="黑体" w:hint="eastAsia"/>
          <w:bCs/>
          <w:sz w:val="28"/>
          <w:szCs w:val="28"/>
        </w:rPr>
        <w:t>总则</w:t>
      </w:r>
      <w:bookmarkEnd w:id="35"/>
    </w:p>
    <w:p w:rsidR="009F681E" w:rsidRDefault="00E37B52">
      <w:pPr>
        <w:spacing w:line="360" w:lineRule="auto"/>
        <w:rPr>
          <w:rFonts w:ascii="Times New Roman" w:hAnsi="Times New Roman"/>
          <w:b/>
          <w:sz w:val="24"/>
          <w:szCs w:val="24"/>
        </w:rPr>
      </w:pPr>
      <w:bookmarkStart w:id="36" w:name="_Toc501460600"/>
      <w:r>
        <w:rPr>
          <w:rFonts w:ascii="Times New Roman" w:hAnsi="Times New Roman" w:hint="eastAsia"/>
          <w:b/>
          <w:sz w:val="24"/>
          <w:szCs w:val="24"/>
        </w:rPr>
        <w:t xml:space="preserve">1.1 </w:t>
      </w:r>
      <w:r>
        <w:rPr>
          <w:rFonts w:ascii="Times New Roman" w:hAnsi="Times New Roman" w:hint="eastAsia"/>
          <w:b/>
          <w:sz w:val="24"/>
          <w:szCs w:val="24"/>
        </w:rPr>
        <w:t>招标项目概况</w:t>
      </w:r>
      <w:bookmarkEnd w:id="36"/>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1.1.1 </w:t>
      </w:r>
      <w:r>
        <w:rPr>
          <w:rFonts w:ascii="Times New Roman" w:hAnsi="Times New Roman" w:hint="eastAsia"/>
          <w:sz w:val="24"/>
          <w:szCs w:val="21"/>
        </w:rPr>
        <w:t>根据《中华人民共和国招标投标法》《中华人民共和国招标投标法实施条例》等有关法律、法规和规章的规定，本招标项目已具备招标条件，现对材料采购进行招标。</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1.1.2 </w:t>
      </w:r>
      <w:r>
        <w:rPr>
          <w:rFonts w:ascii="Times New Roman" w:hAnsi="Times New Roman" w:hint="eastAsia"/>
          <w:sz w:val="24"/>
          <w:szCs w:val="21"/>
        </w:rPr>
        <w:t>招</w:t>
      </w:r>
      <w:r>
        <w:rPr>
          <w:rFonts w:ascii="Times New Roman" w:hAnsi="Times New Roman" w:hint="eastAsia"/>
          <w:sz w:val="24"/>
          <w:szCs w:val="21"/>
        </w:rPr>
        <w:t xml:space="preserve">   </w:t>
      </w:r>
      <w:r>
        <w:rPr>
          <w:rFonts w:ascii="Times New Roman" w:hAnsi="Times New Roman" w:hint="eastAsia"/>
          <w:sz w:val="24"/>
          <w:szCs w:val="21"/>
        </w:rPr>
        <w:t>标</w:t>
      </w:r>
      <w:r>
        <w:rPr>
          <w:rFonts w:ascii="Times New Roman" w:hAnsi="Times New Roman" w:hint="eastAsia"/>
          <w:sz w:val="24"/>
          <w:szCs w:val="21"/>
        </w:rPr>
        <w:t xml:space="preserve">   </w:t>
      </w:r>
      <w:r>
        <w:rPr>
          <w:rFonts w:ascii="Times New Roman" w:hAnsi="Times New Roman" w:hint="eastAsia"/>
          <w:sz w:val="24"/>
          <w:szCs w:val="21"/>
        </w:rPr>
        <w:t>人：见投标人须知前附表。</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1.1.3 </w:t>
      </w:r>
      <w:r>
        <w:rPr>
          <w:rFonts w:ascii="Times New Roman" w:hAnsi="Times New Roman" w:hint="eastAsia"/>
          <w:sz w:val="24"/>
          <w:szCs w:val="21"/>
        </w:rPr>
        <w:t>招标代理机构：见投标人须知前附表。</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1.1.4 </w:t>
      </w:r>
      <w:r>
        <w:rPr>
          <w:rFonts w:ascii="Times New Roman" w:hAnsi="Times New Roman" w:hint="eastAsia"/>
          <w:sz w:val="24"/>
          <w:szCs w:val="21"/>
        </w:rPr>
        <w:t>招标项目名称：见投标人须知前附表。</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1.1.5 </w:t>
      </w:r>
      <w:r>
        <w:rPr>
          <w:rFonts w:ascii="Times New Roman" w:hAnsi="Times New Roman" w:hint="eastAsia"/>
          <w:sz w:val="24"/>
          <w:szCs w:val="21"/>
        </w:rPr>
        <w:t>工程项目名称：即招标项目所属的工程建设项目，见投标人须知前附表。</w:t>
      </w:r>
    </w:p>
    <w:p w:rsidR="009F681E" w:rsidRDefault="00E37B52">
      <w:pPr>
        <w:spacing w:line="360" w:lineRule="auto"/>
        <w:rPr>
          <w:rFonts w:ascii="Times New Roman" w:hAnsi="Times New Roman"/>
          <w:b/>
          <w:sz w:val="24"/>
          <w:szCs w:val="24"/>
        </w:rPr>
      </w:pPr>
      <w:bookmarkStart w:id="37" w:name="_Toc501460601"/>
      <w:r>
        <w:rPr>
          <w:rFonts w:ascii="Times New Roman" w:hAnsi="Times New Roman" w:hint="eastAsia"/>
          <w:b/>
          <w:sz w:val="24"/>
          <w:szCs w:val="24"/>
        </w:rPr>
        <w:t xml:space="preserve">1.2 </w:t>
      </w:r>
      <w:r>
        <w:rPr>
          <w:rFonts w:ascii="Times New Roman" w:hAnsi="Times New Roman" w:hint="eastAsia"/>
          <w:b/>
          <w:sz w:val="24"/>
          <w:szCs w:val="24"/>
        </w:rPr>
        <w:t>招标项目的资金来源和落实情况</w:t>
      </w:r>
      <w:bookmarkEnd w:id="37"/>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1.2.1 </w:t>
      </w:r>
      <w:r>
        <w:rPr>
          <w:rFonts w:ascii="Times New Roman" w:hAnsi="Times New Roman" w:hint="eastAsia"/>
          <w:sz w:val="24"/>
          <w:szCs w:val="21"/>
        </w:rPr>
        <w:t>资金来源及比例：见投标人须知前附表。</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1.2.2 </w:t>
      </w:r>
      <w:r>
        <w:rPr>
          <w:rFonts w:ascii="Times New Roman" w:hAnsi="Times New Roman" w:hint="eastAsia"/>
          <w:sz w:val="24"/>
          <w:szCs w:val="21"/>
        </w:rPr>
        <w:t>资金落实情况：见投标人须知前附表。</w:t>
      </w:r>
    </w:p>
    <w:p w:rsidR="009F681E" w:rsidRDefault="00E37B52">
      <w:pPr>
        <w:spacing w:line="360" w:lineRule="auto"/>
        <w:rPr>
          <w:rFonts w:ascii="Times New Roman" w:hAnsi="Times New Roman"/>
          <w:b/>
          <w:sz w:val="24"/>
          <w:szCs w:val="24"/>
        </w:rPr>
      </w:pPr>
      <w:bookmarkStart w:id="38" w:name="_Toc501460602"/>
      <w:r>
        <w:rPr>
          <w:rFonts w:ascii="Times New Roman" w:hAnsi="Times New Roman" w:hint="eastAsia"/>
          <w:b/>
          <w:sz w:val="24"/>
          <w:szCs w:val="24"/>
        </w:rPr>
        <w:t>1.3</w:t>
      </w:r>
      <w:r>
        <w:rPr>
          <w:rFonts w:ascii="Times New Roman" w:hAnsi="Times New Roman" w:hint="eastAsia"/>
          <w:b/>
          <w:sz w:val="24"/>
          <w:szCs w:val="24"/>
        </w:rPr>
        <w:t>招标范围、交货期、交货地点和质量标准</w:t>
      </w:r>
      <w:bookmarkEnd w:id="38"/>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1.3.1 </w:t>
      </w:r>
      <w:r>
        <w:rPr>
          <w:rFonts w:ascii="Times New Roman" w:hAnsi="Times New Roman" w:hint="eastAsia"/>
          <w:sz w:val="24"/>
          <w:szCs w:val="21"/>
        </w:rPr>
        <w:t>招标范围：见投标人须知前附表。</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1.3.2 </w:t>
      </w:r>
      <w:r>
        <w:rPr>
          <w:rFonts w:ascii="Times New Roman" w:hAnsi="Times New Roman" w:hint="eastAsia"/>
          <w:sz w:val="24"/>
          <w:szCs w:val="21"/>
        </w:rPr>
        <w:t>交</w:t>
      </w:r>
      <w:r>
        <w:rPr>
          <w:rFonts w:ascii="Times New Roman" w:hAnsi="Times New Roman" w:hint="eastAsia"/>
          <w:sz w:val="24"/>
          <w:szCs w:val="21"/>
        </w:rPr>
        <w:t xml:space="preserve"> </w:t>
      </w:r>
      <w:r>
        <w:rPr>
          <w:rFonts w:ascii="Times New Roman" w:hAnsi="Times New Roman" w:hint="eastAsia"/>
          <w:sz w:val="24"/>
          <w:szCs w:val="21"/>
        </w:rPr>
        <w:t>货</w:t>
      </w:r>
      <w:r>
        <w:rPr>
          <w:rFonts w:ascii="Times New Roman" w:hAnsi="Times New Roman" w:hint="eastAsia"/>
          <w:sz w:val="24"/>
          <w:szCs w:val="21"/>
        </w:rPr>
        <w:t xml:space="preserve"> </w:t>
      </w:r>
      <w:r>
        <w:rPr>
          <w:rFonts w:ascii="Times New Roman" w:hAnsi="Times New Roman" w:hint="eastAsia"/>
          <w:sz w:val="24"/>
          <w:szCs w:val="21"/>
        </w:rPr>
        <w:t>期：见投标人须知前附表。</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1.3.3 </w:t>
      </w:r>
      <w:r>
        <w:rPr>
          <w:rFonts w:ascii="Times New Roman" w:hAnsi="Times New Roman" w:hint="eastAsia"/>
          <w:sz w:val="24"/>
          <w:szCs w:val="21"/>
        </w:rPr>
        <w:t>交货地点：见投标人须知前附表。</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1.3.4 </w:t>
      </w:r>
      <w:r>
        <w:rPr>
          <w:rFonts w:ascii="Times New Roman" w:hAnsi="Times New Roman" w:hint="eastAsia"/>
          <w:sz w:val="24"/>
          <w:szCs w:val="21"/>
        </w:rPr>
        <w:t>质量标准：见投标人须知前附表。</w:t>
      </w:r>
    </w:p>
    <w:p w:rsidR="009F681E" w:rsidRDefault="00E37B52">
      <w:pPr>
        <w:spacing w:line="360" w:lineRule="auto"/>
        <w:rPr>
          <w:rFonts w:ascii="Times New Roman" w:hAnsi="Times New Roman"/>
          <w:b/>
          <w:sz w:val="24"/>
          <w:szCs w:val="24"/>
        </w:rPr>
      </w:pPr>
      <w:bookmarkStart w:id="39" w:name="_Toc501460603"/>
      <w:r>
        <w:rPr>
          <w:rFonts w:ascii="Times New Roman" w:hAnsi="Times New Roman" w:hint="eastAsia"/>
          <w:b/>
          <w:sz w:val="24"/>
          <w:szCs w:val="24"/>
        </w:rPr>
        <w:t xml:space="preserve">1.4 </w:t>
      </w:r>
      <w:r>
        <w:rPr>
          <w:rFonts w:ascii="Times New Roman" w:hAnsi="Times New Roman" w:hint="eastAsia"/>
          <w:b/>
          <w:sz w:val="24"/>
          <w:szCs w:val="24"/>
        </w:rPr>
        <w:t>投标人资格要求</w:t>
      </w:r>
      <w:bookmarkEnd w:id="39"/>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1.4.1 </w:t>
      </w:r>
      <w:r>
        <w:rPr>
          <w:rFonts w:ascii="Times New Roman" w:hAnsi="Times New Roman" w:hint="eastAsia"/>
          <w:sz w:val="24"/>
          <w:szCs w:val="21"/>
        </w:rPr>
        <w:t>投标人应具备承担本招标项目的资质条件、能力和信誉：</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1</w:t>
      </w:r>
      <w:r>
        <w:rPr>
          <w:rFonts w:ascii="Times New Roman" w:hAnsi="Times New Roman" w:hint="eastAsia"/>
          <w:sz w:val="24"/>
          <w:szCs w:val="21"/>
        </w:rPr>
        <w:t>）资质要求：见投标人须知前附表；</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2</w:t>
      </w:r>
      <w:r>
        <w:rPr>
          <w:rFonts w:ascii="Times New Roman" w:hAnsi="Times New Roman" w:hint="eastAsia"/>
          <w:sz w:val="24"/>
          <w:szCs w:val="21"/>
        </w:rPr>
        <w:t>）财务要求：见投标人须知前附表；</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3</w:t>
      </w:r>
      <w:r>
        <w:rPr>
          <w:rFonts w:ascii="Times New Roman" w:hAnsi="Times New Roman" w:hint="eastAsia"/>
          <w:sz w:val="24"/>
          <w:szCs w:val="21"/>
        </w:rPr>
        <w:t>）业绩要求：见投标人须知前附表；</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4</w:t>
      </w:r>
      <w:r>
        <w:rPr>
          <w:rFonts w:ascii="Times New Roman" w:hAnsi="Times New Roman" w:hint="eastAsia"/>
          <w:sz w:val="24"/>
          <w:szCs w:val="21"/>
        </w:rPr>
        <w:t>）信誉要求：见投标人须知前附表；</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5</w:t>
      </w:r>
      <w:r>
        <w:rPr>
          <w:rFonts w:ascii="Times New Roman" w:hAnsi="Times New Roman" w:hint="eastAsia"/>
          <w:sz w:val="24"/>
          <w:szCs w:val="21"/>
        </w:rPr>
        <w:t>）其他要求：见投标人须知前附表。</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投标人为代理经销商的，对投标人的资质要求包含对制造商的资质要求，对投标人的业绩要求包含对投标材料的业绩要求。</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需要提交的相关证明材料见本章第</w:t>
      </w:r>
      <w:r>
        <w:rPr>
          <w:rFonts w:ascii="Times New Roman" w:hAnsi="Times New Roman" w:hint="eastAsia"/>
          <w:sz w:val="24"/>
          <w:szCs w:val="21"/>
        </w:rPr>
        <w:t>3.5</w:t>
      </w:r>
      <w:r>
        <w:rPr>
          <w:rFonts w:ascii="Times New Roman" w:hAnsi="Times New Roman" w:hint="eastAsia"/>
          <w:sz w:val="24"/>
          <w:szCs w:val="21"/>
        </w:rPr>
        <w:t>款的规定。</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1.4.2 </w:t>
      </w:r>
      <w:r>
        <w:rPr>
          <w:rFonts w:ascii="Times New Roman" w:hAnsi="Times New Roman" w:hint="eastAsia"/>
          <w:sz w:val="24"/>
          <w:szCs w:val="21"/>
        </w:rPr>
        <w:t>投标人须知前附表规定接受联合体投标的，联合体除应符合本章第</w:t>
      </w:r>
      <w:r>
        <w:rPr>
          <w:rFonts w:ascii="Times New Roman" w:hAnsi="Times New Roman" w:hint="eastAsia"/>
          <w:sz w:val="24"/>
          <w:szCs w:val="21"/>
        </w:rPr>
        <w:t>1.4.1</w:t>
      </w:r>
      <w:r>
        <w:rPr>
          <w:rFonts w:ascii="Times New Roman" w:hAnsi="Times New Roman" w:hint="eastAsia"/>
          <w:sz w:val="24"/>
          <w:szCs w:val="21"/>
        </w:rPr>
        <w:t>项和</w:t>
      </w:r>
      <w:r>
        <w:rPr>
          <w:rFonts w:ascii="Times New Roman" w:hAnsi="Times New Roman" w:hint="eastAsia"/>
          <w:sz w:val="24"/>
          <w:szCs w:val="21"/>
        </w:rPr>
        <w:lastRenderedPageBreak/>
        <w:t>投标人须知前附表的要求外，还应遵守以下规定：</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1</w:t>
      </w:r>
      <w:r>
        <w:rPr>
          <w:rFonts w:ascii="Times New Roman" w:hAnsi="Times New Roman" w:hint="eastAsia"/>
          <w:sz w:val="24"/>
          <w:szCs w:val="21"/>
        </w:rPr>
        <w:t>）联合体各方应按招标文件提供的格式签订联合体协议书，明确联合体牵头人和各方权利义务，并承诺就中标项目向招标人承担连带责任；</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2</w:t>
      </w:r>
      <w:r>
        <w:rPr>
          <w:rFonts w:ascii="Times New Roman" w:hAnsi="Times New Roman" w:hint="eastAsia"/>
          <w:sz w:val="24"/>
          <w:szCs w:val="21"/>
        </w:rPr>
        <w:t>）由同一专业的单位组成的联合体，按照资质等级较低的单位确定资质等级；</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3</w:t>
      </w:r>
      <w:r>
        <w:rPr>
          <w:rFonts w:ascii="Times New Roman" w:hAnsi="Times New Roman" w:hint="eastAsia"/>
          <w:sz w:val="24"/>
          <w:szCs w:val="21"/>
        </w:rPr>
        <w:t>）联合体各方不得再以自己名义单独或参加其他联合体在本招标项目中投标，</w:t>
      </w:r>
      <w:proofErr w:type="gramStart"/>
      <w:r>
        <w:rPr>
          <w:rFonts w:ascii="Times New Roman" w:hAnsi="Times New Roman" w:hint="eastAsia"/>
          <w:sz w:val="24"/>
          <w:szCs w:val="21"/>
        </w:rPr>
        <w:t>否则各</w:t>
      </w:r>
      <w:proofErr w:type="gramEnd"/>
      <w:r>
        <w:rPr>
          <w:rFonts w:ascii="Times New Roman" w:hAnsi="Times New Roman" w:hint="eastAsia"/>
          <w:sz w:val="24"/>
          <w:szCs w:val="21"/>
        </w:rPr>
        <w:t>相关投标均无效。</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1.4.3 </w:t>
      </w:r>
      <w:r>
        <w:rPr>
          <w:rFonts w:ascii="Times New Roman" w:hAnsi="Times New Roman" w:hint="eastAsia"/>
          <w:sz w:val="24"/>
          <w:szCs w:val="21"/>
        </w:rPr>
        <w:t>投标人不得存在下列情形之一：</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1</w:t>
      </w:r>
      <w:r>
        <w:rPr>
          <w:rFonts w:ascii="Times New Roman" w:hAnsi="Times New Roman" w:hint="eastAsia"/>
          <w:sz w:val="24"/>
          <w:szCs w:val="21"/>
        </w:rPr>
        <w:t>）与招标人存在利害关系且可能影响招标公正性；</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2</w:t>
      </w:r>
      <w:r>
        <w:rPr>
          <w:rFonts w:ascii="Times New Roman" w:hAnsi="Times New Roman" w:hint="eastAsia"/>
          <w:sz w:val="24"/>
          <w:szCs w:val="21"/>
        </w:rPr>
        <w:t>）与本招标项目的其他投标人为同一个单位负责人；</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3</w:t>
      </w:r>
      <w:r>
        <w:rPr>
          <w:rFonts w:ascii="Times New Roman" w:hAnsi="Times New Roman" w:hint="eastAsia"/>
          <w:sz w:val="24"/>
          <w:szCs w:val="21"/>
        </w:rPr>
        <w:t>）与本招标项目的其他投标人存在控股、管理关系；</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4</w:t>
      </w:r>
      <w:r>
        <w:rPr>
          <w:rFonts w:ascii="Times New Roman" w:hAnsi="Times New Roman" w:hint="eastAsia"/>
          <w:sz w:val="24"/>
          <w:szCs w:val="21"/>
        </w:rPr>
        <w:t>）与本招标项目其他投标人代理同一个制造商同一品牌同一型号的材料投标；</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5</w:t>
      </w:r>
      <w:r>
        <w:rPr>
          <w:rFonts w:ascii="Times New Roman" w:hAnsi="Times New Roman" w:hint="eastAsia"/>
          <w:sz w:val="24"/>
          <w:szCs w:val="21"/>
        </w:rPr>
        <w:t>）为本招标项目提供过设计、编制技术规范和其他文件的咨询服务；</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6</w:t>
      </w:r>
      <w:r>
        <w:rPr>
          <w:rFonts w:ascii="Times New Roman" w:hAnsi="Times New Roman" w:hint="eastAsia"/>
          <w:sz w:val="24"/>
          <w:szCs w:val="21"/>
        </w:rPr>
        <w:t>）为本工程项目的监理人，或者与本工程项目的监理人存在隶属关系或者其他利害关系；</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7</w:t>
      </w:r>
      <w:r>
        <w:rPr>
          <w:rFonts w:ascii="Times New Roman" w:hAnsi="Times New Roman" w:hint="eastAsia"/>
          <w:sz w:val="24"/>
          <w:szCs w:val="21"/>
        </w:rPr>
        <w:t>）为本招标项目的代建人；</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8</w:t>
      </w:r>
      <w:r>
        <w:rPr>
          <w:rFonts w:ascii="Times New Roman" w:hAnsi="Times New Roman" w:hint="eastAsia"/>
          <w:sz w:val="24"/>
          <w:szCs w:val="21"/>
        </w:rPr>
        <w:t>）为本招标项目的招标代理机构；</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9</w:t>
      </w:r>
      <w:r>
        <w:rPr>
          <w:rFonts w:ascii="Times New Roman" w:hAnsi="Times New Roman" w:hint="eastAsia"/>
          <w:sz w:val="24"/>
          <w:szCs w:val="21"/>
        </w:rPr>
        <w:t>）与本工程项目的监理人或本招标项目的代建人或招标代理机构同为一个法定代表人；</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10</w:t>
      </w:r>
      <w:r>
        <w:rPr>
          <w:rFonts w:ascii="Times New Roman" w:hAnsi="Times New Roman" w:hint="eastAsia"/>
          <w:sz w:val="24"/>
          <w:szCs w:val="21"/>
        </w:rPr>
        <w:t>）与本工程项目的监理人或本招标项目的代建人或招标代理机构存在控股或参股关系；</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11</w:t>
      </w:r>
      <w:r>
        <w:rPr>
          <w:rFonts w:ascii="Times New Roman" w:hAnsi="Times New Roman" w:hint="eastAsia"/>
          <w:sz w:val="24"/>
          <w:szCs w:val="21"/>
        </w:rPr>
        <w:t>）被依法暂停或者取消投标资格；</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12</w:t>
      </w:r>
      <w:r>
        <w:rPr>
          <w:rFonts w:ascii="Times New Roman" w:hAnsi="Times New Roman" w:hint="eastAsia"/>
          <w:sz w:val="24"/>
          <w:szCs w:val="21"/>
        </w:rPr>
        <w:t>）被责令停产停业，暂扣或者吊销许可证，暂扣或者吊销执照；</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13</w:t>
      </w:r>
      <w:r>
        <w:rPr>
          <w:rFonts w:ascii="Times New Roman" w:hAnsi="Times New Roman" w:hint="eastAsia"/>
          <w:sz w:val="24"/>
          <w:szCs w:val="21"/>
        </w:rPr>
        <w:t>）进入清算程序，或被宣告破产，或其他丧失履约能力的情形；</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14</w:t>
      </w:r>
      <w:r>
        <w:rPr>
          <w:rFonts w:ascii="Times New Roman" w:hAnsi="Times New Roman" w:hint="eastAsia"/>
          <w:sz w:val="24"/>
          <w:szCs w:val="21"/>
        </w:rPr>
        <w:t>）在近三年内发生重大产品质量问题（以相关行业主管部门的行政处罚决定或司法机关出具的有关法律文书为准）；</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15</w:t>
      </w:r>
      <w:r>
        <w:rPr>
          <w:rFonts w:ascii="Times New Roman" w:hAnsi="Times New Roman" w:hint="eastAsia"/>
          <w:sz w:val="24"/>
          <w:szCs w:val="21"/>
        </w:rPr>
        <w:t>）被工商行政管理机关在国家企业信用信息公示系统中列入严重违法失信企业名单；</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16</w:t>
      </w:r>
      <w:r>
        <w:rPr>
          <w:rFonts w:ascii="Times New Roman" w:hAnsi="Times New Roman" w:hint="eastAsia"/>
          <w:sz w:val="24"/>
          <w:szCs w:val="21"/>
        </w:rPr>
        <w:t>）被最高人民法院在“信用中国”网站（</w:t>
      </w:r>
      <w:r>
        <w:rPr>
          <w:rFonts w:ascii="Times New Roman" w:hAnsi="Times New Roman" w:hint="eastAsia"/>
          <w:sz w:val="24"/>
          <w:szCs w:val="21"/>
        </w:rPr>
        <w:t>www.creditchina.gov.cn</w:t>
      </w:r>
      <w:r>
        <w:rPr>
          <w:rFonts w:ascii="Times New Roman" w:hAnsi="Times New Roman" w:hint="eastAsia"/>
          <w:sz w:val="24"/>
          <w:szCs w:val="21"/>
        </w:rPr>
        <w:t>）或各级信</w:t>
      </w:r>
      <w:r>
        <w:rPr>
          <w:rFonts w:ascii="Times New Roman" w:hAnsi="Times New Roman" w:hint="eastAsia"/>
          <w:sz w:val="24"/>
          <w:szCs w:val="21"/>
        </w:rPr>
        <w:lastRenderedPageBreak/>
        <w:t>用信息共享平台中列入失信被执行人名单；</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17</w:t>
      </w:r>
      <w:r>
        <w:rPr>
          <w:rFonts w:ascii="Times New Roman" w:hAnsi="Times New Roman" w:hint="eastAsia"/>
          <w:sz w:val="24"/>
          <w:szCs w:val="21"/>
        </w:rPr>
        <w:t>）在近三年内投标人或其法定代表人（单位负责人）有行贿犯罪行为的；</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18</w:t>
      </w:r>
      <w:r>
        <w:rPr>
          <w:rFonts w:ascii="Times New Roman" w:hAnsi="Times New Roman" w:hint="eastAsia"/>
          <w:sz w:val="24"/>
          <w:szCs w:val="21"/>
        </w:rPr>
        <w:t>）法律法规或投标人须知前附表规定的其他情形。</w:t>
      </w:r>
    </w:p>
    <w:p w:rsidR="009F681E" w:rsidRDefault="00E37B52">
      <w:pPr>
        <w:spacing w:line="360" w:lineRule="auto"/>
        <w:rPr>
          <w:rFonts w:ascii="Times New Roman" w:hAnsi="Times New Roman"/>
          <w:b/>
          <w:sz w:val="24"/>
          <w:szCs w:val="24"/>
        </w:rPr>
      </w:pPr>
      <w:bookmarkStart w:id="40" w:name="_Toc501460604"/>
      <w:r>
        <w:rPr>
          <w:rFonts w:ascii="Times New Roman" w:hAnsi="Times New Roman" w:hint="eastAsia"/>
          <w:b/>
          <w:sz w:val="24"/>
          <w:szCs w:val="24"/>
        </w:rPr>
        <w:t xml:space="preserve">1.5 </w:t>
      </w:r>
      <w:r>
        <w:rPr>
          <w:rFonts w:ascii="Times New Roman" w:hAnsi="Times New Roman" w:hint="eastAsia"/>
          <w:b/>
          <w:sz w:val="24"/>
          <w:szCs w:val="24"/>
        </w:rPr>
        <w:t>费用承担</w:t>
      </w:r>
      <w:bookmarkEnd w:id="40"/>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投标人准备和参加投标活动发生的费用自理。</w:t>
      </w:r>
    </w:p>
    <w:p w:rsidR="009F681E" w:rsidRDefault="00E37B52">
      <w:pPr>
        <w:spacing w:line="360" w:lineRule="auto"/>
        <w:rPr>
          <w:rFonts w:ascii="Times New Roman" w:hAnsi="Times New Roman"/>
          <w:b/>
          <w:sz w:val="24"/>
          <w:szCs w:val="24"/>
        </w:rPr>
      </w:pPr>
      <w:bookmarkStart w:id="41" w:name="_Toc501460605"/>
      <w:r>
        <w:rPr>
          <w:rFonts w:ascii="Times New Roman" w:hAnsi="Times New Roman" w:hint="eastAsia"/>
          <w:b/>
          <w:sz w:val="24"/>
          <w:szCs w:val="24"/>
        </w:rPr>
        <w:t xml:space="preserve">1.6 </w:t>
      </w:r>
      <w:r>
        <w:rPr>
          <w:rFonts w:ascii="Times New Roman" w:hAnsi="Times New Roman" w:hint="eastAsia"/>
          <w:b/>
          <w:sz w:val="24"/>
          <w:szCs w:val="24"/>
        </w:rPr>
        <w:t>保密</w:t>
      </w:r>
      <w:bookmarkEnd w:id="41"/>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参与招标投标活动的各方应对招标文件和投标文件中</w:t>
      </w:r>
      <w:bookmarkStart w:id="42" w:name="_Toc369531519"/>
      <w:bookmarkStart w:id="43" w:name="_Toc5326"/>
      <w:bookmarkStart w:id="44" w:name="_Toc361508589"/>
      <w:bookmarkStart w:id="45" w:name="_Toc352691477"/>
      <w:bookmarkStart w:id="46" w:name="_Toc384308214"/>
      <w:r>
        <w:rPr>
          <w:rFonts w:ascii="Times New Roman" w:hAnsi="Times New Roman" w:hint="eastAsia"/>
          <w:sz w:val="24"/>
          <w:szCs w:val="21"/>
        </w:rPr>
        <w:t>的商业和技术等秘密保密</w:t>
      </w:r>
      <w:bookmarkEnd w:id="42"/>
      <w:bookmarkEnd w:id="43"/>
      <w:bookmarkEnd w:id="44"/>
      <w:bookmarkEnd w:id="45"/>
      <w:bookmarkEnd w:id="46"/>
      <w:r>
        <w:rPr>
          <w:rFonts w:ascii="Times New Roman" w:hAnsi="Times New Roman" w:hint="eastAsia"/>
          <w:sz w:val="24"/>
          <w:szCs w:val="21"/>
        </w:rPr>
        <w:t>，否则应承担相应的法律责任。</w:t>
      </w:r>
    </w:p>
    <w:p w:rsidR="009F681E" w:rsidRDefault="00E37B52">
      <w:pPr>
        <w:spacing w:line="360" w:lineRule="auto"/>
        <w:rPr>
          <w:rFonts w:ascii="Times New Roman" w:hAnsi="Times New Roman"/>
          <w:b/>
          <w:sz w:val="24"/>
          <w:szCs w:val="24"/>
        </w:rPr>
      </w:pPr>
      <w:bookmarkStart w:id="47" w:name="_Toc501460606"/>
      <w:r>
        <w:rPr>
          <w:rFonts w:ascii="Times New Roman" w:hAnsi="Times New Roman" w:hint="eastAsia"/>
          <w:b/>
          <w:sz w:val="24"/>
          <w:szCs w:val="24"/>
        </w:rPr>
        <w:t xml:space="preserve">1.7 </w:t>
      </w:r>
      <w:r>
        <w:rPr>
          <w:rFonts w:ascii="Times New Roman" w:hAnsi="Times New Roman" w:hint="eastAsia"/>
          <w:b/>
          <w:sz w:val="24"/>
          <w:szCs w:val="24"/>
        </w:rPr>
        <w:t>语言文字</w:t>
      </w:r>
      <w:bookmarkEnd w:id="47"/>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招标投标文件使用的语言文字为中文。专用术语使用外文的，应附有中文注释。</w:t>
      </w:r>
    </w:p>
    <w:p w:rsidR="009F681E" w:rsidRDefault="00E37B52">
      <w:pPr>
        <w:spacing w:line="360" w:lineRule="auto"/>
        <w:rPr>
          <w:rFonts w:ascii="Times New Roman" w:hAnsi="Times New Roman"/>
          <w:b/>
          <w:sz w:val="24"/>
          <w:szCs w:val="24"/>
        </w:rPr>
      </w:pPr>
      <w:bookmarkStart w:id="48" w:name="_Toc501460607"/>
      <w:r>
        <w:rPr>
          <w:rFonts w:ascii="Times New Roman" w:hAnsi="Times New Roman" w:hint="eastAsia"/>
          <w:b/>
          <w:sz w:val="24"/>
          <w:szCs w:val="24"/>
        </w:rPr>
        <w:t>1.8</w:t>
      </w:r>
      <w:r>
        <w:rPr>
          <w:rFonts w:ascii="Times New Roman" w:hAnsi="Times New Roman" w:hint="eastAsia"/>
          <w:b/>
          <w:sz w:val="24"/>
          <w:szCs w:val="24"/>
        </w:rPr>
        <w:t>计量单位</w:t>
      </w:r>
      <w:bookmarkEnd w:id="48"/>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所有计量均采用中华人民共和国法定计量单位。</w:t>
      </w:r>
    </w:p>
    <w:p w:rsidR="009F681E" w:rsidRDefault="00E37B52">
      <w:pPr>
        <w:spacing w:line="360" w:lineRule="auto"/>
        <w:rPr>
          <w:rFonts w:ascii="Times New Roman" w:hAnsi="Times New Roman"/>
          <w:b/>
          <w:sz w:val="24"/>
          <w:szCs w:val="24"/>
        </w:rPr>
      </w:pPr>
      <w:bookmarkStart w:id="49" w:name="_Toc501460608"/>
      <w:r>
        <w:rPr>
          <w:rFonts w:ascii="Times New Roman" w:hAnsi="Times New Roman" w:hint="eastAsia"/>
          <w:b/>
          <w:sz w:val="24"/>
          <w:szCs w:val="24"/>
        </w:rPr>
        <w:t xml:space="preserve">1.9 </w:t>
      </w:r>
      <w:r>
        <w:rPr>
          <w:rFonts w:ascii="Times New Roman" w:hAnsi="Times New Roman" w:hint="eastAsia"/>
          <w:b/>
          <w:sz w:val="24"/>
          <w:szCs w:val="24"/>
        </w:rPr>
        <w:t>投标预备会</w:t>
      </w:r>
      <w:bookmarkEnd w:id="49"/>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1.9.1 </w:t>
      </w:r>
      <w:r>
        <w:rPr>
          <w:rFonts w:ascii="Times New Roman" w:hAnsi="Times New Roman" w:hint="eastAsia"/>
          <w:sz w:val="24"/>
          <w:szCs w:val="21"/>
        </w:rPr>
        <w:t>投标人须知前附表规定召开投标预备会的，招标人按投标人须知前附表规定的时间和地点召开投标预备会，澄清投标人提出的问题。</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1.9.2 </w:t>
      </w:r>
      <w:r>
        <w:rPr>
          <w:rFonts w:ascii="Times New Roman" w:hAnsi="Times New Roman" w:hint="eastAsia"/>
          <w:sz w:val="24"/>
          <w:szCs w:val="21"/>
        </w:rPr>
        <w:t>投标人应按投标人须知前附表规定的时间和形式将提出的问题送达招标人，以便招标人在会议期间澄清。</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1.9.3 </w:t>
      </w:r>
      <w:r>
        <w:rPr>
          <w:rFonts w:ascii="Times New Roman" w:hAnsi="Times New Roman" w:hint="eastAsia"/>
          <w:sz w:val="24"/>
          <w:szCs w:val="21"/>
        </w:rPr>
        <w:t>投标预备会后，招标人将对投标人所提问题的澄清，以投标人须知前附表规定的形式通知所有购买招标文件的投标人。该澄清内容为招标文件的组成部分。</w:t>
      </w:r>
    </w:p>
    <w:p w:rsidR="009F681E" w:rsidRDefault="00E37B52">
      <w:pPr>
        <w:spacing w:line="360" w:lineRule="auto"/>
        <w:rPr>
          <w:rFonts w:ascii="Times New Roman" w:hAnsi="Times New Roman"/>
          <w:b/>
          <w:sz w:val="24"/>
          <w:szCs w:val="24"/>
        </w:rPr>
      </w:pPr>
      <w:bookmarkStart w:id="50" w:name="_Toc501460609"/>
      <w:r>
        <w:rPr>
          <w:rFonts w:ascii="Times New Roman" w:hAnsi="Times New Roman" w:hint="eastAsia"/>
          <w:b/>
          <w:sz w:val="24"/>
          <w:szCs w:val="24"/>
        </w:rPr>
        <w:t xml:space="preserve">1.10 </w:t>
      </w:r>
      <w:r>
        <w:rPr>
          <w:rFonts w:ascii="Times New Roman" w:hAnsi="Times New Roman" w:hint="eastAsia"/>
          <w:b/>
          <w:sz w:val="24"/>
          <w:szCs w:val="24"/>
        </w:rPr>
        <w:t>分包</w:t>
      </w:r>
      <w:bookmarkEnd w:id="50"/>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1.10.1 </w:t>
      </w:r>
      <w:r>
        <w:rPr>
          <w:rFonts w:ascii="Times New Roman" w:hAnsi="Times New Roman" w:hint="eastAsia"/>
          <w:sz w:val="24"/>
          <w:szCs w:val="21"/>
        </w:rPr>
        <w:t>投标人拟在中标后将中标项目的非主体材料进行分包的，应符合投标人须知前附表规定的分包内容、分包金额和资质要求等限制性条件，除投标人须知前附表规定的非主体材料外，其他工作不得分包。</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1.10.2 </w:t>
      </w:r>
      <w:r>
        <w:rPr>
          <w:rFonts w:ascii="Times New Roman" w:hAnsi="Times New Roman" w:hint="eastAsia"/>
          <w:sz w:val="24"/>
          <w:szCs w:val="21"/>
        </w:rPr>
        <w:t>中标人不得向他人转让中标项目，接受分包的人不得再次分包。中标人应当就分包项目向招标人负责，接受分包的人就分包项目承担连带责任。</w:t>
      </w:r>
    </w:p>
    <w:p w:rsidR="009F681E" w:rsidRDefault="00E37B52">
      <w:pPr>
        <w:spacing w:line="360" w:lineRule="auto"/>
        <w:rPr>
          <w:rFonts w:ascii="Times New Roman" w:hAnsi="Times New Roman"/>
          <w:b/>
          <w:sz w:val="24"/>
          <w:szCs w:val="24"/>
        </w:rPr>
      </w:pPr>
      <w:bookmarkStart w:id="51" w:name="_Toc501460610"/>
      <w:r>
        <w:rPr>
          <w:rFonts w:ascii="Times New Roman" w:hAnsi="Times New Roman" w:hint="eastAsia"/>
          <w:b/>
          <w:sz w:val="24"/>
          <w:szCs w:val="24"/>
        </w:rPr>
        <w:t xml:space="preserve">1.11 </w:t>
      </w:r>
      <w:r>
        <w:rPr>
          <w:rFonts w:ascii="Times New Roman" w:hAnsi="Times New Roman" w:hint="eastAsia"/>
          <w:b/>
          <w:sz w:val="24"/>
          <w:szCs w:val="24"/>
        </w:rPr>
        <w:t>响应和偏差</w:t>
      </w:r>
      <w:bookmarkEnd w:id="51"/>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1.11.1 </w:t>
      </w:r>
      <w:r>
        <w:rPr>
          <w:rFonts w:ascii="Times New Roman" w:hAnsi="Times New Roman" w:hint="eastAsia"/>
          <w:sz w:val="24"/>
          <w:szCs w:val="21"/>
        </w:rPr>
        <w:t>投标文件应当对招标文件的实质性要求和条件</w:t>
      </w:r>
      <w:proofErr w:type="gramStart"/>
      <w:r>
        <w:rPr>
          <w:rFonts w:ascii="Times New Roman" w:hAnsi="Times New Roman" w:hint="eastAsia"/>
          <w:sz w:val="24"/>
          <w:szCs w:val="21"/>
        </w:rPr>
        <w:t>作出</w:t>
      </w:r>
      <w:proofErr w:type="gramEnd"/>
      <w:r>
        <w:rPr>
          <w:rFonts w:ascii="Times New Roman" w:hAnsi="Times New Roman" w:hint="eastAsia"/>
          <w:sz w:val="24"/>
          <w:szCs w:val="21"/>
        </w:rPr>
        <w:t>满足性或更有利于招标人的响应，否则，投标人的投标将被否决。实质性要求和条件见投标人须知前附表。</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lastRenderedPageBreak/>
        <w:t xml:space="preserve">1.11.2 </w:t>
      </w:r>
      <w:r>
        <w:rPr>
          <w:rFonts w:ascii="Times New Roman" w:hAnsi="Times New Roman" w:hint="eastAsia"/>
          <w:sz w:val="24"/>
          <w:szCs w:val="21"/>
        </w:rPr>
        <w:t>投标人应根据招标文件的要求提供投标材料质量标准的详细描述、技术支持资料及相关服务计划等内容以对招标文件</w:t>
      </w:r>
      <w:proofErr w:type="gramStart"/>
      <w:r>
        <w:rPr>
          <w:rFonts w:ascii="Times New Roman" w:hAnsi="Times New Roman" w:hint="eastAsia"/>
          <w:sz w:val="24"/>
          <w:szCs w:val="21"/>
        </w:rPr>
        <w:t>作出</w:t>
      </w:r>
      <w:proofErr w:type="gramEnd"/>
      <w:r>
        <w:rPr>
          <w:rFonts w:ascii="Times New Roman" w:hAnsi="Times New Roman" w:hint="eastAsia"/>
          <w:sz w:val="24"/>
          <w:szCs w:val="21"/>
        </w:rPr>
        <w:t>响应。</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1.11.3 </w:t>
      </w:r>
      <w:r>
        <w:rPr>
          <w:rFonts w:ascii="Times New Roman" w:hAnsi="Times New Roman" w:hint="eastAsia"/>
          <w:sz w:val="24"/>
          <w:szCs w:val="21"/>
        </w:rPr>
        <w:t>投标文件中应针对实质性要求和条件中列明的技术要求提供技术支持资料。技术支持资料以制造商公开发布的印刷资料，或检测机构出具的检测报告或投标人须知前附表允许的其他形式为准，不符合前述要求的，视为无技术支持资料，其投标将被否决。</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1.11.4 </w:t>
      </w:r>
      <w:r>
        <w:rPr>
          <w:rFonts w:ascii="Times New Roman" w:hAnsi="Times New Roman" w:hint="eastAsia"/>
          <w:sz w:val="24"/>
          <w:szCs w:val="21"/>
        </w:rPr>
        <w:t>投标人须知前附表规定了可以偏差的范围和最高偏差项数的，偏差应当符合投标人须知前附表规定的偏差范围和最高项数，超出偏差范围和最高偏差项数的投标将被否决。</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1.11.5 </w:t>
      </w:r>
      <w:r>
        <w:rPr>
          <w:rFonts w:ascii="Times New Roman" w:hAnsi="Times New Roman" w:hint="eastAsia"/>
          <w:sz w:val="24"/>
          <w:szCs w:val="21"/>
        </w:rPr>
        <w:t>投标文件对招标文件的全部偏差，均应在投标文件的商务和技术偏差表中列明，除列明的内容外，视为投标人响应招标文件的全部要求。</w:t>
      </w:r>
    </w:p>
    <w:p w:rsidR="009F681E" w:rsidRDefault="00E37B52">
      <w:pPr>
        <w:pStyle w:val="2"/>
        <w:spacing w:line="360" w:lineRule="auto"/>
        <w:jc w:val="both"/>
        <w:rPr>
          <w:rFonts w:ascii="Times New Roman" w:eastAsia="宋体" w:hAnsi="Times New Roman" w:cs="宋体"/>
          <w:b/>
          <w:bCs/>
          <w:sz w:val="24"/>
          <w:szCs w:val="30"/>
        </w:rPr>
      </w:pPr>
      <w:bookmarkStart w:id="52" w:name="_Toc4099"/>
      <w:bookmarkStart w:id="53" w:name="_Toc501460611"/>
      <w:r>
        <w:rPr>
          <w:rFonts w:ascii="Times New Roman" w:eastAsia="宋体" w:hAnsi="Times New Roman" w:cs="宋体" w:hint="eastAsia"/>
          <w:b/>
          <w:bCs/>
          <w:sz w:val="24"/>
          <w:szCs w:val="30"/>
        </w:rPr>
        <w:t xml:space="preserve">2. </w:t>
      </w:r>
      <w:r>
        <w:rPr>
          <w:rFonts w:ascii="Times New Roman" w:eastAsia="宋体" w:hAnsi="Times New Roman" w:cs="宋体" w:hint="eastAsia"/>
          <w:b/>
          <w:bCs/>
          <w:sz w:val="24"/>
          <w:szCs w:val="30"/>
        </w:rPr>
        <w:t>招标文件</w:t>
      </w:r>
      <w:bookmarkEnd w:id="52"/>
      <w:bookmarkEnd w:id="53"/>
    </w:p>
    <w:p w:rsidR="009F681E" w:rsidRDefault="00E37B52">
      <w:pPr>
        <w:spacing w:line="360" w:lineRule="auto"/>
        <w:rPr>
          <w:rFonts w:ascii="Times New Roman" w:hAnsi="Times New Roman"/>
          <w:b/>
          <w:sz w:val="24"/>
          <w:szCs w:val="24"/>
        </w:rPr>
      </w:pPr>
      <w:bookmarkStart w:id="54" w:name="_Toc501460612"/>
      <w:r>
        <w:rPr>
          <w:rFonts w:ascii="Times New Roman" w:hAnsi="Times New Roman" w:hint="eastAsia"/>
          <w:b/>
          <w:sz w:val="24"/>
          <w:szCs w:val="24"/>
        </w:rPr>
        <w:t xml:space="preserve">2.1 </w:t>
      </w:r>
      <w:r>
        <w:rPr>
          <w:rFonts w:ascii="Times New Roman" w:hAnsi="Times New Roman" w:hint="eastAsia"/>
          <w:b/>
          <w:sz w:val="24"/>
          <w:szCs w:val="24"/>
        </w:rPr>
        <w:t>招标文件的组成</w:t>
      </w:r>
      <w:bookmarkEnd w:id="54"/>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本招标文件包括：</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1</w:t>
      </w:r>
      <w:r>
        <w:rPr>
          <w:rFonts w:ascii="Times New Roman" w:hAnsi="Times New Roman" w:hint="eastAsia"/>
          <w:sz w:val="24"/>
          <w:szCs w:val="21"/>
        </w:rPr>
        <w:t>）招标公告（或投标邀请书）；</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2</w:t>
      </w:r>
      <w:r>
        <w:rPr>
          <w:rFonts w:ascii="Times New Roman" w:hAnsi="Times New Roman" w:hint="eastAsia"/>
          <w:sz w:val="24"/>
          <w:szCs w:val="21"/>
        </w:rPr>
        <w:t>）投标人须知；</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3</w:t>
      </w:r>
      <w:r>
        <w:rPr>
          <w:rFonts w:ascii="Times New Roman" w:hAnsi="Times New Roman" w:hint="eastAsia"/>
          <w:sz w:val="24"/>
          <w:szCs w:val="21"/>
        </w:rPr>
        <w:t>）评标办法；</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4</w:t>
      </w:r>
      <w:r>
        <w:rPr>
          <w:rFonts w:ascii="Times New Roman" w:hAnsi="Times New Roman" w:hint="eastAsia"/>
          <w:sz w:val="24"/>
          <w:szCs w:val="21"/>
        </w:rPr>
        <w:t>）合同条款及格式；</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5</w:t>
      </w:r>
      <w:r>
        <w:rPr>
          <w:rFonts w:ascii="Times New Roman" w:hAnsi="Times New Roman" w:hint="eastAsia"/>
          <w:sz w:val="24"/>
          <w:szCs w:val="21"/>
        </w:rPr>
        <w:t>）供货要求；</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6</w:t>
      </w:r>
      <w:r>
        <w:rPr>
          <w:rFonts w:ascii="Times New Roman" w:hAnsi="Times New Roman" w:hint="eastAsia"/>
          <w:sz w:val="24"/>
          <w:szCs w:val="21"/>
        </w:rPr>
        <w:t>）投标文件格式；</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7</w:t>
      </w:r>
      <w:r>
        <w:rPr>
          <w:rFonts w:ascii="Times New Roman" w:hAnsi="Times New Roman" w:hint="eastAsia"/>
          <w:sz w:val="24"/>
          <w:szCs w:val="21"/>
        </w:rPr>
        <w:t>）投标人须知前附表规定的其他资料。</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根据本章第</w:t>
      </w:r>
      <w:r>
        <w:rPr>
          <w:rFonts w:ascii="Times New Roman" w:hAnsi="Times New Roman" w:hint="eastAsia"/>
          <w:sz w:val="24"/>
          <w:szCs w:val="21"/>
        </w:rPr>
        <w:t>1.9</w:t>
      </w:r>
      <w:r>
        <w:rPr>
          <w:rFonts w:ascii="Times New Roman" w:hAnsi="Times New Roman" w:hint="eastAsia"/>
          <w:sz w:val="24"/>
          <w:szCs w:val="21"/>
        </w:rPr>
        <w:t>款、第</w:t>
      </w:r>
      <w:r>
        <w:rPr>
          <w:rFonts w:ascii="Times New Roman" w:hAnsi="Times New Roman" w:hint="eastAsia"/>
          <w:sz w:val="24"/>
          <w:szCs w:val="21"/>
        </w:rPr>
        <w:t>2.2</w:t>
      </w:r>
      <w:r>
        <w:rPr>
          <w:rFonts w:ascii="Times New Roman" w:hAnsi="Times New Roman" w:hint="eastAsia"/>
          <w:sz w:val="24"/>
          <w:szCs w:val="21"/>
        </w:rPr>
        <w:t>款和第</w:t>
      </w:r>
      <w:r>
        <w:rPr>
          <w:rFonts w:ascii="Times New Roman" w:hAnsi="Times New Roman" w:hint="eastAsia"/>
          <w:sz w:val="24"/>
          <w:szCs w:val="21"/>
        </w:rPr>
        <w:t>2.3</w:t>
      </w:r>
      <w:r>
        <w:rPr>
          <w:rFonts w:ascii="Times New Roman" w:hAnsi="Times New Roman" w:hint="eastAsia"/>
          <w:sz w:val="24"/>
          <w:szCs w:val="21"/>
        </w:rPr>
        <w:t>款对招标文件所做的澄清、修改，构成招标文件的组成部分。</w:t>
      </w:r>
    </w:p>
    <w:p w:rsidR="009F681E" w:rsidRDefault="00E37B52">
      <w:pPr>
        <w:spacing w:line="360" w:lineRule="auto"/>
        <w:rPr>
          <w:rFonts w:ascii="Times New Roman" w:hAnsi="Times New Roman"/>
          <w:b/>
          <w:sz w:val="24"/>
          <w:szCs w:val="24"/>
        </w:rPr>
      </w:pPr>
      <w:bookmarkStart w:id="55" w:name="_Toc501460613"/>
      <w:r>
        <w:rPr>
          <w:rFonts w:ascii="Times New Roman" w:hAnsi="Times New Roman" w:hint="eastAsia"/>
          <w:b/>
          <w:sz w:val="24"/>
          <w:szCs w:val="24"/>
        </w:rPr>
        <w:t xml:space="preserve">2.2 </w:t>
      </w:r>
      <w:r>
        <w:rPr>
          <w:rFonts w:ascii="Times New Roman" w:hAnsi="Times New Roman" w:hint="eastAsia"/>
          <w:b/>
          <w:sz w:val="24"/>
          <w:szCs w:val="24"/>
        </w:rPr>
        <w:t>招标文件的澄清</w:t>
      </w:r>
      <w:bookmarkEnd w:id="55"/>
    </w:p>
    <w:p w:rsidR="009F681E" w:rsidRDefault="00E37B52">
      <w:pPr>
        <w:spacing w:line="360" w:lineRule="auto"/>
        <w:ind w:firstLineChars="200" w:firstLine="480"/>
        <w:jc w:val="both"/>
        <w:rPr>
          <w:rFonts w:ascii="Times New Roman" w:hAnsi="Times New Roman"/>
          <w:sz w:val="24"/>
          <w:szCs w:val="21"/>
        </w:rPr>
      </w:pPr>
      <w:bookmarkStart w:id="56" w:name="_Toc352691479"/>
      <w:r>
        <w:rPr>
          <w:rFonts w:ascii="Times New Roman" w:hAnsi="Times New Roman" w:hint="eastAsia"/>
          <w:sz w:val="24"/>
          <w:szCs w:val="21"/>
        </w:rPr>
        <w:t xml:space="preserve">2.2.1 </w:t>
      </w:r>
      <w:r>
        <w:rPr>
          <w:rFonts w:ascii="Times New Roman" w:hAnsi="Times New Roman" w:hint="eastAsia"/>
          <w:sz w:val="24"/>
          <w:szCs w:val="21"/>
        </w:rPr>
        <w:t>投标人应仔细阅读和检查招标文件的全部内容。如发现缺页或附件不全，应及时向招标人提出，以便补齐。如有疑问，应按投标人须知前附表规定的时间和形式将提出的问题送达招标人，要求招标人对招标文件予以澄清。</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2.2.2 </w:t>
      </w:r>
      <w:r>
        <w:rPr>
          <w:rFonts w:ascii="Times New Roman" w:hAnsi="Times New Roman" w:hint="eastAsia"/>
          <w:sz w:val="24"/>
          <w:szCs w:val="21"/>
        </w:rPr>
        <w:t>招标文件的澄清以投标人须知前附表规定的形式发给所有购买招标文件的投</w:t>
      </w:r>
      <w:r>
        <w:rPr>
          <w:rFonts w:ascii="Times New Roman" w:hAnsi="Times New Roman" w:hint="eastAsia"/>
          <w:sz w:val="24"/>
          <w:szCs w:val="21"/>
        </w:rPr>
        <w:lastRenderedPageBreak/>
        <w:t>标人，但不指明澄清问题的来源。澄清发出的时间距本章第</w:t>
      </w:r>
      <w:r>
        <w:rPr>
          <w:rFonts w:ascii="Times New Roman" w:hAnsi="Times New Roman" w:hint="eastAsia"/>
          <w:sz w:val="24"/>
          <w:szCs w:val="21"/>
        </w:rPr>
        <w:t>4.2.1</w:t>
      </w:r>
      <w:r>
        <w:rPr>
          <w:rFonts w:ascii="Times New Roman" w:hAnsi="Times New Roman" w:hint="eastAsia"/>
          <w:sz w:val="24"/>
          <w:szCs w:val="21"/>
        </w:rPr>
        <w:t>项规定的投标截止时间不足</w:t>
      </w:r>
      <w:r>
        <w:rPr>
          <w:rFonts w:ascii="Times New Roman" w:hAnsi="Times New Roman" w:hint="eastAsia"/>
          <w:sz w:val="24"/>
          <w:szCs w:val="21"/>
        </w:rPr>
        <w:t>15</w:t>
      </w:r>
      <w:r>
        <w:rPr>
          <w:rFonts w:ascii="Times New Roman" w:hAnsi="Times New Roman" w:hint="eastAsia"/>
          <w:sz w:val="24"/>
          <w:szCs w:val="21"/>
        </w:rPr>
        <w:t>日的，并且澄清内容可能影响投标文件编制的，将相应延长投标截止时间。</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2.2.3 </w:t>
      </w:r>
      <w:r>
        <w:rPr>
          <w:rFonts w:ascii="Times New Roman" w:hAnsi="Times New Roman" w:hint="eastAsia"/>
          <w:sz w:val="24"/>
          <w:szCs w:val="21"/>
        </w:rPr>
        <w:t>投标人在收到澄清后，应按投标人须知前附表规定的时间和形式通知招标人，确认已收到该澄清。</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2.2.4 </w:t>
      </w:r>
      <w:r>
        <w:rPr>
          <w:rFonts w:ascii="Times New Roman" w:hAnsi="Times New Roman" w:hint="eastAsia"/>
          <w:sz w:val="24"/>
          <w:szCs w:val="21"/>
        </w:rPr>
        <w:t>除非招标人认为确有必要答复，否则，招标人有权拒绝</w:t>
      </w:r>
      <w:bookmarkStart w:id="57" w:name="_Toc27980"/>
      <w:bookmarkStart w:id="58" w:name="_Toc352691478"/>
      <w:bookmarkStart w:id="59" w:name="_Toc369531520"/>
      <w:r>
        <w:rPr>
          <w:rFonts w:ascii="Times New Roman" w:hAnsi="Times New Roman" w:hint="eastAsia"/>
          <w:sz w:val="24"/>
          <w:szCs w:val="21"/>
        </w:rPr>
        <w:t>回复投标人在</w:t>
      </w:r>
      <w:bookmarkEnd w:id="57"/>
      <w:bookmarkEnd w:id="58"/>
      <w:bookmarkEnd w:id="59"/>
      <w:r>
        <w:rPr>
          <w:rFonts w:ascii="Times New Roman" w:hAnsi="Times New Roman" w:hint="eastAsia"/>
          <w:sz w:val="24"/>
          <w:szCs w:val="21"/>
        </w:rPr>
        <w:t>本章第</w:t>
      </w:r>
      <w:r>
        <w:rPr>
          <w:rFonts w:ascii="Times New Roman" w:hAnsi="Times New Roman" w:hint="eastAsia"/>
          <w:sz w:val="24"/>
          <w:szCs w:val="21"/>
        </w:rPr>
        <w:t>2.2.1</w:t>
      </w:r>
      <w:r>
        <w:rPr>
          <w:rFonts w:ascii="Times New Roman" w:hAnsi="Times New Roman" w:hint="eastAsia"/>
          <w:sz w:val="24"/>
          <w:szCs w:val="21"/>
        </w:rPr>
        <w:t>项规定的时间后提出的任何澄清要求。</w:t>
      </w:r>
    </w:p>
    <w:p w:rsidR="009F681E" w:rsidRDefault="00E37B52">
      <w:pPr>
        <w:spacing w:line="360" w:lineRule="auto"/>
        <w:rPr>
          <w:rFonts w:ascii="Times New Roman" w:hAnsi="Times New Roman"/>
          <w:b/>
          <w:sz w:val="24"/>
          <w:szCs w:val="24"/>
        </w:rPr>
      </w:pPr>
      <w:bookmarkStart w:id="60" w:name="_Toc501460614"/>
      <w:r>
        <w:rPr>
          <w:rFonts w:ascii="Times New Roman" w:hAnsi="Times New Roman" w:hint="eastAsia"/>
          <w:b/>
          <w:sz w:val="24"/>
          <w:szCs w:val="24"/>
        </w:rPr>
        <w:t xml:space="preserve">2.3 </w:t>
      </w:r>
      <w:r>
        <w:rPr>
          <w:rFonts w:ascii="Times New Roman" w:hAnsi="Times New Roman" w:hint="eastAsia"/>
          <w:b/>
          <w:sz w:val="24"/>
          <w:szCs w:val="24"/>
        </w:rPr>
        <w:t>招标文件的修</w:t>
      </w:r>
      <w:bookmarkStart w:id="61" w:name="_Toc369531521"/>
      <w:bookmarkStart w:id="62" w:name="_Toc16514"/>
      <w:r>
        <w:rPr>
          <w:rFonts w:ascii="Times New Roman" w:hAnsi="Times New Roman" w:hint="eastAsia"/>
          <w:b/>
          <w:sz w:val="24"/>
          <w:szCs w:val="24"/>
        </w:rPr>
        <w:t>改</w:t>
      </w:r>
      <w:bookmarkEnd w:id="60"/>
    </w:p>
    <w:p w:rsidR="009F681E" w:rsidRDefault="00E37B52">
      <w:pPr>
        <w:spacing w:line="360" w:lineRule="auto"/>
        <w:ind w:firstLineChars="200" w:firstLine="480"/>
        <w:jc w:val="both"/>
        <w:rPr>
          <w:rFonts w:ascii="Times New Roman" w:hAnsi="Times New Roman"/>
          <w:sz w:val="24"/>
          <w:szCs w:val="21"/>
        </w:rPr>
      </w:pPr>
      <w:bookmarkStart w:id="63" w:name="_Toc352691484"/>
      <w:bookmarkStart w:id="64" w:name="_Toc384308220"/>
      <w:bookmarkStart w:id="65" w:name="_Toc16623"/>
      <w:bookmarkStart w:id="66" w:name="_Toc369531526"/>
      <w:bookmarkStart w:id="67" w:name="_Toc247513963"/>
      <w:bookmarkStart w:id="68" w:name="_Toc152042316"/>
      <w:bookmarkStart w:id="69" w:name="_Toc144974508"/>
      <w:bookmarkStart w:id="70" w:name="_Toc152045540"/>
      <w:bookmarkStart w:id="71" w:name="_Toc300834960"/>
      <w:bookmarkStart w:id="72" w:name="_Toc361508595"/>
      <w:bookmarkStart w:id="73" w:name="_Toc247527564"/>
      <w:bookmarkEnd w:id="56"/>
      <w:bookmarkEnd w:id="61"/>
      <w:bookmarkEnd w:id="62"/>
      <w:r>
        <w:rPr>
          <w:rFonts w:ascii="Times New Roman" w:hAnsi="Times New Roman" w:hint="eastAsia"/>
          <w:sz w:val="24"/>
          <w:szCs w:val="21"/>
        </w:rPr>
        <w:t xml:space="preserve">2.3.1 </w:t>
      </w:r>
      <w:r>
        <w:rPr>
          <w:rFonts w:ascii="Times New Roman" w:hAnsi="Times New Roman" w:hint="eastAsia"/>
          <w:sz w:val="24"/>
          <w:szCs w:val="21"/>
        </w:rPr>
        <w:t>招标人以投标人须知前附表规定的形式修改招标文件，并通知所有已</w:t>
      </w:r>
      <w:bookmarkStart w:id="74" w:name="_Toc352691480"/>
      <w:bookmarkStart w:id="75" w:name="_Toc26878"/>
      <w:bookmarkStart w:id="76" w:name="_Toc369531522"/>
      <w:r>
        <w:rPr>
          <w:rFonts w:ascii="Times New Roman" w:hAnsi="Times New Roman" w:hint="eastAsia"/>
          <w:sz w:val="24"/>
          <w:szCs w:val="21"/>
        </w:rPr>
        <w:t>购买招标文件</w:t>
      </w:r>
      <w:bookmarkEnd w:id="74"/>
      <w:bookmarkEnd w:id="75"/>
      <w:bookmarkEnd w:id="76"/>
      <w:r>
        <w:rPr>
          <w:rFonts w:ascii="Times New Roman" w:hAnsi="Times New Roman" w:hint="eastAsia"/>
          <w:sz w:val="24"/>
          <w:szCs w:val="21"/>
        </w:rPr>
        <w:t>的投标人。修改招标文件的时间距本章第</w:t>
      </w:r>
      <w:r>
        <w:rPr>
          <w:rFonts w:ascii="Times New Roman" w:hAnsi="Times New Roman" w:hint="eastAsia"/>
          <w:sz w:val="24"/>
          <w:szCs w:val="21"/>
        </w:rPr>
        <w:t>4.2.1</w:t>
      </w:r>
      <w:r>
        <w:rPr>
          <w:rFonts w:ascii="Times New Roman" w:hAnsi="Times New Roman" w:hint="eastAsia"/>
          <w:sz w:val="24"/>
          <w:szCs w:val="21"/>
        </w:rPr>
        <w:t>项规定的投标截止时间不足</w:t>
      </w:r>
      <w:r>
        <w:rPr>
          <w:rFonts w:ascii="Times New Roman" w:hAnsi="Times New Roman" w:hint="eastAsia"/>
          <w:sz w:val="24"/>
          <w:szCs w:val="21"/>
        </w:rPr>
        <w:t>15</w:t>
      </w:r>
      <w:r>
        <w:rPr>
          <w:rFonts w:ascii="Times New Roman" w:hAnsi="Times New Roman" w:hint="eastAsia"/>
          <w:sz w:val="24"/>
          <w:szCs w:val="21"/>
        </w:rPr>
        <w:t>日的，并且修改内容可</w:t>
      </w:r>
      <w:bookmarkStart w:id="77" w:name="_Toc144974505"/>
      <w:bookmarkStart w:id="78" w:name="_Toc300834957"/>
      <w:bookmarkStart w:id="79" w:name="_Toc247513960"/>
      <w:bookmarkStart w:id="80" w:name="_Toc152042313"/>
      <w:bookmarkStart w:id="81" w:name="_Toc361508592"/>
      <w:bookmarkStart w:id="82" w:name="_Toc369531523"/>
      <w:bookmarkStart w:id="83" w:name="_Toc247527561"/>
      <w:bookmarkStart w:id="84" w:name="_Toc8349"/>
      <w:bookmarkStart w:id="85" w:name="_Toc384308217"/>
      <w:bookmarkStart w:id="86" w:name="_Toc152045537"/>
      <w:bookmarkStart w:id="87" w:name="_Toc352691481"/>
      <w:r>
        <w:rPr>
          <w:rFonts w:ascii="Times New Roman" w:hAnsi="Times New Roman" w:hint="eastAsia"/>
          <w:sz w:val="24"/>
          <w:szCs w:val="21"/>
        </w:rPr>
        <w:t>能影响投标文</w:t>
      </w:r>
      <w:bookmarkEnd w:id="77"/>
      <w:r>
        <w:rPr>
          <w:rFonts w:ascii="Times New Roman" w:hAnsi="Times New Roman" w:hint="eastAsia"/>
          <w:sz w:val="24"/>
          <w:szCs w:val="21"/>
        </w:rPr>
        <w:t>件编</w:t>
      </w:r>
      <w:bookmarkEnd w:id="78"/>
      <w:bookmarkEnd w:id="79"/>
      <w:bookmarkEnd w:id="80"/>
      <w:bookmarkEnd w:id="81"/>
      <w:bookmarkEnd w:id="82"/>
      <w:bookmarkEnd w:id="83"/>
      <w:bookmarkEnd w:id="84"/>
      <w:bookmarkEnd w:id="85"/>
      <w:bookmarkEnd w:id="86"/>
      <w:bookmarkEnd w:id="87"/>
      <w:r>
        <w:rPr>
          <w:rFonts w:ascii="Times New Roman" w:hAnsi="Times New Roman" w:hint="eastAsia"/>
          <w:sz w:val="24"/>
          <w:szCs w:val="21"/>
        </w:rPr>
        <w:t>制的，将相应延长投标截止时间。</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2.3.2 </w:t>
      </w:r>
      <w:r>
        <w:rPr>
          <w:rFonts w:ascii="Times New Roman" w:hAnsi="Times New Roman" w:hint="eastAsia"/>
          <w:sz w:val="24"/>
          <w:szCs w:val="21"/>
        </w:rPr>
        <w:t>投标人收到修改内容</w:t>
      </w:r>
      <w:bookmarkStart w:id="88" w:name="_Toc247527562"/>
      <w:bookmarkStart w:id="89" w:name="_Toc247513961"/>
      <w:bookmarkStart w:id="90" w:name="_Toc369531524"/>
      <w:bookmarkStart w:id="91" w:name="_Toc361508593"/>
      <w:bookmarkStart w:id="92" w:name="_Toc352691482"/>
      <w:bookmarkStart w:id="93" w:name="_Toc144974506"/>
      <w:bookmarkStart w:id="94" w:name="_Toc300834958"/>
      <w:bookmarkStart w:id="95" w:name="_Toc152042314"/>
      <w:bookmarkStart w:id="96" w:name="_Toc384308218"/>
      <w:bookmarkStart w:id="97" w:name="_Toc152045538"/>
      <w:bookmarkStart w:id="98" w:name="_Toc24632"/>
      <w:r>
        <w:rPr>
          <w:rFonts w:ascii="Times New Roman" w:hAnsi="Times New Roman" w:hint="eastAsia"/>
          <w:sz w:val="24"/>
          <w:szCs w:val="21"/>
        </w:rPr>
        <w:t>后，</w:t>
      </w:r>
      <w:bookmarkEnd w:id="88"/>
      <w:bookmarkEnd w:id="89"/>
      <w:bookmarkEnd w:id="90"/>
      <w:bookmarkEnd w:id="91"/>
      <w:bookmarkEnd w:id="92"/>
      <w:bookmarkEnd w:id="93"/>
      <w:bookmarkEnd w:id="94"/>
      <w:bookmarkEnd w:id="95"/>
      <w:bookmarkEnd w:id="96"/>
      <w:bookmarkEnd w:id="97"/>
      <w:bookmarkEnd w:id="98"/>
      <w:r>
        <w:rPr>
          <w:rFonts w:ascii="Times New Roman" w:hAnsi="Times New Roman" w:hint="eastAsia"/>
          <w:sz w:val="24"/>
          <w:szCs w:val="21"/>
        </w:rPr>
        <w:t>应按投标人须知前附表规定的时间和形式通知招标人，确认已收到该修改。</w:t>
      </w:r>
    </w:p>
    <w:p w:rsidR="009F681E" w:rsidRDefault="00E37B52">
      <w:pPr>
        <w:spacing w:line="360" w:lineRule="auto"/>
        <w:rPr>
          <w:rFonts w:ascii="Times New Roman" w:hAnsi="Times New Roman"/>
          <w:b/>
          <w:sz w:val="24"/>
          <w:szCs w:val="24"/>
        </w:rPr>
      </w:pPr>
      <w:bookmarkStart w:id="99" w:name="_Toc501460615"/>
      <w:r>
        <w:rPr>
          <w:rFonts w:ascii="Times New Roman" w:hAnsi="Times New Roman" w:hint="eastAsia"/>
          <w:b/>
          <w:sz w:val="24"/>
          <w:szCs w:val="24"/>
        </w:rPr>
        <w:t>2.</w:t>
      </w:r>
      <w:bookmarkEnd w:id="63"/>
      <w:bookmarkEnd w:id="64"/>
      <w:bookmarkEnd w:id="65"/>
      <w:bookmarkEnd w:id="66"/>
      <w:bookmarkEnd w:id="67"/>
      <w:bookmarkEnd w:id="68"/>
      <w:bookmarkEnd w:id="69"/>
      <w:bookmarkEnd w:id="70"/>
      <w:bookmarkEnd w:id="71"/>
      <w:bookmarkEnd w:id="72"/>
      <w:bookmarkEnd w:id="73"/>
      <w:r>
        <w:rPr>
          <w:rFonts w:ascii="Times New Roman" w:hAnsi="Times New Roman" w:hint="eastAsia"/>
          <w:b/>
          <w:sz w:val="24"/>
          <w:szCs w:val="24"/>
        </w:rPr>
        <w:t xml:space="preserve">4 </w:t>
      </w:r>
      <w:r>
        <w:rPr>
          <w:rFonts w:ascii="Times New Roman" w:hAnsi="Times New Roman" w:hint="eastAsia"/>
          <w:b/>
          <w:sz w:val="24"/>
          <w:szCs w:val="24"/>
        </w:rPr>
        <w:t>招标文件的异议</w:t>
      </w:r>
      <w:bookmarkEnd w:id="99"/>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投标人或者其他利害关系人对招标文件有异议的，应当在投标截止时间</w:t>
      </w:r>
      <w:r>
        <w:rPr>
          <w:rFonts w:ascii="Times New Roman" w:hAnsi="Times New Roman" w:hint="eastAsia"/>
          <w:sz w:val="24"/>
          <w:szCs w:val="21"/>
        </w:rPr>
        <w:t>10</w:t>
      </w:r>
      <w:r>
        <w:rPr>
          <w:rFonts w:ascii="Times New Roman" w:hAnsi="Times New Roman" w:hint="eastAsia"/>
          <w:sz w:val="24"/>
          <w:szCs w:val="21"/>
        </w:rPr>
        <w:t>日前以书面形式提出。招标人将在收到异议之日起</w:t>
      </w:r>
      <w:r>
        <w:rPr>
          <w:rFonts w:ascii="Times New Roman" w:hAnsi="Times New Roman" w:hint="eastAsia"/>
          <w:sz w:val="24"/>
          <w:szCs w:val="21"/>
        </w:rPr>
        <w:t>3</w:t>
      </w:r>
      <w:r>
        <w:rPr>
          <w:rFonts w:ascii="Times New Roman" w:hAnsi="Times New Roman" w:hint="eastAsia"/>
          <w:sz w:val="24"/>
          <w:szCs w:val="21"/>
        </w:rPr>
        <w:t>日内</w:t>
      </w:r>
      <w:proofErr w:type="gramStart"/>
      <w:r>
        <w:rPr>
          <w:rFonts w:ascii="Times New Roman" w:hAnsi="Times New Roman" w:hint="eastAsia"/>
          <w:sz w:val="24"/>
          <w:szCs w:val="21"/>
        </w:rPr>
        <w:t>作出</w:t>
      </w:r>
      <w:proofErr w:type="gramEnd"/>
      <w:r>
        <w:rPr>
          <w:rFonts w:ascii="Times New Roman" w:hAnsi="Times New Roman" w:hint="eastAsia"/>
          <w:sz w:val="24"/>
          <w:szCs w:val="21"/>
        </w:rPr>
        <w:t>答复；</w:t>
      </w:r>
      <w:proofErr w:type="gramStart"/>
      <w:r>
        <w:rPr>
          <w:rFonts w:ascii="Times New Roman" w:hAnsi="Times New Roman" w:hint="eastAsia"/>
          <w:sz w:val="24"/>
          <w:szCs w:val="21"/>
        </w:rPr>
        <w:t>作出</w:t>
      </w:r>
      <w:proofErr w:type="gramEnd"/>
      <w:r>
        <w:rPr>
          <w:rFonts w:ascii="Times New Roman" w:hAnsi="Times New Roman" w:hint="eastAsia"/>
          <w:sz w:val="24"/>
          <w:szCs w:val="21"/>
        </w:rPr>
        <w:t>答复前，将暂停招标投标活动。</w:t>
      </w:r>
    </w:p>
    <w:p w:rsidR="009F681E" w:rsidRDefault="00E37B52">
      <w:pPr>
        <w:pStyle w:val="2"/>
        <w:spacing w:line="360" w:lineRule="auto"/>
        <w:jc w:val="both"/>
        <w:rPr>
          <w:rFonts w:ascii="Times New Roman" w:eastAsia="宋体" w:hAnsi="Times New Roman" w:cs="宋体"/>
          <w:b/>
          <w:bCs/>
          <w:sz w:val="24"/>
          <w:szCs w:val="30"/>
        </w:rPr>
      </w:pPr>
      <w:bookmarkStart w:id="100" w:name="_Toc30455"/>
      <w:bookmarkStart w:id="101" w:name="_Toc501460616"/>
      <w:r>
        <w:rPr>
          <w:rFonts w:ascii="Times New Roman" w:eastAsia="宋体" w:hAnsi="Times New Roman" w:cs="宋体" w:hint="eastAsia"/>
          <w:b/>
          <w:bCs/>
          <w:sz w:val="24"/>
          <w:szCs w:val="30"/>
        </w:rPr>
        <w:t xml:space="preserve">3. </w:t>
      </w:r>
      <w:r>
        <w:rPr>
          <w:rFonts w:ascii="Times New Roman" w:eastAsia="宋体" w:hAnsi="Times New Roman" w:cs="宋体" w:hint="eastAsia"/>
          <w:b/>
          <w:bCs/>
          <w:sz w:val="24"/>
          <w:szCs w:val="30"/>
        </w:rPr>
        <w:t>投标文件</w:t>
      </w:r>
      <w:bookmarkEnd w:id="100"/>
      <w:bookmarkEnd w:id="101"/>
    </w:p>
    <w:p w:rsidR="009F681E" w:rsidRDefault="00E37B52">
      <w:pPr>
        <w:spacing w:line="360" w:lineRule="auto"/>
        <w:rPr>
          <w:rFonts w:ascii="Times New Roman" w:hAnsi="Times New Roman"/>
          <w:b/>
          <w:sz w:val="24"/>
          <w:szCs w:val="24"/>
        </w:rPr>
      </w:pPr>
      <w:bookmarkStart w:id="102" w:name="_Toc501460617"/>
      <w:r>
        <w:rPr>
          <w:rFonts w:ascii="Times New Roman" w:hAnsi="Times New Roman" w:hint="eastAsia"/>
          <w:b/>
          <w:sz w:val="24"/>
          <w:szCs w:val="24"/>
        </w:rPr>
        <w:t xml:space="preserve">3.1 </w:t>
      </w:r>
      <w:r>
        <w:rPr>
          <w:rFonts w:ascii="Times New Roman" w:hAnsi="Times New Roman" w:hint="eastAsia"/>
          <w:b/>
          <w:sz w:val="24"/>
          <w:szCs w:val="24"/>
        </w:rPr>
        <w:t>投标文件的组成</w:t>
      </w:r>
      <w:bookmarkEnd w:id="102"/>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3.1.1 </w:t>
      </w:r>
      <w:r>
        <w:rPr>
          <w:rFonts w:ascii="Times New Roman" w:hAnsi="Times New Roman" w:hint="eastAsia"/>
          <w:sz w:val="24"/>
          <w:szCs w:val="21"/>
        </w:rPr>
        <w:t>投标文件应包括下列内容：</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1</w:t>
      </w:r>
      <w:r>
        <w:rPr>
          <w:rFonts w:ascii="Times New Roman" w:hAnsi="Times New Roman" w:hint="eastAsia"/>
          <w:sz w:val="24"/>
          <w:szCs w:val="21"/>
        </w:rPr>
        <w:t>）投标函；</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2</w:t>
      </w:r>
      <w:r>
        <w:rPr>
          <w:rFonts w:ascii="Times New Roman" w:hAnsi="Times New Roman" w:hint="eastAsia"/>
          <w:sz w:val="24"/>
          <w:szCs w:val="21"/>
        </w:rPr>
        <w:t>）法定代表人（单位负责人）身份证明或授权委托书；</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3</w:t>
      </w:r>
      <w:r>
        <w:rPr>
          <w:rFonts w:ascii="Times New Roman" w:hAnsi="Times New Roman" w:hint="eastAsia"/>
          <w:sz w:val="24"/>
          <w:szCs w:val="21"/>
        </w:rPr>
        <w:t>）联合体协议书；</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4</w:t>
      </w:r>
      <w:r>
        <w:rPr>
          <w:rFonts w:ascii="Times New Roman" w:hAnsi="Times New Roman" w:hint="eastAsia"/>
          <w:sz w:val="24"/>
          <w:szCs w:val="21"/>
        </w:rPr>
        <w:t>）投标保证金；</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5</w:t>
      </w:r>
      <w:r>
        <w:rPr>
          <w:rFonts w:ascii="Times New Roman" w:hAnsi="Times New Roman" w:hint="eastAsia"/>
          <w:sz w:val="24"/>
          <w:szCs w:val="21"/>
        </w:rPr>
        <w:t>）商务和技术偏差表；</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6</w:t>
      </w:r>
      <w:r>
        <w:rPr>
          <w:rFonts w:ascii="Times New Roman" w:hAnsi="Times New Roman" w:hint="eastAsia"/>
          <w:sz w:val="24"/>
          <w:szCs w:val="21"/>
        </w:rPr>
        <w:t>）报价清单；</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7</w:t>
      </w:r>
      <w:r>
        <w:rPr>
          <w:rFonts w:ascii="Times New Roman" w:hAnsi="Times New Roman" w:hint="eastAsia"/>
          <w:sz w:val="24"/>
          <w:szCs w:val="21"/>
        </w:rPr>
        <w:t>）资格审查资料；</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8</w:t>
      </w:r>
      <w:r>
        <w:rPr>
          <w:rFonts w:ascii="Times New Roman" w:hAnsi="Times New Roman" w:hint="eastAsia"/>
          <w:sz w:val="24"/>
          <w:szCs w:val="21"/>
        </w:rPr>
        <w:t>）投标材料质量标准的详细描述；</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9</w:t>
      </w:r>
      <w:r>
        <w:rPr>
          <w:rFonts w:ascii="Times New Roman" w:hAnsi="Times New Roman" w:hint="eastAsia"/>
          <w:sz w:val="24"/>
          <w:szCs w:val="21"/>
        </w:rPr>
        <w:t>）技术支持资料；</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lastRenderedPageBreak/>
        <w:t>（</w:t>
      </w:r>
      <w:r>
        <w:rPr>
          <w:rFonts w:ascii="Times New Roman" w:hAnsi="Times New Roman" w:hint="eastAsia"/>
          <w:sz w:val="24"/>
          <w:szCs w:val="21"/>
        </w:rPr>
        <w:t>10</w:t>
      </w:r>
      <w:r>
        <w:rPr>
          <w:rFonts w:ascii="Times New Roman" w:hAnsi="Times New Roman" w:hint="eastAsia"/>
          <w:sz w:val="24"/>
          <w:szCs w:val="21"/>
        </w:rPr>
        <w:t>）相关服务计划；</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11</w:t>
      </w:r>
      <w:r>
        <w:rPr>
          <w:rFonts w:ascii="Times New Roman" w:hAnsi="Times New Roman" w:hint="eastAsia"/>
          <w:sz w:val="24"/>
          <w:szCs w:val="21"/>
        </w:rPr>
        <w:t>）投标人须知前附表规定的其他资料。</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投标人在评标过程中</w:t>
      </w:r>
      <w:proofErr w:type="gramStart"/>
      <w:r>
        <w:rPr>
          <w:rFonts w:ascii="Times New Roman" w:hAnsi="Times New Roman" w:hint="eastAsia"/>
          <w:sz w:val="24"/>
          <w:szCs w:val="21"/>
        </w:rPr>
        <w:t>作出</w:t>
      </w:r>
      <w:proofErr w:type="gramEnd"/>
      <w:r>
        <w:rPr>
          <w:rFonts w:ascii="Times New Roman" w:hAnsi="Times New Roman" w:hint="eastAsia"/>
          <w:sz w:val="24"/>
          <w:szCs w:val="21"/>
        </w:rPr>
        <w:t>的符合法律法规和招标文件规定的澄清确认，构成投标文件的组成部分。</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3.1.2 </w:t>
      </w:r>
      <w:r>
        <w:rPr>
          <w:rFonts w:ascii="Times New Roman" w:hAnsi="Times New Roman" w:hint="eastAsia"/>
          <w:sz w:val="24"/>
          <w:szCs w:val="21"/>
        </w:rPr>
        <w:t>投标人须知前附表规定不接受联合体投标的，或投标人没有组成联合体的，投标文件不包括本章第</w:t>
      </w:r>
      <w:r>
        <w:rPr>
          <w:rFonts w:ascii="Times New Roman" w:hAnsi="Times New Roman" w:hint="eastAsia"/>
          <w:sz w:val="24"/>
          <w:szCs w:val="21"/>
        </w:rPr>
        <w:t>3.1.1</w:t>
      </w:r>
      <w:r>
        <w:rPr>
          <w:rFonts w:ascii="Times New Roman" w:hAnsi="Times New Roman" w:hint="eastAsia"/>
          <w:sz w:val="24"/>
          <w:szCs w:val="21"/>
        </w:rPr>
        <w:t>（</w:t>
      </w:r>
      <w:r>
        <w:rPr>
          <w:rFonts w:ascii="Times New Roman" w:hAnsi="Times New Roman" w:hint="eastAsia"/>
          <w:sz w:val="24"/>
          <w:szCs w:val="21"/>
        </w:rPr>
        <w:t>3</w:t>
      </w:r>
      <w:r>
        <w:rPr>
          <w:rFonts w:ascii="Times New Roman" w:hAnsi="Times New Roman" w:hint="eastAsia"/>
          <w:sz w:val="24"/>
          <w:szCs w:val="21"/>
        </w:rPr>
        <w:t>）目所指的联合体协议书。</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3.1.3 </w:t>
      </w:r>
      <w:r>
        <w:rPr>
          <w:rFonts w:ascii="Times New Roman" w:hAnsi="Times New Roman" w:hint="eastAsia"/>
          <w:sz w:val="24"/>
          <w:szCs w:val="21"/>
        </w:rPr>
        <w:t>投标人须知前附表未要求提交投标保证金的，投标文件不包括本章第</w:t>
      </w:r>
      <w:r>
        <w:rPr>
          <w:rFonts w:ascii="Times New Roman" w:hAnsi="Times New Roman" w:hint="eastAsia"/>
          <w:sz w:val="24"/>
          <w:szCs w:val="21"/>
        </w:rPr>
        <w:t>3.1.1</w:t>
      </w:r>
      <w:r>
        <w:rPr>
          <w:rFonts w:ascii="Times New Roman" w:hAnsi="Times New Roman" w:hint="eastAsia"/>
          <w:sz w:val="24"/>
          <w:szCs w:val="21"/>
        </w:rPr>
        <w:t>（</w:t>
      </w:r>
      <w:r>
        <w:rPr>
          <w:rFonts w:ascii="Times New Roman" w:hAnsi="Times New Roman" w:hint="eastAsia"/>
          <w:sz w:val="24"/>
          <w:szCs w:val="21"/>
        </w:rPr>
        <w:t>4</w:t>
      </w:r>
      <w:r>
        <w:rPr>
          <w:rFonts w:ascii="Times New Roman" w:hAnsi="Times New Roman" w:hint="eastAsia"/>
          <w:sz w:val="24"/>
          <w:szCs w:val="21"/>
        </w:rPr>
        <w:t>）目所指的投标保证金。</w:t>
      </w:r>
    </w:p>
    <w:p w:rsidR="009F681E" w:rsidRDefault="00E37B52">
      <w:pPr>
        <w:spacing w:line="360" w:lineRule="auto"/>
        <w:rPr>
          <w:rFonts w:ascii="Times New Roman" w:hAnsi="Times New Roman"/>
          <w:b/>
          <w:sz w:val="24"/>
          <w:szCs w:val="24"/>
        </w:rPr>
      </w:pPr>
      <w:bookmarkStart w:id="103" w:name="_Toc501460618"/>
      <w:r>
        <w:rPr>
          <w:rFonts w:ascii="Times New Roman" w:hAnsi="Times New Roman" w:hint="eastAsia"/>
          <w:b/>
          <w:sz w:val="24"/>
          <w:szCs w:val="24"/>
        </w:rPr>
        <w:t xml:space="preserve">3.2 </w:t>
      </w:r>
      <w:r>
        <w:rPr>
          <w:rFonts w:ascii="Times New Roman" w:hAnsi="Times New Roman" w:hint="eastAsia"/>
          <w:b/>
          <w:sz w:val="24"/>
          <w:szCs w:val="24"/>
        </w:rPr>
        <w:t>投标报价</w:t>
      </w:r>
      <w:bookmarkEnd w:id="103"/>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3.2.1 </w:t>
      </w:r>
      <w:r>
        <w:rPr>
          <w:rFonts w:ascii="Times New Roman" w:hAnsi="Times New Roman" w:hint="eastAsia"/>
          <w:sz w:val="24"/>
          <w:szCs w:val="21"/>
        </w:rPr>
        <w:t>投标报价应包括国家规定的增值税税金，除投标人须知前附表另有规定外，增值税税金按一般计税方法计算。投标人应按第六章“投标文件格式”的要求在投标函中进行报价并填写报价清单。</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3.2.2 </w:t>
      </w:r>
      <w:r>
        <w:rPr>
          <w:rFonts w:ascii="Times New Roman" w:hAnsi="Times New Roman" w:hint="eastAsia"/>
          <w:sz w:val="24"/>
          <w:szCs w:val="21"/>
        </w:rPr>
        <w:t>投标人应充分了解该项目的总体情况以及影响投标报价的其他要素。</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3.2.3</w:t>
      </w:r>
      <w:bookmarkStart w:id="104" w:name="_Toc384308224"/>
      <w:bookmarkStart w:id="105" w:name="_Toc144974511"/>
      <w:bookmarkStart w:id="106" w:name="_Toc352691487"/>
      <w:bookmarkStart w:id="107" w:name="_Toc369531530"/>
      <w:bookmarkStart w:id="108" w:name="_Toc300834964"/>
      <w:bookmarkStart w:id="109" w:name="_Toc247527568"/>
      <w:bookmarkStart w:id="110" w:name="_Toc15242"/>
      <w:bookmarkStart w:id="111" w:name="_Toc247513967"/>
      <w:bookmarkStart w:id="112" w:name="_Toc361508599"/>
      <w:bookmarkStart w:id="113" w:name="_Toc152045543"/>
      <w:bookmarkStart w:id="114" w:name="_Toc152042319"/>
      <w:bookmarkEnd w:id="104"/>
      <w:bookmarkEnd w:id="105"/>
      <w:bookmarkEnd w:id="106"/>
      <w:bookmarkEnd w:id="107"/>
      <w:bookmarkEnd w:id="108"/>
      <w:bookmarkEnd w:id="109"/>
      <w:bookmarkEnd w:id="110"/>
      <w:bookmarkEnd w:id="111"/>
      <w:bookmarkEnd w:id="112"/>
      <w:bookmarkEnd w:id="113"/>
      <w:bookmarkEnd w:id="114"/>
      <w:r>
        <w:rPr>
          <w:rFonts w:ascii="Times New Roman" w:hAnsi="Times New Roman" w:hint="eastAsia"/>
          <w:sz w:val="24"/>
          <w:szCs w:val="21"/>
        </w:rPr>
        <w:t xml:space="preserve"> </w:t>
      </w:r>
      <w:r>
        <w:rPr>
          <w:rFonts w:ascii="Times New Roman" w:hAnsi="Times New Roman" w:hint="eastAsia"/>
          <w:sz w:val="24"/>
          <w:szCs w:val="21"/>
        </w:rPr>
        <w:t>投标报价为各分项报价金额之和，投标报价与分项报价的合价不一致的，应以各分项合价累计数为准，修正投标报价；如分项报价中存在缺漏项，则视为缺漏</w:t>
      </w:r>
      <w:proofErr w:type="gramStart"/>
      <w:r>
        <w:rPr>
          <w:rFonts w:ascii="Times New Roman" w:hAnsi="Times New Roman" w:hint="eastAsia"/>
          <w:sz w:val="24"/>
          <w:szCs w:val="21"/>
        </w:rPr>
        <w:t>项价格</w:t>
      </w:r>
      <w:proofErr w:type="gramEnd"/>
      <w:r>
        <w:rPr>
          <w:rFonts w:ascii="Times New Roman" w:hAnsi="Times New Roman" w:hint="eastAsia"/>
          <w:sz w:val="24"/>
          <w:szCs w:val="21"/>
        </w:rPr>
        <w:t>已包含在其他分项报价之中。投标人在投标截止时间前修改投标函中的投标报价总额，应同时修改投标文件“报价清单”中的相应报价。此修改须符合本章第</w:t>
      </w:r>
      <w:r>
        <w:rPr>
          <w:rFonts w:ascii="Times New Roman" w:hAnsi="Times New Roman" w:hint="eastAsia"/>
          <w:sz w:val="24"/>
          <w:szCs w:val="21"/>
        </w:rPr>
        <w:t>4.3</w:t>
      </w:r>
      <w:r>
        <w:rPr>
          <w:rFonts w:ascii="Times New Roman" w:hAnsi="Times New Roman" w:hint="eastAsia"/>
          <w:sz w:val="24"/>
          <w:szCs w:val="21"/>
        </w:rPr>
        <w:t>款的有关要求。</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3.2.4 </w:t>
      </w:r>
      <w:r>
        <w:rPr>
          <w:rFonts w:ascii="Times New Roman" w:hAnsi="Times New Roman" w:hint="eastAsia"/>
          <w:sz w:val="24"/>
          <w:szCs w:val="21"/>
        </w:rPr>
        <w:t>招标人设有最高投标限价的，投标人的投标报价不得超过最高投标限价，最高投标限价在投标</w:t>
      </w:r>
      <w:bookmarkStart w:id="115" w:name="_Toc352691488"/>
      <w:bookmarkStart w:id="116" w:name="_Toc10429"/>
      <w:bookmarkStart w:id="117" w:name="_Toc152045544"/>
      <w:bookmarkStart w:id="118" w:name="_Toc300834965"/>
      <w:bookmarkStart w:id="119" w:name="_Toc247513968"/>
      <w:bookmarkStart w:id="120" w:name="_Toc144974512"/>
      <w:bookmarkStart w:id="121" w:name="_Toc361508600"/>
      <w:bookmarkStart w:id="122" w:name="_Toc247527569"/>
      <w:bookmarkStart w:id="123" w:name="_Toc384308225"/>
      <w:bookmarkStart w:id="124" w:name="_Toc369531531"/>
      <w:bookmarkStart w:id="125" w:name="_Toc152042320"/>
      <w:r>
        <w:rPr>
          <w:rFonts w:ascii="Times New Roman" w:hAnsi="Times New Roman" w:hint="eastAsia"/>
          <w:sz w:val="24"/>
          <w:szCs w:val="21"/>
        </w:rPr>
        <w:t>人须知前附表中载明。</w:t>
      </w:r>
      <w:bookmarkEnd w:id="115"/>
      <w:bookmarkEnd w:id="116"/>
      <w:bookmarkEnd w:id="117"/>
      <w:bookmarkEnd w:id="118"/>
      <w:bookmarkEnd w:id="119"/>
      <w:bookmarkEnd w:id="120"/>
      <w:bookmarkEnd w:id="121"/>
      <w:bookmarkEnd w:id="122"/>
      <w:bookmarkEnd w:id="123"/>
      <w:bookmarkEnd w:id="124"/>
      <w:bookmarkEnd w:id="125"/>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3.2.5 </w:t>
      </w:r>
      <w:r>
        <w:rPr>
          <w:rFonts w:ascii="Times New Roman" w:hAnsi="Times New Roman" w:hint="eastAsia"/>
          <w:sz w:val="24"/>
          <w:szCs w:val="21"/>
        </w:rPr>
        <w:t>投标报价的</w:t>
      </w:r>
      <w:proofErr w:type="gramStart"/>
      <w:r>
        <w:rPr>
          <w:rFonts w:ascii="Times New Roman" w:hAnsi="Times New Roman" w:hint="eastAsia"/>
          <w:sz w:val="24"/>
          <w:szCs w:val="21"/>
        </w:rPr>
        <w:t>其他要</w:t>
      </w:r>
      <w:proofErr w:type="gramEnd"/>
      <w:r>
        <w:rPr>
          <w:rFonts w:ascii="Times New Roman" w:hAnsi="Times New Roman" w:hint="eastAsia"/>
          <w:sz w:val="24"/>
          <w:szCs w:val="21"/>
        </w:rPr>
        <w:t>求见投标人须知前附表。</w:t>
      </w:r>
    </w:p>
    <w:p w:rsidR="009F681E" w:rsidRDefault="00E37B52">
      <w:pPr>
        <w:spacing w:line="360" w:lineRule="auto"/>
        <w:rPr>
          <w:rFonts w:ascii="Times New Roman" w:hAnsi="Times New Roman"/>
          <w:b/>
          <w:sz w:val="24"/>
          <w:szCs w:val="24"/>
        </w:rPr>
      </w:pPr>
      <w:bookmarkStart w:id="126" w:name="_Toc501460619"/>
      <w:r>
        <w:rPr>
          <w:rFonts w:ascii="Times New Roman" w:hAnsi="Times New Roman" w:hint="eastAsia"/>
          <w:b/>
          <w:sz w:val="24"/>
          <w:szCs w:val="24"/>
        </w:rPr>
        <w:t xml:space="preserve">3.3 </w:t>
      </w:r>
      <w:r>
        <w:rPr>
          <w:rFonts w:ascii="Times New Roman" w:hAnsi="Times New Roman" w:hint="eastAsia"/>
          <w:b/>
          <w:sz w:val="24"/>
          <w:szCs w:val="24"/>
        </w:rPr>
        <w:t>投标有效期</w:t>
      </w:r>
      <w:bookmarkEnd w:id="126"/>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3.3.1 </w:t>
      </w:r>
      <w:r>
        <w:rPr>
          <w:rFonts w:ascii="Times New Roman" w:hAnsi="Times New Roman" w:hint="eastAsia"/>
          <w:sz w:val="24"/>
          <w:szCs w:val="21"/>
        </w:rPr>
        <w:t>除投标人须知前附表另有规定外，投标有效期为</w:t>
      </w:r>
      <w:r>
        <w:rPr>
          <w:rFonts w:ascii="Times New Roman" w:hAnsi="Times New Roman" w:hint="eastAsia"/>
          <w:sz w:val="24"/>
          <w:szCs w:val="21"/>
        </w:rPr>
        <w:t>90</w:t>
      </w:r>
      <w:r>
        <w:rPr>
          <w:rFonts w:ascii="Times New Roman" w:hAnsi="Times New Roman" w:hint="eastAsia"/>
          <w:sz w:val="24"/>
          <w:szCs w:val="21"/>
        </w:rPr>
        <w:t>日。</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3.3.2 </w:t>
      </w:r>
      <w:r>
        <w:rPr>
          <w:rFonts w:ascii="Times New Roman" w:hAnsi="Times New Roman" w:hint="eastAsia"/>
          <w:sz w:val="24"/>
          <w:szCs w:val="21"/>
        </w:rPr>
        <w:t>在投标有效期内，投标人撤销投标文件的，应承担招标文件和法律规定的责任。</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3.3.3 </w:t>
      </w:r>
      <w:r>
        <w:rPr>
          <w:rFonts w:ascii="Times New Roman" w:hAnsi="Times New Roman" w:hint="eastAsia"/>
          <w:sz w:val="24"/>
          <w:szCs w:val="21"/>
        </w:rPr>
        <w:t>出现特殊情况需要延长投标有效期的，招标人以书面形式通知所有投标人延长投标有效期。投标人应予以书面答复，同意延长的，应相应延长其投标保证金的有效期，但不得要求或被允许修改其投标文件；投标人拒绝延长的，其投标失效，但投</w:t>
      </w:r>
      <w:r>
        <w:rPr>
          <w:rFonts w:ascii="Times New Roman" w:hAnsi="Times New Roman" w:hint="eastAsia"/>
          <w:sz w:val="24"/>
          <w:szCs w:val="21"/>
        </w:rPr>
        <w:lastRenderedPageBreak/>
        <w:t>标人有权收回其投标保证金及以现金或者支票形式递交的投标保证金的银行同期存款利息。</w:t>
      </w:r>
    </w:p>
    <w:p w:rsidR="009F681E" w:rsidRDefault="00E37B52">
      <w:pPr>
        <w:spacing w:line="360" w:lineRule="auto"/>
        <w:rPr>
          <w:rFonts w:ascii="Times New Roman" w:hAnsi="Times New Roman"/>
          <w:b/>
          <w:sz w:val="24"/>
          <w:szCs w:val="24"/>
        </w:rPr>
      </w:pPr>
      <w:bookmarkStart w:id="127" w:name="_Toc501460620"/>
      <w:r>
        <w:rPr>
          <w:rFonts w:ascii="Times New Roman" w:hAnsi="Times New Roman" w:hint="eastAsia"/>
          <w:b/>
          <w:sz w:val="24"/>
          <w:szCs w:val="24"/>
        </w:rPr>
        <w:t xml:space="preserve">3.4 </w:t>
      </w:r>
      <w:r>
        <w:rPr>
          <w:rFonts w:ascii="Times New Roman" w:hAnsi="Times New Roman" w:hint="eastAsia"/>
          <w:b/>
          <w:sz w:val="24"/>
          <w:szCs w:val="24"/>
        </w:rPr>
        <w:t>投标保证金</w:t>
      </w:r>
      <w:bookmarkEnd w:id="127"/>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3.4.1 </w:t>
      </w:r>
      <w:r>
        <w:rPr>
          <w:rFonts w:ascii="Times New Roman" w:hAnsi="Times New Roman" w:hint="eastAsia"/>
          <w:sz w:val="24"/>
          <w:szCs w:val="21"/>
        </w:rPr>
        <w:t>投标人在递交投标文件的同时，应按投标人须知前附表规定的金额</w:t>
      </w:r>
      <w:bookmarkStart w:id="128" w:name="_Toc4592"/>
      <w:bookmarkStart w:id="129" w:name="_Toc247513969"/>
      <w:bookmarkStart w:id="130" w:name="_Toc352691489"/>
      <w:bookmarkStart w:id="131" w:name="_Toc152045545"/>
      <w:bookmarkStart w:id="132" w:name="_Toc144974513"/>
      <w:bookmarkStart w:id="133" w:name="_Toc361508601"/>
      <w:bookmarkStart w:id="134" w:name="_Toc369531532"/>
      <w:bookmarkStart w:id="135" w:name="_Toc384308226"/>
      <w:bookmarkStart w:id="136" w:name="_Toc300834966"/>
      <w:bookmarkStart w:id="137" w:name="_Toc247527570"/>
      <w:bookmarkStart w:id="138" w:name="_Toc152042321"/>
      <w:r>
        <w:rPr>
          <w:rFonts w:ascii="Times New Roman" w:hAnsi="Times New Roman" w:hint="eastAsia"/>
          <w:sz w:val="24"/>
          <w:szCs w:val="21"/>
        </w:rPr>
        <w:t>、形式和第六章“投标文</w:t>
      </w:r>
      <w:bookmarkEnd w:id="128"/>
      <w:bookmarkEnd w:id="129"/>
      <w:bookmarkEnd w:id="130"/>
      <w:bookmarkEnd w:id="131"/>
      <w:bookmarkEnd w:id="132"/>
      <w:bookmarkEnd w:id="133"/>
      <w:bookmarkEnd w:id="134"/>
      <w:bookmarkEnd w:id="135"/>
      <w:bookmarkEnd w:id="136"/>
      <w:bookmarkEnd w:id="137"/>
      <w:bookmarkEnd w:id="138"/>
      <w:r>
        <w:rPr>
          <w:rFonts w:ascii="Times New Roman" w:hAnsi="Times New Roman" w:hint="eastAsia"/>
          <w:sz w:val="24"/>
          <w:szCs w:val="21"/>
        </w:rPr>
        <w:t>件格式”规定的投标保证金格式递交投标保证金，并作为其投标文件的组成部分。境内投标人以现金或者支票形式提交的投标保证金，应当从其基本账户转出并在投标文件中附上基本账户开户证明。联合体投标的，其投标保证金可以由牵头人递交，并应符合投标人须知前附表的规定。</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3.4.2 </w:t>
      </w:r>
      <w:r>
        <w:rPr>
          <w:rFonts w:ascii="Times New Roman" w:hAnsi="Times New Roman" w:hint="eastAsia"/>
          <w:sz w:val="24"/>
          <w:szCs w:val="21"/>
        </w:rPr>
        <w:t>投标人不按本章第</w:t>
      </w:r>
      <w:r>
        <w:rPr>
          <w:rFonts w:ascii="Times New Roman" w:hAnsi="Times New Roman" w:hint="eastAsia"/>
          <w:sz w:val="24"/>
          <w:szCs w:val="21"/>
        </w:rPr>
        <w:t>3.4.1</w:t>
      </w:r>
      <w:r>
        <w:rPr>
          <w:rFonts w:ascii="Times New Roman" w:hAnsi="Times New Roman" w:hint="eastAsia"/>
          <w:sz w:val="24"/>
          <w:szCs w:val="21"/>
        </w:rPr>
        <w:t>项</w:t>
      </w:r>
      <w:bookmarkStart w:id="139" w:name="_Toc369531533"/>
      <w:bookmarkStart w:id="140" w:name="_Toc352691490"/>
      <w:bookmarkStart w:id="141" w:name="_Toc361508602"/>
      <w:bookmarkStart w:id="142" w:name="_Toc29025"/>
      <w:bookmarkStart w:id="143" w:name="_Toc384308227"/>
      <w:r>
        <w:rPr>
          <w:rFonts w:ascii="Times New Roman" w:hAnsi="Times New Roman" w:hint="eastAsia"/>
          <w:sz w:val="24"/>
          <w:szCs w:val="21"/>
        </w:rPr>
        <w:t>要求提交投标保证金的，</w:t>
      </w:r>
      <w:bookmarkEnd w:id="139"/>
      <w:bookmarkEnd w:id="140"/>
      <w:bookmarkEnd w:id="141"/>
      <w:bookmarkEnd w:id="142"/>
      <w:bookmarkEnd w:id="143"/>
      <w:r>
        <w:rPr>
          <w:rFonts w:ascii="Times New Roman" w:hAnsi="Times New Roman" w:hint="eastAsia"/>
          <w:sz w:val="24"/>
          <w:szCs w:val="21"/>
        </w:rPr>
        <w:t>评标委员会将否决其投标。</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3.4.3 </w:t>
      </w:r>
      <w:r>
        <w:rPr>
          <w:rFonts w:ascii="Times New Roman" w:hAnsi="Times New Roman" w:hint="eastAsia"/>
          <w:sz w:val="24"/>
          <w:szCs w:val="21"/>
        </w:rPr>
        <w:t>招标人最迟将在与中标人</w:t>
      </w:r>
      <w:bookmarkStart w:id="144" w:name="_Toc14751"/>
      <w:bookmarkStart w:id="145" w:name="_Toc384308228"/>
      <w:bookmarkStart w:id="146" w:name="_Toc152042322"/>
      <w:bookmarkStart w:id="147" w:name="_Toc369531534"/>
      <w:bookmarkStart w:id="148" w:name="_Toc247527571"/>
      <w:bookmarkStart w:id="149" w:name="_Toc144974514"/>
      <w:bookmarkStart w:id="150" w:name="_Toc300834967"/>
      <w:bookmarkStart w:id="151" w:name="_Toc152045546"/>
      <w:bookmarkStart w:id="152" w:name="_Toc247513970"/>
      <w:bookmarkStart w:id="153" w:name="_Toc352691491"/>
      <w:bookmarkStart w:id="154" w:name="_Toc361508603"/>
      <w:r>
        <w:rPr>
          <w:rFonts w:ascii="Times New Roman" w:hAnsi="Times New Roman" w:hint="eastAsia"/>
          <w:sz w:val="24"/>
          <w:szCs w:val="21"/>
        </w:rPr>
        <w:t>签订合同后</w:t>
      </w:r>
      <w:r>
        <w:rPr>
          <w:rFonts w:ascii="Times New Roman" w:hAnsi="Times New Roman" w:hint="eastAsia"/>
          <w:sz w:val="24"/>
          <w:szCs w:val="21"/>
        </w:rPr>
        <w:t>5</w:t>
      </w:r>
      <w:r>
        <w:rPr>
          <w:rFonts w:ascii="Times New Roman" w:hAnsi="Times New Roman" w:hint="eastAsia"/>
          <w:sz w:val="24"/>
          <w:szCs w:val="21"/>
        </w:rPr>
        <w:t>日</w:t>
      </w:r>
      <w:bookmarkEnd w:id="144"/>
      <w:bookmarkEnd w:id="145"/>
      <w:bookmarkEnd w:id="146"/>
      <w:bookmarkEnd w:id="147"/>
      <w:bookmarkEnd w:id="148"/>
      <w:bookmarkEnd w:id="149"/>
      <w:bookmarkEnd w:id="150"/>
      <w:bookmarkEnd w:id="151"/>
      <w:bookmarkEnd w:id="152"/>
      <w:bookmarkEnd w:id="153"/>
      <w:bookmarkEnd w:id="154"/>
      <w:r>
        <w:rPr>
          <w:rFonts w:ascii="Times New Roman" w:hAnsi="Times New Roman" w:hint="eastAsia"/>
          <w:sz w:val="24"/>
          <w:szCs w:val="21"/>
        </w:rPr>
        <w:t>内</w:t>
      </w:r>
      <w:bookmarkStart w:id="155" w:name="_Toc352691492"/>
      <w:bookmarkStart w:id="156" w:name="_Toc361508604"/>
      <w:bookmarkStart w:id="157" w:name="_Toc152045547"/>
      <w:bookmarkStart w:id="158" w:name="_Toc17952"/>
      <w:bookmarkStart w:id="159" w:name="_Toc247527572"/>
      <w:bookmarkStart w:id="160" w:name="_Toc144974515"/>
      <w:bookmarkStart w:id="161" w:name="_Toc300834968"/>
      <w:bookmarkStart w:id="162" w:name="_Toc369531535"/>
      <w:bookmarkStart w:id="163" w:name="_Toc152042323"/>
      <w:bookmarkStart w:id="164" w:name="_Toc384308229"/>
      <w:bookmarkStart w:id="165" w:name="_Toc247513971"/>
      <w:r>
        <w:rPr>
          <w:rFonts w:ascii="Times New Roman" w:hAnsi="Times New Roman" w:hint="eastAsia"/>
          <w:sz w:val="24"/>
          <w:szCs w:val="21"/>
        </w:rPr>
        <w:t>，向未中标的投标人和中</w:t>
      </w:r>
      <w:bookmarkEnd w:id="155"/>
      <w:bookmarkEnd w:id="156"/>
      <w:bookmarkEnd w:id="157"/>
      <w:bookmarkEnd w:id="158"/>
      <w:bookmarkEnd w:id="159"/>
      <w:bookmarkEnd w:id="160"/>
      <w:bookmarkEnd w:id="161"/>
      <w:bookmarkEnd w:id="162"/>
      <w:bookmarkEnd w:id="163"/>
      <w:bookmarkEnd w:id="164"/>
      <w:bookmarkEnd w:id="165"/>
      <w:r>
        <w:rPr>
          <w:rFonts w:ascii="Times New Roman" w:hAnsi="Times New Roman" w:hint="eastAsia"/>
          <w:sz w:val="24"/>
          <w:szCs w:val="21"/>
        </w:rPr>
        <w:t>标人退还投标保证金。投标保证金以现金或者支票形式递交的，还应退还银行同期存款利息。</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3.4.4 </w:t>
      </w:r>
      <w:r>
        <w:rPr>
          <w:rFonts w:ascii="Times New Roman" w:hAnsi="Times New Roman" w:hint="eastAsia"/>
          <w:sz w:val="24"/>
          <w:szCs w:val="21"/>
        </w:rPr>
        <w:t>有下列情形之一的，投标保证金将不予退还：</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1</w:t>
      </w:r>
      <w:r>
        <w:rPr>
          <w:rFonts w:ascii="Times New Roman" w:hAnsi="Times New Roman" w:hint="eastAsia"/>
          <w:sz w:val="24"/>
          <w:szCs w:val="21"/>
        </w:rPr>
        <w:t>）投标人在投标有效期内撤销投标文件；</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2</w:t>
      </w:r>
      <w:r>
        <w:rPr>
          <w:rFonts w:ascii="Times New Roman" w:hAnsi="Times New Roman" w:hint="eastAsia"/>
          <w:sz w:val="24"/>
          <w:szCs w:val="21"/>
        </w:rPr>
        <w:t>）中标人在收到中标通知书后，无正当理由不与招标人订立合同，在签订合同时向招标人提出附加条件，或者不按照招标文件要求提交履约保证金；</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3</w:t>
      </w:r>
      <w:r>
        <w:rPr>
          <w:rFonts w:ascii="Times New Roman" w:hAnsi="Times New Roman" w:hint="eastAsia"/>
          <w:sz w:val="24"/>
          <w:szCs w:val="21"/>
        </w:rPr>
        <w:t>）发生投标人须知前附表规定的其他可以不予退还投标保证金的情形。</w:t>
      </w:r>
    </w:p>
    <w:p w:rsidR="009F681E" w:rsidRDefault="00E37B52">
      <w:pPr>
        <w:spacing w:line="360" w:lineRule="auto"/>
        <w:rPr>
          <w:rFonts w:ascii="Times New Roman" w:hAnsi="Times New Roman"/>
          <w:b/>
          <w:sz w:val="24"/>
          <w:szCs w:val="24"/>
        </w:rPr>
      </w:pPr>
      <w:bookmarkStart w:id="166" w:name="_Toc501460622"/>
      <w:r>
        <w:rPr>
          <w:rFonts w:ascii="Times New Roman" w:hAnsi="Times New Roman" w:hint="eastAsia"/>
          <w:b/>
          <w:sz w:val="24"/>
          <w:szCs w:val="24"/>
        </w:rPr>
        <w:t xml:space="preserve">3.5 </w:t>
      </w:r>
      <w:r>
        <w:rPr>
          <w:rFonts w:ascii="Times New Roman" w:hAnsi="Times New Roman" w:hint="eastAsia"/>
          <w:b/>
          <w:sz w:val="24"/>
          <w:szCs w:val="24"/>
        </w:rPr>
        <w:t>资格审查资料（适用于未进行资格预审的）</w:t>
      </w:r>
      <w:bookmarkEnd w:id="166"/>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除投标人须知前附表另有规定外，投标人应按下列规定提供资格审查资料，以证明其满足本章第</w:t>
      </w:r>
      <w:r>
        <w:rPr>
          <w:rFonts w:ascii="Times New Roman" w:hAnsi="Times New Roman" w:hint="eastAsia"/>
          <w:sz w:val="24"/>
          <w:szCs w:val="21"/>
        </w:rPr>
        <w:t>1.4</w:t>
      </w:r>
      <w:r>
        <w:rPr>
          <w:rFonts w:ascii="Times New Roman" w:hAnsi="Times New Roman" w:hint="eastAsia"/>
          <w:sz w:val="24"/>
          <w:szCs w:val="21"/>
        </w:rPr>
        <w:t>款规定的资质、财务、业绩、信誉等要求。</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3.5.1 </w:t>
      </w:r>
      <w:r>
        <w:rPr>
          <w:rFonts w:ascii="Times New Roman" w:hAnsi="Times New Roman" w:hint="eastAsia"/>
          <w:sz w:val="24"/>
          <w:szCs w:val="21"/>
        </w:rPr>
        <w:t>“投标人基本情况表”应附投标人及其制造商（适用于代理经销商投标的情形）资格或者资质证书副本和投标材料检验或认证等材料的复印件以及：</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1</w:t>
      </w:r>
      <w:r>
        <w:rPr>
          <w:rFonts w:ascii="Times New Roman" w:hAnsi="Times New Roman" w:hint="eastAsia"/>
          <w:sz w:val="24"/>
          <w:szCs w:val="21"/>
        </w:rPr>
        <w:t>）投标人为企业的，应提交营业执照和组织机构代码证的复印件（按照“三证合一”或“五证合一”登记制度进行登记的，可仅提供营业执照复印件）；</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2</w:t>
      </w:r>
      <w:r>
        <w:rPr>
          <w:rFonts w:ascii="Times New Roman" w:hAnsi="Times New Roman" w:hint="eastAsia"/>
          <w:sz w:val="24"/>
          <w:szCs w:val="21"/>
        </w:rPr>
        <w:t>）投标人为依法允许经营的事业单位的，应提交事业单位法人证书和组织机构代码证的复印件。</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3.5.2 </w:t>
      </w:r>
      <w:r>
        <w:rPr>
          <w:rFonts w:ascii="Times New Roman" w:hAnsi="Times New Roman" w:hint="eastAsia"/>
          <w:sz w:val="24"/>
          <w:szCs w:val="21"/>
        </w:rPr>
        <w:t>“近年财务状况表”</w:t>
      </w:r>
      <w:proofErr w:type="gramStart"/>
      <w:r>
        <w:rPr>
          <w:rFonts w:ascii="Times New Roman" w:hAnsi="Times New Roman" w:hint="eastAsia"/>
          <w:sz w:val="24"/>
          <w:szCs w:val="21"/>
        </w:rPr>
        <w:t>应附经会计师</w:t>
      </w:r>
      <w:proofErr w:type="gramEnd"/>
      <w:r>
        <w:rPr>
          <w:rFonts w:ascii="Times New Roman" w:hAnsi="Times New Roman" w:hint="eastAsia"/>
          <w:sz w:val="24"/>
          <w:szCs w:val="21"/>
        </w:rPr>
        <w:t>事务所或审计机构审计的财务会计报表，包括资产负债表、现金流量表、利润表和财务情况说明书的复印件，具体年份要求见</w:t>
      </w:r>
      <w:r>
        <w:rPr>
          <w:rFonts w:ascii="Times New Roman" w:hAnsi="Times New Roman" w:hint="eastAsia"/>
          <w:sz w:val="24"/>
          <w:szCs w:val="21"/>
        </w:rPr>
        <w:lastRenderedPageBreak/>
        <w:t>投标人须知前附表。投标人的成立时间少于投标人须知前附表规定年份的，应提供成立以来的财务状况表。</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3.5.3 </w:t>
      </w:r>
      <w:r>
        <w:rPr>
          <w:rFonts w:ascii="Times New Roman" w:hAnsi="Times New Roman" w:hint="eastAsia"/>
          <w:sz w:val="24"/>
          <w:szCs w:val="21"/>
        </w:rPr>
        <w:t>“近年完成的类似项目情况表”应附中标通知书和（或）合同协议书、材料进场验收证书等的复印件，具体时间要求见投标人须知前附表。每张表格只填写一个项目，并标明序号。</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3.5.4 </w:t>
      </w:r>
      <w:r>
        <w:rPr>
          <w:rFonts w:ascii="Times New Roman" w:hAnsi="Times New Roman" w:hint="eastAsia"/>
          <w:sz w:val="24"/>
          <w:szCs w:val="21"/>
        </w:rPr>
        <w:t>“正在供货和新承接的项目情况表”应附中标通知书和（或）合同协议书复印件。每张表格只填写一个项目，并标明序号。</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3.5.5 </w:t>
      </w:r>
      <w:r>
        <w:rPr>
          <w:rFonts w:ascii="Times New Roman" w:hAnsi="Times New Roman" w:hint="eastAsia"/>
          <w:sz w:val="24"/>
          <w:szCs w:val="21"/>
        </w:rPr>
        <w:t>“近年发生的诉讼及仲裁情况”应说明投标人败诉的材料买卖合同的相关情况，并附法院或仲裁机构</w:t>
      </w:r>
      <w:proofErr w:type="gramStart"/>
      <w:r>
        <w:rPr>
          <w:rFonts w:ascii="Times New Roman" w:hAnsi="Times New Roman" w:hint="eastAsia"/>
          <w:sz w:val="24"/>
          <w:szCs w:val="21"/>
        </w:rPr>
        <w:t>作出</w:t>
      </w:r>
      <w:proofErr w:type="gramEnd"/>
      <w:r>
        <w:rPr>
          <w:rFonts w:ascii="Times New Roman" w:hAnsi="Times New Roman" w:hint="eastAsia"/>
          <w:sz w:val="24"/>
          <w:szCs w:val="21"/>
        </w:rPr>
        <w:t>的判决、裁决等有关法律文书复印件，具体时间要求见投标人须知前附表。</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3.5.6 </w:t>
      </w:r>
      <w:r>
        <w:rPr>
          <w:rFonts w:ascii="Times New Roman" w:hAnsi="Times New Roman" w:hint="eastAsia"/>
          <w:sz w:val="24"/>
          <w:szCs w:val="21"/>
        </w:rPr>
        <w:t>投标人须知前附表规定接受联合体投标的，本章第</w:t>
      </w:r>
      <w:r>
        <w:rPr>
          <w:rFonts w:ascii="Times New Roman" w:hAnsi="Times New Roman" w:hint="eastAsia"/>
          <w:sz w:val="24"/>
          <w:szCs w:val="21"/>
        </w:rPr>
        <w:t>3.5.1</w:t>
      </w:r>
      <w:r>
        <w:rPr>
          <w:rFonts w:ascii="Times New Roman" w:hAnsi="Times New Roman" w:hint="eastAsia"/>
          <w:sz w:val="24"/>
          <w:szCs w:val="21"/>
        </w:rPr>
        <w:t>项至第</w:t>
      </w:r>
      <w:r>
        <w:rPr>
          <w:rFonts w:ascii="Times New Roman" w:hAnsi="Times New Roman" w:hint="eastAsia"/>
          <w:sz w:val="24"/>
          <w:szCs w:val="21"/>
        </w:rPr>
        <w:t>3.5.5</w:t>
      </w:r>
      <w:r>
        <w:rPr>
          <w:rFonts w:ascii="Times New Roman" w:hAnsi="Times New Roman" w:hint="eastAsia"/>
          <w:sz w:val="24"/>
          <w:szCs w:val="21"/>
        </w:rPr>
        <w:t>项规定的表格和资料应包括联合体各方相关情况。</w:t>
      </w:r>
    </w:p>
    <w:p w:rsidR="009F681E" w:rsidRDefault="00E37B52">
      <w:pPr>
        <w:spacing w:line="360" w:lineRule="auto"/>
        <w:rPr>
          <w:rFonts w:ascii="Times New Roman" w:hAnsi="Times New Roman"/>
          <w:b/>
          <w:sz w:val="24"/>
          <w:szCs w:val="24"/>
        </w:rPr>
      </w:pPr>
      <w:bookmarkStart w:id="167" w:name="_Toc501460623"/>
      <w:r>
        <w:rPr>
          <w:rFonts w:ascii="Times New Roman" w:hAnsi="Times New Roman" w:hint="eastAsia"/>
          <w:b/>
          <w:sz w:val="24"/>
          <w:szCs w:val="24"/>
        </w:rPr>
        <w:t xml:space="preserve">3.6 </w:t>
      </w:r>
      <w:r>
        <w:rPr>
          <w:rFonts w:ascii="Times New Roman" w:hAnsi="Times New Roman" w:hint="eastAsia"/>
          <w:b/>
          <w:sz w:val="24"/>
          <w:szCs w:val="24"/>
        </w:rPr>
        <w:t>备选投标方案</w:t>
      </w:r>
      <w:bookmarkEnd w:id="167"/>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3.6.1 </w:t>
      </w:r>
      <w:r>
        <w:rPr>
          <w:rFonts w:ascii="Times New Roman" w:hAnsi="Times New Roman" w:hint="eastAsia"/>
          <w:sz w:val="24"/>
          <w:szCs w:val="21"/>
        </w:rPr>
        <w:t>除投标人须知前附表规定允许外，投标人不得递交备选投标方案，否则其投标将被否决。</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3.6.2 </w:t>
      </w:r>
      <w:r>
        <w:rPr>
          <w:rFonts w:ascii="Times New Roman" w:hAnsi="Times New Roman" w:hint="eastAsia"/>
          <w:sz w:val="24"/>
          <w:szCs w:val="21"/>
        </w:rPr>
        <w:t>允许投标人递交备选投标方案的，只有中标人所递交的备选投标方案方可予以考虑。评标委员会认为中标人的备选投标方案优于其按照招标文件要求编制的投标方案的，招标人可以接受该备选投标方案。</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3.6.3 </w:t>
      </w:r>
      <w:r>
        <w:rPr>
          <w:rFonts w:ascii="Times New Roman" w:hAnsi="Times New Roman" w:hint="eastAsia"/>
          <w:sz w:val="24"/>
          <w:szCs w:val="21"/>
        </w:rPr>
        <w:t>投标人提供两个或两个以上投标报价，或者在投标文件中提供一个报价，但同时提供两个或两个以上供</w:t>
      </w:r>
      <w:bookmarkStart w:id="168" w:name="_Toc384308232"/>
      <w:bookmarkStart w:id="169" w:name="_Toc247513974"/>
      <w:bookmarkStart w:id="170" w:name="_Toc152042326"/>
      <w:bookmarkStart w:id="171" w:name="_Toc152045550"/>
      <w:bookmarkStart w:id="172" w:name="_Toc369531538"/>
      <w:bookmarkStart w:id="173" w:name="_Toc29902"/>
      <w:bookmarkStart w:id="174" w:name="_Toc144974518"/>
      <w:bookmarkStart w:id="175" w:name="_Toc352691495"/>
      <w:bookmarkStart w:id="176" w:name="_Toc361508607"/>
      <w:bookmarkStart w:id="177" w:name="_Toc247527575"/>
      <w:bookmarkStart w:id="178" w:name="_Toc300834971"/>
      <w:r>
        <w:rPr>
          <w:rFonts w:ascii="Times New Roman" w:hAnsi="Times New Roman" w:hint="eastAsia"/>
          <w:sz w:val="24"/>
          <w:szCs w:val="21"/>
        </w:rPr>
        <w:t>货方案的</w:t>
      </w:r>
      <w:bookmarkEnd w:id="168"/>
      <w:bookmarkEnd w:id="169"/>
      <w:bookmarkEnd w:id="170"/>
      <w:bookmarkEnd w:id="171"/>
      <w:bookmarkEnd w:id="172"/>
      <w:bookmarkEnd w:id="173"/>
      <w:bookmarkEnd w:id="174"/>
      <w:bookmarkEnd w:id="175"/>
      <w:bookmarkEnd w:id="176"/>
      <w:bookmarkEnd w:id="177"/>
      <w:bookmarkEnd w:id="178"/>
      <w:r>
        <w:rPr>
          <w:rFonts w:ascii="Times New Roman" w:hAnsi="Times New Roman" w:hint="eastAsia"/>
          <w:sz w:val="24"/>
          <w:szCs w:val="21"/>
        </w:rPr>
        <w:t>，视为提供备选方案。</w:t>
      </w:r>
    </w:p>
    <w:p w:rsidR="009F681E" w:rsidRDefault="00E37B52">
      <w:pPr>
        <w:spacing w:line="360" w:lineRule="auto"/>
        <w:rPr>
          <w:rFonts w:ascii="Times New Roman" w:hAnsi="Times New Roman"/>
          <w:b/>
          <w:sz w:val="24"/>
          <w:szCs w:val="24"/>
        </w:rPr>
      </w:pPr>
      <w:bookmarkStart w:id="179" w:name="_Toc501460624"/>
      <w:r>
        <w:rPr>
          <w:rFonts w:ascii="Times New Roman" w:hAnsi="Times New Roman" w:hint="eastAsia"/>
          <w:b/>
          <w:sz w:val="24"/>
          <w:szCs w:val="24"/>
        </w:rPr>
        <w:t xml:space="preserve">3.7 </w:t>
      </w:r>
      <w:r>
        <w:rPr>
          <w:rFonts w:ascii="Times New Roman" w:hAnsi="Times New Roman" w:hint="eastAsia"/>
          <w:b/>
          <w:sz w:val="24"/>
          <w:szCs w:val="24"/>
        </w:rPr>
        <w:t>投标文件的编制</w:t>
      </w:r>
      <w:bookmarkEnd w:id="179"/>
      <w:r>
        <w:rPr>
          <w:rFonts w:ascii="Times New Roman" w:hAnsi="Times New Roman" w:hint="eastAsia"/>
          <w:b/>
          <w:sz w:val="24"/>
          <w:szCs w:val="24"/>
        </w:rPr>
        <w:t>（投标人须知前附表有规定的按投标人须知前附表执行）</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3.7.1 </w:t>
      </w:r>
      <w:r>
        <w:rPr>
          <w:rFonts w:ascii="Times New Roman" w:hAnsi="Times New Roman" w:hint="eastAsia"/>
          <w:sz w:val="24"/>
          <w:szCs w:val="21"/>
        </w:rPr>
        <w:t>投标文件应按第六章“投标文件格式”进行编写，如有必要，可以增加附页，作为投标文件的组成部分。</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3.7.2 </w:t>
      </w:r>
      <w:r>
        <w:rPr>
          <w:rFonts w:ascii="Times New Roman" w:hAnsi="Times New Roman" w:hint="eastAsia"/>
          <w:sz w:val="24"/>
          <w:szCs w:val="21"/>
        </w:rPr>
        <w:t>投标文件应当对招标文件有关供货期、投标有效期、供货要求、招标范围等实质性内容</w:t>
      </w:r>
      <w:proofErr w:type="gramStart"/>
      <w:r>
        <w:rPr>
          <w:rFonts w:ascii="Times New Roman" w:hAnsi="Times New Roman" w:hint="eastAsia"/>
          <w:sz w:val="24"/>
          <w:szCs w:val="21"/>
        </w:rPr>
        <w:t>作出</w:t>
      </w:r>
      <w:proofErr w:type="gramEnd"/>
      <w:r>
        <w:rPr>
          <w:rFonts w:ascii="Times New Roman" w:hAnsi="Times New Roman" w:hint="eastAsia"/>
          <w:sz w:val="24"/>
          <w:szCs w:val="21"/>
        </w:rPr>
        <w:t>响应。投标文件在满足招标文件实质性要求的基础上，可以提出比招标文件要求更有利于招标人的承诺。</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3.7.3</w:t>
      </w:r>
      <w:r>
        <w:rPr>
          <w:rFonts w:ascii="Times New Roman" w:hAnsi="Times New Roman" w:hint="eastAsia"/>
          <w:sz w:val="24"/>
          <w:szCs w:val="21"/>
        </w:rPr>
        <w:t>（</w:t>
      </w:r>
      <w:r>
        <w:rPr>
          <w:rFonts w:ascii="Times New Roman" w:hAnsi="Times New Roman" w:hint="eastAsia"/>
          <w:sz w:val="24"/>
          <w:szCs w:val="21"/>
        </w:rPr>
        <w:t>1</w:t>
      </w:r>
      <w:r>
        <w:rPr>
          <w:rFonts w:ascii="Times New Roman" w:hAnsi="Times New Roman" w:hint="eastAsia"/>
          <w:sz w:val="24"/>
          <w:szCs w:val="21"/>
        </w:rPr>
        <w:t>）投标文件应用不褪色的材料书写或打印，并按第六章“投标文件格式”的要求进行签字和（或）盖章，其中投标函及对投标文件的澄清、说明和补正应由投</w:t>
      </w:r>
      <w:r>
        <w:rPr>
          <w:rFonts w:ascii="Times New Roman" w:hAnsi="Times New Roman" w:hint="eastAsia"/>
          <w:sz w:val="24"/>
          <w:szCs w:val="21"/>
        </w:rPr>
        <w:lastRenderedPageBreak/>
        <w:t>标人的法定代表人（单位负责人）或其授权的代理人签字或盖单位章。由投标人的法定代表人（单位负责人）签字的，应附法定代表人（单位负责人）身份证明，由代理人签字的，应附授权委托书，身份证明或授权委托书应符合第六章“投标文件格式”的要求。投标文件应尽量避免涂改、</w:t>
      </w:r>
      <w:proofErr w:type="gramStart"/>
      <w:r>
        <w:rPr>
          <w:rFonts w:ascii="Times New Roman" w:hAnsi="Times New Roman" w:hint="eastAsia"/>
          <w:sz w:val="24"/>
          <w:szCs w:val="21"/>
        </w:rPr>
        <w:t>行间插字或</w:t>
      </w:r>
      <w:proofErr w:type="gramEnd"/>
      <w:r>
        <w:rPr>
          <w:rFonts w:ascii="Times New Roman" w:hAnsi="Times New Roman" w:hint="eastAsia"/>
          <w:sz w:val="24"/>
          <w:szCs w:val="21"/>
        </w:rPr>
        <w:t>删除。如果出现上述情况，改动之处应由投标人的法定代表人（单位负责人）或其授权的代理人签字或盖单位章。</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2</w:t>
      </w:r>
      <w:r>
        <w:rPr>
          <w:rFonts w:ascii="Times New Roman" w:hAnsi="Times New Roman" w:hint="eastAsia"/>
          <w:sz w:val="24"/>
          <w:szCs w:val="21"/>
        </w:rPr>
        <w:t>）投标文件正本一份，副本份数见投标人须知前附表。正本和副本的封面</w:t>
      </w:r>
      <w:r>
        <w:rPr>
          <w:rStyle w:val="ae"/>
          <w:rFonts w:ascii="Times New Roman" w:hAnsi="Times New Roman" w:hint="eastAsia"/>
          <w:sz w:val="24"/>
          <w:szCs w:val="21"/>
        </w:rPr>
        <w:t>右上角</w:t>
      </w:r>
      <w:r>
        <w:rPr>
          <w:rFonts w:ascii="Times New Roman" w:hAnsi="Times New Roman" w:hint="eastAsia"/>
          <w:sz w:val="24"/>
          <w:szCs w:val="21"/>
        </w:rPr>
        <w:t>上应清楚地标记“正本”或“副本”的字样。投标人应根据投标人须知前附表要求提供电子版文件。当副本和正本不一致或电子版文件和纸质正本文件不一致时，以纸质正本文件为准。</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3</w:t>
      </w:r>
      <w:r>
        <w:rPr>
          <w:rFonts w:ascii="Times New Roman" w:hAnsi="Times New Roman" w:hint="eastAsia"/>
          <w:sz w:val="24"/>
          <w:szCs w:val="21"/>
        </w:rPr>
        <w:t>）投标文件的正本与副本应分别装订，并编制目录，投标文件需分册装订的，具体分册装订要求见投标人须知前附表规定。</w:t>
      </w:r>
    </w:p>
    <w:p w:rsidR="009F681E" w:rsidRDefault="00E37B52">
      <w:pPr>
        <w:pStyle w:val="2"/>
        <w:spacing w:line="360" w:lineRule="auto"/>
        <w:jc w:val="both"/>
        <w:rPr>
          <w:rFonts w:ascii="Times New Roman" w:eastAsia="宋体" w:hAnsi="Times New Roman" w:cs="宋体"/>
          <w:b/>
          <w:bCs/>
          <w:sz w:val="24"/>
          <w:szCs w:val="30"/>
        </w:rPr>
      </w:pPr>
      <w:bookmarkStart w:id="180" w:name="_Toc501460625"/>
      <w:bookmarkStart w:id="181" w:name="_Toc30280"/>
      <w:r>
        <w:rPr>
          <w:rFonts w:ascii="Times New Roman" w:eastAsia="宋体" w:hAnsi="Times New Roman" w:cs="宋体" w:hint="eastAsia"/>
          <w:b/>
          <w:bCs/>
          <w:sz w:val="24"/>
          <w:szCs w:val="30"/>
        </w:rPr>
        <w:t xml:space="preserve">4. </w:t>
      </w:r>
      <w:r>
        <w:rPr>
          <w:rFonts w:ascii="Times New Roman" w:eastAsia="宋体" w:hAnsi="Times New Roman" w:cs="宋体" w:hint="eastAsia"/>
          <w:b/>
          <w:bCs/>
          <w:sz w:val="24"/>
          <w:szCs w:val="30"/>
        </w:rPr>
        <w:t>投标</w:t>
      </w:r>
      <w:bookmarkEnd w:id="180"/>
      <w:bookmarkEnd w:id="181"/>
    </w:p>
    <w:p w:rsidR="009F681E" w:rsidRDefault="00E37B52">
      <w:pPr>
        <w:spacing w:line="360" w:lineRule="auto"/>
        <w:rPr>
          <w:rFonts w:ascii="Times New Roman" w:hAnsi="Times New Roman"/>
          <w:b/>
          <w:sz w:val="24"/>
          <w:szCs w:val="24"/>
        </w:rPr>
      </w:pPr>
      <w:bookmarkStart w:id="182" w:name="_Toc501460626"/>
      <w:r>
        <w:rPr>
          <w:rFonts w:ascii="Times New Roman" w:hAnsi="Times New Roman" w:hint="eastAsia"/>
          <w:b/>
          <w:sz w:val="24"/>
          <w:szCs w:val="24"/>
        </w:rPr>
        <w:t xml:space="preserve">4.1 </w:t>
      </w:r>
      <w:r>
        <w:rPr>
          <w:rFonts w:ascii="Times New Roman" w:hAnsi="Times New Roman" w:hint="eastAsia"/>
          <w:b/>
          <w:sz w:val="24"/>
          <w:szCs w:val="24"/>
        </w:rPr>
        <w:t>投标文件的密封和标记</w:t>
      </w:r>
      <w:bookmarkEnd w:id="182"/>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4.1.1 </w:t>
      </w:r>
      <w:r>
        <w:rPr>
          <w:rFonts w:ascii="Times New Roman" w:hAnsi="Times New Roman" w:hint="eastAsia"/>
          <w:sz w:val="24"/>
          <w:szCs w:val="21"/>
        </w:rPr>
        <w:t>投标文件应密封包装，并在封套的封口处加盖投标人单位章或由投标人的法定代表人（单位负责人）或其授权的代理人签字。</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4.1.2 </w:t>
      </w:r>
      <w:r>
        <w:rPr>
          <w:rFonts w:ascii="Times New Roman" w:hAnsi="Times New Roman" w:hint="eastAsia"/>
          <w:sz w:val="24"/>
          <w:szCs w:val="21"/>
        </w:rPr>
        <w:t>投标文件封套上应写明的内容见投标人须知前附表。</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4.1.3 </w:t>
      </w:r>
      <w:r>
        <w:rPr>
          <w:rFonts w:ascii="Times New Roman" w:hAnsi="Times New Roman" w:hint="eastAsia"/>
          <w:sz w:val="24"/>
          <w:szCs w:val="21"/>
        </w:rPr>
        <w:t>未按本章第</w:t>
      </w:r>
      <w:r>
        <w:rPr>
          <w:rFonts w:ascii="Times New Roman" w:hAnsi="Times New Roman" w:hint="eastAsia"/>
          <w:sz w:val="24"/>
          <w:szCs w:val="21"/>
        </w:rPr>
        <w:t>4.1.1</w:t>
      </w:r>
      <w:r>
        <w:rPr>
          <w:rFonts w:ascii="Times New Roman" w:hAnsi="Times New Roman" w:hint="eastAsia"/>
          <w:sz w:val="24"/>
          <w:szCs w:val="21"/>
        </w:rPr>
        <w:t>项要求密封的投标文件，招标人将予以拒收。</w:t>
      </w:r>
    </w:p>
    <w:p w:rsidR="009F681E" w:rsidRDefault="00E37B52">
      <w:pPr>
        <w:spacing w:line="360" w:lineRule="auto"/>
        <w:rPr>
          <w:rFonts w:ascii="Times New Roman" w:hAnsi="Times New Roman"/>
          <w:b/>
          <w:sz w:val="24"/>
          <w:szCs w:val="24"/>
        </w:rPr>
      </w:pPr>
      <w:bookmarkStart w:id="183" w:name="_Toc501460627"/>
      <w:r>
        <w:rPr>
          <w:rFonts w:ascii="Times New Roman" w:hAnsi="Times New Roman" w:hint="eastAsia"/>
          <w:b/>
          <w:sz w:val="24"/>
          <w:szCs w:val="24"/>
        </w:rPr>
        <w:t xml:space="preserve">4.2 </w:t>
      </w:r>
      <w:r>
        <w:rPr>
          <w:rFonts w:ascii="Times New Roman" w:hAnsi="Times New Roman" w:hint="eastAsia"/>
          <w:b/>
          <w:sz w:val="24"/>
          <w:szCs w:val="24"/>
        </w:rPr>
        <w:t>投标文件的递交</w:t>
      </w:r>
      <w:bookmarkEnd w:id="183"/>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4.2.1 </w:t>
      </w:r>
      <w:r>
        <w:rPr>
          <w:rFonts w:ascii="Times New Roman" w:hAnsi="Times New Roman" w:hint="eastAsia"/>
          <w:sz w:val="24"/>
          <w:szCs w:val="21"/>
        </w:rPr>
        <w:t>投标人应在投标人须知前附表规定的投标截止时间前递交投标文件。</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4.2.2 </w:t>
      </w:r>
      <w:r>
        <w:rPr>
          <w:rFonts w:ascii="Times New Roman" w:hAnsi="Times New Roman" w:hint="eastAsia"/>
          <w:sz w:val="24"/>
          <w:szCs w:val="21"/>
        </w:rPr>
        <w:t>投标人递交投标文件的地点：见投标人须知前附表。</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4.2.3 </w:t>
      </w:r>
      <w:r>
        <w:rPr>
          <w:rFonts w:ascii="Times New Roman" w:hAnsi="Times New Roman" w:hint="eastAsia"/>
          <w:sz w:val="24"/>
          <w:szCs w:val="21"/>
        </w:rPr>
        <w:t>除投标人须知前附表另有规定外，投标人所递交的投标文件不予退还。</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4.2.4 </w:t>
      </w:r>
      <w:r>
        <w:rPr>
          <w:rFonts w:ascii="Times New Roman" w:hAnsi="Times New Roman" w:hint="eastAsia"/>
          <w:sz w:val="24"/>
          <w:szCs w:val="21"/>
        </w:rPr>
        <w:t>招标人收到投标文件后，向投标人出具签收凭证。</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4.2.5 </w:t>
      </w:r>
      <w:r>
        <w:rPr>
          <w:rFonts w:ascii="Times New Roman" w:hAnsi="Times New Roman" w:hint="eastAsia"/>
          <w:sz w:val="24"/>
          <w:szCs w:val="21"/>
        </w:rPr>
        <w:t>逾期送达的或者未送达指定地点的投标文件，招标人将予以拒收。</w:t>
      </w:r>
    </w:p>
    <w:p w:rsidR="009F681E" w:rsidRDefault="00E37B52">
      <w:pPr>
        <w:spacing w:line="360" w:lineRule="auto"/>
        <w:rPr>
          <w:rFonts w:ascii="Times New Roman" w:hAnsi="Times New Roman"/>
          <w:b/>
          <w:sz w:val="24"/>
          <w:szCs w:val="24"/>
        </w:rPr>
      </w:pPr>
      <w:bookmarkStart w:id="184" w:name="_Toc501460628"/>
      <w:r>
        <w:rPr>
          <w:rFonts w:ascii="Times New Roman" w:hAnsi="Times New Roman" w:hint="eastAsia"/>
          <w:b/>
          <w:sz w:val="24"/>
          <w:szCs w:val="24"/>
        </w:rPr>
        <w:t xml:space="preserve">4.3 </w:t>
      </w:r>
      <w:r>
        <w:rPr>
          <w:rFonts w:ascii="Times New Roman" w:hAnsi="Times New Roman" w:hint="eastAsia"/>
          <w:b/>
          <w:sz w:val="24"/>
          <w:szCs w:val="24"/>
        </w:rPr>
        <w:t>投标文件的修改与撤回</w:t>
      </w:r>
      <w:bookmarkEnd w:id="184"/>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4.3.1 </w:t>
      </w:r>
      <w:r>
        <w:rPr>
          <w:rFonts w:ascii="Times New Roman" w:hAnsi="Times New Roman" w:hint="eastAsia"/>
          <w:sz w:val="24"/>
          <w:szCs w:val="21"/>
        </w:rPr>
        <w:t>在本章第</w:t>
      </w:r>
      <w:r>
        <w:rPr>
          <w:rFonts w:ascii="Times New Roman" w:hAnsi="Times New Roman" w:hint="eastAsia"/>
          <w:sz w:val="24"/>
          <w:szCs w:val="21"/>
        </w:rPr>
        <w:t>4.2.1</w:t>
      </w:r>
      <w:r>
        <w:rPr>
          <w:rFonts w:ascii="Times New Roman" w:hAnsi="Times New Roman" w:hint="eastAsia"/>
          <w:sz w:val="24"/>
          <w:szCs w:val="21"/>
        </w:rPr>
        <w:t>项规定的投标截止时间前，投标人可以修改或撤回已递交的投标文件，但应以书面形式通知招标人。</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4.3.2 </w:t>
      </w:r>
      <w:r>
        <w:rPr>
          <w:rFonts w:ascii="Times New Roman" w:hAnsi="Times New Roman" w:hint="eastAsia"/>
          <w:sz w:val="24"/>
          <w:szCs w:val="21"/>
        </w:rPr>
        <w:t>投标人修改或撤回已递交投标文件的书面通知应按照本章第</w:t>
      </w:r>
      <w:r>
        <w:rPr>
          <w:rFonts w:ascii="Times New Roman" w:hAnsi="Times New Roman" w:hint="eastAsia"/>
          <w:sz w:val="24"/>
          <w:szCs w:val="21"/>
        </w:rPr>
        <w:t>3.7.3</w:t>
      </w:r>
      <w:r>
        <w:rPr>
          <w:rFonts w:ascii="Times New Roman" w:hAnsi="Times New Roman" w:hint="eastAsia"/>
          <w:sz w:val="24"/>
          <w:szCs w:val="21"/>
        </w:rPr>
        <w:t>项的要求签字或盖章。招标人收到书面通知后，向投标人出具签收凭证。</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lastRenderedPageBreak/>
        <w:t xml:space="preserve">4.3.3 </w:t>
      </w:r>
      <w:r>
        <w:rPr>
          <w:rFonts w:ascii="Times New Roman" w:hAnsi="Times New Roman" w:hint="eastAsia"/>
          <w:sz w:val="24"/>
          <w:szCs w:val="21"/>
        </w:rPr>
        <w:t>投标人撤回投标文件的，招标人自收到投标人书面撤回通知之日起</w:t>
      </w:r>
      <w:r>
        <w:rPr>
          <w:rFonts w:ascii="Times New Roman" w:hAnsi="Times New Roman" w:hint="eastAsia"/>
          <w:sz w:val="24"/>
          <w:szCs w:val="21"/>
        </w:rPr>
        <w:t>5</w:t>
      </w:r>
      <w:r>
        <w:rPr>
          <w:rFonts w:ascii="Times New Roman" w:hAnsi="Times New Roman" w:hint="eastAsia"/>
          <w:sz w:val="24"/>
          <w:szCs w:val="21"/>
        </w:rPr>
        <w:t>日内退还已收取的投标保证金。</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4.3.</w:t>
      </w:r>
      <w:bookmarkStart w:id="185" w:name="_Toc384308235"/>
      <w:bookmarkStart w:id="186" w:name="_Toc300834974"/>
      <w:bookmarkStart w:id="187" w:name="_Toc152042329"/>
      <w:bookmarkStart w:id="188" w:name="_Toc369531541"/>
      <w:bookmarkStart w:id="189" w:name="_Toc144974521"/>
      <w:bookmarkStart w:id="190" w:name="_Toc352691497"/>
      <w:bookmarkStart w:id="191" w:name="_Toc361508610"/>
      <w:bookmarkStart w:id="192" w:name="_Toc19203"/>
      <w:bookmarkStart w:id="193" w:name="_Toc247513977"/>
      <w:bookmarkStart w:id="194" w:name="_Toc152045553"/>
      <w:bookmarkStart w:id="195" w:name="_Toc247527578"/>
      <w:r>
        <w:rPr>
          <w:rFonts w:ascii="Times New Roman" w:hAnsi="Times New Roman" w:hint="eastAsia"/>
          <w:sz w:val="24"/>
          <w:szCs w:val="21"/>
        </w:rPr>
        <w:t xml:space="preserve">4 </w:t>
      </w:r>
      <w:r>
        <w:rPr>
          <w:rFonts w:ascii="Times New Roman" w:hAnsi="Times New Roman" w:hint="eastAsia"/>
          <w:sz w:val="24"/>
          <w:szCs w:val="21"/>
        </w:rPr>
        <w:t>修改的内容为投标</w:t>
      </w:r>
      <w:bookmarkEnd w:id="185"/>
      <w:bookmarkEnd w:id="186"/>
      <w:bookmarkEnd w:id="187"/>
      <w:bookmarkEnd w:id="188"/>
      <w:bookmarkEnd w:id="189"/>
      <w:bookmarkEnd w:id="190"/>
      <w:bookmarkEnd w:id="191"/>
      <w:bookmarkEnd w:id="192"/>
      <w:bookmarkEnd w:id="193"/>
      <w:bookmarkEnd w:id="194"/>
      <w:bookmarkEnd w:id="195"/>
      <w:r>
        <w:rPr>
          <w:rFonts w:ascii="Times New Roman" w:hAnsi="Times New Roman" w:hint="eastAsia"/>
          <w:sz w:val="24"/>
          <w:szCs w:val="21"/>
        </w:rPr>
        <w:t>文件的组成部分。修改的投标文件应按照本章第</w:t>
      </w:r>
      <w:r>
        <w:rPr>
          <w:rFonts w:ascii="Times New Roman" w:hAnsi="Times New Roman" w:hint="eastAsia"/>
          <w:sz w:val="24"/>
          <w:szCs w:val="21"/>
        </w:rPr>
        <w:t>3</w:t>
      </w:r>
      <w:r>
        <w:rPr>
          <w:rFonts w:ascii="Times New Roman" w:hAnsi="Times New Roman" w:hint="eastAsia"/>
          <w:sz w:val="24"/>
          <w:szCs w:val="21"/>
        </w:rPr>
        <w:t>条、第</w:t>
      </w:r>
      <w:r>
        <w:rPr>
          <w:rFonts w:ascii="Times New Roman" w:hAnsi="Times New Roman" w:hint="eastAsia"/>
          <w:sz w:val="24"/>
          <w:szCs w:val="21"/>
        </w:rPr>
        <w:t>4</w:t>
      </w:r>
      <w:r>
        <w:rPr>
          <w:rFonts w:ascii="Times New Roman" w:hAnsi="Times New Roman" w:hint="eastAsia"/>
          <w:sz w:val="24"/>
          <w:szCs w:val="21"/>
        </w:rPr>
        <w:t>条的规定进行编制、密封、标记和递交，并标明“修改”字样。</w:t>
      </w:r>
    </w:p>
    <w:p w:rsidR="009F681E" w:rsidRDefault="00E37B52">
      <w:pPr>
        <w:pStyle w:val="2"/>
        <w:spacing w:line="360" w:lineRule="auto"/>
        <w:jc w:val="both"/>
        <w:rPr>
          <w:rFonts w:ascii="Times New Roman" w:eastAsia="宋体" w:hAnsi="Times New Roman" w:cs="宋体"/>
          <w:b/>
          <w:bCs/>
          <w:sz w:val="24"/>
          <w:szCs w:val="21"/>
        </w:rPr>
      </w:pPr>
      <w:bookmarkStart w:id="196" w:name="_Toc501460629"/>
      <w:bookmarkStart w:id="197" w:name="_Toc378"/>
      <w:r>
        <w:rPr>
          <w:rFonts w:ascii="Times New Roman" w:eastAsia="宋体" w:hAnsi="Times New Roman" w:cs="宋体" w:hint="eastAsia"/>
          <w:b/>
          <w:bCs/>
          <w:sz w:val="24"/>
          <w:szCs w:val="30"/>
        </w:rPr>
        <w:t xml:space="preserve">5. </w:t>
      </w:r>
      <w:r>
        <w:rPr>
          <w:rFonts w:ascii="Times New Roman" w:eastAsia="宋体" w:hAnsi="Times New Roman" w:cs="宋体" w:hint="eastAsia"/>
          <w:b/>
          <w:bCs/>
          <w:sz w:val="24"/>
          <w:szCs w:val="30"/>
        </w:rPr>
        <w:t>开标</w:t>
      </w:r>
      <w:bookmarkEnd w:id="196"/>
      <w:bookmarkEnd w:id="197"/>
    </w:p>
    <w:p w:rsidR="009F681E" w:rsidRDefault="00E37B52">
      <w:pPr>
        <w:spacing w:line="360" w:lineRule="auto"/>
        <w:rPr>
          <w:rFonts w:ascii="Times New Roman" w:hAnsi="Times New Roman"/>
          <w:b/>
          <w:sz w:val="24"/>
          <w:szCs w:val="24"/>
        </w:rPr>
      </w:pPr>
      <w:bookmarkStart w:id="198" w:name="_Toc501460630"/>
      <w:r>
        <w:rPr>
          <w:rFonts w:ascii="Times New Roman" w:hAnsi="Times New Roman" w:hint="eastAsia"/>
          <w:b/>
          <w:sz w:val="24"/>
          <w:szCs w:val="24"/>
        </w:rPr>
        <w:t xml:space="preserve">5.1 </w:t>
      </w:r>
      <w:r>
        <w:rPr>
          <w:rFonts w:ascii="Times New Roman" w:hAnsi="Times New Roman" w:hint="eastAsia"/>
          <w:b/>
          <w:sz w:val="24"/>
          <w:szCs w:val="24"/>
        </w:rPr>
        <w:t>开标时间和地点</w:t>
      </w:r>
      <w:bookmarkEnd w:id="198"/>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招标人在本章第</w:t>
      </w:r>
      <w:r>
        <w:rPr>
          <w:rFonts w:ascii="Times New Roman" w:hAnsi="Times New Roman" w:hint="eastAsia"/>
          <w:sz w:val="24"/>
          <w:szCs w:val="21"/>
        </w:rPr>
        <w:t>4.2.1</w:t>
      </w:r>
      <w:r>
        <w:rPr>
          <w:rFonts w:ascii="Times New Roman" w:hAnsi="Times New Roman" w:hint="eastAsia"/>
          <w:sz w:val="24"/>
          <w:szCs w:val="21"/>
        </w:rPr>
        <w:t>项规定的投标截止时间（开标时间）和投标人须知前附表规定的地点公开开标，并邀请所有投标人的法定代表人（单位负责人）或其委托代理人准时参加。</w:t>
      </w:r>
    </w:p>
    <w:p w:rsidR="009F681E" w:rsidRDefault="00E37B52">
      <w:pPr>
        <w:spacing w:line="360" w:lineRule="auto"/>
        <w:rPr>
          <w:rFonts w:ascii="Times New Roman" w:hAnsi="Times New Roman"/>
          <w:b/>
          <w:sz w:val="24"/>
          <w:szCs w:val="24"/>
        </w:rPr>
      </w:pPr>
      <w:bookmarkStart w:id="199" w:name="_Toc501460632"/>
      <w:r>
        <w:rPr>
          <w:rFonts w:ascii="Times New Roman" w:hAnsi="Times New Roman" w:hint="eastAsia"/>
          <w:b/>
          <w:sz w:val="24"/>
          <w:szCs w:val="24"/>
        </w:rPr>
        <w:t xml:space="preserve">5.2 </w:t>
      </w:r>
      <w:r>
        <w:rPr>
          <w:rFonts w:ascii="Times New Roman" w:hAnsi="Times New Roman" w:hint="eastAsia"/>
          <w:b/>
          <w:sz w:val="24"/>
          <w:szCs w:val="24"/>
        </w:rPr>
        <w:t>开标程序</w:t>
      </w:r>
      <w:bookmarkEnd w:id="199"/>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主持人按下列程序进行开标：</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1</w:t>
      </w:r>
      <w:r>
        <w:rPr>
          <w:rFonts w:ascii="Times New Roman" w:hAnsi="Times New Roman" w:hint="eastAsia"/>
          <w:sz w:val="24"/>
          <w:szCs w:val="21"/>
        </w:rPr>
        <w:t>）宣布开标纪律；</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2</w:t>
      </w:r>
      <w:r>
        <w:rPr>
          <w:rFonts w:ascii="Times New Roman" w:hAnsi="Times New Roman" w:hint="eastAsia"/>
          <w:sz w:val="24"/>
          <w:szCs w:val="21"/>
        </w:rPr>
        <w:t>）公布在投标截止时间前递交投标文件的投标人名称；</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3</w:t>
      </w:r>
      <w:r>
        <w:rPr>
          <w:rFonts w:ascii="Times New Roman" w:hAnsi="Times New Roman" w:hint="eastAsia"/>
          <w:sz w:val="24"/>
          <w:szCs w:val="21"/>
        </w:rPr>
        <w:t>）宣布开标人、唱标人、记录人等有关人员姓名；</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4</w:t>
      </w:r>
      <w:r>
        <w:rPr>
          <w:rFonts w:ascii="Times New Roman" w:hAnsi="Times New Roman" w:hint="eastAsia"/>
          <w:sz w:val="24"/>
          <w:szCs w:val="21"/>
        </w:rPr>
        <w:t>）检查投标文件的密封情况，按照投标人须知前附表规定的开标顺序当众开标，公布标段名称、投标人名称、投标保证金的递交情况、投标报价及其他内容，并记录在案；</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5</w:t>
      </w:r>
      <w:r>
        <w:rPr>
          <w:rFonts w:ascii="Times New Roman" w:hAnsi="Times New Roman" w:hint="eastAsia"/>
          <w:sz w:val="24"/>
          <w:szCs w:val="21"/>
        </w:rPr>
        <w:t>）计算并宣布评标基准价；</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6</w:t>
      </w:r>
      <w:r>
        <w:rPr>
          <w:rFonts w:ascii="Times New Roman" w:hAnsi="Times New Roman" w:hint="eastAsia"/>
          <w:sz w:val="24"/>
          <w:szCs w:val="21"/>
        </w:rPr>
        <w:t>）投标人代表、招标人代表、记录人等有关人员在开标记录上签字确认；</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7</w:t>
      </w:r>
      <w:r>
        <w:rPr>
          <w:rFonts w:ascii="Times New Roman" w:hAnsi="Times New Roman" w:hint="eastAsia"/>
          <w:sz w:val="24"/>
          <w:szCs w:val="21"/>
        </w:rPr>
        <w:t>）开标结束。</w:t>
      </w:r>
    </w:p>
    <w:p w:rsidR="009F681E" w:rsidRDefault="00E37B52">
      <w:pPr>
        <w:spacing w:line="360" w:lineRule="auto"/>
        <w:rPr>
          <w:rFonts w:ascii="Times New Roman" w:hAnsi="Times New Roman"/>
          <w:b/>
          <w:sz w:val="24"/>
          <w:szCs w:val="24"/>
        </w:rPr>
      </w:pPr>
      <w:bookmarkStart w:id="200" w:name="_Toc501460633"/>
      <w:r>
        <w:rPr>
          <w:rFonts w:ascii="Times New Roman" w:hAnsi="Times New Roman" w:hint="eastAsia"/>
          <w:b/>
          <w:sz w:val="24"/>
          <w:szCs w:val="24"/>
        </w:rPr>
        <w:t xml:space="preserve">5.3 </w:t>
      </w:r>
      <w:r>
        <w:rPr>
          <w:rFonts w:ascii="Times New Roman" w:hAnsi="Times New Roman" w:hint="eastAsia"/>
          <w:b/>
          <w:sz w:val="24"/>
          <w:szCs w:val="24"/>
        </w:rPr>
        <w:t>开标异议</w:t>
      </w:r>
      <w:bookmarkEnd w:id="200"/>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投标人对开标有异议的，应当在开标现场提出，招标人当场</w:t>
      </w:r>
      <w:proofErr w:type="gramStart"/>
      <w:r>
        <w:rPr>
          <w:rFonts w:ascii="Times New Roman" w:hAnsi="Times New Roman" w:hint="eastAsia"/>
          <w:sz w:val="24"/>
          <w:szCs w:val="21"/>
        </w:rPr>
        <w:t>作出</w:t>
      </w:r>
      <w:proofErr w:type="gramEnd"/>
      <w:r>
        <w:rPr>
          <w:rFonts w:ascii="Times New Roman" w:hAnsi="Times New Roman" w:hint="eastAsia"/>
          <w:sz w:val="24"/>
          <w:szCs w:val="21"/>
        </w:rPr>
        <w:t>答复，并制作记录。</w:t>
      </w:r>
    </w:p>
    <w:p w:rsidR="009F681E" w:rsidRDefault="00E37B52">
      <w:pPr>
        <w:pStyle w:val="2"/>
        <w:spacing w:line="360" w:lineRule="auto"/>
        <w:jc w:val="both"/>
        <w:rPr>
          <w:rFonts w:ascii="Times New Roman" w:eastAsia="宋体" w:hAnsi="Times New Roman" w:cs="宋体"/>
          <w:b/>
          <w:bCs/>
          <w:sz w:val="24"/>
          <w:szCs w:val="21"/>
        </w:rPr>
      </w:pPr>
      <w:bookmarkStart w:id="201" w:name="_Toc4960"/>
      <w:bookmarkStart w:id="202" w:name="_Toc501460634"/>
      <w:r>
        <w:rPr>
          <w:rFonts w:ascii="Times New Roman" w:eastAsia="宋体" w:hAnsi="Times New Roman" w:cs="宋体" w:hint="eastAsia"/>
          <w:b/>
          <w:bCs/>
          <w:sz w:val="24"/>
          <w:szCs w:val="30"/>
        </w:rPr>
        <w:t xml:space="preserve">6. </w:t>
      </w:r>
      <w:r>
        <w:rPr>
          <w:rFonts w:ascii="Times New Roman" w:eastAsia="宋体" w:hAnsi="Times New Roman" w:cs="宋体" w:hint="eastAsia"/>
          <w:b/>
          <w:bCs/>
          <w:sz w:val="24"/>
          <w:szCs w:val="30"/>
        </w:rPr>
        <w:t>评标</w:t>
      </w:r>
      <w:bookmarkEnd w:id="201"/>
      <w:bookmarkEnd w:id="202"/>
    </w:p>
    <w:p w:rsidR="009F681E" w:rsidRDefault="00E37B52">
      <w:pPr>
        <w:spacing w:line="360" w:lineRule="auto"/>
        <w:rPr>
          <w:rFonts w:ascii="Times New Roman" w:hAnsi="Times New Roman"/>
          <w:b/>
          <w:sz w:val="24"/>
          <w:szCs w:val="24"/>
        </w:rPr>
      </w:pPr>
      <w:bookmarkStart w:id="203" w:name="_Toc501460635"/>
      <w:r>
        <w:rPr>
          <w:rFonts w:ascii="Times New Roman" w:hAnsi="Times New Roman" w:hint="eastAsia"/>
          <w:b/>
          <w:sz w:val="24"/>
          <w:szCs w:val="24"/>
        </w:rPr>
        <w:t xml:space="preserve">6.1 </w:t>
      </w:r>
      <w:r>
        <w:rPr>
          <w:rFonts w:ascii="Times New Roman" w:hAnsi="Times New Roman" w:hint="eastAsia"/>
          <w:b/>
          <w:sz w:val="24"/>
          <w:szCs w:val="24"/>
        </w:rPr>
        <w:t>评标委员会</w:t>
      </w:r>
      <w:bookmarkEnd w:id="203"/>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6.1.1 </w:t>
      </w:r>
      <w:r>
        <w:rPr>
          <w:rFonts w:ascii="Times New Roman" w:hAnsi="Times New Roman" w:hint="eastAsia"/>
          <w:sz w:val="24"/>
          <w:szCs w:val="21"/>
        </w:rPr>
        <w:t>评标由招标人依法组建的评标委员会负责。评标委员会由招标人或其委托的招标代理机构熟悉相关业务的代表，以及有关技术、经济等方面的专家组成。评标委员会成员人数以及技术、经济等方面专家的确定方式见投标人须知前附表。</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lastRenderedPageBreak/>
        <w:t xml:space="preserve">6.1.2 </w:t>
      </w:r>
      <w:r>
        <w:rPr>
          <w:rFonts w:ascii="Times New Roman" w:hAnsi="Times New Roman" w:hint="eastAsia"/>
          <w:sz w:val="24"/>
          <w:szCs w:val="21"/>
        </w:rPr>
        <w:t>评标委员会成员有下列情形之一的，应当回避：</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1</w:t>
      </w:r>
      <w:r>
        <w:rPr>
          <w:rFonts w:ascii="Times New Roman" w:hAnsi="Times New Roman" w:hint="eastAsia"/>
          <w:sz w:val="24"/>
          <w:szCs w:val="21"/>
        </w:rPr>
        <w:t>）投标人或投标人主要负责人的近亲属；</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2</w:t>
      </w:r>
      <w:r>
        <w:rPr>
          <w:rFonts w:ascii="Times New Roman" w:hAnsi="Times New Roman" w:hint="eastAsia"/>
          <w:sz w:val="24"/>
          <w:szCs w:val="21"/>
        </w:rPr>
        <w:t>）项目主管部门或者行政监督部门的人员；</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3</w:t>
      </w:r>
      <w:r>
        <w:rPr>
          <w:rFonts w:ascii="Times New Roman" w:hAnsi="Times New Roman" w:hint="eastAsia"/>
          <w:sz w:val="24"/>
          <w:szCs w:val="21"/>
        </w:rPr>
        <w:t>）与投标人有经济利益关系，可能影响对投标公正评审的；</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4</w:t>
      </w:r>
      <w:r>
        <w:rPr>
          <w:rFonts w:ascii="Times New Roman" w:hAnsi="Times New Roman" w:hint="eastAsia"/>
          <w:sz w:val="24"/>
          <w:szCs w:val="21"/>
        </w:rPr>
        <w:t>）曾因在招标、评</w:t>
      </w:r>
      <w:bookmarkStart w:id="204" w:name="_Toc369531543"/>
      <w:bookmarkStart w:id="205" w:name="_Toc247513979"/>
      <w:bookmarkStart w:id="206" w:name="_Toc152045555"/>
      <w:bookmarkStart w:id="207" w:name="_Toc352691499"/>
      <w:bookmarkStart w:id="208" w:name="_Toc152042331"/>
      <w:bookmarkStart w:id="209" w:name="_Toc247527580"/>
      <w:bookmarkStart w:id="210" w:name="_Toc144974523"/>
      <w:bookmarkStart w:id="211" w:name="_Toc361508612"/>
      <w:bookmarkStart w:id="212" w:name="_Toc300834976"/>
      <w:bookmarkStart w:id="213" w:name="_Toc6230"/>
      <w:bookmarkStart w:id="214" w:name="_Toc384308237"/>
      <w:r>
        <w:rPr>
          <w:rFonts w:ascii="Times New Roman" w:hAnsi="Times New Roman" w:hint="eastAsia"/>
          <w:sz w:val="24"/>
          <w:szCs w:val="21"/>
        </w:rPr>
        <w:t>标以及其他</w:t>
      </w:r>
      <w:bookmarkEnd w:id="204"/>
      <w:bookmarkEnd w:id="205"/>
      <w:bookmarkEnd w:id="206"/>
      <w:bookmarkEnd w:id="207"/>
      <w:bookmarkEnd w:id="208"/>
      <w:bookmarkEnd w:id="209"/>
      <w:bookmarkEnd w:id="210"/>
      <w:bookmarkEnd w:id="211"/>
      <w:bookmarkEnd w:id="212"/>
      <w:bookmarkEnd w:id="213"/>
      <w:bookmarkEnd w:id="214"/>
      <w:r>
        <w:rPr>
          <w:rFonts w:ascii="Times New Roman" w:hAnsi="Times New Roman" w:hint="eastAsia"/>
          <w:sz w:val="24"/>
          <w:szCs w:val="21"/>
        </w:rPr>
        <w:t>与</w:t>
      </w:r>
      <w:bookmarkStart w:id="215" w:name="_Toc144974524"/>
      <w:bookmarkStart w:id="216" w:name="_Toc17703"/>
      <w:bookmarkStart w:id="217" w:name="_Toc152045556"/>
      <w:bookmarkStart w:id="218" w:name="_Toc369531544"/>
      <w:bookmarkStart w:id="219" w:name="_Toc352691500"/>
      <w:bookmarkStart w:id="220" w:name="_Toc384308238"/>
      <w:bookmarkStart w:id="221" w:name="_Toc247513980"/>
      <w:bookmarkStart w:id="222" w:name="_Toc247527581"/>
      <w:bookmarkStart w:id="223" w:name="_Toc300834977"/>
      <w:bookmarkStart w:id="224" w:name="_Toc361508613"/>
      <w:bookmarkStart w:id="225" w:name="_Toc152042332"/>
      <w:r>
        <w:rPr>
          <w:rFonts w:ascii="Times New Roman" w:hAnsi="Times New Roman" w:hint="eastAsia"/>
          <w:sz w:val="24"/>
          <w:szCs w:val="21"/>
        </w:rPr>
        <w:t>招标投标有关活动中从事违法行</w:t>
      </w:r>
      <w:bookmarkEnd w:id="215"/>
      <w:bookmarkEnd w:id="216"/>
      <w:bookmarkEnd w:id="217"/>
      <w:bookmarkEnd w:id="218"/>
      <w:bookmarkEnd w:id="219"/>
      <w:bookmarkEnd w:id="220"/>
      <w:bookmarkEnd w:id="221"/>
      <w:bookmarkEnd w:id="222"/>
      <w:bookmarkEnd w:id="223"/>
      <w:bookmarkEnd w:id="224"/>
      <w:bookmarkEnd w:id="225"/>
      <w:r>
        <w:rPr>
          <w:rFonts w:ascii="Times New Roman" w:hAnsi="Times New Roman" w:hint="eastAsia"/>
          <w:sz w:val="24"/>
          <w:szCs w:val="21"/>
        </w:rPr>
        <w:t>为而受过行政处罚或刑事处罚的；</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5</w:t>
      </w:r>
      <w:r>
        <w:rPr>
          <w:rFonts w:ascii="Times New Roman" w:hAnsi="Times New Roman" w:hint="eastAsia"/>
          <w:sz w:val="24"/>
          <w:szCs w:val="21"/>
        </w:rPr>
        <w:t>）与投标人有其他利害关系。</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6.1.3 </w:t>
      </w:r>
      <w:r>
        <w:rPr>
          <w:rFonts w:ascii="Times New Roman" w:hAnsi="Times New Roman" w:hint="eastAsia"/>
          <w:sz w:val="24"/>
          <w:szCs w:val="21"/>
        </w:rPr>
        <w:t>评标过程中，评标委员会成员有回避事由、擅离职守或者因健康等原因不能继续评标的，招标人有权更换。被更换的评标委员会成员</w:t>
      </w:r>
      <w:proofErr w:type="gramStart"/>
      <w:r>
        <w:rPr>
          <w:rFonts w:ascii="Times New Roman" w:hAnsi="Times New Roman" w:hint="eastAsia"/>
          <w:sz w:val="24"/>
          <w:szCs w:val="21"/>
        </w:rPr>
        <w:t>作出</w:t>
      </w:r>
      <w:proofErr w:type="gramEnd"/>
      <w:r>
        <w:rPr>
          <w:rFonts w:ascii="Times New Roman" w:hAnsi="Times New Roman" w:hint="eastAsia"/>
          <w:sz w:val="24"/>
          <w:szCs w:val="21"/>
        </w:rPr>
        <w:t>的评审结论无效，由更换后的评标委员会成员重新进行评审。</w:t>
      </w:r>
    </w:p>
    <w:p w:rsidR="009F681E" w:rsidRDefault="00E37B52">
      <w:pPr>
        <w:spacing w:line="360" w:lineRule="auto"/>
        <w:rPr>
          <w:rFonts w:ascii="Times New Roman" w:hAnsi="Times New Roman"/>
          <w:b/>
          <w:sz w:val="24"/>
          <w:szCs w:val="24"/>
        </w:rPr>
      </w:pPr>
      <w:bookmarkStart w:id="226" w:name="_Toc501460636"/>
      <w:r>
        <w:rPr>
          <w:rFonts w:ascii="Times New Roman" w:hAnsi="Times New Roman" w:hint="eastAsia"/>
          <w:b/>
          <w:sz w:val="24"/>
          <w:szCs w:val="24"/>
        </w:rPr>
        <w:t xml:space="preserve">6.2 </w:t>
      </w:r>
      <w:r>
        <w:rPr>
          <w:rFonts w:ascii="Times New Roman" w:hAnsi="Times New Roman" w:hint="eastAsia"/>
          <w:b/>
          <w:sz w:val="24"/>
          <w:szCs w:val="24"/>
        </w:rPr>
        <w:t>评标原则</w:t>
      </w:r>
      <w:bookmarkEnd w:id="226"/>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评标活动遵循公平、公正、科学和择优的原</w:t>
      </w:r>
      <w:bookmarkStart w:id="227" w:name="_Toc352691501"/>
      <w:bookmarkStart w:id="228" w:name="_Toc144974525"/>
      <w:bookmarkStart w:id="229" w:name="_Toc247513981"/>
      <w:bookmarkStart w:id="230" w:name="_Toc369531545"/>
      <w:bookmarkStart w:id="231" w:name="_Toc361508614"/>
      <w:bookmarkStart w:id="232" w:name="_Toc300834978"/>
      <w:bookmarkStart w:id="233" w:name="_Toc18949"/>
      <w:bookmarkStart w:id="234" w:name="_Toc152042333"/>
      <w:bookmarkStart w:id="235" w:name="_Toc384308239"/>
      <w:bookmarkStart w:id="236" w:name="_Toc247527582"/>
      <w:bookmarkStart w:id="237" w:name="_Toc152045557"/>
      <w:r>
        <w:rPr>
          <w:rFonts w:ascii="Times New Roman" w:hAnsi="Times New Roman" w:hint="eastAsia"/>
          <w:sz w:val="24"/>
          <w:szCs w:val="21"/>
        </w:rPr>
        <w:t>则。</w:t>
      </w:r>
    </w:p>
    <w:p w:rsidR="009F681E" w:rsidRDefault="00E37B52">
      <w:pPr>
        <w:spacing w:line="360" w:lineRule="auto"/>
        <w:rPr>
          <w:rFonts w:ascii="Times New Roman" w:hAnsi="Times New Roman"/>
          <w:b/>
          <w:sz w:val="24"/>
          <w:szCs w:val="24"/>
        </w:rPr>
      </w:pPr>
      <w:bookmarkStart w:id="238" w:name="_Toc501460637"/>
      <w:r>
        <w:rPr>
          <w:rFonts w:ascii="Times New Roman" w:hAnsi="Times New Roman" w:hint="eastAsia"/>
          <w:b/>
          <w:sz w:val="24"/>
          <w:szCs w:val="24"/>
        </w:rPr>
        <w:t xml:space="preserve">6.3 </w:t>
      </w:r>
      <w:r>
        <w:rPr>
          <w:rFonts w:ascii="Times New Roman" w:hAnsi="Times New Roman" w:hint="eastAsia"/>
          <w:b/>
          <w:sz w:val="24"/>
          <w:szCs w:val="24"/>
        </w:rPr>
        <w:t>评标</w:t>
      </w:r>
      <w:bookmarkEnd w:id="238"/>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6</w:t>
      </w:r>
      <w:bookmarkEnd w:id="227"/>
      <w:bookmarkEnd w:id="228"/>
      <w:bookmarkEnd w:id="229"/>
      <w:bookmarkEnd w:id="230"/>
      <w:bookmarkEnd w:id="231"/>
      <w:bookmarkEnd w:id="232"/>
      <w:bookmarkEnd w:id="233"/>
      <w:bookmarkEnd w:id="234"/>
      <w:bookmarkEnd w:id="235"/>
      <w:bookmarkEnd w:id="236"/>
      <w:bookmarkEnd w:id="237"/>
      <w:r>
        <w:rPr>
          <w:rFonts w:ascii="Times New Roman" w:hAnsi="Times New Roman" w:hint="eastAsia"/>
          <w:sz w:val="24"/>
          <w:szCs w:val="21"/>
        </w:rPr>
        <w:t xml:space="preserve">.3.1 </w:t>
      </w:r>
      <w:r>
        <w:rPr>
          <w:rFonts w:ascii="Times New Roman" w:hAnsi="Times New Roman" w:hint="eastAsia"/>
          <w:sz w:val="24"/>
          <w:szCs w:val="21"/>
        </w:rPr>
        <w:t>评标委员会按照第三章“评标办法”规定的方法、评审因素、标准和程序对投标文件进行评审。第三章“评标办法”没有规定的方法、评审因素和标准，不作为评标依据。</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6.3.2 </w:t>
      </w:r>
      <w:r>
        <w:rPr>
          <w:rFonts w:ascii="Times New Roman" w:hAnsi="Times New Roman" w:hint="eastAsia"/>
          <w:sz w:val="24"/>
          <w:szCs w:val="21"/>
        </w:rPr>
        <w:t>评标完成后，评标委员会应当向招标人提交书面评标报告和中标候选人名单。评标委员会推荐中标</w:t>
      </w:r>
      <w:bookmarkStart w:id="239" w:name="_Toc144974526"/>
      <w:bookmarkStart w:id="240" w:name="_Toc300834979"/>
      <w:bookmarkStart w:id="241" w:name="_Toc384308240"/>
      <w:bookmarkStart w:id="242" w:name="_Toc369531546"/>
      <w:bookmarkStart w:id="243" w:name="_Toc152045558"/>
      <w:bookmarkStart w:id="244" w:name="_Toc352691502"/>
      <w:bookmarkStart w:id="245" w:name="_Toc152042334"/>
      <w:bookmarkStart w:id="246" w:name="_Toc12259"/>
      <w:bookmarkStart w:id="247" w:name="_Toc247513982"/>
      <w:bookmarkStart w:id="248" w:name="_Toc361508615"/>
      <w:bookmarkStart w:id="249" w:name="_Toc247527583"/>
      <w:r>
        <w:rPr>
          <w:rFonts w:ascii="Times New Roman" w:hAnsi="Times New Roman" w:hint="eastAsia"/>
          <w:sz w:val="24"/>
          <w:szCs w:val="21"/>
        </w:rPr>
        <w:t>候选人的人数见投标人须知前附</w:t>
      </w:r>
      <w:bookmarkEnd w:id="239"/>
      <w:bookmarkEnd w:id="240"/>
      <w:bookmarkEnd w:id="241"/>
      <w:bookmarkEnd w:id="242"/>
      <w:bookmarkEnd w:id="243"/>
      <w:bookmarkEnd w:id="244"/>
      <w:bookmarkEnd w:id="245"/>
      <w:bookmarkEnd w:id="246"/>
      <w:bookmarkEnd w:id="247"/>
      <w:bookmarkEnd w:id="248"/>
      <w:bookmarkEnd w:id="249"/>
      <w:r>
        <w:rPr>
          <w:rFonts w:ascii="Times New Roman" w:hAnsi="Times New Roman" w:hint="eastAsia"/>
          <w:sz w:val="24"/>
          <w:szCs w:val="21"/>
        </w:rPr>
        <w:t>表。</w:t>
      </w:r>
    </w:p>
    <w:p w:rsidR="009F681E" w:rsidRDefault="00E37B52">
      <w:pPr>
        <w:pStyle w:val="2"/>
        <w:spacing w:line="360" w:lineRule="auto"/>
        <w:jc w:val="both"/>
        <w:rPr>
          <w:rFonts w:ascii="Times New Roman" w:eastAsia="宋体" w:hAnsi="Times New Roman" w:cs="宋体"/>
          <w:b/>
          <w:bCs/>
          <w:sz w:val="24"/>
          <w:szCs w:val="30"/>
        </w:rPr>
      </w:pPr>
      <w:bookmarkStart w:id="250" w:name="_Toc5741"/>
      <w:bookmarkStart w:id="251" w:name="_Toc501460638"/>
      <w:r>
        <w:rPr>
          <w:rFonts w:ascii="Times New Roman" w:eastAsia="宋体" w:hAnsi="Times New Roman" w:cs="宋体" w:hint="eastAsia"/>
          <w:b/>
          <w:bCs/>
          <w:sz w:val="24"/>
          <w:szCs w:val="30"/>
        </w:rPr>
        <w:t xml:space="preserve">7. </w:t>
      </w:r>
      <w:r>
        <w:rPr>
          <w:rFonts w:ascii="Times New Roman" w:eastAsia="宋体" w:hAnsi="Times New Roman" w:cs="宋体" w:hint="eastAsia"/>
          <w:b/>
          <w:bCs/>
          <w:sz w:val="24"/>
          <w:szCs w:val="30"/>
        </w:rPr>
        <w:t>合同授予</w:t>
      </w:r>
      <w:bookmarkEnd w:id="250"/>
      <w:bookmarkEnd w:id="251"/>
    </w:p>
    <w:p w:rsidR="009F681E" w:rsidRDefault="00E37B52">
      <w:pPr>
        <w:spacing w:line="360" w:lineRule="auto"/>
        <w:rPr>
          <w:rFonts w:ascii="Times New Roman" w:hAnsi="Times New Roman"/>
          <w:b/>
          <w:sz w:val="24"/>
          <w:szCs w:val="24"/>
        </w:rPr>
      </w:pPr>
      <w:bookmarkStart w:id="252" w:name="_Toc501460639"/>
      <w:r>
        <w:rPr>
          <w:rFonts w:ascii="Times New Roman" w:hAnsi="Times New Roman" w:hint="eastAsia"/>
          <w:b/>
          <w:sz w:val="24"/>
          <w:szCs w:val="24"/>
        </w:rPr>
        <w:t xml:space="preserve">7.1 </w:t>
      </w:r>
      <w:r>
        <w:rPr>
          <w:rFonts w:ascii="Times New Roman" w:hAnsi="Times New Roman" w:hint="eastAsia"/>
          <w:b/>
          <w:sz w:val="24"/>
          <w:szCs w:val="24"/>
        </w:rPr>
        <w:t>中标候选人公示</w:t>
      </w:r>
      <w:bookmarkEnd w:id="252"/>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招标人在收到评标报告之日起</w:t>
      </w:r>
      <w:r>
        <w:rPr>
          <w:rFonts w:ascii="Times New Roman" w:hAnsi="Times New Roman" w:hint="eastAsia"/>
          <w:sz w:val="24"/>
          <w:szCs w:val="21"/>
        </w:rPr>
        <w:t>3</w:t>
      </w:r>
      <w:r>
        <w:rPr>
          <w:rFonts w:ascii="Times New Roman" w:hAnsi="Times New Roman" w:hint="eastAsia"/>
          <w:sz w:val="24"/>
          <w:szCs w:val="21"/>
        </w:rPr>
        <w:t>日内，按照投标人须知前附表规定的公示媒介和期限公示中标候选人，公示期不得少于</w:t>
      </w:r>
      <w:r>
        <w:rPr>
          <w:rFonts w:ascii="Times New Roman" w:hAnsi="Times New Roman" w:hint="eastAsia"/>
          <w:sz w:val="24"/>
          <w:szCs w:val="21"/>
        </w:rPr>
        <w:t>3</w:t>
      </w:r>
      <w:r>
        <w:rPr>
          <w:rFonts w:ascii="Times New Roman" w:hAnsi="Times New Roman" w:hint="eastAsia"/>
          <w:sz w:val="24"/>
          <w:szCs w:val="21"/>
        </w:rPr>
        <w:t>日。</w:t>
      </w:r>
    </w:p>
    <w:p w:rsidR="009F681E" w:rsidRDefault="00E37B52">
      <w:pPr>
        <w:spacing w:line="360" w:lineRule="auto"/>
        <w:rPr>
          <w:rFonts w:ascii="Times New Roman" w:hAnsi="Times New Roman"/>
          <w:b/>
          <w:sz w:val="24"/>
          <w:szCs w:val="24"/>
        </w:rPr>
      </w:pPr>
      <w:bookmarkStart w:id="253" w:name="_Toc501460640"/>
      <w:r>
        <w:rPr>
          <w:rFonts w:ascii="Times New Roman" w:hAnsi="Times New Roman" w:hint="eastAsia"/>
          <w:b/>
          <w:sz w:val="24"/>
          <w:szCs w:val="24"/>
        </w:rPr>
        <w:t xml:space="preserve">7.2 </w:t>
      </w:r>
      <w:r>
        <w:rPr>
          <w:rFonts w:ascii="Times New Roman" w:hAnsi="Times New Roman" w:hint="eastAsia"/>
          <w:b/>
          <w:sz w:val="24"/>
          <w:szCs w:val="24"/>
        </w:rPr>
        <w:t>评标结果异议</w:t>
      </w:r>
      <w:bookmarkEnd w:id="253"/>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投标人或者其他利</w:t>
      </w:r>
      <w:bookmarkStart w:id="254" w:name="_Toc30095"/>
      <w:bookmarkStart w:id="255" w:name="_Toc369531549"/>
      <w:bookmarkStart w:id="256" w:name="_Toc152045561"/>
      <w:bookmarkStart w:id="257" w:name="_Toc144974529"/>
      <w:bookmarkStart w:id="258" w:name="_Toc361508618"/>
      <w:bookmarkStart w:id="259" w:name="_Toc384308243"/>
      <w:bookmarkStart w:id="260" w:name="_Toc152042337"/>
      <w:bookmarkStart w:id="261" w:name="_Toc300834982"/>
      <w:bookmarkStart w:id="262" w:name="_Toc352691505"/>
      <w:bookmarkStart w:id="263" w:name="_Toc247513985"/>
      <w:bookmarkStart w:id="264" w:name="_Toc247527586"/>
      <w:r>
        <w:rPr>
          <w:rFonts w:ascii="Times New Roman" w:hAnsi="Times New Roman" w:hint="eastAsia"/>
          <w:sz w:val="24"/>
          <w:szCs w:val="21"/>
        </w:rPr>
        <w:t>害关系人对评标结</w:t>
      </w:r>
      <w:bookmarkEnd w:id="254"/>
      <w:bookmarkEnd w:id="255"/>
      <w:bookmarkEnd w:id="256"/>
      <w:bookmarkEnd w:id="257"/>
      <w:bookmarkEnd w:id="258"/>
      <w:bookmarkEnd w:id="259"/>
      <w:bookmarkEnd w:id="260"/>
      <w:bookmarkEnd w:id="261"/>
      <w:bookmarkEnd w:id="262"/>
      <w:bookmarkEnd w:id="263"/>
      <w:bookmarkEnd w:id="264"/>
      <w:r>
        <w:rPr>
          <w:rFonts w:ascii="Times New Roman" w:hAnsi="Times New Roman" w:hint="eastAsia"/>
          <w:sz w:val="24"/>
          <w:szCs w:val="21"/>
        </w:rPr>
        <w:t>果有异议的，应当在中标候选人公示期间提出。招标人将在收到异议之日起</w:t>
      </w:r>
      <w:r>
        <w:rPr>
          <w:rFonts w:ascii="Times New Roman" w:hAnsi="Times New Roman" w:hint="eastAsia"/>
          <w:sz w:val="24"/>
          <w:szCs w:val="21"/>
        </w:rPr>
        <w:t>3</w:t>
      </w:r>
      <w:r>
        <w:rPr>
          <w:rFonts w:ascii="Times New Roman" w:hAnsi="Times New Roman" w:hint="eastAsia"/>
          <w:sz w:val="24"/>
          <w:szCs w:val="21"/>
        </w:rPr>
        <w:t>日内</w:t>
      </w:r>
      <w:proofErr w:type="gramStart"/>
      <w:r>
        <w:rPr>
          <w:rFonts w:ascii="Times New Roman" w:hAnsi="Times New Roman" w:hint="eastAsia"/>
          <w:sz w:val="24"/>
          <w:szCs w:val="21"/>
        </w:rPr>
        <w:t>作出</w:t>
      </w:r>
      <w:proofErr w:type="gramEnd"/>
      <w:r>
        <w:rPr>
          <w:rFonts w:ascii="Times New Roman" w:hAnsi="Times New Roman" w:hint="eastAsia"/>
          <w:sz w:val="24"/>
          <w:szCs w:val="21"/>
        </w:rPr>
        <w:t>答复；</w:t>
      </w:r>
      <w:proofErr w:type="gramStart"/>
      <w:r>
        <w:rPr>
          <w:rFonts w:ascii="Times New Roman" w:hAnsi="Times New Roman" w:hint="eastAsia"/>
          <w:sz w:val="24"/>
          <w:szCs w:val="21"/>
        </w:rPr>
        <w:t>作出</w:t>
      </w:r>
      <w:proofErr w:type="gramEnd"/>
      <w:r>
        <w:rPr>
          <w:rFonts w:ascii="Times New Roman" w:hAnsi="Times New Roman" w:hint="eastAsia"/>
          <w:sz w:val="24"/>
          <w:szCs w:val="21"/>
        </w:rPr>
        <w:t>答复前，将暂停招标投标活动。</w:t>
      </w:r>
    </w:p>
    <w:p w:rsidR="009F681E" w:rsidRDefault="00E37B52">
      <w:pPr>
        <w:spacing w:line="360" w:lineRule="auto"/>
        <w:rPr>
          <w:rFonts w:ascii="Times New Roman" w:hAnsi="Times New Roman"/>
          <w:b/>
          <w:sz w:val="24"/>
          <w:szCs w:val="24"/>
        </w:rPr>
      </w:pPr>
      <w:bookmarkStart w:id="265" w:name="_Toc501460641"/>
      <w:r>
        <w:rPr>
          <w:rFonts w:ascii="Times New Roman" w:hAnsi="Times New Roman" w:hint="eastAsia"/>
          <w:b/>
          <w:sz w:val="24"/>
          <w:szCs w:val="24"/>
        </w:rPr>
        <w:t xml:space="preserve">7.3 </w:t>
      </w:r>
      <w:r>
        <w:rPr>
          <w:rFonts w:ascii="Times New Roman" w:hAnsi="Times New Roman" w:hint="eastAsia"/>
          <w:b/>
          <w:sz w:val="24"/>
          <w:szCs w:val="24"/>
        </w:rPr>
        <w:t>中标候选人履约能力审查</w:t>
      </w:r>
      <w:bookmarkEnd w:id="265"/>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中标候选人的经营、财务状况发生较大变化或存在违法行为，招标人认为可能影响其履约能力的，将在发出中标通知书前提请原评标委员会按照招标文件规定的标准</w:t>
      </w:r>
      <w:r>
        <w:rPr>
          <w:rFonts w:ascii="Times New Roman" w:hAnsi="Times New Roman" w:hint="eastAsia"/>
          <w:sz w:val="24"/>
          <w:szCs w:val="21"/>
        </w:rPr>
        <w:lastRenderedPageBreak/>
        <w:t>和方法进行审查确认。</w:t>
      </w:r>
    </w:p>
    <w:p w:rsidR="009F681E" w:rsidRDefault="00E37B52">
      <w:pPr>
        <w:spacing w:line="360" w:lineRule="auto"/>
        <w:rPr>
          <w:rFonts w:ascii="Times New Roman" w:hAnsi="Times New Roman"/>
          <w:b/>
          <w:sz w:val="24"/>
          <w:szCs w:val="24"/>
        </w:rPr>
      </w:pPr>
      <w:bookmarkStart w:id="266" w:name="_Toc501460642"/>
      <w:r>
        <w:rPr>
          <w:rFonts w:ascii="Times New Roman" w:hAnsi="Times New Roman" w:hint="eastAsia"/>
          <w:b/>
          <w:sz w:val="24"/>
          <w:szCs w:val="24"/>
        </w:rPr>
        <w:t xml:space="preserve">7.4 </w:t>
      </w:r>
      <w:r>
        <w:rPr>
          <w:rFonts w:ascii="Times New Roman" w:hAnsi="Times New Roman" w:hint="eastAsia"/>
          <w:b/>
          <w:sz w:val="24"/>
          <w:szCs w:val="24"/>
        </w:rPr>
        <w:t>定标</w:t>
      </w:r>
      <w:bookmarkEnd w:id="266"/>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按照投标人须知前附表的规定，招标人或招标人授权的评标委员会依法确定中标人。</w:t>
      </w:r>
    </w:p>
    <w:p w:rsidR="009F681E" w:rsidRDefault="00E37B52">
      <w:pPr>
        <w:spacing w:line="360" w:lineRule="auto"/>
        <w:rPr>
          <w:rFonts w:ascii="Times New Roman" w:hAnsi="Times New Roman"/>
          <w:b/>
          <w:sz w:val="24"/>
          <w:szCs w:val="24"/>
        </w:rPr>
      </w:pPr>
      <w:bookmarkStart w:id="267" w:name="_Toc501460643"/>
      <w:r>
        <w:rPr>
          <w:rFonts w:ascii="Times New Roman" w:hAnsi="Times New Roman" w:hint="eastAsia"/>
          <w:b/>
          <w:sz w:val="24"/>
          <w:szCs w:val="24"/>
        </w:rPr>
        <w:t xml:space="preserve">7.5 </w:t>
      </w:r>
      <w:r>
        <w:rPr>
          <w:rFonts w:ascii="Times New Roman" w:hAnsi="Times New Roman" w:hint="eastAsia"/>
          <w:b/>
          <w:sz w:val="24"/>
          <w:szCs w:val="24"/>
        </w:rPr>
        <w:t>中标通知</w:t>
      </w:r>
      <w:bookmarkEnd w:id="267"/>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在本章第</w:t>
      </w:r>
      <w:r>
        <w:rPr>
          <w:rFonts w:ascii="Times New Roman" w:hAnsi="Times New Roman" w:hint="eastAsia"/>
          <w:sz w:val="24"/>
          <w:szCs w:val="21"/>
        </w:rPr>
        <w:t>3.3</w:t>
      </w:r>
      <w:r>
        <w:rPr>
          <w:rFonts w:ascii="Times New Roman" w:hAnsi="Times New Roman" w:hint="eastAsia"/>
          <w:sz w:val="24"/>
          <w:szCs w:val="21"/>
        </w:rPr>
        <w:t>款规定的投标有效期内，招标人以书面形式向中标人发出中标</w:t>
      </w:r>
      <w:bookmarkStart w:id="268" w:name="_Toc5668"/>
      <w:bookmarkStart w:id="269" w:name="_Toc300834983"/>
      <w:bookmarkStart w:id="270" w:name="_Toc369531550"/>
      <w:bookmarkStart w:id="271" w:name="_Toc361508619"/>
      <w:bookmarkStart w:id="272" w:name="_Toc384308244"/>
      <w:bookmarkStart w:id="273" w:name="_Toc352691506"/>
      <w:r>
        <w:rPr>
          <w:rFonts w:ascii="Times New Roman" w:hAnsi="Times New Roman" w:hint="eastAsia"/>
          <w:sz w:val="24"/>
          <w:szCs w:val="21"/>
        </w:rPr>
        <w:t>通知书，同时将中</w:t>
      </w:r>
      <w:bookmarkEnd w:id="268"/>
      <w:bookmarkEnd w:id="269"/>
      <w:bookmarkEnd w:id="270"/>
      <w:bookmarkEnd w:id="271"/>
      <w:bookmarkEnd w:id="272"/>
      <w:bookmarkEnd w:id="273"/>
      <w:r>
        <w:rPr>
          <w:rFonts w:ascii="Times New Roman" w:hAnsi="Times New Roman" w:hint="eastAsia"/>
          <w:sz w:val="24"/>
          <w:szCs w:val="21"/>
        </w:rPr>
        <w:t>标结果通知未中标的投标人。</w:t>
      </w:r>
    </w:p>
    <w:p w:rsidR="009F681E" w:rsidRDefault="00E37B52">
      <w:pPr>
        <w:spacing w:line="360" w:lineRule="auto"/>
        <w:rPr>
          <w:rFonts w:ascii="Times New Roman" w:hAnsi="Times New Roman"/>
          <w:b/>
          <w:sz w:val="24"/>
          <w:szCs w:val="24"/>
        </w:rPr>
      </w:pPr>
      <w:bookmarkStart w:id="274" w:name="_Toc501460644"/>
      <w:r>
        <w:rPr>
          <w:rFonts w:ascii="Times New Roman" w:hAnsi="Times New Roman" w:hint="eastAsia"/>
          <w:b/>
          <w:sz w:val="24"/>
          <w:szCs w:val="24"/>
        </w:rPr>
        <w:t xml:space="preserve">7.6 </w:t>
      </w:r>
      <w:r>
        <w:rPr>
          <w:rFonts w:ascii="Times New Roman" w:hAnsi="Times New Roman" w:hint="eastAsia"/>
          <w:b/>
          <w:sz w:val="24"/>
          <w:szCs w:val="24"/>
        </w:rPr>
        <w:t>履约保证金</w:t>
      </w:r>
      <w:bookmarkEnd w:id="274"/>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7.6.1 </w:t>
      </w:r>
      <w:r>
        <w:rPr>
          <w:rFonts w:ascii="Times New Roman" w:hAnsi="Times New Roman" w:hint="eastAsia"/>
          <w:sz w:val="24"/>
          <w:szCs w:val="21"/>
        </w:rPr>
        <w:t>在签订合同前，中标人应按投标人须知前附表规定的形式、金额和招标文件第四章“合同条款及格式”规定的或者事先经过招标人书面认可的履约保证金格式向招标人提交履约保证金。除投标人须知前附表另有规定外，履约保证金为中标合同金额的</w:t>
      </w:r>
      <w:r>
        <w:rPr>
          <w:rFonts w:ascii="Times New Roman" w:hAnsi="Times New Roman" w:hint="eastAsia"/>
          <w:sz w:val="24"/>
          <w:szCs w:val="21"/>
        </w:rPr>
        <w:t>5%</w:t>
      </w:r>
      <w:r>
        <w:rPr>
          <w:rFonts w:ascii="Times New Roman" w:hAnsi="Times New Roman" w:hint="eastAsia"/>
          <w:sz w:val="24"/>
          <w:szCs w:val="21"/>
        </w:rPr>
        <w:t>。联合体中标的，其履约保证金以联合体各方或者联合体中牵头人的名义提交。</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7.6.2 </w:t>
      </w:r>
      <w:r>
        <w:rPr>
          <w:rFonts w:ascii="Times New Roman" w:hAnsi="Times New Roman" w:hint="eastAsia"/>
          <w:sz w:val="24"/>
          <w:szCs w:val="21"/>
        </w:rPr>
        <w:t>中标人不能按本章第</w:t>
      </w:r>
      <w:r>
        <w:rPr>
          <w:rFonts w:ascii="Times New Roman" w:hAnsi="Times New Roman" w:hint="eastAsia"/>
          <w:sz w:val="24"/>
          <w:szCs w:val="21"/>
        </w:rPr>
        <w:t>7.6.1</w:t>
      </w:r>
      <w:r>
        <w:rPr>
          <w:rFonts w:ascii="Times New Roman" w:hAnsi="Times New Roman" w:hint="eastAsia"/>
          <w:sz w:val="24"/>
          <w:szCs w:val="21"/>
        </w:rPr>
        <w:t>项要求提交履约保证金的，视为放弃中标，其投标保证金不予退还，给招标人造成的损失超过投标保证金数额的，中标人还应当对超过部分予以赔偿。</w:t>
      </w:r>
    </w:p>
    <w:p w:rsidR="009F681E" w:rsidRDefault="00E37B52">
      <w:pPr>
        <w:spacing w:line="360" w:lineRule="auto"/>
        <w:rPr>
          <w:rFonts w:ascii="Times New Roman" w:hAnsi="Times New Roman"/>
          <w:b/>
          <w:sz w:val="24"/>
          <w:szCs w:val="24"/>
        </w:rPr>
      </w:pPr>
      <w:bookmarkStart w:id="275" w:name="_Toc501460645"/>
      <w:r>
        <w:rPr>
          <w:rFonts w:ascii="Times New Roman" w:hAnsi="Times New Roman" w:hint="eastAsia"/>
          <w:b/>
          <w:sz w:val="24"/>
          <w:szCs w:val="24"/>
        </w:rPr>
        <w:t xml:space="preserve">7.7 </w:t>
      </w:r>
      <w:r>
        <w:rPr>
          <w:rFonts w:ascii="Times New Roman" w:hAnsi="Times New Roman" w:hint="eastAsia"/>
          <w:b/>
          <w:sz w:val="24"/>
          <w:szCs w:val="24"/>
        </w:rPr>
        <w:t>签订合同</w:t>
      </w:r>
      <w:bookmarkEnd w:id="275"/>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7.7.1 </w:t>
      </w:r>
      <w:r>
        <w:rPr>
          <w:rFonts w:ascii="Times New Roman" w:hAnsi="Times New Roman" w:hint="eastAsia"/>
          <w:sz w:val="24"/>
          <w:szCs w:val="21"/>
        </w:rPr>
        <w:t>招标人和中标人应当在中标通知书发出之日起</w:t>
      </w:r>
      <w:bookmarkStart w:id="276" w:name="_Toc247513988"/>
      <w:bookmarkStart w:id="277" w:name="_Toc369531553"/>
      <w:bookmarkStart w:id="278" w:name="_Toc300834986"/>
      <w:bookmarkStart w:id="279" w:name="_Toc384308247"/>
      <w:bookmarkStart w:id="280" w:name="_Toc4656"/>
      <w:bookmarkStart w:id="281" w:name="_Toc247527589"/>
      <w:bookmarkStart w:id="282" w:name="_Toc144974532"/>
      <w:bookmarkStart w:id="283" w:name="_Toc152042340"/>
      <w:bookmarkStart w:id="284" w:name="_Toc152045564"/>
      <w:bookmarkStart w:id="285" w:name="_Toc352691509"/>
      <w:bookmarkStart w:id="286" w:name="_Toc361508622"/>
      <w:r>
        <w:rPr>
          <w:rFonts w:ascii="Times New Roman" w:hAnsi="Times New Roman" w:hint="eastAsia"/>
          <w:sz w:val="24"/>
          <w:szCs w:val="21"/>
        </w:rPr>
        <w:t>30</w:t>
      </w:r>
      <w:r>
        <w:rPr>
          <w:rFonts w:ascii="Times New Roman" w:hAnsi="Times New Roman" w:hint="eastAsia"/>
          <w:sz w:val="24"/>
          <w:szCs w:val="21"/>
        </w:rPr>
        <w:t>日内，根据招</w:t>
      </w:r>
      <w:bookmarkEnd w:id="276"/>
      <w:bookmarkEnd w:id="277"/>
      <w:bookmarkEnd w:id="278"/>
      <w:bookmarkEnd w:id="279"/>
      <w:bookmarkEnd w:id="280"/>
      <w:bookmarkEnd w:id="281"/>
      <w:bookmarkEnd w:id="282"/>
      <w:bookmarkEnd w:id="283"/>
      <w:bookmarkEnd w:id="284"/>
      <w:bookmarkEnd w:id="285"/>
      <w:bookmarkEnd w:id="286"/>
      <w:r>
        <w:rPr>
          <w:rFonts w:ascii="Times New Roman" w:hAnsi="Times New Roman" w:hint="eastAsia"/>
          <w:sz w:val="24"/>
          <w:szCs w:val="21"/>
        </w:rPr>
        <w:t>标文件和中标人的投标文件订立书面合同。中标人无正当理由拒签合同，在签订合同时向招标人提出附加条件，或者不按照招标文件要求提交履约保证金的，招标人取消其中标资格，其投标保证金不予退还；给招标人造成的损失超过投标保证金数额的，中标人还应当对超过部分予以赔偿。</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7.7.2 </w:t>
      </w:r>
      <w:r>
        <w:rPr>
          <w:rFonts w:ascii="Times New Roman" w:hAnsi="Times New Roman" w:hint="eastAsia"/>
          <w:sz w:val="24"/>
          <w:szCs w:val="21"/>
        </w:rPr>
        <w:t>发出中标通知书后，招标人无正当理由拒签合同，或者在签订合同时向中标人提出附加条件的，招标人向中标人退还投标保证金；给中标人造成损失的，还应当赔偿损失。</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7.7.3 </w:t>
      </w:r>
      <w:r>
        <w:rPr>
          <w:rFonts w:ascii="Times New Roman" w:hAnsi="Times New Roman" w:hint="eastAsia"/>
          <w:sz w:val="24"/>
          <w:szCs w:val="21"/>
        </w:rPr>
        <w:t>联合体中标的，联合体各方应当共同与招标人签订合同，就中标项目向招标人承担连带责任。</w:t>
      </w:r>
    </w:p>
    <w:p w:rsidR="009F681E" w:rsidRDefault="00E37B52">
      <w:pPr>
        <w:spacing w:line="360" w:lineRule="auto"/>
        <w:rPr>
          <w:rFonts w:ascii="Times New Roman" w:hAnsi="Times New Roman"/>
          <w:b/>
          <w:sz w:val="24"/>
          <w:szCs w:val="24"/>
        </w:rPr>
      </w:pPr>
      <w:bookmarkStart w:id="287" w:name="_Toc24067"/>
      <w:bookmarkStart w:id="288" w:name="_Toc384308252"/>
      <w:bookmarkStart w:id="289" w:name="_Toc361508627"/>
      <w:bookmarkStart w:id="290" w:name="_Toc10618"/>
      <w:bookmarkStart w:id="291" w:name="_Toc501460646"/>
      <w:bookmarkStart w:id="292" w:name="_Toc144974536"/>
      <w:bookmarkStart w:id="293" w:name="_Toc300834991"/>
      <w:bookmarkStart w:id="294" w:name="_Toc247527593"/>
      <w:bookmarkStart w:id="295" w:name="_Toc152045568"/>
      <w:bookmarkStart w:id="296" w:name="_Toc247513992"/>
      <w:bookmarkStart w:id="297" w:name="_Toc152042344"/>
      <w:r>
        <w:rPr>
          <w:rFonts w:ascii="Times New Roman" w:hAnsi="Times New Roman" w:hint="eastAsia"/>
          <w:b/>
          <w:sz w:val="24"/>
          <w:szCs w:val="24"/>
        </w:rPr>
        <w:t>8.</w:t>
      </w:r>
      <w:bookmarkEnd w:id="287"/>
      <w:bookmarkEnd w:id="288"/>
      <w:bookmarkEnd w:id="289"/>
      <w:r>
        <w:rPr>
          <w:rFonts w:ascii="Times New Roman" w:hAnsi="Times New Roman" w:hint="eastAsia"/>
          <w:b/>
          <w:sz w:val="24"/>
          <w:szCs w:val="24"/>
        </w:rPr>
        <w:t>纪律和监督</w:t>
      </w:r>
      <w:bookmarkEnd w:id="290"/>
      <w:bookmarkEnd w:id="291"/>
    </w:p>
    <w:p w:rsidR="009F681E" w:rsidRDefault="00E37B52">
      <w:pPr>
        <w:spacing w:line="360" w:lineRule="auto"/>
        <w:rPr>
          <w:rFonts w:ascii="Times New Roman" w:hAnsi="Times New Roman"/>
          <w:b/>
          <w:sz w:val="24"/>
          <w:szCs w:val="24"/>
        </w:rPr>
      </w:pPr>
      <w:bookmarkStart w:id="298" w:name="_Toc501460647"/>
      <w:r>
        <w:rPr>
          <w:rFonts w:ascii="Times New Roman" w:hAnsi="Times New Roman" w:hint="eastAsia"/>
          <w:b/>
          <w:sz w:val="24"/>
          <w:szCs w:val="24"/>
        </w:rPr>
        <w:lastRenderedPageBreak/>
        <w:t xml:space="preserve">8.1 </w:t>
      </w:r>
      <w:r>
        <w:rPr>
          <w:rFonts w:ascii="Times New Roman" w:hAnsi="Times New Roman" w:hint="eastAsia"/>
          <w:b/>
          <w:sz w:val="24"/>
          <w:szCs w:val="24"/>
        </w:rPr>
        <w:t>对招标人的纪律要求</w:t>
      </w:r>
      <w:bookmarkEnd w:id="298"/>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招标人不得泄露招标投标活动中应当保密的情况和资料，不得与投标人串通损害国家利益、社会公共利益或者他人合法权益。</w:t>
      </w:r>
    </w:p>
    <w:p w:rsidR="009F681E" w:rsidRDefault="00E37B52">
      <w:pPr>
        <w:spacing w:line="360" w:lineRule="auto"/>
        <w:rPr>
          <w:rFonts w:ascii="Times New Roman" w:hAnsi="Times New Roman"/>
          <w:b/>
          <w:sz w:val="24"/>
          <w:szCs w:val="24"/>
        </w:rPr>
      </w:pPr>
      <w:bookmarkStart w:id="299" w:name="_Toc501460648"/>
      <w:r>
        <w:rPr>
          <w:rFonts w:ascii="Times New Roman" w:hAnsi="Times New Roman" w:hint="eastAsia"/>
          <w:b/>
          <w:sz w:val="24"/>
          <w:szCs w:val="24"/>
        </w:rPr>
        <w:t xml:space="preserve">8.2 </w:t>
      </w:r>
      <w:r>
        <w:rPr>
          <w:rFonts w:ascii="Times New Roman" w:hAnsi="Times New Roman" w:hint="eastAsia"/>
          <w:b/>
          <w:sz w:val="24"/>
          <w:szCs w:val="24"/>
        </w:rPr>
        <w:t>对投标人的纪律要求</w:t>
      </w:r>
      <w:bookmarkEnd w:id="299"/>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投标人不得相互串通投标或者与招标人串通投标，不得向招标人或者评标委员会成员行贿谋取中标，不得以他人名义投标或者以其他方式弄虚作假骗取中标；投标人不得以任何方式干扰、影响评标工作。</w:t>
      </w:r>
    </w:p>
    <w:p w:rsidR="009F681E" w:rsidRDefault="00E37B52">
      <w:pPr>
        <w:spacing w:line="360" w:lineRule="auto"/>
        <w:rPr>
          <w:rFonts w:ascii="Times New Roman" w:hAnsi="Times New Roman"/>
          <w:b/>
          <w:sz w:val="24"/>
          <w:szCs w:val="24"/>
        </w:rPr>
      </w:pPr>
      <w:bookmarkStart w:id="300" w:name="_Toc501460649"/>
      <w:r>
        <w:rPr>
          <w:rFonts w:ascii="Times New Roman" w:hAnsi="Times New Roman" w:hint="eastAsia"/>
          <w:b/>
          <w:sz w:val="24"/>
          <w:szCs w:val="24"/>
        </w:rPr>
        <w:t xml:space="preserve">8.3 </w:t>
      </w:r>
      <w:r>
        <w:rPr>
          <w:rFonts w:ascii="Times New Roman" w:hAnsi="Times New Roman" w:hint="eastAsia"/>
          <w:b/>
          <w:sz w:val="24"/>
          <w:szCs w:val="24"/>
        </w:rPr>
        <w:t>对评标委员会成员的纪律要求</w:t>
      </w:r>
      <w:bookmarkEnd w:id="300"/>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评标委员会成员不得收受他人的财物或者其他好处，不得向他人透露对投标文件的评审</w:t>
      </w:r>
      <w:bookmarkStart w:id="301" w:name="_Toc369531559"/>
      <w:bookmarkStart w:id="302" w:name="_Toc384308253"/>
      <w:bookmarkStart w:id="303" w:name="_Toc352691515"/>
      <w:bookmarkStart w:id="304" w:name="_Toc361508628"/>
      <w:bookmarkStart w:id="305" w:name="_Toc13644"/>
      <w:r>
        <w:rPr>
          <w:rFonts w:ascii="Times New Roman" w:hAnsi="Times New Roman" w:hint="eastAsia"/>
          <w:sz w:val="24"/>
          <w:szCs w:val="21"/>
        </w:rPr>
        <w:t>和比较、中标候选人</w:t>
      </w:r>
      <w:bookmarkEnd w:id="292"/>
      <w:bookmarkEnd w:id="293"/>
      <w:bookmarkEnd w:id="294"/>
      <w:bookmarkEnd w:id="295"/>
      <w:bookmarkEnd w:id="296"/>
      <w:bookmarkEnd w:id="297"/>
      <w:bookmarkEnd w:id="301"/>
      <w:bookmarkEnd w:id="302"/>
      <w:bookmarkEnd w:id="303"/>
      <w:bookmarkEnd w:id="304"/>
      <w:bookmarkEnd w:id="305"/>
      <w:r>
        <w:rPr>
          <w:rFonts w:ascii="Times New Roman" w:hAnsi="Times New Roman" w:hint="eastAsia"/>
          <w:sz w:val="24"/>
          <w:szCs w:val="21"/>
        </w:rPr>
        <w:t>的推荐情况以及评标有关的其他情况。在评标活动中，评标委员会成员应当客观、公正地履行职责，遵守职业道德，不得擅离职守，影响评标程序正常进行，不得使用第三章“评标办法”没有规定的评审因素和标准进行评标。</w:t>
      </w:r>
    </w:p>
    <w:p w:rsidR="009F681E" w:rsidRDefault="00E37B52">
      <w:pPr>
        <w:spacing w:line="360" w:lineRule="auto"/>
        <w:rPr>
          <w:rFonts w:ascii="Times New Roman" w:hAnsi="Times New Roman"/>
          <w:b/>
          <w:sz w:val="24"/>
          <w:szCs w:val="24"/>
        </w:rPr>
      </w:pPr>
      <w:bookmarkStart w:id="306" w:name="_Toc501460650"/>
      <w:r>
        <w:rPr>
          <w:rFonts w:ascii="Times New Roman" w:hAnsi="Times New Roman" w:hint="eastAsia"/>
          <w:b/>
          <w:sz w:val="24"/>
          <w:szCs w:val="24"/>
        </w:rPr>
        <w:t xml:space="preserve">8.4 </w:t>
      </w:r>
      <w:r>
        <w:rPr>
          <w:rFonts w:ascii="Times New Roman" w:hAnsi="Times New Roman" w:hint="eastAsia"/>
          <w:b/>
          <w:sz w:val="24"/>
          <w:szCs w:val="24"/>
        </w:rPr>
        <w:t>对与评标活动有关的工作人员的纪律要求</w:t>
      </w:r>
      <w:bookmarkEnd w:id="306"/>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与评标活动有关的工作人员不得收受他人的财物或者其他好处，不得向他人透露对投标文件</w:t>
      </w:r>
      <w:bookmarkStart w:id="307" w:name="_Toc352691516"/>
      <w:bookmarkStart w:id="308" w:name="_Toc247513993"/>
      <w:bookmarkStart w:id="309" w:name="_Toc152042345"/>
      <w:bookmarkStart w:id="310" w:name="_Toc384308254"/>
      <w:bookmarkStart w:id="311" w:name="_Toc369531560"/>
      <w:bookmarkStart w:id="312" w:name="_Toc144974537"/>
      <w:bookmarkStart w:id="313" w:name="_Toc361508629"/>
      <w:bookmarkStart w:id="314" w:name="_Toc300834992"/>
      <w:bookmarkStart w:id="315" w:name="_Toc19429"/>
      <w:bookmarkStart w:id="316" w:name="_Toc247527594"/>
      <w:bookmarkStart w:id="317" w:name="_Toc152045569"/>
      <w:r>
        <w:rPr>
          <w:rFonts w:ascii="Times New Roman" w:hAnsi="Times New Roman" w:hint="eastAsia"/>
          <w:sz w:val="24"/>
          <w:szCs w:val="21"/>
        </w:rPr>
        <w:t>的评审和比较、中标</w:t>
      </w:r>
      <w:bookmarkEnd w:id="307"/>
      <w:bookmarkEnd w:id="308"/>
      <w:bookmarkEnd w:id="309"/>
      <w:bookmarkEnd w:id="310"/>
      <w:bookmarkEnd w:id="311"/>
      <w:bookmarkEnd w:id="312"/>
      <w:bookmarkEnd w:id="313"/>
      <w:bookmarkEnd w:id="314"/>
      <w:bookmarkEnd w:id="315"/>
      <w:bookmarkEnd w:id="316"/>
      <w:bookmarkEnd w:id="317"/>
      <w:r>
        <w:rPr>
          <w:rFonts w:ascii="Times New Roman" w:hAnsi="Times New Roman" w:hint="eastAsia"/>
          <w:sz w:val="24"/>
          <w:szCs w:val="21"/>
        </w:rPr>
        <w:t>候选人的推荐情况以及评标有关的其他情况。在评标活动中，与评标活动有关的工作人员不得擅离职守，影响评标程序正常进行。</w:t>
      </w:r>
    </w:p>
    <w:p w:rsidR="009F681E" w:rsidRDefault="00E37B52">
      <w:pPr>
        <w:spacing w:line="360" w:lineRule="auto"/>
        <w:rPr>
          <w:rFonts w:ascii="Times New Roman" w:hAnsi="Times New Roman"/>
          <w:b/>
          <w:sz w:val="24"/>
          <w:szCs w:val="24"/>
        </w:rPr>
      </w:pPr>
      <w:bookmarkStart w:id="318" w:name="_Toc501460651"/>
      <w:r>
        <w:rPr>
          <w:rFonts w:ascii="Times New Roman" w:hAnsi="Times New Roman" w:hint="eastAsia"/>
          <w:b/>
          <w:sz w:val="24"/>
          <w:szCs w:val="24"/>
        </w:rPr>
        <w:t xml:space="preserve">8.5 </w:t>
      </w:r>
      <w:r>
        <w:rPr>
          <w:rFonts w:ascii="Times New Roman" w:hAnsi="Times New Roman" w:hint="eastAsia"/>
          <w:b/>
          <w:sz w:val="24"/>
          <w:szCs w:val="24"/>
        </w:rPr>
        <w:t>投诉</w:t>
      </w:r>
      <w:bookmarkEnd w:id="318"/>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8.5.1</w:t>
      </w:r>
      <w:r>
        <w:rPr>
          <w:rFonts w:ascii="Times New Roman" w:hAnsi="Times New Roman" w:hint="eastAsia"/>
          <w:sz w:val="24"/>
          <w:szCs w:val="21"/>
        </w:rPr>
        <w:t>投标人或者其他利害关系人认为招标投标活动不符合法律、行政法规规定的，可以自知道或者应当知道之日起</w:t>
      </w:r>
      <w:r>
        <w:rPr>
          <w:rFonts w:ascii="Times New Roman" w:hAnsi="Times New Roman" w:hint="eastAsia"/>
          <w:sz w:val="24"/>
          <w:szCs w:val="21"/>
        </w:rPr>
        <w:t>10</w:t>
      </w:r>
      <w:r>
        <w:rPr>
          <w:rFonts w:ascii="Times New Roman" w:hAnsi="Times New Roman" w:hint="eastAsia"/>
          <w:sz w:val="24"/>
          <w:szCs w:val="21"/>
        </w:rPr>
        <w:t>日内向有关行政监督部门投诉。投诉应当有明确的请求和必要的证明材料。</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8.5.2 </w:t>
      </w:r>
      <w:r>
        <w:rPr>
          <w:rFonts w:ascii="Times New Roman" w:hAnsi="Times New Roman" w:hint="eastAsia"/>
          <w:sz w:val="24"/>
          <w:szCs w:val="21"/>
        </w:rPr>
        <w:t>投标人或者其他利害关系人对招标文件、开标和评标结果提出投诉的，应当按照投标人须知第</w:t>
      </w:r>
      <w:r>
        <w:rPr>
          <w:rFonts w:ascii="Times New Roman" w:hAnsi="Times New Roman" w:hint="eastAsia"/>
          <w:sz w:val="24"/>
          <w:szCs w:val="21"/>
        </w:rPr>
        <w:t>2.4</w:t>
      </w:r>
      <w:r>
        <w:rPr>
          <w:rFonts w:ascii="Times New Roman" w:hAnsi="Times New Roman" w:hint="eastAsia"/>
          <w:sz w:val="24"/>
          <w:szCs w:val="21"/>
        </w:rPr>
        <w:t>款、第</w:t>
      </w:r>
      <w:r>
        <w:rPr>
          <w:rFonts w:ascii="Times New Roman" w:hAnsi="Times New Roman" w:hint="eastAsia"/>
          <w:sz w:val="24"/>
          <w:szCs w:val="21"/>
        </w:rPr>
        <w:t>5.3</w:t>
      </w:r>
      <w:r>
        <w:rPr>
          <w:rFonts w:ascii="Times New Roman" w:hAnsi="Times New Roman" w:hint="eastAsia"/>
          <w:sz w:val="24"/>
          <w:szCs w:val="21"/>
        </w:rPr>
        <w:t>款和第</w:t>
      </w:r>
      <w:r>
        <w:rPr>
          <w:rFonts w:ascii="Times New Roman" w:hAnsi="Times New Roman" w:hint="eastAsia"/>
          <w:sz w:val="24"/>
          <w:szCs w:val="21"/>
        </w:rPr>
        <w:t>7.2</w:t>
      </w:r>
      <w:r>
        <w:rPr>
          <w:rFonts w:ascii="Times New Roman" w:hAnsi="Times New Roman" w:hint="eastAsia"/>
          <w:sz w:val="24"/>
          <w:szCs w:val="21"/>
        </w:rPr>
        <w:t>款的规定先向招标人提出异议。异议答复期间</w:t>
      </w:r>
      <w:bookmarkStart w:id="319" w:name="_Toc247527595"/>
      <w:bookmarkStart w:id="320" w:name="_Toc152045570"/>
      <w:bookmarkStart w:id="321" w:name="_Toc12776"/>
      <w:bookmarkStart w:id="322" w:name="_Toc352691517"/>
      <w:bookmarkStart w:id="323" w:name="_Toc361508630"/>
      <w:bookmarkStart w:id="324" w:name="_Toc384308255"/>
      <w:bookmarkStart w:id="325" w:name="_Toc369531561"/>
      <w:bookmarkStart w:id="326" w:name="_Toc144974538"/>
      <w:bookmarkStart w:id="327" w:name="_Toc152042346"/>
      <w:bookmarkStart w:id="328" w:name="_Toc247513994"/>
      <w:bookmarkStart w:id="329" w:name="_Toc300834993"/>
      <w:r>
        <w:rPr>
          <w:rFonts w:ascii="Times New Roman" w:hAnsi="Times New Roman" w:hint="eastAsia"/>
          <w:sz w:val="24"/>
          <w:szCs w:val="21"/>
        </w:rPr>
        <w:t>不计算在第</w:t>
      </w:r>
      <w:r>
        <w:rPr>
          <w:rFonts w:ascii="Times New Roman" w:hAnsi="Times New Roman" w:hint="eastAsia"/>
          <w:sz w:val="24"/>
          <w:szCs w:val="21"/>
        </w:rPr>
        <w:t>8.5.</w:t>
      </w:r>
      <w:bookmarkEnd w:id="319"/>
      <w:bookmarkEnd w:id="320"/>
      <w:bookmarkEnd w:id="321"/>
      <w:bookmarkEnd w:id="322"/>
      <w:bookmarkEnd w:id="323"/>
      <w:bookmarkEnd w:id="324"/>
      <w:bookmarkEnd w:id="325"/>
      <w:bookmarkEnd w:id="326"/>
      <w:bookmarkEnd w:id="327"/>
      <w:bookmarkEnd w:id="328"/>
      <w:bookmarkEnd w:id="329"/>
      <w:r>
        <w:rPr>
          <w:rFonts w:ascii="Times New Roman" w:hAnsi="Times New Roman" w:hint="eastAsia"/>
          <w:sz w:val="24"/>
          <w:szCs w:val="21"/>
        </w:rPr>
        <w:t>1</w:t>
      </w:r>
      <w:r>
        <w:rPr>
          <w:rFonts w:ascii="Times New Roman" w:hAnsi="Times New Roman" w:hint="eastAsia"/>
          <w:sz w:val="24"/>
          <w:szCs w:val="21"/>
        </w:rPr>
        <w:t>项规定的期限内。</w:t>
      </w:r>
    </w:p>
    <w:p w:rsidR="009F681E" w:rsidRDefault="00E37B52">
      <w:pPr>
        <w:spacing w:line="360" w:lineRule="auto"/>
        <w:rPr>
          <w:rFonts w:ascii="Times New Roman" w:hAnsi="Times New Roman"/>
          <w:b/>
          <w:sz w:val="24"/>
          <w:szCs w:val="24"/>
        </w:rPr>
      </w:pPr>
      <w:bookmarkStart w:id="330" w:name="_Toc501460652"/>
      <w:bookmarkStart w:id="331" w:name="_Toc2152"/>
      <w:bookmarkStart w:id="332" w:name="_Toc477134992"/>
      <w:r>
        <w:rPr>
          <w:rFonts w:ascii="Times New Roman" w:hAnsi="Times New Roman" w:hint="eastAsia"/>
          <w:b/>
          <w:sz w:val="24"/>
          <w:szCs w:val="24"/>
        </w:rPr>
        <w:t xml:space="preserve">9. </w:t>
      </w:r>
      <w:r>
        <w:rPr>
          <w:rFonts w:ascii="Times New Roman" w:hAnsi="Times New Roman" w:hint="eastAsia"/>
          <w:b/>
          <w:sz w:val="24"/>
          <w:szCs w:val="24"/>
        </w:rPr>
        <w:t>是否采用电子招标投标</w:t>
      </w:r>
      <w:bookmarkEnd w:id="330"/>
      <w:bookmarkEnd w:id="331"/>
      <w:bookmarkEnd w:id="332"/>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本招标项目是否采用电子招标投标方式，见投标人须知前附表。</w:t>
      </w:r>
    </w:p>
    <w:p w:rsidR="009F681E" w:rsidRDefault="00E37B52">
      <w:pPr>
        <w:pStyle w:val="2"/>
        <w:spacing w:line="360" w:lineRule="auto"/>
        <w:jc w:val="both"/>
        <w:rPr>
          <w:rFonts w:ascii="Times New Roman" w:eastAsia="宋体" w:hAnsi="Times New Roman" w:cs="宋体"/>
          <w:b/>
          <w:bCs/>
          <w:sz w:val="24"/>
          <w:szCs w:val="30"/>
        </w:rPr>
      </w:pPr>
      <w:bookmarkStart w:id="333" w:name="_Toc501460653"/>
      <w:bookmarkStart w:id="334" w:name="_Toc7500"/>
      <w:r>
        <w:rPr>
          <w:rFonts w:ascii="Times New Roman" w:eastAsia="宋体" w:hAnsi="Times New Roman" w:cs="宋体" w:hint="eastAsia"/>
          <w:b/>
          <w:bCs/>
          <w:sz w:val="24"/>
          <w:szCs w:val="30"/>
        </w:rPr>
        <w:t xml:space="preserve">10. </w:t>
      </w:r>
      <w:r>
        <w:rPr>
          <w:rFonts w:ascii="Times New Roman" w:eastAsia="宋体" w:hAnsi="Times New Roman" w:cs="宋体" w:hint="eastAsia"/>
          <w:b/>
          <w:bCs/>
          <w:sz w:val="24"/>
          <w:szCs w:val="30"/>
        </w:rPr>
        <w:t>需要补充的其他内容</w:t>
      </w:r>
      <w:bookmarkEnd w:id="333"/>
      <w:bookmarkEnd w:id="334"/>
    </w:p>
    <w:p w:rsidR="009F681E" w:rsidRDefault="00E37B52">
      <w:pPr>
        <w:spacing w:line="360" w:lineRule="auto"/>
        <w:ind w:firstLineChars="200" w:firstLine="480"/>
        <w:jc w:val="both"/>
        <w:rPr>
          <w:rFonts w:ascii="Times New Roman" w:hAnsi="Times New Roman" w:cstheme="minorEastAsia"/>
          <w:sz w:val="24"/>
        </w:rPr>
      </w:pPr>
      <w:r>
        <w:rPr>
          <w:rFonts w:ascii="Times New Roman" w:hAnsi="Times New Roman" w:hint="eastAsia"/>
          <w:sz w:val="24"/>
          <w:szCs w:val="21"/>
        </w:rPr>
        <w:t>需要补充的其他内容：见投标人须知前附表。</w:t>
      </w:r>
    </w:p>
    <w:p w:rsidR="009F681E" w:rsidRDefault="009F681E">
      <w:pPr>
        <w:rPr>
          <w:rFonts w:asciiTheme="minorEastAsia" w:eastAsiaTheme="minorEastAsia" w:hAnsiTheme="minorEastAsia" w:cstheme="minorEastAsia"/>
        </w:rPr>
        <w:sectPr w:rsidR="009F681E">
          <w:pgSz w:w="12240" w:h="15840"/>
          <w:pgMar w:top="1417" w:right="1587" w:bottom="1247" w:left="1587" w:header="748" w:footer="924" w:gutter="0"/>
          <w:cols w:space="0"/>
        </w:sectPr>
      </w:pPr>
    </w:p>
    <w:p w:rsidR="009F681E" w:rsidRDefault="00E37B52">
      <w:pPr>
        <w:pStyle w:val="7"/>
        <w:spacing w:before="150"/>
        <w:ind w:left="0" w:firstLine="0"/>
        <w:rPr>
          <w:rFonts w:asciiTheme="minorEastAsia" w:eastAsiaTheme="minorEastAsia" w:hAnsiTheme="minorEastAsia" w:cstheme="minorEastAsia"/>
          <w:b/>
          <w:bCs/>
          <w:sz w:val="14"/>
        </w:rPr>
      </w:pPr>
      <w:bookmarkStart w:id="335" w:name="附件一：开标记录表_"/>
      <w:bookmarkEnd w:id="335"/>
      <w:r>
        <w:rPr>
          <w:rFonts w:asciiTheme="minorEastAsia" w:eastAsiaTheme="minorEastAsia" w:hAnsiTheme="minorEastAsia" w:cstheme="minorEastAsia" w:hint="eastAsia"/>
          <w:b/>
          <w:bCs/>
        </w:rPr>
        <w:lastRenderedPageBreak/>
        <w:t>附件一：开标记录表</w:t>
      </w:r>
    </w:p>
    <w:p w:rsidR="009F681E" w:rsidRDefault="009F681E">
      <w:pPr>
        <w:pStyle w:val="a5"/>
        <w:rPr>
          <w:rFonts w:asciiTheme="minorEastAsia" w:eastAsiaTheme="minorEastAsia" w:hAnsiTheme="minorEastAsia" w:cstheme="minorEastAsia"/>
        </w:rPr>
      </w:pPr>
    </w:p>
    <w:p w:rsidR="009F681E" w:rsidRDefault="00E37B52">
      <w:pPr>
        <w:tabs>
          <w:tab w:val="left" w:pos="982"/>
          <w:tab w:val="left" w:pos="3221"/>
        </w:tabs>
        <w:spacing w:before="71"/>
        <w:jc w:val="center"/>
        <w:rPr>
          <w:rFonts w:asciiTheme="minorEastAsia" w:eastAsiaTheme="minorEastAsia" w:hAnsiTheme="minorEastAsia" w:cstheme="minorEastAsia"/>
          <w:b/>
          <w:bCs/>
          <w:sz w:val="28"/>
        </w:rPr>
      </w:pPr>
      <w:r>
        <w:rPr>
          <w:rFonts w:asciiTheme="minorEastAsia" w:eastAsiaTheme="minorEastAsia" w:hAnsiTheme="minorEastAsia" w:cstheme="minorEastAsia" w:hint="eastAsia"/>
          <w:b/>
          <w:bCs/>
          <w:sz w:val="28"/>
          <w:u w:val="single"/>
        </w:rPr>
        <w:t xml:space="preserve"> </w:t>
      </w:r>
      <w:r>
        <w:rPr>
          <w:rFonts w:asciiTheme="minorEastAsia" w:eastAsiaTheme="minorEastAsia" w:hAnsiTheme="minorEastAsia" w:cstheme="minorEastAsia" w:hint="eastAsia"/>
          <w:b/>
          <w:bCs/>
          <w:sz w:val="28"/>
          <w:u w:val="single"/>
        </w:rPr>
        <w:tab/>
        <w:t xml:space="preserve"> </w:t>
      </w:r>
      <w:r>
        <w:rPr>
          <w:rFonts w:asciiTheme="minorEastAsia" w:eastAsiaTheme="minorEastAsia" w:hAnsiTheme="minorEastAsia" w:cstheme="minorEastAsia" w:hint="eastAsia"/>
          <w:b/>
          <w:bCs/>
          <w:sz w:val="28"/>
        </w:rPr>
        <w:t>（项目名称）</w:t>
      </w:r>
      <w:r>
        <w:rPr>
          <w:rFonts w:asciiTheme="minorEastAsia" w:eastAsiaTheme="minorEastAsia" w:hAnsiTheme="minorEastAsia" w:cstheme="minorEastAsia" w:hint="eastAsia"/>
          <w:b/>
          <w:bCs/>
          <w:sz w:val="28"/>
          <w:u w:val="single"/>
        </w:rPr>
        <w:t xml:space="preserve"> </w:t>
      </w:r>
      <w:r>
        <w:rPr>
          <w:rFonts w:asciiTheme="minorEastAsia" w:eastAsiaTheme="minorEastAsia" w:hAnsiTheme="minorEastAsia" w:cstheme="minorEastAsia" w:hint="eastAsia"/>
          <w:b/>
          <w:bCs/>
          <w:sz w:val="28"/>
          <w:u w:val="single"/>
        </w:rPr>
        <w:tab/>
      </w:r>
      <w:r>
        <w:rPr>
          <w:rFonts w:asciiTheme="minorEastAsia" w:eastAsiaTheme="minorEastAsia" w:hAnsiTheme="minorEastAsia" w:cstheme="minorEastAsia" w:hint="eastAsia"/>
          <w:b/>
          <w:bCs/>
          <w:sz w:val="28"/>
        </w:rPr>
        <w:t>标段材料采购开标记录表</w:t>
      </w:r>
    </w:p>
    <w:p w:rsidR="009F681E" w:rsidRDefault="009F681E">
      <w:pPr>
        <w:pStyle w:val="a5"/>
        <w:spacing w:before="7"/>
        <w:rPr>
          <w:rFonts w:asciiTheme="minorEastAsia" w:eastAsiaTheme="minorEastAsia" w:hAnsiTheme="minorEastAsia" w:cstheme="minorEastAsia"/>
          <w:sz w:val="22"/>
        </w:rPr>
      </w:pPr>
    </w:p>
    <w:p w:rsidR="009F681E" w:rsidRDefault="00E37B52">
      <w:pPr>
        <w:pStyle w:val="a5"/>
        <w:tabs>
          <w:tab w:val="left" w:pos="3788"/>
          <w:tab w:val="left" w:pos="4945"/>
          <w:tab w:val="left" w:pos="6099"/>
          <w:tab w:val="left" w:pos="7254"/>
          <w:tab w:val="left" w:pos="8408"/>
        </w:tabs>
        <w:rPr>
          <w:rFonts w:asciiTheme="minorEastAsia" w:eastAsiaTheme="minorEastAsia" w:hAnsiTheme="minorEastAsia" w:cstheme="minorEastAsia"/>
        </w:rPr>
      </w:pPr>
      <w:r>
        <w:rPr>
          <w:rFonts w:asciiTheme="minorEastAsia" w:eastAsiaTheme="minorEastAsia" w:hAnsiTheme="minorEastAsia" w:cstheme="minorEastAsia" w:hint="eastAsia"/>
        </w:rPr>
        <w:t>开标时间：</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年</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月</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日</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时</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分</w:t>
      </w:r>
    </w:p>
    <w:p w:rsidR="009F681E" w:rsidRDefault="009F681E">
      <w:pPr>
        <w:pStyle w:val="a5"/>
        <w:spacing w:before="8"/>
        <w:rPr>
          <w:rFonts w:asciiTheme="minorEastAsia" w:eastAsiaTheme="minorEastAsia" w:hAnsiTheme="minorEastAsia" w:cstheme="minorEastAsia"/>
          <w:sz w:val="9"/>
        </w:rPr>
      </w:pPr>
    </w:p>
    <w:tbl>
      <w:tblPr>
        <w:tblW w:w="9377" w:type="dxa"/>
        <w:tblInd w:w="-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033"/>
        <w:gridCol w:w="3221"/>
        <w:gridCol w:w="1558"/>
        <w:gridCol w:w="2202"/>
        <w:gridCol w:w="1363"/>
      </w:tblGrid>
      <w:tr w:rsidR="009F681E">
        <w:trPr>
          <w:trHeight w:val="472"/>
        </w:trPr>
        <w:tc>
          <w:tcPr>
            <w:tcW w:w="1033" w:type="dxa"/>
            <w:vAlign w:val="center"/>
          </w:tcPr>
          <w:p w:rsidR="009F681E" w:rsidRDefault="00E37B52">
            <w:pPr>
              <w:jc w:val="center"/>
              <w:rPr>
                <w:rFonts w:ascii="Times New Roman" w:hAnsi="Times New Roman"/>
                <w:b/>
                <w:bCs/>
                <w:sz w:val="21"/>
                <w:szCs w:val="21"/>
              </w:rPr>
            </w:pPr>
            <w:r>
              <w:rPr>
                <w:rFonts w:ascii="Times New Roman" w:hAnsi="Times New Roman"/>
                <w:b/>
                <w:bCs/>
                <w:sz w:val="21"/>
                <w:szCs w:val="21"/>
              </w:rPr>
              <w:t>序号</w:t>
            </w:r>
          </w:p>
        </w:tc>
        <w:tc>
          <w:tcPr>
            <w:tcW w:w="3221" w:type="dxa"/>
            <w:vAlign w:val="center"/>
          </w:tcPr>
          <w:p w:rsidR="009F681E" w:rsidRDefault="00E37B52">
            <w:pPr>
              <w:jc w:val="center"/>
              <w:rPr>
                <w:rFonts w:ascii="Times New Roman" w:hAnsi="Times New Roman"/>
                <w:b/>
                <w:bCs/>
                <w:sz w:val="21"/>
                <w:szCs w:val="21"/>
              </w:rPr>
            </w:pPr>
            <w:r>
              <w:rPr>
                <w:rFonts w:ascii="Times New Roman" w:hAnsi="Times New Roman"/>
                <w:b/>
                <w:bCs/>
                <w:sz w:val="21"/>
                <w:szCs w:val="21"/>
              </w:rPr>
              <w:t>投标人</w:t>
            </w:r>
          </w:p>
        </w:tc>
        <w:tc>
          <w:tcPr>
            <w:tcW w:w="1558" w:type="dxa"/>
            <w:vAlign w:val="center"/>
          </w:tcPr>
          <w:p w:rsidR="009F681E" w:rsidRDefault="00E37B52">
            <w:pPr>
              <w:jc w:val="center"/>
              <w:rPr>
                <w:rFonts w:ascii="Times New Roman" w:hAnsi="Times New Roman"/>
                <w:b/>
                <w:bCs/>
                <w:sz w:val="21"/>
                <w:szCs w:val="21"/>
              </w:rPr>
            </w:pPr>
            <w:r>
              <w:rPr>
                <w:rFonts w:ascii="Times New Roman" w:hAnsi="Times New Roman"/>
                <w:b/>
                <w:bCs/>
                <w:sz w:val="21"/>
                <w:szCs w:val="21"/>
              </w:rPr>
              <w:t>投标保证金</w:t>
            </w:r>
          </w:p>
        </w:tc>
        <w:tc>
          <w:tcPr>
            <w:tcW w:w="2202" w:type="dxa"/>
            <w:vAlign w:val="center"/>
          </w:tcPr>
          <w:p w:rsidR="009F681E" w:rsidRDefault="00E37B52">
            <w:pPr>
              <w:jc w:val="center"/>
              <w:rPr>
                <w:rFonts w:ascii="Times New Roman" w:hAnsi="Times New Roman"/>
                <w:b/>
                <w:bCs/>
                <w:sz w:val="21"/>
                <w:szCs w:val="21"/>
              </w:rPr>
            </w:pPr>
            <w:r>
              <w:rPr>
                <w:rFonts w:ascii="Times New Roman" w:hAnsi="Times New Roman"/>
                <w:b/>
                <w:bCs/>
                <w:sz w:val="21"/>
                <w:szCs w:val="21"/>
              </w:rPr>
              <w:t>投标报价（万元）</w:t>
            </w:r>
          </w:p>
        </w:tc>
        <w:tc>
          <w:tcPr>
            <w:tcW w:w="1363" w:type="dxa"/>
            <w:vAlign w:val="center"/>
          </w:tcPr>
          <w:p w:rsidR="009F681E" w:rsidRDefault="00E37B52">
            <w:pPr>
              <w:jc w:val="center"/>
              <w:rPr>
                <w:rFonts w:ascii="Times New Roman" w:hAnsi="Times New Roman"/>
                <w:b/>
                <w:bCs/>
                <w:sz w:val="21"/>
                <w:szCs w:val="21"/>
              </w:rPr>
            </w:pPr>
            <w:r>
              <w:rPr>
                <w:rFonts w:ascii="Times New Roman" w:hAnsi="Times New Roman" w:hint="eastAsia"/>
                <w:b/>
                <w:bCs/>
                <w:sz w:val="21"/>
                <w:szCs w:val="21"/>
              </w:rPr>
              <w:t>备注</w:t>
            </w:r>
          </w:p>
        </w:tc>
      </w:tr>
      <w:tr w:rsidR="009F681E">
        <w:trPr>
          <w:trHeight w:val="420"/>
        </w:trPr>
        <w:tc>
          <w:tcPr>
            <w:tcW w:w="1033" w:type="dxa"/>
          </w:tcPr>
          <w:p w:rsidR="009F681E" w:rsidRDefault="009F681E">
            <w:pPr>
              <w:rPr>
                <w:rFonts w:ascii="Times New Roman" w:hAnsi="Times New Roman"/>
                <w:sz w:val="21"/>
                <w:szCs w:val="21"/>
              </w:rPr>
            </w:pPr>
          </w:p>
        </w:tc>
        <w:tc>
          <w:tcPr>
            <w:tcW w:w="3221" w:type="dxa"/>
          </w:tcPr>
          <w:p w:rsidR="009F681E" w:rsidRDefault="009F681E">
            <w:pPr>
              <w:rPr>
                <w:rFonts w:ascii="Times New Roman" w:hAnsi="Times New Roman"/>
                <w:sz w:val="21"/>
                <w:szCs w:val="21"/>
              </w:rPr>
            </w:pPr>
          </w:p>
        </w:tc>
        <w:tc>
          <w:tcPr>
            <w:tcW w:w="1558" w:type="dxa"/>
          </w:tcPr>
          <w:p w:rsidR="009F681E" w:rsidRDefault="009F681E">
            <w:pPr>
              <w:rPr>
                <w:rFonts w:ascii="Times New Roman" w:hAnsi="Times New Roman"/>
                <w:sz w:val="21"/>
                <w:szCs w:val="21"/>
              </w:rPr>
            </w:pPr>
          </w:p>
        </w:tc>
        <w:tc>
          <w:tcPr>
            <w:tcW w:w="2202" w:type="dxa"/>
          </w:tcPr>
          <w:p w:rsidR="009F681E" w:rsidRDefault="009F681E">
            <w:pPr>
              <w:rPr>
                <w:rFonts w:ascii="Times New Roman" w:hAnsi="Times New Roman"/>
                <w:sz w:val="21"/>
                <w:szCs w:val="21"/>
              </w:rPr>
            </w:pPr>
          </w:p>
        </w:tc>
        <w:tc>
          <w:tcPr>
            <w:tcW w:w="1363" w:type="dxa"/>
          </w:tcPr>
          <w:p w:rsidR="009F681E" w:rsidRDefault="009F681E">
            <w:pPr>
              <w:rPr>
                <w:rFonts w:ascii="Times New Roman" w:hAnsi="Times New Roman"/>
                <w:sz w:val="21"/>
                <w:szCs w:val="21"/>
              </w:rPr>
            </w:pPr>
          </w:p>
        </w:tc>
      </w:tr>
      <w:tr w:rsidR="009F681E">
        <w:trPr>
          <w:trHeight w:val="420"/>
        </w:trPr>
        <w:tc>
          <w:tcPr>
            <w:tcW w:w="1033" w:type="dxa"/>
          </w:tcPr>
          <w:p w:rsidR="009F681E" w:rsidRDefault="009F681E">
            <w:pPr>
              <w:rPr>
                <w:rFonts w:ascii="Times New Roman" w:hAnsi="Times New Roman"/>
                <w:sz w:val="21"/>
                <w:szCs w:val="21"/>
              </w:rPr>
            </w:pPr>
          </w:p>
        </w:tc>
        <w:tc>
          <w:tcPr>
            <w:tcW w:w="3221" w:type="dxa"/>
          </w:tcPr>
          <w:p w:rsidR="009F681E" w:rsidRDefault="009F681E">
            <w:pPr>
              <w:rPr>
                <w:rFonts w:ascii="Times New Roman" w:hAnsi="Times New Roman"/>
                <w:sz w:val="21"/>
                <w:szCs w:val="21"/>
              </w:rPr>
            </w:pPr>
          </w:p>
        </w:tc>
        <w:tc>
          <w:tcPr>
            <w:tcW w:w="1558" w:type="dxa"/>
          </w:tcPr>
          <w:p w:rsidR="009F681E" w:rsidRDefault="009F681E">
            <w:pPr>
              <w:rPr>
                <w:rFonts w:ascii="Times New Roman" w:hAnsi="Times New Roman"/>
                <w:sz w:val="21"/>
                <w:szCs w:val="21"/>
              </w:rPr>
            </w:pPr>
          </w:p>
        </w:tc>
        <w:tc>
          <w:tcPr>
            <w:tcW w:w="2202" w:type="dxa"/>
          </w:tcPr>
          <w:p w:rsidR="009F681E" w:rsidRDefault="009F681E">
            <w:pPr>
              <w:rPr>
                <w:rFonts w:ascii="Times New Roman" w:hAnsi="Times New Roman"/>
                <w:sz w:val="21"/>
                <w:szCs w:val="21"/>
              </w:rPr>
            </w:pPr>
          </w:p>
        </w:tc>
        <w:tc>
          <w:tcPr>
            <w:tcW w:w="1363" w:type="dxa"/>
          </w:tcPr>
          <w:p w:rsidR="009F681E" w:rsidRDefault="009F681E">
            <w:pPr>
              <w:rPr>
                <w:rFonts w:ascii="Times New Roman" w:hAnsi="Times New Roman"/>
                <w:sz w:val="21"/>
                <w:szCs w:val="21"/>
              </w:rPr>
            </w:pPr>
          </w:p>
        </w:tc>
      </w:tr>
      <w:tr w:rsidR="009F681E">
        <w:trPr>
          <w:trHeight w:val="438"/>
        </w:trPr>
        <w:tc>
          <w:tcPr>
            <w:tcW w:w="1033" w:type="dxa"/>
          </w:tcPr>
          <w:p w:rsidR="009F681E" w:rsidRDefault="009F681E">
            <w:pPr>
              <w:rPr>
                <w:rFonts w:ascii="Times New Roman" w:hAnsi="Times New Roman"/>
              </w:rPr>
            </w:pPr>
          </w:p>
        </w:tc>
        <w:tc>
          <w:tcPr>
            <w:tcW w:w="3221" w:type="dxa"/>
          </w:tcPr>
          <w:p w:rsidR="009F681E" w:rsidRDefault="009F681E">
            <w:pPr>
              <w:rPr>
                <w:rFonts w:ascii="Times New Roman" w:hAnsi="Times New Roman"/>
              </w:rPr>
            </w:pPr>
          </w:p>
        </w:tc>
        <w:tc>
          <w:tcPr>
            <w:tcW w:w="1558" w:type="dxa"/>
          </w:tcPr>
          <w:p w:rsidR="009F681E" w:rsidRDefault="009F681E">
            <w:pPr>
              <w:rPr>
                <w:rFonts w:ascii="Times New Roman" w:hAnsi="Times New Roman"/>
              </w:rPr>
            </w:pPr>
          </w:p>
        </w:tc>
        <w:tc>
          <w:tcPr>
            <w:tcW w:w="2202" w:type="dxa"/>
          </w:tcPr>
          <w:p w:rsidR="009F681E" w:rsidRDefault="009F681E">
            <w:pPr>
              <w:rPr>
                <w:rFonts w:ascii="Times New Roman" w:hAnsi="Times New Roman"/>
              </w:rPr>
            </w:pPr>
          </w:p>
        </w:tc>
        <w:tc>
          <w:tcPr>
            <w:tcW w:w="1363" w:type="dxa"/>
          </w:tcPr>
          <w:p w:rsidR="009F681E" w:rsidRDefault="009F681E">
            <w:pPr>
              <w:rPr>
                <w:rFonts w:ascii="Times New Roman" w:hAnsi="Times New Roman"/>
              </w:rPr>
            </w:pPr>
          </w:p>
        </w:tc>
      </w:tr>
      <w:tr w:rsidR="009F681E">
        <w:trPr>
          <w:trHeight w:val="438"/>
        </w:trPr>
        <w:tc>
          <w:tcPr>
            <w:tcW w:w="1033" w:type="dxa"/>
          </w:tcPr>
          <w:p w:rsidR="009F681E" w:rsidRDefault="009F681E">
            <w:pPr>
              <w:rPr>
                <w:rFonts w:ascii="Times New Roman" w:hAnsi="Times New Roman"/>
              </w:rPr>
            </w:pPr>
          </w:p>
        </w:tc>
        <w:tc>
          <w:tcPr>
            <w:tcW w:w="3221" w:type="dxa"/>
          </w:tcPr>
          <w:p w:rsidR="009F681E" w:rsidRDefault="009F681E">
            <w:pPr>
              <w:rPr>
                <w:rFonts w:ascii="Times New Roman" w:hAnsi="Times New Roman"/>
              </w:rPr>
            </w:pPr>
          </w:p>
        </w:tc>
        <w:tc>
          <w:tcPr>
            <w:tcW w:w="1558" w:type="dxa"/>
          </w:tcPr>
          <w:p w:rsidR="009F681E" w:rsidRDefault="009F681E">
            <w:pPr>
              <w:rPr>
                <w:rFonts w:ascii="Times New Roman" w:hAnsi="Times New Roman"/>
              </w:rPr>
            </w:pPr>
          </w:p>
        </w:tc>
        <w:tc>
          <w:tcPr>
            <w:tcW w:w="2202" w:type="dxa"/>
          </w:tcPr>
          <w:p w:rsidR="009F681E" w:rsidRDefault="009F681E">
            <w:pPr>
              <w:rPr>
                <w:rFonts w:ascii="Times New Roman" w:hAnsi="Times New Roman"/>
              </w:rPr>
            </w:pPr>
          </w:p>
        </w:tc>
        <w:tc>
          <w:tcPr>
            <w:tcW w:w="1363" w:type="dxa"/>
          </w:tcPr>
          <w:p w:rsidR="009F681E" w:rsidRDefault="009F681E">
            <w:pPr>
              <w:rPr>
                <w:rFonts w:ascii="Times New Roman" w:hAnsi="Times New Roman"/>
              </w:rPr>
            </w:pPr>
          </w:p>
        </w:tc>
      </w:tr>
      <w:tr w:rsidR="009F681E">
        <w:trPr>
          <w:trHeight w:val="438"/>
        </w:trPr>
        <w:tc>
          <w:tcPr>
            <w:tcW w:w="1033" w:type="dxa"/>
          </w:tcPr>
          <w:p w:rsidR="009F681E" w:rsidRDefault="009F681E">
            <w:pPr>
              <w:rPr>
                <w:rFonts w:ascii="Times New Roman" w:hAnsi="Times New Roman"/>
              </w:rPr>
            </w:pPr>
          </w:p>
        </w:tc>
        <w:tc>
          <w:tcPr>
            <w:tcW w:w="3221" w:type="dxa"/>
          </w:tcPr>
          <w:p w:rsidR="009F681E" w:rsidRDefault="009F681E">
            <w:pPr>
              <w:rPr>
                <w:rFonts w:ascii="Times New Roman" w:hAnsi="Times New Roman"/>
              </w:rPr>
            </w:pPr>
          </w:p>
        </w:tc>
        <w:tc>
          <w:tcPr>
            <w:tcW w:w="1558" w:type="dxa"/>
          </w:tcPr>
          <w:p w:rsidR="009F681E" w:rsidRDefault="009F681E">
            <w:pPr>
              <w:rPr>
                <w:rFonts w:ascii="Times New Roman" w:hAnsi="Times New Roman"/>
              </w:rPr>
            </w:pPr>
          </w:p>
        </w:tc>
        <w:tc>
          <w:tcPr>
            <w:tcW w:w="2202" w:type="dxa"/>
          </w:tcPr>
          <w:p w:rsidR="009F681E" w:rsidRDefault="009F681E">
            <w:pPr>
              <w:rPr>
                <w:rFonts w:ascii="Times New Roman" w:hAnsi="Times New Roman"/>
              </w:rPr>
            </w:pPr>
          </w:p>
        </w:tc>
        <w:tc>
          <w:tcPr>
            <w:tcW w:w="1363" w:type="dxa"/>
          </w:tcPr>
          <w:p w:rsidR="009F681E" w:rsidRDefault="009F681E">
            <w:pPr>
              <w:rPr>
                <w:rFonts w:ascii="Times New Roman" w:hAnsi="Times New Roman"/>
              </w:rPr>
            </w:pPr>
          </w:p>
        </w:tc>
      </w:tr>
      <w:tr w:rsidR="009F681E">
        <w:trPr>
          <w:trHeight w:val="438"/>
        </w:trPr>
        <w:tc>
          <w:tcPr>
            <w:tcW w:w="1033" w:type="dxa"/>
          </w:tcPr>
          <w:p w:rsidR="009F681E" w:rsidRDefault="009F681E">
            <w:pPr>
              <w:rPr>
                <w:rFonts w:ascii="Times New Roman" w:hAnsi="Times New Roman"/>
              </w:rPr>
            </w:pPr>
          </w:p>
        </w:tc>
        <w:tc>
          <w:tcPr>
            <w:tcW w:w="3221" w:type="dxa"/>
          </w:tcPr>
          <w:p w:rsidR="009F681E" w:rsidRDefault="009F681E">
            <w:pPr>
              <w:rPr>
                <w:rFonts w:ascii="Times New Roman" w:hAnsi="Times New Roman"/>
              </w:rPr>
            </w:pPr>
          </w:p>
        </w:tc>
        <w:tc>
          <w:tcPr>
            <w:tcW w:w="1558" w:type="dxa"/>
          </w:tcPr>
          <w:p w:rsidR="009F681E" w:rsidRDefault="009F681E">
            <w:pPr>
              <w:rPr>
                <w:rFonts w:ascii="Times New Roman" w:hAnsi="Times New Roman"/>
              </w:rPr>
            </w:pPr>
          </w:p>
        </w:tc>
        <w:tc>
          <w:tcPr>
            <w:tcW w:w="2202" w:type="dxa"/>
          </w:tcPr>
          <w:p w:rsidR="009F681E" w:rsidRDefault="009F681E">
            <w:pPr>
              <w:rPr>
                <w:rFonts w:ascii="Times New Roman" w:hAnsi="Times New Roman"/>
              </w:rPr>
            </w:pPr>
          </w:p>
        </w:tc>
        <w:tc>
          <w:tcPr>
            <w:tcW w:w="1363" w:type="dxa"/>
          </w:tcPr>
          <w:p w:rsidR="009F681E" w:rsidRDefault="009F681E">
            <w:pPr>
              <w:rPr>
                <w:rFonts w:ascii="Times New Roman" w:hAnsi="Times New Roman"/>
              </w:rPr>
            </w:pPr>
          </w:p>
        </w:tc>
      </w:tr>
      <w:tr w:rsidR="009F681E">
        <w:trPr>
          <w:trHeight w:val="455"/>
        </w:trPr>
        <w:tc>
          <w:tcPr>
            <w:tcW w:w="1033" w:type="dxa"/>
          </w:tcPr>
          <w:p w:rsidR="009F681E" w:rsidRDefault="009F681E">
            <w:pPr>
              <w:rPr>
                <w:rFonts w:ascii="Times New Roman" w:hAnsi="Times New Roman"/>
              </w:rPr>
            </w:pPr>
          </w:p>
        </w:tc>
        <w:tc>
          <w:tcPr>
            <w:tcW w:w="3221" w:type="dxa"/>
          </w:tcPr>
          <w:p w:rsidR="009F681E" w:rsidRDefault="009F681E">
            <w:pPr>
              <w:rPr>
                <w:rFonts w:ascii="Times New Roman" w:hAnsi="Times New Roman"/>
              </w:rPr>
            </w:pPr>
          </w:p>
        </w:tc>
        <w:tc>
          <w:tcPr>
            <w:tcW w:w="1558" w:type="dxa"/>
          </w:tcPr>
          <w:p w:rsidR="009F681E" w:rsidRDefault="009F681E">
            <w:pPr>
              <w:rPr>
                <w:rFonts w:ascii="Times New Roman" w:hAnsi="Times New Roman"/>
              </w:rPr>
            </w:pPr>
          </w:p>
        </w:tc>
        <w:tc>
          <w:tcPr>
            <w:tcW w:w="2202" w:type="dxa"/>
          </w:tcPr>
          <w:p w:rsidR="009F681E" w:rsidRDefault="009F681E">
            <w:pPr>
              <w:rPr>
                <w:rFonts w:ascii="Times New Roman" w:hAnsi="Times New Roman"/>
              </w:rPr>
            </w:pPr>
          </w:p>
        </w:tc>
        <w:tc>
          <w:tcPr>
            <w:tcW w:w="1363" w:type="dxa"/>
          </w:tcPr>
          <w:p w:rsidR="009F681E" w:rsidRDefault="009F681E">
            <w:pPr>
              <w:rPr>
                <w:rFonts w:ascii="Times New Roman" w:hAnsi="Times New Roman"/>
              </w:rPr>
            </w:pPr>
          </w:p>
        </w:tc>
      </w:tr>
    </w:tbl>
    <w:p w:rsidR="009F681E" w:rsidRDefault="009F681E">
      <w:pPr>
        <w:pStyle w:val="a5"/>
        <w:rPr>
          <w:rFonts w:asciiTheme="minorEastAsia" w:eastAsiaTheme="minorEastAsia" w:hAnsiTheme="minorEastAsia" w:cstheme="minorEastAsia"/>
          <w:sz w:val="22"/>
        </w:rPr>
      </w:pPr>
    </w:p>
    <w:p w:rsidR="009F681E" w:rsidRDefault="00E37B52">
      <w:pPr>
        <w:pStyle w:val="a5"/>
        <w:tabs>
          <w:tab w:val="left" w:pos="2445"/>
          <w:tab w:val="left" w:pos="3234"/>
          <w:tab w:val="left" w:pos="4859"/>
        </w:tabs>
        <w:rPr>
          <w:rFonts w:asciiTheme="minorEastAsia" w:eastAsiaTheme="minorEastAsia" w:hAnsiTheme="minorEastAsia" w:cstheme="minorEastAsia"/>
        </w:rPr>
      </w:pPr>
      <w:r>
        <w:rPr>
          <w:rFonts w:asciiTheme="minorEastAsia" w:eastAsiaTheme="minorEastAsia" w:hAnsiTheme="minorEastAsia" w:cstheme="minorEastAsia" w:hint="eastAsia"/>
        </w:rPr>
        <w:t>招标人代表：</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 xml:space="preserve">          记录人：</w:t>
      </w:r>
      <w:r>
        <w:rPr>
          <w:rFonts w:asciiTheme="minorEastAsia" w:eastAsiaTheme="minorEastAsia" w:hAnsiTheme="minorEastAsia" w:cstheme="minorEastAsia" w:hint="eastAsia"/>
          <w:u w:val="single"/>
        </w:rPr>
        <w:t xml:space="preserve">                 </w:t>
      </w:r>
    </w:p>
    <w:p w:rsidR="009F681E" w:rsidRDefault="009F681E">
      <w:pPr>
        <w:pStyle w:val="a5"/>
        <w:tabs>
          <w:tab w:val="left" w:pos="2445"/>
          <w:tab w:val="left" w:pos="3234"/>
          <w:tab w:val="left" w:pos="4859"/>
        </w:tabs>
        <w:rPr>
          <w:rFonts w:asciiTheme="minorEastAsia" w:eastAsiaTheme="minorEastAsia" w:hAnsiTheme="minorEastAsia" w:cstheme="minorEastAsia"/>
        </w:rPr>
      </w:pPr>
    </w:p>
    <w:p w:rsidR="009F681E" w:rsidRDefault="00E37B52">
      <w:pPr>
        <w:pStyle w:val="a5"/>
        <w:tabs>
          <w:tab w:val="left" w:pos="6939"/>
          <w:tab w:val="left" w:pos="7885"/>
          <w:tab w:val="left" w:pos="8828"/>
        </w:tabs>
        <w:spacing w:before="170"/>
        <w:ind w:left="6205"/>
        <w:jc w:val="right"/>
        <w:rPr>
          <w:rFonts w:asciiTheme="minorEastAsia" w:eastAsiaTheme="minorEastAsia" w:hAnsiTheme="minorEastAsia" w:cstheme="minorEastAsia"/>
        </w:rPr>
      </w:pP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年</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月</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日</w:t>
      </w: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E37B52">
      <w:pPr>
        <w:rPr>
          <w:rFonts w:asciiTheme="minorEastAsia" w:eastAsiaTheme="minorEastAsia" w:hAnsiTheme="minorEastAsia" w:cstheme="minorEastAsia"/>
        </w:rPr>
      </w:pPr>
      <w:bookmarkStart w:id="336" w:name="附件二：问题澄清通知"/>
      <w:bookmarkEnd w:id="336"/>
      <w:r>
        <w:rPr>
          <w:rFonts w:asciiTheme="minorEastAsia" w:eastAsiaTheme="minorEastAsia" w:hAnsiTheme="minorEastAsia" w:cstheme="minorEastAsia" w:hint="eastAsia"/>
        </w:rPr>
        <w:br w:type="page"/>
      </w:r>
    </w:p>
    <w:p w:rsidR="009F681E" w:rsidRDefault="00E37B52">
      <w:pPr>
        <w:pStyle w:val="7"/>
        <w:spacing w:before="150"/>
        <w:ind w:left="0" w:firstLine="0"/>
        <w:rPr>
          <w:rFonts w:asciiTheme="minorEastAsia" w:eastAsiaTheme="minorEastAsia" w:hAnsiTheme="minorEastAsia" w:cstheme="minorEastAsia"/>
          <w:b/>
          <w:bCs/>
        </w:rPr>
      </w:pPr>
      <w:r>
        <w:rPr>
          <w:rFonts w:asciiTheme="minorEastAsia" w:eastAsiaTheme="minorEastAsia" w:hAnsiTheme="minorEastAsia" w:cstheme="minorEastAsia" w:hint="eastAsia"/>
          <w:b/>
          <w:bCs/>
        </w:rPr>
        <w:lastRenderedPageBreak/>
        <w:t>附件二：问题澄清通知</w:t>
      </w: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spacing w:before="2"/>
        <w:rPr>
          <w:rFonts w:asciiTheme="minorEastAsia" w:eastAsiaTheme="minorEastAsia" w:hAnsiTheme="minorEastAsia" w:cstheme="minorEastAsia"/>
          <w:sz w:val="16"/>
        </w:rPr>
      </w:pPr>
    </w:p>
    <w:p w:rsidR="009F681E" w:rsidRDefault="00E37B52">
      <w:pPr>
        <w:spacing w:before="62"/>
        <w:ind w:right="257"/>
        <w:jc w:val="center"/>
        <w:rPr>
          <w:rFonts w:asciiTheme="minorEastAsia" w:eastAsiaTheme="minorEastAsia" w:hAnsiTheme="minorEastAsia" w:cstheme="minorEastAsia"/>
          <w:b/>
          <w:bCs/>
          <w:sz w:val="28"/>
        </w:rPr>
      </w:pPr>
      <w:r>
        <w:rPr>
          <w:rFonts w:asciiTheme="minorEastAsia" w:eastAsiaTheme="minorEastAsia" w:hAnsiTheme="minorEastAsia" w:cstheme="minorEastAsia" w:hint="eastAsia"/>
          <w:b/>
          <w:bCs/>
          <w:sz w:val="28"/>
        </w:rPr>
        <w:t>问题澄清通知</w:t>
      </w:r>
    </w:p>
    <w:p w:rsidR="009F681E" w:rsidRDefault="00E37B52">
      <w:pPr>
        <w:pStyle w:val="a5"/>
        <w:tabs>
          <w:tab w:val="left" w:pos="2939"/>
        </w:tabs>
        <w:spacing w:before="169"/>
        <w:ind w:right="257"/>
        <w:jc w:val="center"/>
        <w:rPr>
          <w:rFonts w:asciiTheme="minorEastAsia" w:eastAsiaTheme="minorEastAsia" w:hAnsiTheme="minorEastAsia" w:cstheme="minorEastAsia"/>
        </w:rPr>
      </w:pPr>
      <w:r>
        <w:rPr>
          <w:rFonts w:asciiTheme="minorEastAsia" w:eastAsiaTheme="minorEastAsia" w:hAnsiTheme="minorEastAsia" w:cstheme="minorEastAsia" w:hint="eastAsia"/>
        </w:rPr>
        <w:t>（编号：</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u w:val="single"/>
        </w:rPr>
        <w:tab/>
      </w:r>
      <w:r>
        <w:rPr>
          <w:rFonts w:asciiTheme="minorEastAsia" w:eastAsiaTheme="minorEastAsia" w:hAnsiTheme="minorEastAsia" w:cstheme="minorEastAsia" w:hint="eastAsia"/>
        </w:rPr>
        <w:t>）</w:t>
      </w:r>
    </w:p>
    <w:p w:rsidR="009F681E" w:rsidRDefault="009F681E">
      <w:pPr>
        <w:pStyle w:val="a5"/>
        <w:rPr>
          <w:rFonts w:asciiTheme="minorEastAsia" w:eastAsiaTheme="minorEastAsia" w:hAnsiTheme="minorEastAsia" w:cstheme="minorEastAsia"/>
          <w:sz w:val="20"/>
        </w:rPr>
      </w:pPr>
    </w:p>
    <w:p w:rsidR="009F681E" w:rsidRDefault="009F681E">
      <w:pPr>
        <w:pStyle w:val="a5"/>
        <w:spacing w:before="8"/>
        <w:rPr>
          <w:rFonts w:asciiTheme="minorEastAsia" w:eastAsiaTheme="minorEastAsia" w:hAnsiTheme="minorEastAsia" w:cstheme="minorEastAsia"/>
        </w:rPr>
      </w:pPr>
    </w:p>
    <w:p w:rsidR="009F681E" w:rsidRDefault="00E37B52">
      <w:pPr>
        <w:pStyle w:val="a5"/>
        <w:tabs>
          <w:tab w:val="left" w:pos="2605"/>
        </w:tabs>
        <w:spacing w:before="76"/>
        <w:rPr>
          <w:rFonts w:asciiTheme="minorEastAsia" w:eastAsiaTheme="minorEastAsia" w:hAnsiTheme="minorEastAsia" w:cstheme="minorEastAsia"/>
        </w:rPr>
      </w:pP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u w:val="single"/>
        </w:rPr>
        <w:tab/>
      </w:r>
      <w:r>
        <w:rPr>
          <w:rFonts w:asciiTheme="minorEastAsia" w:eastAsiaTheme="minorEastAsia" w:hAnsiTheme="minorEastAsia" w:cstheme="minorEastAsia" w:hint="eastAsia"/>
        </w:rPr>
        <w:t>（投标人名称）：</w:t>
      </w:r>
    </w:p>
    <w:p w:rsidR="009F681E" w:rsidRDefault="009F681E">
      <w:pPr>
        <w:pStyle w:val="a5"/>
        <w:rPr>
          <w:rFonts w:asciiTheme="minorEastAsia" w:eastAsiaTheme="minorEastAsia" w:hAnsiTheme="minorEastAsia" w:cstheme="minorEastAsia"/>
          <w:sz w:val="22"/>
        </w:rPr>
      </w:pPr>
    </w:p>
    <w:p w:rsidR="009F681E" w:rsidRDefault="009F681E">
      <w:pPr>
        <w:pStyle w:val="a5"/>
        <w:spacing w:before="10"/>
        <w:rPr>
          <w:rFonts w:asciiTheme="minorEastAsia" w:eastAsiaTheme="minorEastAsia" w:hAnsiTheme="minorEastAsia" w:cstheme="minorEastAsia"/>
          <w:sz w:val="25"/>
        </w:rPr>
      </w:pPr>
    </w:p>
    <w:p w:rsidR="009F681E" w:rsidRDefault="00E37B52">
      <w:pPr>
        <w:pStyle w:val="a5"/>
        <w:adjustRightInd w:val="0"/>
        <w:spacing w:line="392" w:lineRule="auto"/>
        <w:ind w:firstLineChars="200" w:firstLine="420"/>
        <w:rPr>
          <w:rFonts w:asciiTheme="minorEastAsia" w:eastAsiaTheme="minorEastAsia" w:hAnsiTheme="minorEastAsia" w:cstheme="minorEastAsia"/>
        </w:rPr>
      </w:pPr>
      <w:r>
        <w:rPr>
          <w:rFonts w:asciiTheme="minorEastAsia" w:eastAsiaTheme="minorEastAsia" w:hAnsiTheme="minorEastAsia" w:cstheme="minorEastAsia" w:hint="eastAsia"/>
        </w:rPr>
        <w:t>评标委员会对你方的投标文件进行了仔细的审查，现需你方对下列问题以书面形式予以澄清、说明或补正：</w:t>
      </w:r>
    </w:p>
    <w:p w:rsidR="009F681E" w:rsidRDefault="009F681E">
      <w:pPr>
        <w:pStyle w:val="a5"/>
        <w:rPr>
          <w:rFonts w:asciiTheme="minorEastAsia" w:eastAsiaTheme="minorEastAsia" w:hAnsiTheme="minorEastAsia" w:cstheme="minorEastAsia"/>
          <w:sz w:val="20"/>
        </w:rPr>
      </w:pPr>
    </w:p>
    <w:p w:rsidR="009F681E" w:rsidRDefault="009F681E">
      <w:pPr>
        <w:pStyle w:val="a5"/>
        <w:spacing w:before="10"/>
        <w:rPr>
          <w:rFonts w:asciiTheme="minorEastAsia" w:eastAsiaTheme="minorEastAsia" w:hAnsiTheme="minorEastAsia" w:cstheme="minorEastAsia"/>
          <w:sz w:val="16"/>
        </w:rPr>
      </w:pPr>
    </w:p>
    <w:p w:rsidR="009F681E" w:rsidRDefault="00E37B52">
      <w:pPr>
        <w:pStyle w:val="a5"/>
        <w:ind w:left="820"/>
        <w:rPr>
          <w:rFonts w:asciiTheme="minorEastAsia" w:eastAsiaTheme="minorEastAsia" w:hAnsiTheme="minorEastAsia" w:cstheme="minorEastAsia"/>
        </w:rPr>
      </w:pPr>
      <w:r>
        <w:rPr>
          <w:rFonts w:asciiTheme="minorEastAsia" w:eastAsiaTheme="minorEastAsia" w:hAnsiTheme="minorEastAsia" w:cstheme="minorEastAsia" w:hint="eastAsia"/>
        </w:rPr>
        <w:t>1.</w:t>
      </w:r>
    </w:p>
    <w:p w:rsidR="009F681E" w:rsidRDefault="009F681E">
      <w:pPr>
        <w:pStyle w:val="a5"/>
        <w:spacing w:before="4"/>
        <w:rPr>
          <w:rFonts w:asciiTheme="minorEastAsia" w:eastAsiaTheme="minorEastAsia" w:hAnsiTheme="minorEastAsia" w:cstheme="minorEastAsia"/>
          <w:sz w:val="17"/>
        </w:rPr>
      </w:pPr>
    </w:p>
    <w:p w:rsidR="009F681E" w:rsidRDefault="00E37B52">
      <w:pPr>
        <w:pStyle w:val="a5"/>
        <w:spacing w:before="1"/>
        <w:ind w:left="820"/>
        <w:rPr>
          <w:rFonts w:asciiTheme="minorEastAsia" w:eastAsiaTheme="minorEastAsia" w:hAnsiTheme="minorEastAsia" w:cstheme="minorEastAsia"/>
        </w:rPr>
      </w:pPr>
      <w:r>
        <w:rPr>
          <w:rFonts w:asciiTheme="minorEastAsia" w:eastAsiaTheme="minorEastAsia" w:hAnsiTheme="minorEastAsia" w:cstheme="minorEastAsia" w:hint="eastAsia"/>
        </w:rPr>
        <w:t>2.</w:t>
      </w:r>
    </w:p>
    <w:p w:rsidR="009F681E" w:rsidRDefault="00E37B52">
      <w:pPr>
        <w:pStyle w:val="a5"/>
        <w:spacing w:before="197"/>
        <w:ind w:left="925"/>
        <w:rPr>
          <w:rFonts w:asciiTheme="minorEastAsia" w:eastAsiaTheme="minorEastAsia" w:hAnsiTheme="minorEastAsia" w:cstheme="minorEastAsia"/>
        </w:rPr>
      </w:pPr>
      <w:r>
        <w:rPr>
          <w:rFonts w:asciiTheme="minorEastAsia" w:eastAsiaTheme="minorEastAsia" w:hAnsiTheme="minorEastAsia" w:cstheme="minorEastAsia" w:hint="eastAsia"/>
        </w:rPr>
        <w:t>......</w:t>
      </w:r>
    </w:p>
    <w:p w:rsidR="009F681E" w:rsidRDefault="009F681E">
      <w:pPr>
        <w:pStyle w:val="a5"/>
        <w:rPr>
          <w:rFonts w:asciiTheme="minorEastAsia" w:eastAsiaTheme="minorEastAsia" w:hAnsiTheme="minorEastAsia" w:cstheme="minorEastAsia"/>
          <w:sz w:val="22"/>
        </w:rPr>
      </w:pPr>
    </w:p>
    <w:p w:rsidR="009F681E" w:rsidRDefault="009F681E">
      <w:pPr>
        <w:pStyle w:val="a5"/>
        <w:spacing w:before="11"/>
        <w:rPr>
          <w:rFonts w:asciiTheme="minorEastAsia" w:eastAsiaTheme="minorEastAsia" w:hAnsiTheme="minorEastAsia" w:cstheme="minorEastAsia"/>
          <w:sz w:val="30"/>
        </w:rPr>
      </w:pPr>
    </w:p>
    <w:p w:rsidR="009F681E" w:rsidRDefault="00E37B52">
      <w:pPr>
        <w:pStyle w:val="a5"/>
        <w:tabs>
          <w:tab w:val="left" w:pos="4899"/>
          <w:tab w:val="left" w:pos="5845"/>
          <w:tab w:val="left" w:pos="6788"/>
          <w:tab w:val="left" w:pos="7734"/>
        </w:tabs>
        <w:spacing w:line="360" w:lineRule="auto"/>
        <w:ind w:firstLineChars="200" w:firstLine="420"/>
        <w:rPr>
          <w:rFonts w:asciiTheme="minorEastAsia" w:eastAsiaTheme="minorEastAsia" w:hAnsiTheme="minorEastAsia" w:cstheme="minorEastAsia"/>
        </w:rPr>
      </w:pPr>
      <w:r>
        <w:rPr>
          <w:rFonts w:asciiTheme="minorEastAsia" w:eastAsiaTheme="minorEastAsia" w:hAnsiTheme="minorEastAsia" w:cstheme="minorEastAsia" w:hint="eastAsia"/>
        </w:rPr>
        <w:t>请将上述问题的澄清、说明或补正于</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年</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月</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日</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时前递交至</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u w:val="single"/>
        </w:rPr>
        <w:tab/>
      </w:r>
      <w:r>
        <w:rPr>
          <w:rFonts w:asciiTheme="minorEastAsia" w:eastAsiaTheme="minorEastAsia" w:hAnsiTheme="minorEastAsia" w:cstheme="minorEastAsia" w:hint="eastAsia"/>
        </w:rPr>
        <w:t>（详细地址）或传真至</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（传真号码）或通过下载招标文件的电子招标交易平台上传。采用传真方式的，应在</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年</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月</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日</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时前将原件递交至</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（详细地址）。</w:t>
      </w:r>
    </w:p>
    <w:p w:rsidR="009F681E" w:rsidRDefault="009F681E">
      <w:pPr>
        <w:pStyle w:val="a5"/>
        <w:rPr>
          <w:rFonts w:asciiTheme="minorEastAsia" w:eastAsiaTheme="minorEastAsia" w:hAnsiTheme="minorEastAsia" w:cstheme="minorEastAsia"/>
          <w:sz w:val="22"/>
        </w:rPr>
      </w:pPr>
    </w:p>
    <w:p w:rsidR="009F681E" w:rsidRDefault="009F681E">
      <w:pPr>
        <w:pStyle w:val="a5"/>
        <w:rPr>
          <w:rFonts w:asciiTheme="minorEastAsia" w:eastAsiaTheme="minorEastAsia" w:hAnsiTheme="minorEastAsia" w:cstheme="minorEastAsia"/>
          <w:sz w:val="22"/>
        </w:rPr>
      </w:pPr>
    </w:p>
    <w:p w:rsidR="009F681E" w:rsidRDefault="009F681E">
      <w:pPr>
        <w:pStyle w:val="a5"/>
        <w:rPr>
          <w:rFonts w:asciiTheme="minorEastAsia" w:eastAsiaTheme="minorEastAsia" w:hAnsiTheme="minorEastAsia" w:cstheme="minorEastAsia"/>
          <w:sz w:val="22"/>
        </w:rPr>
      </w:pPr>
    </w:p>
    <w:p w:rsidR="009F681E" w:rsidRDefault="009F681E">
      <w:pPr>
        <w:pStyle w:val="a5"/>
        <w:rPr>
          <w:rFonts w:asciiTheme="minorEastAsia" w:eastAsiaTheme="minorEastAsia" w:hAnsiTheme="minorEastAsia" w:cstheme="minorEastAsia"/>
          <w:sz w:val="16"/>
        </w:rPr>
      </w:pPr>
    </w:p>
    <w:p w:rsidR="009F681E" w:rsidRDefault="00E37B52">
      <w:pPr>
        <w:pStyle w:val="a5"/>
        <w:tabs>
          <w:tab w:val="left" w:pos="7328"/>
        </w:tabs>
        <w:ind w:left="2500"/>
        <w:rPr>
          <w:rFonts w:asciiTheme="minorEastAsia" w:eastAsiaTheme="minorEastAsia" w:hAnsiTheme="minorEastAsia" w:cstheme="minorEastAsia"/>
        </w:rPr>
      </w:pPr>
      <w:r>
        <w:rPr>
          <w:rFonts w:asciiTheme="minorEastAsia" w:eastAsiaTheme="minorEastAsia" w:hAnsiTheme="minorEastAsia" w:cstheme="minorEastAsia" w:hint="eastAsia"/>
        </w:rPr>
        <w:t>评标委员会授权的招标人或招标代理机构：</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u w:val="single"/>
        </w:rPr>
        <w:tab/>
      </w:r>
      <w:r>
        <w:rPr>
          <w:rFonts w:asciiTheme="minorEastAsia" w:eastAsiaTheme="minorEastAsia" w:hAnsiTheme="minorEastAsia" w:cstheme="minorEastAsia" w:hint="eastAsia"/>
        </w:rPr>
        <w:t>（签字或盖章）</w:t>
      </w:r>
    </w:p>
    <w:p w:rsidR="009F681E" w:rsidRDefault="009F681E">
      <w:pPr>
        <w:pStyle w:val="a5"/>
        <w:rPr>
          <w:rFonts w:asciiTheme="minorEastAsia" w:eastAsiaTheme="minorEastAsia" w:hAnsiTheme="minorEastAsia" w:cstheme="minorEastAsia"/>
          <w:sz w:val="20"/>
        </w:rPr>
      </w:pPr>
    </w:p>
    <w:p w:rsidR="009F681E" w:rsidRDefault="009F681E">
      <w:pPr>
        <w:pStyle w:val="a5"/>
        <w:spacing w:before="4"/>
        <w:rPr>
          <w:rFonts w:asciiTheme="minorEastAsia" w:eastAsiaTheme="minorEastAsia" w:hAnsiTheme="minorEastAsia" w:cstheme="minorEastAsia"/>
          <w:sz w:val="22"/>
        </w:rPr>
      </w:pPr>
    </w:p>
    <w:p w:rsidR="009F681E" w:rsidRDefault="00E37B52">
      <w:pPr>
        <w:pStyle w:val="a5"/>
        <w:tabs>
          <w:tab w:val="left" w:pos="6099"/>
          <w:tab w:val="left" w:pos="7045"/>
          <w:tab w:val="left" w:pos="7988"/>
        </w:tabs>
        <w:spacing w:before="70"/>
        <w:ind w:left="5260"/>
        <w:jc w:val="right"/>
        <w:rPr>
          <w:rFonts w:asciiTheme="minorEastAsia" w:eastAsiaTheme="minorEastAsia" w:hAnsiTheme="minorEastAsia" w:cstheme="minorEastAsia"/>
        </w:rPr>
      </w:pP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年</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月</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日</w:t>
      </w:r>
    </w:p>
    <w:p w:rsidR="009F681E" w:rsidRDefault="009F681E">
      <w:pPr>
        <w:rPr>
          <w:rFonts w:asciiTheme="minorEastAsia" w:eastAsiaTheme="minorEastAsia" w:hAnsiTheme="minorEastAsia" w:cstheme="minorEastAsia"/>
        </w:rPr>
        <w:sectPr w:rsidR="009F681E">
          <w:pgSz w:w="12240" w:h="15840"/>
          <w:pgMar w:top="1417" w:right="1587" w:bottom="1247" w:left="1587" w:header="748" w:footer="924" w:gutter="0"/>
          <w:cols w:space="0"/>
        </w:sectPr>
      </w:pPr>
    </w:p>
    <w:p w:rsidR="009F681E" w:rsidRDefault="00E37B52">
      <w:pPr>
        <w:pStyle w:val="7"/>
        <w:spacing w:before="150"/>
        <w:ind w:left="0" w:firstLine="0"/>
        <w:rPr>
          <w:rFonts w:asciiTheme="minorEastAsia" w:eastAsiaTheme="minorEastAsia" w:hAnsiTheme="minorEastAsia" w:cstheme="minorEastAsia"/>
          <w:b/>
          <w:bCs/>
        </w:rPr>
      </w:pPr>
      <w:bookmarkStart w:id="337" w:name="附件三：问题的澄清"/>
      <w:bookmarkEnd w:id="337"/>
      <w:r>
        <w:rPr>
          <w:rFonts w:asciiTheme="minorEastAsia" w:eastAsiaTheme="minorEastAsia" w:hAnsiTheme="minorEastAsia" w:cstheme="minorEastAsia" w:hint="eastAsia"/>
          <w:b/>
          <w:bCs/>
        </w:rPr>
        <w:lastRenderedPageBreak/>
        <w:t>附件三：问题的澄清</w:t>
      </w: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spacing w:before="2"/>
        <w:rPr>
          <w:rFonts w:asciiTheme="minorEastAsia" w:eastAsiaTheme="minorEastAsia" w:hAnsiTheme="minorEastAsia" w:cstheme="minorEastAsia"/>
          <w:sz w:val="16"/>
        </w:rPr>
      </w:pPr>
    </w:p>
    <w:p w:rsidR="009F681E" w:rsidRDefault="00E37B52">
      <w:pPr>
        <w:spacing w:before="62"/>
        <w:ind w:right="257"/>
        <w:jc w:val="center"/>
        <w:rPr>
          <w:rFonts w:asciiTheme="minorEastAsia" w:eastAsiaTheme="minorEastAsia" w:hAnsiTheme="minorEastAsia" w:cstheme="minorEastAsia"/>
          <w:b/>
          <w:bCs/>
          <w:sz w:val="28"/>
        </w:rPr>
      </w:pPr>
      <w:r>
        <w:rPr>
          <w:rFonts w:asciiTheme="minorEastAsia" w:eastAsiaTheme="minorEastAsia" w:hAnsiTheme="minorEastAsia" w:cstheme="minorEastAsia" w:hint="eastAsia"/>
          <w:b/>
          <w:bCs/>
          <w:sz w:val="28"/>
        </w:rPr>
        <w:t>问题的澄清</w:t>
      </w:r>
    </w:p>
    <w:p w:rsidR="009F681E" w:rsidRDefault="00E37B52">
      <w:pPr>
        <w:pStyle w:val="a5"/>
        <w:tabs>
          <w:tab w:val="left" w:pos="2380"/>
        </w:tabs>
        <w:spacing w:before="169"/>
        <w:ind w:right="260"/>
        <w:jc w:val="center"/>
        <w:rPr>
          <w:rFonts w:asciiTheme="minorEastAsia" w:eastAsiaTheme="minorEastAsia" w:hAnsiTheme="minorEastAsia" w:cstheme="minorEastAsia"/>
        </w:rPr>
      </w:pPr>
      <w:r>
        <w:rPr>
          <w:rFonts w:asciiTheme="minorEastAsia" w:eastAsiaTheme="minorEastAsia" w:hAnsiTheme="minorEastAsia" w:cstheme="minorEastAsia" w:hint="eastAsia"/>
        </w:rPr>
        <w:t>（编号：</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u w:val="single"/>
        </w:rPr>
        <w:tab/>
      </w:r>
      <w:r>
        <w:rPr>
          <w:rFonts w:asciiTheme="minorEastAsia" w:eastAsiaTheme="minorEastAsia" w:hAnsiTheme="minorEastAsia" w:cstheme="minorEastAsia" w:hint="eastAsia"/>
        </w:rPr>
        <w:t>）</w:t>
      </w:r>
    </w:p>
    <w:p w:rsidR="009F681E" w:rsidRDefault="009F681E">
      <w:pPr>
        <w:pStyle w:val="a5"/>
        <w:rPr>
          <w:rFonts w:asciiTheme="minorEastAsia" w:eastAsiaTheme="minorEastAsia" w:hAnsiTheme="minorEastAsia" w:cstheme="minorEastAsia"/>
          <w:sz w:val="20"/>
        </w:rPr>
      </w:pPr>
    </w:p>
    <w:p w:rsidR="009F681E" w:rsidRDefault="009F681E">
      <w:pPr>
        <w:pStyle w:val="a5"/>
        <w:spacing w:before="2"/>
        <w:rPr>
          <w:rFonts w:asciiTheme="minorEastAsia" w:eastAsiaTheme="minorEastAsia" w:hAnsiTheme="minorEastAsia" w:cstheme="minorEastAsia"/>
          <w:sz w:val="22"/>
        </w:rPr>
      </w:pPr>
    </w:p>
    <w:p w:rsidR="009F681E" w:rsidRDefault="00E37B52">
      <w:pPr>
        <w:pStyle w:val="a5"/>
        <w:spacing w:before="70"/>
        <w:rPr>
          <w:rFonts w:asciiTheme="minorEastAsia" w:eastAsiaTheme="minorEastAsia" w:hAnsiTheme="minorEastAsia" w:cstheme="minorEastAsia"/>
        </w:rPr>
      </w:pPr>
      <w:r>
        <w:rPr>
          <w:rFonts w:asciiTheme="minorEastAsia" w:eastAsiaTheme="minorEastAsia" w:hAnsiTheme="minorEastAsia" w:cstheme="minorEastAsia" w:hint="eastAsia"/>
        </w:rPr>
        <w:t>评标委员会：</w:t>
      </w:r>
    </w:p>
    <w:p w:rsidR="009F681E" w:rsidRDefault="009F681E">
      <w:pPr>
        <w:pStyle w:val="a5"/>
        <w:rPr>
          <w:rFonts w:asciiTheme="minorEastAsia" w:eastAsiaTheme="minorEastAsia" w:hAnsiTheme="minorEastAsia" w:cstheme="minorEastAsia"/>
          <w:sz w:val="20"/>
        </w:rPr>
      </w:pPr>
    </w:p>
    <w:p w:rsidR="009F681E" w:rsidRDefault="009F681E">
      <w:pPr>
        <w:pStyle w:val="a5"/>
        <w:spacing w:before="9"/>
        <w:rPr>
          <w:rFonts w:asciiTheme="minorEastAsia" w:eastAsiaTheme="minorEastAsia" w:hAnsiTheme="minorEastAsia" w:cstheme="minorEastAsia"/>
          <w:sz w:val="27"/>
        </w:rPr>
      </w:pPr>
    </w:p>
    <w:p w:rsidR="009F681E" w:rsidRDefault="00E37B52">
      <w:pPr>
        <w:pStyle w:val="a5"/>
        <w:tabs>
          <w:tab w:val="left" w:pos="3759"/>
        </w:tabs>
        <w:ind w:left="820"/>
        <w:rPr>
          <w:rFonts w:asciiTheme="minorEastAsia" w:eastAsiaTheme="minorEastAsia" w:hAnsiTheme="minorEastAsia" w:cstheme="minorEastAsia"/>
        </w:rPr>
      </w:pPr>
      <w:r>
        <w:rPr>
          <w:rFonts w:asciiTheme="minorEastAsia" w:eastAsiaTheme="minorEastAsia" w:hAnsiTheme="minorEastAsia" w:cstheme="minorEastAsia" w:hint="eastAsia"/>
        </w:rPr>
        <w:t>问题澄清通知（编号：</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u w:val="single"/>
        </w:rPr>
        <w:tab/>
      </w:r>
      <w:r>
        <w:rPr>
          <w:rFonts w:asciiTheme="minorEastAsia" w:eastAsiaTheme="minorEastAsia" w:hAnsiTheme="minorEastAsia" w:cstheme="minorEastAsia" w:hint="eastAsia"/>
        </w:rPr>
        <w:t>）已收悉，现澄清、说明或补正如下：</w:t>
      </w:r>
    </w:p>
    <w:p w:rsidR="009F681E" w:rsidRDefault="009F681E">
      <w:pPr>
        <w:pStyle w:val="a5"/>
        <w:spacing w:before="9"/>
        <w:rPr>
          <w:rFonts w:asciiTheme="minorEastAsia" w:eastAsiaTheme="minorEastAsia" w:hAnsiTheme="minorEastAsia" w:cstheme="minorEastAsia"/>
          <w:sz w:val="15"/>
        </w:rPr>
      </w:pPr>
    </w:p>
    <w:p w:rsidR="009F681E" w:rsidRDefault="00E37B52">
      <w:pPr>
        <w:pStyle w:val="a5"/>
        <w:ind w:left="1134"/>
        <w:rPr>
          <w:rFonts w:asciiTheme="minorEastAsia" w:eastAsiaTheme="minorEastAsia" w:hAnsiTheme="minorEastAsia" w:cstheme="minorEastAsia"/>
        </w:rPr>
      </w:pPr>
      <w:r>
        <w:rPr>
          <w:rFonts w:asciiTheme="minorEastAsia" w:eastAsiaTheme="minorEastAsia" w:hAnsiTheme="minorEastAsia" w:cstheme="minorEastAsia" w:hint="eastAsia"/>
        </w:rPr>
        <w:t>1.</w:t>
      </w:r>
    </w:p>
    <w:p w:rsidR="009F681E" w:rsidRDefault="00E37B52">
      <w:pPr>
        <w:pStyle w:val="a5"/>
        <w:spacing w:before="198"/>
        <w:ind w:left="1134"/>
        <w:rPr>
          <w:rFonts w:asciiTheme="minorEastAsia" w:eastAsiaTheme="minorEastAsia" w:hAnsiTheme="minorEastAsia" w:cstheme="minorEastAsia"/>
        </w:rPr>
      </w:pPr>
      <w:r>
        <w:rPr>
          <w:rFonts w:asciiTheme="minorEastAsia" w:eastAsiaTheme="minorEastAsia" w:hAnsiTheme="minorEastAsia" w:cstheme="minorEastAsia" w:hint="eastAsia"/>
        </w:rPr>
        <w:t>2.</w:t>
      </w:r>
    </w:p>
    <w:p w:rsidR="009F681E" w:rsidRDefault="00E37B52">
      <w:pPr>
        <w:pStyle w:val="a5"/>
        <w:spacing w:before="197"/>
        <w:ind w:left="1028"/>
        <w:rPr>
          <w:rFonts w:asciiTheme="minorEastAsia" w:eastAsiaTheme="minorEastAsia" w:hAnsiTheme="minorEastAsia" w:cstheme="minorEastAsia"/>
        </w:rPr>
      </w:pPr>
      <w:r>
        <w:rPr>
          <w:rFonts w:asciiTheme="minorEastAsia" w:eastAsiaTheme="minorEastAsia" w:hAnsiTheme="minorEastAsia" w:cstheme="minorEastAsia" w:hint="eastAsia"/>
        </w:rPr>
        <w:t>.....</w:t>
      </w:r>
    </w:p>
    <w:p w:rsidR="009F681E" w:rsidRDefault="009F681E">
      <w:pPr>
        <w:pStyle w:val="a5"/>
        <w:rPr>
          <w:rFonts w:asciiTheme="minorEastAsia" w:eastAsiaTheme="minorEastAsia" w:hAnsiTheme="minorEastAsia" w:cstheme="minorEastAsia"/>
          <w:sz w:val="22"/>
        </w:rPr>
      </w:pPr>
    </w:p>
    <w:p w:rsidR="009F681E" w:rsidRDefault="009F681E">
      <w:pPr>
        <w:pStyle w:val="a5"/>
        <w:rPr>
          <w:rFonts w:asciiTheme="minorEastAsia" w:eastAsiaTheme="minorEastAsia" w:hAnsiTheme="minorEastAsia" w:cstheme="minorEastAsia"/>
          <w:sz w:val="22"/>
        </w:rPr>
      </w:pPr>
    </w:p>
    <w:p w:rsidR="009F681E" w:rsidRDefault="009F681E">
      <w:pPr>
        <w:pStyle w:val="a5"/>
        <w:rPr>
          <w:rFonts w:asciiTheme="minorEastAsia" w:eastAsiaTheme="minorEastAsia" w:hAnsiTheme="minorEastAsia" w:cstheme="minorEastAsia"/>
          <w:sz w:val="22"/>
        </w:rPr>
      </w:pPr>
    </w:p>
    <w:p w:rsidR="009F681E" w:rsidRDefault="009F681E">
      <w:pPr>
        <w:pStyle w:val="a5"/>
        <w:rPr>
          <w:rFonts w:asciiTheme="minorEastAsia" w:eastAsiaTheme="minorEastAsia" w:hAnsiTheme="minorEastAsia" w:cstheme="minorEastAsia"/>
          <w:sz w:val="22"/>
        </w:rPr>
      </w:pPr>
    </w:p>
    <w:p w:rsidR="009F681E" w:rsidRDefault="009F681E">
      <w:pPr>
        <w:pStyle w:val="a5"/>
        <w:rPr>
          <w:rFonts w:asciiTheme="minorEastAsia" w:eastAsiaTheme="minorEastAsia" w:hAnsiTheme="minorEastAsia" w:cstheme="minorEastAsia"/>
          <w:sz w:val="22"/>
        </w:rPr>
      </w:pPr>
    </w:p>
    <w:p w:rsidR="009F681E" w:rsidRDefault="009F681E">
      <w:pPr>
        <w:pStyle w:val="a5"/>
        <w:spacing w:before="6"/>
        <w:rPr>
          <w:rFonts w:asciiTheme="minorEastAsia" w:eastAsiaTheme="minorEastAsia" w:hAnsiTheme="minorEastAsia" w:cstheme="minorEastAsia"/>
          <w:sz w:val="19"/>
        </w:rPr>
      </w:pPr>
    </w:p>
    <w:p w:rsidR="009F681E" w:rsidRDefault="00E37B52">
      <w:pPr>
        <w:pStyle w:val="a5"/>
        <w:adjustRightInd w:val="0"/>
        <w:spacing w:line="392" w:lineRule="auto"/>
        <w:ind w:firstLineChars="200" w:firstLine="420"/>
        <w:rPr>
          <w:rFonts w:asciiTheme="minorEastAsia" w:eastAsiaTheme="minorEastAsia" w:hAnsiTheme="minorEastAsia" w:cstheme="minorEastAsia"/>
        </w:rPr>
      </w:pPr>
      <w:r>
        <w:rPr>
          <w:rFonts w:asciiTheme="minorEastAsia" w:eastAsiaTheme="minorEastAsia" w:hAnsiTheme="minorEastAsia" w:cstheme="minorEastAsia" w:hint="eastAsia"/>
        </w:rPr>
        <w:t>上述问题澄清、说明或补正，不改变我方投标文件的实质性内容，构成我方投标文件的组成部分。</w:t>
      </w: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tabs>
          <w:tab w:val="left" w:pos="7688"/>
          <w:tab w:val="left" w:pos="8274"/>
        </w:tabs>
        <w:spacing w:line="391" w:lineRule="auto"/>
        <w:ind w:left="2420" w:right="46"/>
        <w:rPr>
          <w:rFonts w:asciiTheme="minorEastAsia" w:eastAsiaTheme="minorEastAsia" w:hAnsiTheme="minorEastAsia" w:cstheme="minorEastAsia"/>
          <w:sz w:val="28"/>
        </w:rPr>
      </w:pPr>
    </w:p>
    <w:p w:rsidR="009F681E" w:rsidRDefault="00E37B52">
      <w:pPr>
        <w:pStyle w:val="a5"/>
        <w:tabs>
          <w:tab w:val="left" w:pos="7688"/>
          <w:tab w:val="left" w:pos="8274"/>
        </w:tabs>
        <w:spacing w:line="391" w:lineRule="auto"/>
        <w:ind w:left="2420" w:right="46"/>
        <w:jc w:val="right"/>
        <w:rPr>
          <w:rFonts w:asciiTheme="minorEastAsia" w:eastAsiaTheme="minorEastAsia" w:hAnsiTheme="minorEastAsia" w:cstheme="minorEastAsia"/>
        </w:rPr>
      </w:pPr>
      <w:r>
        <w:rPr>
          <w:rFonts w:asciiTheme="minorEastAsia" w:eastAsiaTheme="minorEastAsia" w:hAnsiTheme="minorEastAsia" w:cstheme="minorEastAsia" w:hint="eastAsia"/>
        </w:rPr>
        <w:t>投标人：</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（盖单位章）</w:t>
      </w:r>
    </w:p>
    <w:p w:rsidR="009F681E" w:rsidRDefault="00E37B52">
      <w:pPr>
        <w:pStyle w:val="a5"/>
        <w:tabs>
          <w:tab w:val="left" w:pos="7688"/>
          <w:tab w:val="left" w:pos="8274"/>
        </w:tabs>
        <w:spacing w:line="391" w:lineRule="auto"/>
        <w:ind w:left="2420" w:right="46"/>
        <w:jc w:val="right"/>
        <w:rPr>
          <w:rFonts w:asciiTheme="minorEastAsia" w:eastAsiaTheme="minorEastAsia" w:hAnsiTheme="minorEastAsia" w:cstheme="minorEastAsia"/>
        </w:rPr>
      </w:pPr>
      <w:r>
        <w:rPr>
          <w:rFonts w:asciiTheme="minorEastAsia" w:eastAsiaTheme="minorEastAsia" w:hAnsiTheme="minorEastAsia" w:cstheme="minorEastAsia" w:hint="eastAsia"/>
        </w:rPr>
        <w:t>法定代表人（单位负责人）或其委托代理人：</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（签字）</w:t>
      </w:r>
    </w:p>
    <w:p w:rsidR="009F681E" w:rsidRDefault="009F681E">
      <w:pPr>
        <w:pStyle w:val="a5"/>
        <w:spacing w:before="8"/>
        <w:rPr>
          <w:rFonts w:asciiTheme="minorEastAsia" w:eastAsiaTheme="minorEastAsia" w:hAnsiTheme="minorEastAsia" w:cstheme="minorEastAsia"/>
          <w:sz w:val="28"/>
        </w:rPr>
      </w:pPr>
    </w:p>
    <w:p w:rsidR="009F681E" w:rsidRDefault="00E37B52">
      <w:pPr>
        <w:pStyle w:val="a5"/>
        <w:tabs>
          <w:tab w:val="left" w:pos="6728"/>
          <w:tab w:val="left" w:pos="7779"/>
          <w:tab w:val="left" w:pos="8828"/>
        </w:tabs>
        <w:spacing w:before="76"/>
        <w:ind w:left="5888"/>
        <w:jc w:val="right"/>
        <w:rPr>
          <w:rFonts w:asciiTheme="minorEastAsia" w:eastAsiaTheme="minorEastAsia" w:hAnsiTheme="minorEastAsia" w:cstheme="minorEastAsia"/>
        </w:rPr>
      </w:pP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年</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月</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日</w:t>
      </w: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rPr>
          <w:rFonts w:asciiTheme="minorEastAsia" w:eastAsiaTheme="minorEastAsia" w:hAnsiTheme="minorEastAsia" w:cstheme="minorEastAsia"/>
          <w:sz w:val="18"/>
        </w:rPr>
        <w:sectPr w:rsidR="009F681E">
          <w:pgSz w:w="12240" w:h="15840"/>
          <w:pgMar w:top="1417" w:right="1587" w:bottom="1247" w:left="1587" w:header="748" w:footer="924" w:gutter="0"/>
          <w:cols w:space="0"/>
        </w:sectPr>
      </w:pPr>
    </w:p>
    <w:p w:rsidR="009F681E" w:rsidRDefault="00E37B52">
      <w:pPr>
        <w:pStyle w:val="7"/>
        <w:spacing w:before="150"/>
        <w:ind w:left="0" w:firstLine="0"/>
        <w:rPr>
          <w:rFonts w:asciiTheme="minorEastAsia" w:eastAsiaTheme="minorEastAsia" w:hAnsiTheme="minorEastAsia" w:cstheme="minorEastAsia"/>
          <w:b/>
          <w:bCs/>
        </w:rPr>
      </w:pPr>
      <w:bookmarkStart w:id="338" w:name="附件四：中标通知书"/>
      <w:bookmarkEnd w:id="338"/>
      <w:r>
        <w:rPr>
          <w:rFonts w:asciiTheme="minorEastAsia" w:eastAsiaTheme="minorEastAsia" w:hAnsiTheme="minorEastAsia" w:cstheme="minorEastAsia" w:hint="eastAsia"/>
          <w:b/>
          <w:bCs/>
        </w:rPr>
        <w:lastRenderedPageBreak/>
        <w:t>附件四：中标通知书</w:t>
      </w: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spacing w:before="2"/>
        <w:rPr>
          <w:rFonts w:asciiTheme="minorEastAsia" w:eastAsiaTheme="minorEastAsia" w:hAnsiTheme="minorEastAsia" w:cstheme="minorEastAsia"/>
          <w:sz w:val="16"/>
        </w:rPr>
      </w:pPr>
    </w:p>
    <w:p w:rsidR="009F681E" w:rsidRDefault="00E37B52">
      <w:pPr>
        <w:spacing w:before="62"/>
        <w:ind w:right="257"/>
        <w:jc w:val="center"/>
        <w:rPr>
          <w:rFonts w:asciiTheme="minorEastAsia" w:eastAsiaTheme="minorEastAsia" w:hAnsiTheme="minorEastAsia" w:cstheme="minorEastAsia"/>
          <w:b/>
          <w:bCs/>
          <w:sz w:val="28"/>
        </w:rPr>
      </w:pPr>
      <w:r>
        <w:rPr>
          <w:rFonts w:asciiTheme="minorEastAsia" w:eastAsiaTheme="minorEastAsia" w:hAnsiTheme="minorEastAsia" w:cstheme="minorEastAsia" w:hint="eastAsia"/>
          <w:b/>
          <w:bCs/>
          <w:sz w:val="28"/>
        </w:rPr>
        <w:t>中标通知书</w:t>
      </w:r>
    </w:p>
    <w:p w:rsidR="009F681E" w:rsidRDefault="009F681E">
      <w:pPr>
        <w:pStyle w:val="a5"/>
        <w:rPr>
          <w:rFonts w:asciiTheme="minorEastAsia" w:eastAsiaTheme="minorEastAsia" w:hAnsiTheme="minorEastAsia" w:cstheme="minorEastAsia"/>
          <w:sz w:val="20"/>
        </w:rPr>
      </w:pPr>
    </w:p>
    <w:p w:rsidR="009F681E" w:rsidRDefault="009F681E">
      <w:pPr>
        <w:pStyle w:val="a5"/>
        <w:spacing w:before="7"/>
        <w:rPr>
          <w:rFonts w:asciiTheme="minorEastAsia" w:eastAsiaTheme="minorEastAsia" w:hAnsiTheme="minorEastAsia" w:cstheme="minorEastAsia"/>
        </w:rPr>
      </w:pPr>
    </w:p>
    <w:p w:rsidR="009F681E" w:rsidRDefault="00E37B52">
      <w:pPr>
        <w:pStyle w:val="a5"/>
        <w:tabs>
          <w:tab w:val="left" w:pos="2919"/>
        </w:tabs>
        <w:spacing w:before="76"/>
        <w:rPr>
          <w:rFonts w:asciiTheme="minorEastAsia" w:eastAsiaTheme="minorEastAsia" w:hAnsiTheme="minorEastAsia" w:cstheme="minorEastAsia"/>
        </w:rPr>
      </w:pP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u w:val="single"/>
        </w:rPr>
        <w:tab/>
      </w:r>
      <w:r>
        <w:rPr>
          <w:rFonts w:asciiTheme="minorEastAsia" w:eastAsiaTheme="minorEastAsia" w:hAnsiTheme="minorEastAsia" w:cstheme="minorEastAsia" w:hint="eastAsia"/>
        </w:rPr>
        <w:t>（中标人名称）：</w:t>
      </w:r>
    </w:p>
    <w:p w:rsidR="009F681E" w:rsidRDefault="009F681E">
      <w:pPr>
        <w:pStyle w:val="a5"/>
        <w:rPr>
          <w:rFonts w:asciiTheme="minorEastAsia" w:eastAsiaTheme="minorEastAsia" w:hAnsiTheme="minorEastAsia" w:cstheme="minorEastAsia"/>
          <w:sz w:val="22"/>
        </w:rPr>
      </w:pPr>
    </w:p>
    <w:p w:rsidR="009F681E" w:rsidRDefault="009F681E">
      <w:pPr>
        <w:pStyle w:val="a5"/>
        <w:spacing w:before="10"/>
        <w:rPr>
          <w:rFonts w:asciiTheme="minorEastAsia" w:eastAsiaTheme="minorEastAsia" w:hAnsiTheme="minorEastAsia" w:cstheme="minorEastAsia"/>
          <w:sz w:val="25"/>
        </w:rPr>
      </w:pPr>
    </w:p>
    <w:p w:rsidR="009F681E" w:rsidRDefault="00E37B52">
      <w:pPr>
        <w:pStyle w:val="a5"/>
        <w:adjustRightInd w:val="0"/>
        <w:spacing w:line="392" w:lineRule="auto"/>
        <w:ind w:firstLineChars="200" w:firstLine="420"/>
        <w:rPr>
          <w:rFonts w:asciiTheme="minorEastAsia" w:eastAsiaTheme="minorEastAsia" w:hAnsiTheme="minorEastAsia" w:cstheme="minorEastAsia"/>
        </w:rPr>
      </w:pPr>
      <w:r>
        <w:rPr>
          <w:rFonts w:asciiTheme="minorEastAsia" w:eastAsiaTheme="minorEastAsia" w:hAnsiTheme="minorEastAsia" w:cstheme="minorEastAsia" w:hint="eastAsia"/>
        </w:rPr>
        <w:t>你方于</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u w:val="single"/>
        </w:rPr>
        <w:tab/>
      </w:r>
      <w:r>
        <w:rPr>
          <w:rFonts w:asciiTheme="minorEastAsia" w:eastAsiaTheme="minorEastAsia" w:hAnsiTheme="minorEastAsia" w:cstheme="minorEastAsia" w:hint="eastAsia"/>
        </w:rPr>
        <w:t>（投标日期）所递交的</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u w:val="single"/>
        </w:rPr>
        <w:tab/>
      </w:r>
      <w:r>
        <w:rPr>
          <w:rFonts w:asciiTheme="minorEastAsia" w:eastAsiaTheme="minorEastAsia" w:hAnsiTheme="minorEastAsia" w:cstheme="minorEastAsia" w:hint="eastAsia"/>
        </w:rPr>
        <w:t>（项目名称）材料采购招标的投标文件已被我方接受，被确定为中标人。</w:t>
      </w:r>
    </w:p>
    <w:p w:rsidR="009F681E" w:rsidRDefault="00E37B52">
      <w:pPr>
        <w:pStyle w:val="a5"/>
        <w:adjustRightInd w:val="0"/>
        <w:spacing w:line="392" w:lineRule="auto"/>
        <w:ind w:firstLineChars="200" w:firstLine="420"/>
        <w:rPr>
          <w:rFonts w:asciiTheme="minorEastAsia" w:eastAsiaTheme="minorEastAsia" w:hAnsiTheme="minorEastAsia" w:cstheme="minorEastAsia"/>
        </w:rPr>
      </w:pPr>
      <w:r>
        <w:rPr>
          <w:rFonts w:asciiTheme="minorEastAsia" w:eastAsiaTheme="minorEastAsia" w:hAnsiTheme="minorEastAsia" w:cstheme="minorEastAsia" w:hint="eastAsia"/>
        </w:rPr>
        <w:t>中标价：</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元</w:t>
      </w:r>
    </w:p>
    <w:p w:rsidR="009F681E" w:rsidRDefault="00E37B52">
      <w:pPr>
        <w:pStyle w:val="a5"/>
        <w:adjustRightInd w:val="0"/>
        <w:spacing w:line="392" w:lineRule="auto"/>
        <w:ind w:firstLineChars="200" w:firstLine="420"/>
        <w:rPr>
          <w:rFonts w:asciiTheme="minorEastAsia" w:eastAsiaTheme="minorEastAsia" w:hAnsiTheme="minorEastAsia" w:cstheme="minorEastAsia"/>
        </w:rPr>
      </w:pPr>
      <w:r>
        <w:rPr>
          <w:rFonts w:asciiTheme="minorEastAsia" w:eastAsiaTheme="minorEastAsia" w:hAnsiTheme="minorEastAsia" w:cstheme="minorEastAsia" w:hint="eastAsia"/>
        </w:rPr>
        <w:t>请你方在接到本通知书后的</w:t>
      </w:r>
      <w:r>
        <w:rPr>
          <w:rFonts w:asciiTheme="minorEastAsia" w:eastAsiaTheme="minorEastAsia" w:hAnsiTheme="minorEastAsia" w:cstheme="minorEastAsia" w:hint="eastAsia"/>
          <w:u w:val="single"/>
        </w:rPr>
        <w:tab/>
      </w:r>
      <w:r>
        <w:rPr>
          <w:rFonts w:asciiTheme="minorEastAsia" w:eastAsiaTheme="minorEastAsia" w:hAnsiTheme="minorEastAsia" w:cstheme="minorEastAsia" w:hint="eastAsia"/>
        </w:rPr>
        <w:t>日内到</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u w:val="single"/>
        </w:rPr>
        <w:tab/>
        <w:t xml:space="preserve">          </w:t>
      </w:r>
      <w:r>
        <w:rPr>
          <w:rFonts w:asciiTheme="minorEastAsia" w:eastAsiaTheme="minorEastAsia" w:hAnsiTheme="minorEastAsia" w:cstheme="minorEastAsia" w:hint="eastAsia"/>
        </w:rPr>
        <w:t>（指定地点）与我方签订材料采购合同，并按招标文件第二章“投标人须知”第 7.6 款规定向我方提交履约保证金。</w:t>
      </w:r>
    </w:p>
    <w:p w:rsidR="009F681E" w:rsidRDefault="00E37B52">
      <w:pPr>
        <w:pStyle w:val="a5"/>
        <w:adjustRightInd w:val="0"/>
        <w:spacing w:line="392" w:lineRule="auto"/>
        <w:ind w:firstLineChars="200" w:firstLine="420"/>
        <w:rPr>
          <w:rFonts w:asciiTheme="minorEastAsia" w:eastAsiaTheme="minorEastAsia" w:hAnsiTheme="minorEastAsia" w:cstheme="minorEastAsia"/>
        </w:rPr>
      </w:pPr>
      <w:r>
        <w:rPr>
          <w:rFonts w:asciiTheme="minorEastAsia" w:eastAsiaTheme="minorEastAsia" w:hAnsiTheme="minorEastAsia" w:cstheme="minorEastAsia" w:hint="eastAsia"/>
        </w:rPr>
        <w:t>特此通知。</w:t>
      </w:r>
    </w:p>
    <w:p w:rsidR="009F681E" w:rsidRDefault="009F681E">
      <w:pPr>
        <w:pStyle w:val="a5"/>
        <w:rPr>
          <w:rFonts w:asciiTheme="minorEastAsia" w:eastAsiaTheme="minorEastAsia" w:hAnsiTheme="minorEastAsia" w:cstheme="minorEastAsia"/>
          <w:sz w:val="20"/>
        </w:rPr>
      </w:pPr>
    </w:p>
    <w:p w:rsidR="009F681E" w:rsidRDefault="009F681E">
      <w:pPr>
        <w:pStyle w:val="a5"/>
        <w:spacing w:before="9"/>
        <w:rPr>
          <w:rFonts w:asciiTheme="minorEastAsia" w:eastAsiaTheme="minorEastAsia" w:hAnsiTheme="minorEastAsia" w:cstheme="minorEastAsia"/>
          <w:sz w:val="27"/>
        </w:rPr>
      </w:pPr>
    </w:p>
    <w:p w:rsidR="009F681E" w:rsidRDefault="009F681E">
      <w:pPr>
        <w:pStyle w:val="a5"/>
        <w:tabs>
          <w:tab w:val="left" w:pos="7688"/>
          <w:tab w:val="left" w:pos="8274"/>
        </w:tabs>
        <w:spacing w:line="391" w:lineRule="auto"/>
        <w:ind w:left="2420" w:right="46"/>
        <w:rPr>
          <w:rFonts w:asciiTheme="minorEastAsia" w:eastAsiaTheme="minorEastAsia" w:hAnsiTheme="minorEastAsia" w:cstheme="minorEastAsia"/>
        </w:rPr>
      </w:pPr>
    </w:p>
    <w:p w:rsidR="009F681E" w:rsidRDefault="009F681E">
      <w:pPr>
        <w:pStyle w:val="a5"/>
        <w:tabs>
          <w:tab w:val="left" w:pos="7688"/>
          <w:tab w:val="left" w:pos="8274"/>
        </w:tabs>
        <w:spacing w:line="391" w:lineRule="auto"/>
        <w:ind w:left="2420" w:right="46"/>
        <w:rPr>
          <w:rFonts w:asciiTheme="minorEastAsia" w:eastAsiaTheme="minorEastAsia" w:hAnsiTheme="minorEastAsia" w:cstheme="minorEastAsia"/>
        </w:rPr>
      </w:pPr>
    </w:p>
    <w:p w:rsidR="009F681E" w:rsidRDefault="009F681E">
      <w:pPr>
        <w:pStyle w:val="a5"/>
        <w:tabs>
          <w:tab w:val="left" w:pos="7688"/>
          <w:tab w:val="left" w:pos="8274"/>
        </w:tabs>
        <w:spacing w:line="391" w:lineRule="auto"/>
        <w:ind w:left="2420" w:right="46"/>
        <w:rPr>
          <w:rFonts w:asciiTheme="minorEastAsia" w:eastAsiaTheme="minorEastAsia" w:hAnsiTheme="minorEastAsia" w:cstheme="minorEastAsia"/>
        </w:rPr>
      </w:pPr>
    </w:p>
    <w:p w:rsidR="009F681E" w:rsidRDefault="00E37B52">
      <w:pPr>
        <w:pStyle w:val="a5"/>
        <w:tabs>
          <w:tab w:val="left" w:pos="7688"/>
          <w:tab w:val="left" w:pos="8274"/>
        </w:tabs>
        <w:spacing w:line="391" w:lineRule="auto"/>
        <w:ind w:left="2420" w:right="46"/>
        <w:jc w:val="right"/>
        <w:rPr>
          <w:rFonts w:asciiTheme="minorEastAsia" w:eastAsiaTheme="minorEastAsia" w:hAnsiTheme="minorEastAsia" w:cstheme="minorEastAsia"/>
        </w:rPr>
      </w:pPr>
      <w:r>
        <w:rPr>
          <w:rFonts w:asciiTheme="minorEastAsia" w:eastAsiaTheme="minorEastAsia" w:hAnsiTheme="minorEastAsia" w:cstheme="minorEastAsia" w:hint="eastAsia"/>
        </w:rPr>
        <w:t>招标人：</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（盖单位章）</w:t>
      </w:r>
    </w:p>
    <w:p w:rsidR="009F681E" w:rsidRDefault="00E37B52">
      <w:pPr>
        <w:pStyle w:val="a5"/>
        <w:tabs>
          <w:tab w:val="left" w:pos="7688"/>
          <w:tab w:val="left" w:pos="8274"/>
        </w:tabs>
        <w:spacing w:line="391" w:lineRule="auto"/>
        <w:ind w:left="2420" w:right="46"/>
        <w:jc w:val="right"/>
        <w:rPr>
          <w:rFonts w:asciiTheme="minorEastAsia" w:eastAsiaTheme="minorEastAsia" w:hAnsiTheme="minorEastAsia" w:cstheme="minorEastAsia"/>
        </w:rPr>
      </w:pPr>
      <w:r>
        <w:rPr>
          <w:rFonts w:asciiTheme="minorEastAsia" w:eastAsiaTheme="minorEastAsia" w:hAnsiTheme="minorEastAsia" w:cstheme="minorEastAsia" w:hint="eastAsia"/>
        </w:rPr>
        <w:t>法定代表人（单位负责人：）</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（签字）</w:t>
      </w:r>
    </w:p>
    <w:p w:rsidR="009F681E" w:rsidRDefault="00E37B52">
      <w:pPr>
        <w:pStyle w:val="a5"/>
        <w:tabs>
          <w:tab w:val="left" w:pos="7688"/>
          <w:tab w:val="left" w:pos="8274"/>
        </w:tabs>
        <w:spacing w:line="391" w:lineRule="auto"/>
        <w:ind w:left="2420" w:right="46"/>
        <w:jc w:val="right"/>
        <w:rPr>
          <w:rFonts w:asciiTheme="minorEastAsia" w:eastAsiaTheme="minorEastAsia" w:hAnsiTheme="minorEastAsia" w:cstheme="minorEastAsia"/>
        </w:rPr>
      </w:pP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年</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月</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日</w:t>
      </w:r>
    </w:p>
    <w:p w:rsidR="009F681E" w:rsidRDefault="009F681E">
      <w:pPr>
        <w:rPr>
          <w:rFonts w:asciiTheme="minorEastAsia" w:eastAsiaTheme="minorEastAsia" w:hAnsiTheme="minorEastAsia" w:cstheme="minorEastAsia"/>
        </w:rPr>
        <w:sectPr w:rsidR="009F681E">
          <w:pgSz w:w="12240" w:h="15840"/>
          <w:pgMar w:top="1417" w:right="1587" w:bottom="1247" w:left="1587" w:header="748" w:footer="924" w:gutter="0"/>
          <w:cols w:space="0"/>
        </w:sectPr>
      </w:pPr>
    </w:p>
    <w:p w:rsidR="009F681E" w:rsidRDefault="00E37B52">
      <w:pPr>
        <w:pStyle w:val="7"/>
        <w:spacing w:before="150"/>
        <w:ind w:left="0" w:firstLine="0"/>
        <w:rPr>
          <w:rFonts w:asciiTheme="minorEastAsia" w:eastAsiaTheme="minorEastAsia" w:hAnsiTheme="minorEastAsia" w:cstheme="minorEastAsia"/>
          <w:b/>
          <w:bCs/>
        </w:rPr>
      </w:pPr>
      <w:bookmarkStart w:id="339" w:name="附件五：中标结果通知书"/>
      <w:bookmarkEnd w:id="339"/>
      <w:r>
        <w:rPr>
          <w:rFonts w:asciiTheme="minorEastAsia" w:eastAsiaTheme="minorEastAsia" w:hAnsiTheme="minorEastAsia" w:cstheme="minorEastAsia" w:hint="eastAsia"/>
          <w:b/>
          <w:bCs/>
        </w:rPr>
        <w:lastRenderedPageBreak/>
        <w:t>附件五：中标结果通知书</w:t>
      </w: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spacing w:before="2"/>
        <w:rPr>
          <w:rFonts w:asciiTheme="minorEastAsia" w:eastAsiaTheme="minorEastAsia" w:hAnsiTheme="minorEastAsia" w:cstheme="minorEastAsia"/>
          <w:sz w:val="16"/>
        </w:rPr>
      </w:pPr>
    </w:p>
    <w:p w:rsidR="009F681E" w:rsidRDefault="00E37B52">
      <w:pPr>
        <w:spacing w:before="62"/>
        <w:ind w:right="257"/>
        <w:jc w:val="center"/>
        <w:rPr>
          <w:rFonts w:asciiTheme="minorEastAsia" w:eastAsiaTheme="minorEastAsia" w:hAnsiTheme="minorEastAsia" w:cstheme="minorEastAsia"/>
          <w:b/>
          <w:bCs/>
          <w:sz w:val="28"/>
        </w:rPr>
      </w:pPr>
      <w:r>
        <w:rPr>
          <w:rFonts w:asciiTheme="minorEastAsia" w:eastAsiaTheme="minorEastAsia" w:hAnsiTheme="minorEastAsia" w:cstheme="minorEastAsia" w:hint="eastAsia"/>
          <w:b/>
          <w:bCs/>
          <w:sz w:val="28"/>
        </w:rPr>
        <w:t>中标通知书</w:t>
      </w:r>
    </w:p>
    <w:p w:rsidR="009F681E" w:rsidRDefault="009F681E">
      <w:pPr>
        <w:spacing w:line="440" w:lineRule="atLeast"/>
        <w:ind w:left="709" w:rightChars="402" w:right="884"/>
        <w:rPr>
          <w:rFonts w:ascii="Times New Roman" w:hAnsi="Times New Roman"/>
          <w:sz w:val="21"/>
          <w:szCs w:val="21"/>
        </w:rPr>
      </w:pPr>
    </w:p>
    <w:p w:rsidR="009F681E" w:rsidRDefault="009F681E" w:rsidP="008C1CBA">
      <w:pPr>
        <w:spacing w:line="440" w:lineRule="atLeast"/>
        <w:ind w:left="709" w:rightChars="402" w:right="884" w:firstLineChars="1840" w:firstLine="3864"/>
        <w:jc w:val="center"/>
        <w:rPr>
          <w:rFonts w:ascii="Times New Roman" w:hAnsi="Times New Roman"/>
          <w:sz w:val="21"/>
          <w:szCs w:val="21"/>
        </w:rPr>
      </w:pPr>
    </w:p>
    <w:p w:rsidR="009F681E" w:rsidRDefault="00E37B52">
      <w:pPr>
        <w:pStyle w:val="a5"/>
        <w:tabs>
          <w:tab w:val="left" w:pos="2919"/>
        </w:tabs>
        <w:spacing w:before="76"/>
      </w:pPr>
      <w:r>
        <w:rPr>
          <w:rFonts w:ascii="Times New Roman" w:eastAsia="Times New Roman"/>
          <w:u w:val="single"/>
        </w:rPr>
        <w:t xml:space="preserve"> </w:t>
      </w:r>
      <w:r>
        <w:rPr>
          <w:rFonts w:ascii="Times New Roman" w:eastAsia="Times New Roman"/>
          <w:u w:val="single"/>
        </w:rPr>
        <w:tab/>
      </w:r>
      <w:r>
        <w:t>（中标人名称）：</w:t>
      </w:r>
    </w:p>
    <w:p w:rsidR="009F681E" w:rsidRDefault="009F681E">
      <w:pPr>
        <w:pStyle w:val="a5"/>
      </w:pPr>
    </w:p>
    <w:p w:rsidR="009F681E" w:rsidRDefault="009F681E">
      <w:pPr>
        <w:pStyle w:val="a5"/>
        <w:spacing w:before="10"/>
      </w:pPr>
    </w:p>
    <w:p w:rsidR="009F681E" w:rsidRDefault="00E37B52">
      <w:pPr>
        <w:pStyle w:val="a5"/>
        <w:adjustRightInd w:val="0"/>
        <w:spacing w:line="392" w:lineRule="auto"/>
        <w:ind w:firstLineChars="200" w:firstLine="420"/>
      </w:pPr>
      <w:r>
        <w:t>你方于</w:t>
      </w:r>
      <w:r>
        <w:rPr>
          <w:u w:val="single"/>
        </w:rPr>
        <w:t xml:space="preserve"> </w:t>
      </w:r>
      <w:r>
        <w:rPr>
          <w:u w:val="single"/>
        </w:rPr>
        <w:tab/>
      </w:r>
      <w:r>
        <w:t>（投标日期）所递交的</w:t>
      </w:r>
      <w:r>
        <w:rPr>
          <w:u w:val="single"/>
        </w:rPr>
        <w:t xml:space="preserve"> </w:t>
      </w:r>
      <w:r>
        <w:rPr>
          <w:u w:val="single"/>
        </w:rPr>
        <w:tab/>
      </w:r>
      <w:r>
        <w:t>（项目名称）</w:t>
      </w:r>
      <w:r>
        <w:rPr>
          <w:rFonts w:hint="eastAsia"/>
        </w:rPr>
        <w:t>第</w:t>
      </w:r>
      <w:r>
        <w:rPr>
          <w:rFonts w:hint="eastAsia"/>
          <w:u w:val="single"/>
        </w:rPr>
        <w:t xml:space="preserve">  </w:t>
      </w:r>
      <w:r>
        <w:rPr>
          <w:rFonts w:hint="eastAsia"/>
        </w:rPr>
        <w:t>标段</w:t>
      </w:r>
      <w:r>
        <w:t>材料采购招标的投标文件已被我方接受，被确定为</w:t>
      </w:r>
      <w:r>
        <w:rPr>
          <w:rFonts w:hint="eastAsia"/>
        </w:rPr>
        <w:t>中选供应商</w:t>
      </w:r>
      <w:r>
        <w:t>。</w:t>
      </w:r>
    </w:p>
    <w:p w:rsidR="009F681E" w:rsidRDefault="00E37B52">
      <w:pPr>
        <w:pStyle w:val="a5"/>
        <w:adjustRightInd w:val="0"/>
        <w:spacing w:line="392" w:lineRule="auto"/>
        <w:ind w:firstLineChars="200" w:firstLine="420"/>
        <w:rPr>
          <w:color w:val="FF0000"/>
        </w:rPr>
      </w:pPr>
      <w:r>
        <w:rPr>
          <w:rFonts w:hint="eastAsia"/>
        </w:rPr>
        <w:t>中标价：</w:t>
      </w:r>
      <w:r>
        <w:rPr>
          <w:rFonts w:hint="eastAsia"/>
          <w:u w:val="single"/>
        </w:rPr>
        <w:t xml:space="preserve"> </w:t>
      </w:r>
      <w:r>
        <w:rPr>
          <w:u w:val="single"/>
        </w:rPr>
        <w:t xml:space="preserve">                </w:t>
      </w:r>
      <w:r>
        <w:rPr>
          <w:rFonts w:hint="eastAsia"/>
        </w:rPr>
        <w:t>元</w:t>
      </w:r>
    </w:p>
    <w:p w:rsidR="009F681E" w:rsidRDefault="00E37B52">
      <w:pPr>
        <w:pStyle w:val="a5"/>
        <w:adjustRightInd w:val="0"/>
        <w:spacing w:line="392" w:lineRule="auto"/>
        <w:ind w:firstLineChars="200" w:firstLine="420"/>
      </w:pPr>
      <w:r>
        <w:t>请你方在接到本通知书后的</w:t>
      </w:r>
      <w:r>
        <w:rPr>
          <w:u w:val="single"/>
        </w:rPr>
        <w:tab/>
      </w:r>
      <w:r>
        <w:t xml:space="preserve">日内到 </w:t>
      </w:r>
      <w:r>
        <w:rPr>
          <w:u w:val="single"/>
        </w:rPr>
        <w:tab/>
      </w:r>
      <w:r>
        <w:t>（指定地点）与我方签订材料采购合同，并按招标</w:t>
      </w:r>
      <w:r>
        <w:rPr>
          <w:rFonts w:asciiTheme="minorEastAsia" w:eastAsiaTheme="minorEastAsia" w:hAnsiTheme="minorEastAsia" w:cstheme="minorEastAsia" w:hint="eastAsia"/>
        </w:rPr>
        <w:t>文件</w:t>
      </w:r>
      <w:r>
        <w:rPr>
          <w:rFonts w:hint="eastAsia"/>
        </w:rPr>
        <w:t>第二章“投标人须知”</w:t>
      </w:r>
      <w:r>
        <w:t xml:space="preserve">第 </w:t>
      </w:r>
      <w:r>
        <w:rPr>
          <w:rFonts w:ascii="Times New Roman" w:eastAsia="Times New Roman" w:hAnsi="Times New Roman"/>
        </w:rPr>
        <w:t xml:space="preserve">7.6 </w:t>
      </w:r>
      <w:r>
        <w:t>款规定向我方提交履约保证金。</w:t>
      </w:r>
    </w:p>
    <w:p w:rsidR="009F681E" w:rsidRDefault="00E37B52">
      <w:pPr>
        <w:pStyle w:val="a5"/>
        <w:adjustRightInd w:val="0"/>
        <w:spacing w:line="392" w:lineRule="auto"/>
        <w:ind w:firstLineChars="200" w:firstLine="420"/>
      </w:pPr>
      <w:r>
        <w:t>特此通知。</w:t>
      </w:r>
    </w:p>
    <w:p w:rsidR="009F681E" w:rsidRDefault="009F681E">
      <w:pPr>
        <w:pStyle w:val="a5"/>
      </w:pPr>
    </w:p>
    <w:p w:rsidR="009F681E" w:rsidRDefault="009F681E">
      <w:pPr>
        <w:pStyle w:val="a5"/>
        <w:tabs>
          <w:tab w:val="left" w:pos="7688"/>
          <w:tab w:val="left" w:pos="8274"/>
        </w:tabs>
        <w:spacing w:line="391" w:lineRule="auto"/>
        <w:ind w:left="2420" w:right="46"/>
        <w:jc w:val="right"/>
      </w:pPr>
    </w:p>
    <w:p w:rsidR="009F681E" w:rsidRDefault="009F681E">
      <w:pPr>
        <w:pStyle w:val="a5"/>
        <w:tabs>
          <w:tab w:val="left" w:pos="7688"/>
          <w:tab w:val="left" w:pos="8274"/>
        </w:tabs>
        <w:spacing w:line="391" w:lineRule="auto"/>
        <w:ind w:left="2420" w:right="46"/>
        <w:jc w:val="right"/>
      </w:pPr>
    </w:p>
    <w:p w:rsidR="009F681E" w:rsidRDefault="009F681E">
      <w:pPr>
        <w:pStyle w:val="a5"/>
        <w:tabs>
          <w:tab w:val="left" w:pos="7688"/>
          <w:tab w:val="left" w:pos="8274"/>
        </w:tabs>
        <w:spacing w:line="391" w:lineRule="auto"/>
        <w:ind w:left="2420" w:right="46"/>
        <w:jc w:val="right"/>
      </w:pPr>
    </w:p>
    <w:p w:rsidR="009F681E" w:rsidRDefault="00E37B52">
      <w:pPr>
        <w:pStyle w:val="a5"/>
        <w:tabs>
          <w:tab w:val="left" w:pos="7688"/>
          <w:tab w:val="left" w:pos="8274"/>
        </w:tabs>
        <w:spacing w:line="391" w:lineRule="auto"/>
        <w:ind w:left="2420" w:right="46"/>
        <w:jc w:val="right"/>
      </w:pPr>
      <w:r>
        <w:t>招标人：</w:t>
      </w:r>
      <w:r>
        <w:rPr>
          <w:u w:val="single"/>
        </w:rPr>
        <w:t xml:space="preserve"> </w:t>
      </w:r>
      <w:r>
        <w:rPr>
          <w:rFonts w:hint="eastAsia"/>
          <w:u w:val="single"/>
        </w:rPr>
        <w:t xml:space="preserve">                       </w:t>
      </w:r>
      <w:r>
        <w:t xml:space="preserve">（盖单位章） </w:t>
      </w:r>
    </w:p>
    <w:p w:rsidR="009F681E" w:rsidRDefault="00E37B52">
      <w:pPr>
        <w:pStyle w:val="a5"/>
        <w:tabs>
          <w:tab w:val="left" w:pos="7688"/>
          <w:tab w:val="left" w:pos="8274"/>
        </w:tabs>
        <w:spacing w:line="391" w:lineRule="auto"/>
        <w:ind w:left="2420" w:right="46"/>
        <w:jc w:val="right"/>
      </w:pPr>
      <w:r>
        <w:rPr>
          <w:rFonts w:asciiTheme="minorEastAsia" w:eastAsiaTheme="minorEastAsia" w:hAnsiTheme="minorEastAsia" w:cstheme="minorEastAsia" w:hint="eastAsia"/>
        </w:rPr>
        <w:t>法定</w:t>
      </w:r>
      <w:r>
        <w:t>代表人（单位负责人：）</w:t>
      </w:r>
      <w:r>
        <w:rPr>
          <w:u w:val="single"/>
        </w:rPr>
        <w:t xml:space="preserve"> </w:t>
      </w:r>
      <w:r>
        <w:rPr>
          <w:rFonts w:hint="eastAsia"/>
          <w:u w:val="single"/>
        </w:rPr>
        <w:t xml:space="preserve">         </w:t>
      </w:r>
      <w:r>
        <w:t>（签字）</w:t>
      </w:r>
    </w:p>
    <w:p w:rsidR="009F681E" w:rsidRDefault="00E37B52">
      <w:pPr>
        <w:pStyle w:val="a5"/>
        <w:tabs>
          <w:tab w:val="left" w:pos="628"/>
          <w:tab w:val="left" w:pos="1468"/>
          <w:tab w:val="left" w:pos="2308"/>
        </w:tabs>
        <w:spacing w:before="70"/>
        <w:jc w:val="right"/>
        <w:rPr>
          <w:rFonts w:asciiTheme="minorEastAsia" w:eastAsiaTheme="minorEastAsia" w:hAnsiTheme="minorEastAsia" w:cstheme="minorEastAsia"/>
        </w:rPr>
      </w:pP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年</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月</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日</w:t>
      </w:r>
    </w:p>
    <w:p w:rsidR="009F681E" w:rsidRDefault="009F681E">
      <w:pPr>
        <w:jc w:val="right"/>
        <w:rPr>
          <w:rFonts w:asciiTheme="minorEastAsia" w:eastAsiaTheme="minorEastAsia" w:hAnsiTheme="minorEastAsia" w:cstheme="minorEastAsia"/>
        </w:rPr>
        <w:sectPr w:rsidR="009F681E">
          <w:pgSz w:w="12240" w:h="15840"/>
          <w:pgMar w:top="1417" w:right="1587" w:bottom="1247" w:left="1587" w:header="748" w:footer="924" w:gutter="0"/>
          <w:cols w:space="0"/>
        </w:sectPr>
      </w:pPr>
    </w:p>
    <w:p w:rsidR="009F681E" w:rsidRDefault="00E37B52">
      <w:pPr>
        <w:pStyle w:val="7"/>
        <w:spacing w:before="150"/>
        <w:ind w:left="0" w:firstLine="0"/>
        <w:rPr>
          <w:rFonts w:asciiTheme="minorEastAsia" w:eastAsiaTheme="minorEastAsia" w:hAnsiTheme="minorEastAsia" w:cstheme="minorEastAsia"/>
          <w:b/>
          <w:bCs/>
        </w:rPr>
      </w:pPr>
      <w:bookmarkStart w:id="340" w:name="附件六：确认通知"/>
      <w:bookmarkEnd w:id="340"/>
      <w:r>
        <w:rPr>
          <w:rFonts w:asciiTheme="minorEastAsia" w:eastAsiaTheme="minorEastAsia" w:hAnsiTheme="minorEastAsia" w:cstheme="minorEastAsia" w:hint="eastAsia"/>
          <w:b/>
          <w:bCs/>
        </w:rPr>
        <w:lastRenderedPageBreak/>
        <w:t>附件六：确认通知</w:t>
      </w: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spacing w:before="2"/>
        <w:rPr>
          <w:rFonts w:asciiTheme="minorEastAsia" w:eastAsiaTheme="minorEastAsia" w:hAnsiTheme="minorEastAsia" w:cstheme="minorEastAsia"/>
          <w:sz w:val="16"/>
        </w:rPr>
      </w:pPr>
    </w:p>
    <w:p w:rsidR="009F681E" w:rsidRDefault="00E37B52">
      <w:pPr>
        <w:spacing w:before="62"/>
        <w:ind w:right="257"/>
        <w:jc w:val="center"/>
        <w:rPr>
          <w:rFonts w:asciiTheme="minorEastAsia" w:eastAsiaTheme="minorEastAsia" w:hAnsiTheme="minorEastAsia" w:cstheme="minorEastAsia"/>
          <w:b/>
          <w:bCs/>
          <w:sz w:val="28"/>
        </w:rPr>
      </w:pPr>
      <w:r>
        <w:rPr>
          <w:rFonts w:asciiTheme="minorEastAsia" w:eastAsiaTheme="minorEastAsia" w:hAnsiTheme="minorEastAsia" w:cstheme="minorEastAsia" w:hint="eastAsia"/>
          <w:b/>
          <w:bCs/>
          <w:sz w:val="28"/>
        </w:rPr>
        <w:t>确认通知</w:t>
      </w:r>
    </w:p>
    <w:p w:rsidR="009F681E" w:rsidRDefault="009F681E">
      <w:pPr>
        <w:spacing w:before="62"/>
        <w:ind w:right="257"/>
        <w:jc w:val="center"/>
        <w:rPr>
          <w:rFonts w:asciiTheme="minorEastAsia" w:eastAsiaTheme="minorEastAsia" w:hAnsiTheme="minorEastAsia" w:cstheme="minorEastAsia"/>
          <w:sz w:val="20"/>
        </w:rPr>
      </w:pPr>
    </w:p>
    <w:p w:rsidR="009F681E" w:rsidRDefault="009F681E">
      <w:pPr>
        <w:pStyle w:val="a5"/>
        <w:tabs>
          <w:tab w:val="left" w:pos="2605"/>
        </w:tabs>
        <w:spacing w:before="76"/>
        <w:rPr>
          <w:rFonts w:asciiTheme="minorEastAsia" w:eastAsiaTheme="minorEastAsia" w:hAnsiTheme="minorEastAsia" w:cstheme="minorEastAsia"/>
          <w:u w:val="single"/>
        </w:rPr>
      </w:pPr>
    </w:p>
    <w:p w:rsidR="009F681E" w:rsidRDefault="00E37B52">
      <w:pPr>
        <w:pStyle w:val="a5"/>
        <w:tabs>
          <w:tab w:val="left" w:pos="2605"/>
        </w:tabs>
        <w:spacing w:before="76"/>
        <w:rPr>
          <w:rFonts w:asciiTheme="minorEastAsia" w:eastAsiaTheme="minorEastAsia" w:hAnsiTheme="minorEastAsia" w:cstheme="minorEastAsia"/>
        </w:rPr>
      </w:pP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u w:val="single"/>
        </w:rPr>
        <w:tab/>
      </w:r>
      <w:r>
        <w:rPr>
          <w:rFonts w:asciiTheme="minorEastAsia" w:eastAsiaTheme="minorEastAsia" w:hAnsiTheme="minorEastAsia" w:cstheme="minorEastAsia" w:hint="eastAsia"/>
        </w:rPr>
        <w:t>（招标人名称）：</w:t>
      </w:r>
    </w:p>
    <w:p w:rsidR="009F681E" w:rsidRDefault="009F681E">
      <w:pPr>
        <w:pStyle w:val="a5"/>
        <w:spacing w:before="10"/>
        <w:rPr>
          <w:rFonts w:asciiTheme="minorEastAsia" w:eastAsiaTheme="minorEastAsia" w:hAnsiTheme="minorEastAsia" w:cstheme="minorEastAsia"/>
          <w:sz w:val="25"/>
        </w:rPr>
      </w:pPr>
    </w:p>
    <w:p w:rsidR="009F681E" w:rsidRDefault="00E37B52">
      <w:pPr>
        <w:pStyle w:val="a5"/>
        <w:adjustRightInd w:val="0"/>
        <w:spacing w:line="392" w:lineRule="auto"/>
        <w:ind w:firstLineChars="200" w:firstLine="420"/>
        <w:rPr>
          <w:rFonts w:asciiTheme="minorEastAsia" w:eastAsiaTheme="minorEastAsia" w:hAnsiTheme="minorEastAsia" w:cstheme="minorEastAsia"/>
        </w:rPr>
      </w:pPr>
      <w:r>
        <w:rPr>
          <w:rFonts w:asciiTheme="minorEastAsia" w:eastAsiaTheme="minorEastAsia" w:hAnsiTheme="minorEastAsia" w:cstheme="minorEastAsia" w:hint="eastAsia"/>
        </w:rPr>
        <w:t>你方于</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u w:val="single"/>
        </w:rPr>
        <w:tab/>
      </w:r>
      <w:r>
        <w:rPr>
          <w:rFonts w:asciiTheme="minorEastAsia" w:eastAsiaTheme="minorEastAsia" w:hAnsiTheme="minorEastAsia" w:cstheme="minorEastAsia" w:hint="eastAsia"/>
        </w:rPr>
        <w:t>年</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u w:val="single"/>
        </w:rPr>
        <w:tab/>
      </w:r>
      <w:r>
        <w:rPr>
          <w:rFonts w:asciiTheme="minorEastAsia" w:eastAsiaTheme="minorEastAsia" w:hAnsiTheme="minorEastAsia" w:cstheme="minorEastAsia" w:hint="eastAsia"/>
        </w:rPr>
        <w:t>月</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u w:val="single"/>
        </w:rPr>
        <w:tab/>
      </w:r>
      <w:r>
        <w:rPr>
          <w:rFonts w:asciiTheme="minorEastAsia" w:eastAsiaTheme="minorEastAsia" w:hAnsiTheme="minorEastAsia" w:cstheme="minorEastAsia" w:hint="eastAsia"/>
        </w:rPr>
        <w:t>日发出的</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u w:val="single"/>
        </w:rPr>
        <w:tab/>
      </w:r>
      <w:r>
        <w:rPr>
          <w:rFonts w:asciiTheme="minorEastAsia" w:eastAsiaTheme="minorEastAsia" w:hAnsiTheme="minorEastAsia" w:cstheme="minorEastAsia" w:hint="eastAsia"/>
          <w:u w:val="single"/>
        </w:rPr>
        <w:tab/>
      </w:r>
      <w:r>
        <w:rPr>
          <w:rFonts w:asciiTheme="minorEastAsia" w:eastAsiaTheme="minorEastAsia" w:hAnsiTheme="minorEastAsia" w:cstheme="minorEastAsia" w:hint="eastAsia"/>
        </w:rPr>
        <w:t>（项目名称）材料采购招标关于招标文件的澄清/修改的通知，我方已于</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u w:val="single"/>
        </w:rPr>
        <w:tab/>
      </w:r>
      <w:r>
        <w:rPr>
          <w:rFonts w:asciiTheme="minorEastAsia" w:eastAsiaTheme="minorEastAsia" w:hAnsiTheme="minorEastAsia" w:cstheme="minorEastAsia" w:hint="eastAsia"/>
          <w:u w:val="single"/>
        </w:rPr>
        <w:tab/>
      </w:r>
      <w:r>
        <w:rPr>
          <w:rFonts w:asciiTheme="minorEastAsia" w:eastAsiaTheme="minorEastAsia" w:hAnsiTheme="minorEastAsia" w:cstheme="minorEastAsia" w:hint="eastAsia"/>
        </w:rPr>
        <w:t>年</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u w:val="single"/>
        </w:rPr>
        <w:tab/>
      </w:r>
      <w:r>
        <w:rPr>
          <w:rFonts w:asciiTheme="minorEastAsia" w:eastAsiaTheme="minorEastAsia" w:hAnsiTheme="minorEastAsia" w:cstheme="minorEastAsia" w:hint="eastAsia"/>
        </w:rPr>
        <w:t>月</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u w:val="single"/>
        </w:rPr>
        <w:tab/>
      </w:r>
      <w:r>
        <w:rPr>
          <w:rFonts w:asciiTheme="minorEastAsia" w:eastAsiaTheme="minorEastAsia" w:hAnsiTheme="minorEastAsia" w:cstheme="minorEastAsia" w:hint="eastAsia"/>
          <w:u w:val="single"/>
        </w:rPr>
        <w:tab/>
      </w:r>
      <w:r>
        <w:rPr>
          <w:rFonts w:asciiTheme="minorEastAsia" w:eastAsiaTheme="minorEastAsia" w:hAnsiTheme="minorEastAsia" w:cstheme="minorEastAsia" w:hint="eastAsia"/>
        </w:rPr>
        <w:t>日收到。</w:t>
      </w:r>
    </w:p>
    <w:p w:rsidR="009F681E" w:rsidRDefault="00E37B52">
      <w:pPr>
        <w:pStyle w:val="a5"/>
        <w:adjustRightInd w:val="0"/>
        <w:spacing w:line="392" w:lineRule="auto"/>
        <w:ind w:firstLineChars="200" w:firstLine="420"/>
        <w:rPr>
          <w:rFonts w:asciiTheme="minorEastAsia" w:eastAsiaTheme="minorEastAsia" w:hAnsiTheme="minorEastAsia" w:cstheme="minorEastAsia"/>
        </w:rPr>
      </w:pPr>
      <w:r>
        <w:rPr>
          <w:rFonts w:asciiTheme="minorEastAsia" w:eastAsiaTheme="minorEastAsia" w:hAnsiTheme="minorEastAsia" w:cstheme="minorEastAsia" w:hint="eastAsia"/>
        </w:rPr>
        <w:t>特此确认。</w:t>
      </w: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tabs>
          <w:tab w:val="left" w:pos="7688"/>
          <w:tab w:val="left" w:pos="8274"/>
        </w:tabs>
        <w:spacing w:line="391" w:lineRule="auto"/>
        <w:ind w:left="2420" w:right="46"/>
        <w:jc w:val="right"/>
        <w:rPr>
          <w:rFonts w:asciiTheme="minorEastAsia" w:eastAsiaTheme="minorEastAsia" w:hAnsiTheme="minorEastAsia" w:cstheme="minorEastAsia"/>
        </w:rPr>
      </w:pPr>
    </w:p>
    <w:p w:rsidR="009F681E" w:rsidRDefault="009F681E">
      <w:pPr>
        <w:pStyle w:val="a5"/>
        <w:tabs>
          <w:tab w:val="left" w:pos="7688"/>
          <w:tab w:val="left" w:pos="8274"/>
        </w:tabs>
        <w:spacing w:line="391" w:lineRule="auto"/>
        <w:ind w:left="2420" w:right="46"/>
        <w:jc w:val="right"/>
        <w:rPr>
          <w:rFonts w:asciiTheme="minorEastAsia" w:eastAsiaTheme="minorEastAsia" w:hAnsiTheme="minorEastAsia" w:cstheme="minorEastAsia"/>
        </w:rPr>
      </w:pPr>
    </w:p>
    <w:p w:rsidR="009F681E" w:rsidRDefault="009F681E">
      <w:pPr>
        <w:pStyle w:val="a5"/>
        <w:tabs>
          <w:tab w:val="left" w:pos="7688"/>
          <w:tab w:val="left" w:pos="8274"/>
        </w:tabs>
        <w:spacing w:line="391" w:lineRule="auto"/>
        <w:ind w:left="2420" w:right="46"/>
        <w:jc w:val="right"/>
        <w:rPr>
          <w:rFonts w:asciiTheme="minorEastAsia" w:eastAsiaTheme="minorEastAsia" w:hAnsiTheme="minorEastAsia" w:cstheme="minorEastAsia"/>
        </w:rPr>
      </w:pPr>
    </w:p>
    <w:p w:rsidR="009F681E" w:rsidRDefault="00E37B52">
      <w:pPr>
        <w:pStyle w:val="a5"/>
        <w:tabs>
          <w:tab w:val="left" w:pos="7688"/>
          <w:tab w:val="left" w:pos="8274"/>
        </w:tabs>
        <w:spacing w:line="391" w:lineRule="auto"/>
        <w:ind w:left="2420" w:right="46"/>
        <w:jc w:val="right"/>
        <w:rPr>
          <w:rFonts w:asciiTheme="minorEastAsia" w:eastAsiaTheme="minorEastAsia" w:hAnsiTheme="minorEastAsia" w:cstheme="minorEastAsia"/>
        </w:rPr>
      </w:pPr>
      <w:r>
        <w:rPr>
          <w:rFonts w:asciiTheme="minorEastAsia" w:eastAsiaTheme="minorEastAsia" w:hAnsiTheme="minorEastAsia" w:cstheme="minorEastAsia" w:hint="eastAsia"/>
        </w:rPr>
        <w:t>投标人：</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（盖单位章）</w:t>
      </w:r>
    </w:p>
    <w:p w:rsidR="009F681E" w:rsidRDefault="00E37B52">
      <w:pPr>
        <w:pStyle w:val="a5"/>
        <w:tabs>
          <w:tab w:val="left" w:pos="7688"/>
          <w:tab w:val="left" w:pos="8274"/>
        </w:tabs>
        <w:spacing w:line="391" w:lineRule="auto"/>
        <w:ind w:left="2420" w:right="46"/>
        <w:jc w:val="right"/>
        <w:rPr>
          <w:rFonts w:asciiTheme="minorEastAsia" w:eastAsiaTheme="minorEastAsia" w:hAnsiTheme="minorEastAsia" w:cstheme="minorEastAsia"/>
        </w:rPr>
      </w:pPr>
      <w:r>
        <w:rPr>
          <w:rFonts w:asciiTheme="minorEastAsia" w:eastAsiaTheme="minorEastAsia" w:hAnsiTheme="minorEastAsia" w:cstheme="minorEastAsia" w:hint="eastAsia"/>
        </w:rPr>
        <w:t>法定代表人（单位负责人）或其委托代理人：</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（签字）</w:t>
      </w:r>
    </w:p>
    <w:p w:rsidR="009F681E" w:rsidRDefault="00E37B52">
      <w:pPr>
        <w:pStyle w:val="a5"/>
        <w:jc w:val="right"/>
        <w:rPr>
          <w:rFonts w:asciiTheme="minorEastAsia" w:eastAsiaTheme="minorEastAsia" w:hAnsiTheme="minorEastAsia" w:cstheme="minorEastAsia"/>
          <w:sz w:val="20"/>
        </w:rPr>
      </w:pP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年</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月</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日</w:t>
      </w:r>
    </w:p>
    <w:p w:rsidR="009F681E" w:rsidRDefault="009F681E">
      <w:pPr>
        <w:pStyle w:val="a5"/>
        <w:rPr>
          <w:rFonts w:asciiTheme="minorEastAsia" w:eastAsiaTheme="minorEastAsia" w:hAnsiTheme="minorEastAsia" w:cstheme="minorEastAsia"/>
          <w:sz w:val="22"/>
        </w:rPr>
      </w:pPr>
    </w:p>
    <w:p w:rsidR="009F681E" w:rsidRDefault="009F681E">
      <w:pPr>
        <w:pStyle w:val="a5"/>
        <w:tabs>
          <w:tab w:val="left" w:pos="6939"/>
          <w:tab w:val="left" w:pos="7885"/>
          <w:tab w:val="left" w:pos="8828"/>
        </w:tabs>
        <w:spacing w:before="70"/>
        <w:ind w:left="6205"/>
        <w:rPr>
          <w:rFonts w:asciiTheme="minorEastAsia" w:eastAsiaTheme="minorEastAsia" w:hAnsiTheme="minorEastAsia" w:cstheme="minorEastAsia"/>
        </w:rPr>
      </w:pPr>
    </w:p>
    <w:p w:rsidR="009F681E" w:rsidRDefault="009F681E">
      <w:pPr>
        <w:rPr>
          <w:rFonts w:asciiTheme="minorEastAsia" w:eastAsiaTheme="minorEastAsia" w:hAnsiTheme="minorEastAsia" w:cstheme="minorEastAsia"/>
        </w:rPr>
        <w:sectPr w:rsidR="009F681E">
          <w:pgSz w:w="12240" w:h="15840"/>
          <w:pgMar w:top="1417" w:right="1587" w:bottom="1247" w:left="1587" w:header="748" w:footer="924" w:gutter="0"/>
          <w:cols w:space="0"/>
        </w:sectPr>
      </w:pPr>
    </w:p>
    <w:p w:rsidR="009F681E" w:rsidRDefault="00E37B52">
      <w:pPr>
        <w:jc w:val="center"/>
        <w:outlineLvl w:val="0"/>
        <w:rPr>
          <w:rFonts w:ascii="黑体" w:eastAsia="黑体" w:hAnsi="黑体"/>
          <w:sz w:val="36"/>
          <w:szCs w:val="36"/>
        </w:rPr>
      </w:pPr>
      <w:bookmarkStart w:id="341" w:name="_Toc5963"/>
      <w:bookmarkStart w:id="342" w:name="_Toc7107"/>
      <w:r>
        <w:rPr>
          <w:rFonts w:ascii="黑体" w:eastAsia="黑体" w:hAnsi="黑体" w:hint="eastAsia"/>
          <w:sz w:val="36"/>
          <w:szCs w:val="36"/>
        </w:rPr>
        <w:lastRenderedPageBreak/>
        <w:t>第三章  评标办法</w:t>
      </w:r>
      <w:bookmarkEnd w:id="341"/>
      <w:bookmarkEnd w:id="342"/>
    </w:p>
    <w:p w:rsidR="009F681E" w:rsidRDefault="00E37B52">
      <w:pPr>
        <w:spacing w:beforeLines="50" w:before="120" w:afterLines="50" w:after="120"/>
        <w:jc w:val="center"/>
        <w:rPr>
          <w:rFonts w:asciiTheme="minorEastAsia" w:eastAsiaTheme="minorEastAsia" w:hAnsiTheme="minorEastAsia"/>
          <w:b/>
          <w:sz w:val="24"/>
          <w:szCs w:val="24"/>
        </w:rPr>
      </w:pPr>
      <w:bookmarkStart w:id="343" w:name="_Toc12901"/>
      <w:r>
        <w:rPr>
          <w:rFonts w:asciiTheme="minorEastAsia" w:eastAsiaTheme="minorEastAsia" w:hAnsiTheme="minorEastAsia" w:hint="eastAsia"/>
          <w:b/>
          <w:sz w:val="24"/>
          <w:szCs w:val="24"/>
        </w:rPr>
        <w:t>（经评审的最低投标价法）</w:t>
      </w:r>
      <w:bookmarkEnd w:id="343"/>
    </w:p>
    <w:p w:rsidR="009F681E" w:rsidRDefault="00E37B52">
      <w:pPr>
        <w:rPr>
          <w:rFonts w:asciiTheme="minorEastAsia" w:eastAsiaTheme="minorEastAsia" w:hAnsiTheme="minorEastAsia"/>
          <w:b/>
          <w:sz w:val="21"/>
          <w:szCs w:val="21"/>
        </w:rPr>
      </w:pPr>
      <w:bookmarkStart w:id="344" w:name="评标办法前附表_"/>
      <w:bookmarkEnd w:id="344"/>
      <w:r>
        <w:rPr>
          <w:rFonts w:asciiTheme="minorEastAsia" w:eastAsiaTheme="minorEastAsia" w:hAnsiTheme="minorEastAsia" w:hint="eastAsia"/>
          <w:b/>
          <w:sz w:val="21"/>
          <w:szCs w:val="21"/>
        </w:rPr>
        <w:t>评标办法前附表</w:t>
      </w:r>
    </w:p>
    <w:tbl>
      <w:tblPr>
        <w:tblW w:w="9413"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900"/>
        <w:gridCol w:w="1124"/>
        <w:gridCol w:w="2545"/>
        <w:gridCol w:w="4844"/>
      </w:tblGrid>
      <w:tr w:rsidR="009F681E">
        <w:trPr>
          <w:trHeight w:val="440"/>
          <w:jc w:val="center"/>
        </w:trPr>
        <w:tc>
          <w:tcPr>
            <w:tcW w:w="2024" w:type="dxa"/>
            <w:gridSpan w:val="2"/>
            <w:vAlign w:val="center"/>
          </w:tcPr>
          <w:p w:rsidR="009F681E" w:rsidRDefault="00E37B52">
            <w:pPr>
              <w:pStyle w:val="TableParagraph"/>
              <w:ind w:leftChars="20" w:left="44" w:rightChars="20" w:right="44"/>
              <w:jc w:val="center"/>
              <w:rPr>
                <w:rFonts w:ascii="Times New Roman" w:eastAsia="宋体" w:hAnsi="Times New Roman" w:cstheme="minorEastAsia"/>
                <w:b/>
                <w:sz w:val="21"/>
              </w:rPr>
            </w:pPr>
            <w:r>
              <w:rPr>
                <w:rFonts w:ascii="Times New Roman" w:eastAsia="宋体" w:hAnsi="Times New Roman" w:cstheme="minorEastAsia" w:hint="eastAsia"/>
                <w:b/>
                <w:sz w:val="21"/>
              </w:rPr>
              <w:t>条款号</w:t>
            </w:r>
          </w:p>
        </w:tc>
        <w:tc>
          <w:tcPr>
            <w:tcW w:w="2545" w:type="dxa"/>
            <w:vAlign w:val="center"/>
          </w:tcPr>
          <w:p w:rsidR="009F681E" w:rsidRDefault="00E37B52">
            <w:pPr>
              <w:pStyle w:val="TableParagraph"/>
              <w:ind w:leftChars="20" w:left="44" w:rightChars="20" w:right="44"/>
              <w:jc w:val="center"/>
              <w:rPr>
                <w:rFonts w:ascii="Times New Roman" w:eastAsia="宋体" w:hAnsi="Times New Roman" w:cstheme="minorEastAsia"/>
                <w:b/>
                <w:sz w:val="21"/>
              </w:rPr>
            </w:pPr>
            <w:r>
              <w:rPr>
                <w:rFonts w:ascii="Times New Roman" w:eastAsia="宋体" w:hAnsi="Times New Roman" w:cstheme="minorEastAsia" w:hint="eastAsia"/>
                <w:b/>
                <w:sz w:val="21"/>
              </w:rPr>
              <w:t>评审因素</w:t>
            </w:r>
          </w:p>
        </w:tc>
        <w:tc>
          <w:tcPr>
            <w:tcW w:w="4844" w:type="dxa"/>
            <w:vAlign w:val="center"/>
          </w:tcPr>
          <w:p w:rsidR="009F681E" w:rsidRDefault="00E37B52">
            <w:pPr>
              <w:pStyle w:val="TableParagraph"/>
              <w:ind w:leftChars="20" w:left="44" w:rightChars="20" w:right="44"/>
              <w:jc w:val="center"/>
              <w:rPr>
                <w:rFonts w:ascii="Times New Roman" w:eastAsia="宋体" w:hAnsi="Times New Roman" w:cstheme="minorEastAsia"/>
                <w:b/>
                <w:sz w:val="21"/>
              </w:rPr>
            </w:pPr>
            <w:r>
              <w:rPr>
                <w:rFonts w:ascii="Times New Roman" w:eastAsia="宋体" w:hAnsi="Times New Roman" w:cstheme="minorEastAsia" w:hint="eastAsia"/>
                <w:b/>
                <w:sz w:val="21"/>
              </w:rPr>
              <w:t>评审标准</w:t>
            </w:r>
          </w:p>
        </w:tc>
      </w:tr>
      <w:tr w:rsidR="009F681E">
        <w:trPr>
          <w:trHeight w:val="943"/>
          <w:jc w:val="center"/>
        </w:trPr>
        <w:tc>
          <w:tcPr>
            <w:tcW w:w="900" w:type="dxa"/>
            <w:vAlign w:val="center"/>
          </w:tcPr>
          <w:p w:rsidR="009F681E" w:rsidRDefault="00E37B52">
            <w:pPr>
              <w:pStyle w:val="TableParagraph"/>
              <w:ind w:leftChars="20" w:left="44" w:rightChars="20" w:right="44"/>
              <w:jc w:val="center"/>
              <w:rPr>
                <w:rFonts w:ascii="Times New Roman" w:eastAsia="宋体" w:hAnsi="Times New Roman" w:cstheme="minorEastAsia"/>
                <w:sz w:val="21"/>
              </w:rPr>
            </w:pPr>
            <w:r>
              <w:rPr>
                <w:rFonts w:ascii="Times New Roman" w:eastAsia="宋体" w:hAnsi="Times New Roman" w:cstheme="minorEastAsia" w:hint="eastAsia"/>
                <w:sz w:val="21"/>
              </w:rPr>
              <w:t>1</w:t>
            </w:r>
          </w:p>
        </w:tc>
        <w:tc>
          <w:tcPr>
            <w:tcW w:w="1124" w:type="dxa"/>
            <w:vAlign w:val="center"/>
          </w:tcPr>
          <w:p w:rsidR="009F681E" w:rsidRDefault="00E37B52">
            <w:pPr>
              <w:pStyle w:val="TableParagraph"/>
              <w:ind w:leftChars="20" w:left="44" w:rightChars="20" w:right="44"/>
              <w:jc w:val="center"/>
              <w:rPr>
                <w:rFonts w:ascii="Times New Roman" w:eastAsia="宋体" w:hAnsi="Times New Roman" w:cstheme="minorEastAsia"/>
                <w:sz w:val="21"/>
              </w:rPr>
            </w:pPr>
            <w:r>
              <w:rPr>
                <w:rFonts w:ascii="Times New Roman" w:eastAsia="宋体" w:hAnsi="Times New Roman" w:cstheme="minorEastAsia" w:hint="eastAsia"/>
                <w:sz w:val="21"/>
              </w:rPr>
              <w:t>评标方法</w:t>
            </w:r>
          </w:p>
        </w:tc>
        <w:tc>
          <w:tcPr>
            <w:tcW w:w="2545" w:type="dxa"/>
            <w:vAlign w:val="center"/>
          </w:tcPr>
          <w:p w:rsidR="009F681E" w:rsidRDefault="00E37B52">
            <w:pPr>
              <w:pStyle w:val="TableParagraph"/>
              <w:ind w:leftChars="20" w:left="44" w:rightChars="20" w:right="44"/>
              <w:jc w:val="center"/>
              <w:rPr>
                <w:rFonts w:ascii="Times New Roman" w:eastAsia="宋体" w:hAnsi="Times New Roman" w:cstheme="minorEastAsia"/>
                <w:sz w:val="21"/>
              </w:rPr>
            </w:pPr>
            <w:r>
              <w:rPr>
                <w:rFonts w:ascii="Times New Roman" w:eastAsia="宋体" w:hAnsi="Times New Roman" w:cstheme="minorEastAsia" w:hint="eastAsia"/>
                <w:sz w:val="21"/>
              </w:rPr>
              <w:t>中标候选人排序方法</w:t>
            </w:r>
          </w:p>
        </w:tc>
        <w:tc>
          <w:tcPr>
            <w:tcW w:w="4844" w:type="dxa"/>
            <w:vAlign w:val="center"/>
          </w:tcPr>
          <w:p w:rsidR="009F681E" w:rsidRDefault="00E37B52">
            <w:pPr>
              <w:ind w:leftChars="20" w:left="44" w:rightChars="20" w:right="44"/>
              <w:jc w:val="both"/>
              <w:rPr>
                <w:rFonts w:ascii="Times New Roman" w:hAnsi="Times New Roman" w:cstheme="minorEastAsia"/>
                <w:sz w:val="21"/>
              </w:rPr>
            </w:pPr>
            <w:r>
              <w:rPr>
                <w:rFonts w:ascii="Times New Roman" w:hAnsi="Times New Roman" w:cstheme="minorEastAsia" w:hint="eastAsia"/>
                <w:sz w:val="21"/>
              </w:rPr>
              <w:t>经评审的投标价相等时，评标委员会依次按照以下优先顺序推荐中标候选人：</w:t>
            </w:r>
          </w:p>
          <w:p w:rsidR="009F681E" w:rsidRDefault="00E37B52">
            <w:pPr>
              <w:ind w:leftChars="20" w:left="44" w:rightChars="20" w:right="44"/>
              <w:jc w:val="both"/>
              <w:rPr>
                <w:rFonts w:ascii="Times New Roman" w:hAnsi="Times New Roman" w:cstheme="minorEastAsia"/>
                <w:sz w:val="21"/>
              </w:rPr>
            </w:pPr>
            <w:r>
              <w:rPr>
                <w:rFonts w:ascii="Times New Roman" w:hAnsi="Times New Roman" w:cstheme="minorEastAsia" w:hint="eastAsia"/>
                <w:sz w:val="21"/>
              </w:rPr>
              <w:t>（</w:t>
            </w:r>
            <w:r>
              <w:rPr>
                <w:rFonts w:ascii="Times New Roman" w:hAnsi="Times New Roman" w:cstheme="minorEastAsia"/>
                <w:sz w:val="21"/>
              </w:rPr>
              <w:t>1</w:t>
            </w:r>
            <w:r>
              <w:rPr>
                <w:rFonts w:ascii="Times New Roman" w:hAnsi="Times New Roman" w:cstheme="minorEastAsia"/>
                <w:sz w:val="21"/>
              </w:rPr>
              <w:t>）投标报价低的投标人优先；</w:t>
            </w:r>
          </w:p>
          <w:p w:rsidR="009F681E" w:rsidRDefault="00E37B52">
            <w:pPr>
              <w:ind w:leftChars="20" w:left="44" w:rightChars="20" w:right="44"/>
              <w:jc w:val="both"/>
              <w:rPr>
                <w:rFonts w:ascii="Times New Roman" w:hAnsi="Times New Roman" w:cstheme="minorEastAsia"/>
                <w:sz w:val="21"/>
              </w:rPr>
            </w:pPr>
            <w:r>
              <w:rPr>
                <w:rFonts w:ascii="Times New Roman" w:hAnsi="Times New Roman" w:cstheme="minorEastAsia" w:hint="eastAsia"/>
                <w:sz w:val="21"/>
              </w:rPr>
              <w:t>（</w:t>
            </w:r>
            <w:r>
              <w:rPr>
                <w:rFonts w:ascii="Times New Roman" w:hAnsi="Times New Roman" w:cstheme="minorEastAsia" w:hint="eastAsia"/>
                <w:sz w:val="21"/>
              </w:rPr>
              <w:t>2</w:t>
            </w:r>
            <w:r>
              <w:rPr>
                <w:rFonts w:ascii="Times New Roman" w:hAnsi="Times New Roman" w:cstheme="minorEastAsia"/>
                <w:sz w:val="21"/>
              </w:rPr>
              <w:t>）若经评审的投标价相等时，评标委员会将以随机摇号方式确定中标候选人排序。</w:t>
            </w:r>
          </w:p>
        </w:tc>
      </w:tr>
      <w:tr w:rsidR="009F681E">
        <w:trPr>
          <w:trHeight w:val="552"/>
          <w:jc w:val="center"/>
        </w:trPr>
        <w:tc>
          <w:tcPr>
            <w:tcW w:w="900" w:type="dxa"/>
            <w:vAlign w:val="center"/>
          </w:tcPr>
          <w:p w:rsidR="009F681E" w:rsidRDefault="00E37B52">
            <w:pPr>
              <w:pStyle w:val="TableParagraph"/>
              <w:ind w:leftChars="20" w:left="44" w:rightChars="20" w:right="44"/>
              <w:jc w:val="center"/>
              <w:rPr>
                <w:rFonts w:ascii="Times New Roman" w:eastAsia="宋体" w:hAnsi="Times New Roman" w:cstheme="minorEastAsia"/>
                <w:sz w:val="21"/>
              </w:rPr>
            </w:pPr>
            <w:r>
              <w:rPr>
                <w:rFonts w:ascii="Times New Roman" w:eastAsia="宋体" w:hAnsi="Times New Roman" w:cstheme="minorEastAsia" w:hint="eastAsia"/>
                <w:sz w:val="21"/>
              </w:rPr>
              <w:t>2.1.1</w:t>
            </w:r>
          </w:p>
        </w:tc>
        <w:tc>
          <w:tcPr>
            <w:tcW w:w="1124" w:type="dxa"/>
            <w:vAlign w:val="center"/>
          </w:tcPr>
          <w:p w:rsidR="009F681E" w:rsidRDefault="00E37B52">
            <w:pPr>
              <w:pStyle w:val="TableParagraph"/>
              <w:ind w:leftChars="20" w:left="44" w:rightChars="20" w:right="44"/>
              <w:jc w:val="center"/>
              <w:rPr>
                <w:rFonts w:ascii="Times New Roman" w:eastAsia="宋体" w:hAnsi="Times New Roman" w:cstheme="minorEastAsia"/>
                <w:sz w:val="21"/>
              </w:rPr>
            </w:pPr>
            <w:r>
              <w:rPr>
                <w:rFonts w:ascii="Times New Roman" w:eastAsia="宋体" w:hAnsi="Times New Roman" w:cstheme="minorEastAsia" w:hint="eastAsia"/>
                <w:sz w:val="21"/>
              </w:rPr>
              <w:t>形式评审标准</w:t>
            </w:r>
          </w:p>
        </w:tc>
        <w:tc>
          <w:tcPr>
            <w:tcW w:w="7389" w:type="dxa"/>
            <w:gridSpan w:val="2"/>
            <w:vAlign w:val="center"/>
          </w:tcPr>
          <w:p w:rsidR="009F681E" w:rsidRDefault="00E37B52">
            <w:pPr>
              <w:pStyle w:val="TableParagraph"/>
              <w:ind w:leftChars="20" w:left="44" w:rightChars="20" w:right="44"/>
              <w:jc w:val="both"/>
              <w:rPr>
                <w:rFonts w:ascii="Times New Roman" w:eastAsia="宋体" w:hAnsi="Times New Roman" w:cstheme="minorEastAsia"/>
                <w:sz w:val="21"/>
              </w:rPr>
            </w:pPr>
            <w:r>
              <w:rPr>
                <w:rFonts w:ascii="Times New Roman" w:eastAsia="宋体" w:hAnsi="Times New Roman" w:cstheme="minorEastAsia"/>
                <w:sz w:val="21"/>
              </w:rPr>
              <w:t>(1)</w:t>
            </w:r>
            <w:r>
              <w:rPr>
                <w:rFonts w:ascii="Times New Roman" w:eastAsia="宋体" w:hAnsi="Times New Roman" w:cstheme="minorEastAsia"/>
                <w:sz w:val="21"/>
              </w:rPr>
              <w:t>开标形式评审</w:t>
            </w:r>
          </w:p>
          <w:p w:rsidR="009F681E" w:rsidRDefault="00E37B52">
            <w:pPr>
              <w:pStyle w:val="TableParagraph"/>
              <w:ind w:leftChars="20" w:left="44" w:rightChars="20" w:right="44"/>
              <w:jc w:val="both"/>
              <w:rPr>
                <w:rFonts w:ascii="Times New Roman" w:eastAsia="宋体" w:hAnsi="Times New Roman" w:cstheme="minorEastAsia"/>
                <w:sz w:val="21"/>
              </w:rPr>
            </w:pPr>
            <w:r>
              <w:rPr>
                <w:rFonts w:ascii="Times New Roman" w:eastAsia="宋体" w:hAnsi="Times New Roman" w:cstheme="minorEastAsia"/>
                <w:sz w:val="21"/>
              </w:rPr>
              <w:t xml:space="preserve">a. </w:t>
            </w:r>
            <w:r>
              <w:rPr>
                <w:rFonts w:ascii="Times New Roman" w:eastAsia="宋体" w:hAnsi="Times New Roman" w:cstheme="minorEastAsia"/>
                <w:sz w:val="21"/>
              </w:rPr>
              <w:t>开标后投标人投标函所列标段与招标标段一致；</w:t>
            </w:r>
          </w:p>
          <w:p w:rsidR="009F681E" w:rsidRDefault="00E37B52">
            <w:pPr>
              <w:pStyle w:val="TableParagraph"/>
              <w:ind w:leftChars="20" w:left="44" w:rightChars="20" w:right="44"/>
              <w:jc w:val="both"/>
              <w:rPr>
                <w:rFonts w:ascii="Times New Roman" w:eastAsia="宋体" w:hAnsi="Times New Roman" w:cstheme="minorEastAsia"/>
                <w:sz w:val="21"/>
              </w:rPr>
            </w:pPr>
            <w:r>
              <w:rPr>
                <w:rFonts w:ascii="Times New Roman" w:eastAsia="宋体" w:hAnsi="Times New Roman" w:cstheme="minorEastAsia"/>
                <w:sz w:val="21"/>
              </w:rPr>
              <w:t xml:space="preserve">b. </w:t>
            </w:r>
            <w:r>
              <w:rPr>
                <w:rFonts w:ascii="Times New Roman" w:eastAsia="宋体" w:hAnsi="Times New Roman" w:cstheme="minorEastAsia"/>
                <w:sz w:val="21"/>
              </w:rPr>
              <w:t>在投标函上填写了投标总价；</w:t>
            </w:r>
          </w:p>
          <w:p w:rsidR="009F681E" w:rsidRDefault="00E37B52">
            <w:pPr>
              <w:pStyle w:val="TableParagraph"/>
              <w:ind w:leftChars="20" w:left="44" w:rightChars="20" w:right="44"/>
              <w:jc w:val="both"/>
              <w:rPr>
                <w:rFonts w:ascii="Times New Roman" w:eastAsia="宋体" w:hAnsi="Times New Roman" w:cstheme="minorEastAsia"/>
                <w:sz w:val="21"/>
              </w:rPr>
            </w:pPr>
            <w:r>
              <w:rPr>
                <w:rFonts w:ascii="Times New Roman" w:eastAsia="宋体" w:hAnsi="Times New Roman" w:cstheme="minorEastAsia"/>
                <w:sz w:val="21"/>
              </w:rPr>
              <w:t xml:space="preserve">c. </w:t>
            </w:r>
            <w:r>
              <w:rPr>
                <w:rFonts w:ascii="Times New Roman" w:eastAsia="宋体" w:hAnsi="Times New Roman" w:cstheme="minorEastAsia"/>
                <w:sz w:val="21"/>
              </w:rPr>
              <w:t>投标报价未超出招标人公布的最高投标限价。</w:t>
            </w:r>
          </w:p>
          <w:p w:rsidR="009F681E" w:rsidRDefault="00E37B52">
            <w:pPr>
              <w:pStyle w:val="TableParagraph"/>
              <w:ind w:leftChars="20" w:left="44" w:rightChars="20" w:right="44"/>
              <w:jc w:val="both"/>
              <w:rPr>
                <w:rFonts w:ascii="Times New Roman" w:eastAsia="宋体" w:hAnsi="Times New Roman" w:cstheme="minorEastAsia"/>
                <w:sz w:val="21"/>
              </w:rPr>
            </w:pPr>
            <w:r>
              <w:rPr>
                <w:rFonts w:ascii="Times New Roman" w:eastAsia="宋体" w:hAnsi="Times New Roman" w:cstheme="minorEastAsia"/>
                <w:sz w:val="21"/>
              </w:rPr>
              <w:t>(2)</w:t>
            </w:r>
            <w:r>
              <w:rPr>
                <w:rFonts w:ascii="Times New Roman" w:eastAsia="宋体" w:hAnsi="Times New Roman" w:cstheme="minorEastAsia"/>
                <w:sz w:val="21"/>
              </w:rPr>
              <w:t>投标文件按照招标文件规定的格式、内容填写，字迹清晰可辨</w:t>
            </w:r>
          </w:p>
          <w:p w:rsidR="009F681E" w:rsidRDefault="00E37B52">
            <w:pPr>
              <w:pStyle w:val="TableParagraph"/>
              <w:ind w:leftChars="20" w:left="44" w:rightChars="20" w:right="44"/>
              <w:jc w:val="both"/>
              <w:rPr>
                <w:rFonts w:ascii="Times New Roman" w:eastAsia="宋体" w:hAnsi="Times New Roman" w:cstheme="minorEastAsia"/>
                <w:sz w:val="21"/>
              </w:rPr>
            </w:pPr>
            <w:r>
              <w:rPr>
                <w:rFonts w:ascii="Times New Roman" w:eastAsia="宋体" w:hAnsi="Times New Roman" w:cstheme="minorEastAsia"/>
                <w:sz w:val="21"/>
              </w:rPr>
              <w:t>a.</w:t>
            </w:r>
            <w:proofErr w:type="gramStart"/>
            <w:r>
              <w:rPr>
                <w:rFonts w:ascii="Times New Roman" w:eastAsia="宋体" w:hAnsi="Times New Roman" w:cstheme="minorEastAsia"/>
                <w:sz w:val="21"/>
              </w:rPr>
              <w:t>投标函按招标文件</w:t>
            </w:r>
            <w:proofErr w:type="gramEnd"/>
            <w:r>
              <w:rPr>
                <w:rFonts w:ascii="Times New Roman" w:eastAsia="宋体" w:hAnsi="Times New Roman" w:cstheme="minorEastAsia"/>
                <w:sz w:val="21"/>
              </w:rPr>
              <w:t>规定填报了项目名称、标段号、</w:t>
            </w:r>
            <w:proofErr w:type="gramStart"/>
            <w:r>
              <w:rPr>
                <w:rFonts w:ascii="Times New Roman" w:eastAsia="宋体" w:hAnsi="Times New Roman" w:cstheme="minorEastAsia"/>
                <w:sz w:val="21"/>
              </w:rPr>
              <w:t>补遗书</w:t>
            </w:r>
            <w:proofErr w:type="gramEnd"/>
            <w:r>
              <w:rPr>
                <w:rFonts w:ascii="Times New Roman" w:eastAsia="宋体" w:hAnsi="Times New Roman" w:cstheme="minorEastAsia"/>
                <w:sz w:val="21"/>
              </w:rPr>
              <w:t>编号（如有）、</w:t>
            </w:r>
          </w:p>
          <w:p w:rsidR="009F681E" w:rsidRDefault="00E37B52">
            <w:pPr>
              <w:pStyle w:val="TableParagraph"/>
              <w:ind w:leftChars="20" w:left="44" w:rightChars="20" w:right="44"/>
              <w:jc w:val="both"/>
              <w:rPr>
                <w:rFonts w:ascii="Times New Roman" w:eastAsia="宋体" w:hAnsi="Times New Roman" w:cstheme="minorEastAsia"/>
                <w:sz w:val="21"/>
              </w:rPr>
            </w:pPr>
            <w:r>
              <w:rPr>
                <w:rFonts w:ascii="Times New Roman" w:eastAsia="宋体" w:hAnsi="Times New Roman" w:cstheme="minorEastAsia" w:hint="eastAsia"/>
                <w:sz w:val="21"/>
              </w:rPr>
              <w:t>投标总报价、材料名称、技术服务内容及质保期服务内容和期限；</w:t>
            </w:r>
          </w:p>
          <w:p w:rsidR="009F681E" w:rsidRDefault="00E37B52">
            <w:pPr>
              <w:pStyle w:val="TableParagraph"/>
              <w:ind w:leftChars="20" w:left="44" w:rightChars="20" w:right="44"/>
              <w:jc w:val="both"/>
              <w:rPr>
                <w:rFonts w:ascii="Times New Roman" w:eastAsia="宋体" w:hAnsi="Times New Roman" w:cstheme="minorEastAsia"/>
                <w:sz w:val="21"/>
              </w:rPr>
            </w:pPr>
            <w:r>
              <w:rPr>
                <w:rFonts w:ascii="Times New Roman" w:eastAsia="宋体" w:hAnsi="Times New Roman" w:cstheme="minorEastAsia"/>
                <w:sz w:val="21"/>
              </w:rPr>
              <w:t>b.</w:t>
            </w:r>
            <w:r>
              <w:rPr>
                <w:rFonts w:ascii="Times New Roman" w:eastAsia="宋体" w:hAnsi="Times New Roman" w:cstheme="minorEastAsia"/>
                <w:sz w:val="21"/>
              </w:rPr>
              <w:t>投标文件组成齐全完整，内容均按规定填写</w:t>
            </w:r>
          </w:p>
          <w:p w:rsidR="009F681E" w:rsidRDefault="00E37B52">
            <w:pPr>
              <w:pStyle w:val="TableParagraph"/>
              <w:ind w:leftChars="20" w:left="44" w:rightChars="20" w:right="44"/>
              <w:jc w:val="both"/>
              <w:rPr>
                <w:rFonts w:ascii="Times New Roman" w:eastAsia="宋体" w:hAnsi="Times New Roman" w:cstheme="minorEastAsia"/>
                <w:sz w:val="21"/>
              </w:rPr>
            </w:pPr>
            <w:r>
              <w:rPr>
                <w:rFonts w:ascii="Times New Roman" w:eastAsia="宋体" w:hAnsi="Times New Roman" w:cstheme="minorEastAsia"/>
                <w:sz w:val="21"/>
              </w:rPr>
              <w:t>(3)</w:t>
            </w:r>
            <w:r>
              <w:rPr>
                <w:rFonts w:ascii="Times New Roman" w:eastAsia="宋体" w:hAnsi="Times New Roman" w:cstheme="minorEastAsia"/>
                <w:sz w:val="21"/>
              </w:rPr>
              <w:t>投标文件上法定代表人的签章、投标人的单位章盖章齐全，符合招标文件规定。</w:t>
            </w:r>
          </w:p>
          <w:p w:rsidR="009F681E" w:rsidRDefault="00E37B52">
            <w:pPr>
              <w:pStyle w:val="TableParagraph"/>
              <w:ind w:leftChars="20" w:left="44" w:rightChars="20" w:right="44"/>
              <w:jc w:val="both"/>
              <w:rPr>
                <w:rFonts w:ascii="Times New Roman" w:eastAsia="宋体" w:hAnsi="Times New Roman" w:cstheme="minorEastAsia"/>
                <w:sz w:val="21"/>
              </w:rPr>
            </w:pPr>
            <w:r>
              <w:rPr>
                <w:rFonts w:ascii="Times New Roman" w:eastAsia="宋体" w:hAnsi="Times New Roman" w:cstheme="minorEastAsia"/>
                <w:sz w:val="21"/>
              </w:rPr>
              <w:t>(4)</w:t>
            </w:r>
            <w:r>
              <w:rPr>
                <w:rFonts w:ascii="Times New Roman" w:eastAsia="宋体" w:hAnsi="Times New Roman" w:cstheme="minorEastAsia"/>
                <w:sz w:val="21"/>
              </w:rPr>
              <w:t>投标人按照招标文件的规定提供了投标保证金</w:t>
            </w:r>
          </w:p>
          <w:p w:rsidR="009F681E" w:rsidRDefault="00E37B52">
            <w:pPr>
              <w:pStyle w:val="TableParagraph"/>
              <w:ind w:leftChars="20" w:left="44" w:rightChars="20" w:right="44"/>
              <w:jc w:val="both"/>
              <w:rPr>
                <w:rFonts w:ascii="Times New Roman" w:eastAsia="宋体" w:hAnsi="Times New Roman" w:cstheme="minorEastAsia"/>
                <w:sz w:val="21"/>
              </w:rPr>
            </w:pPr>
            <w:r>
              <w:rPr>
                <w:rFonts w:ascii="Times New Roman" w:eastAsia="宋体" w:hAnsi="Times New Roman" w:cstheme="minorEastAsia"/>
                <w:sz w:val="21"/>
              </w:rPr>
              <w:t>a.</w:t>
            </w:r>
            <w:r>
              <w:rPr>
                <w:rFonts w:ascii="Times New Roman" w:eastAsia="宋体" w:hAnsi="Times New Roman" w:cstheme="minorEastAsia"/>
                <w:sz w:val="21"/>
              </w:rPr>
              <w:t>投标保证金金额符合招标文件规定的金额，且投标保证金有效期与投标有效期一致；</w:t>
            </w:r>
          </w:p>
          <w:p w:rsidR="009F681E" w:rsidRDefault="00E37B52">
            <w:pPr>
              <w:pStyle w:val="TableParagraph"/>
              <w:ind w:leftChars="20" w:left="44" w:rightChars="20" w:right="44"/>
              <w:jc w:val="both"/>
              <w:rPr>
                <w:rFonts w:ascii="Times New Roman" w:eastAsia="宋体" w:hAnsi="Times New Roman" w:cstheme="minorEastAsia"/>
                <w:sz w:val="21"/>
              </w:rPr>
            </w:pPr>
            <w:r>
              <w:rPr>
                <w:rFonts w:ascii="Times New Roman" w:eastAsia="宋体" w:hAnsi="Times New Roman" w:cstheme="minorEastAsia"/>
                <w:sz w:val="21"/>
              </w:rPr>
              <w:t>b.</w:t>
            </w:r>
            <w:r>
              <w:rPr>
                <w:rFonts w:ascii="Times New Roman" w:eastAsia="宋体" w:hAnsi="Times New Roman" w:cstheme="minorEastAsia"/>
                <w:sz w:val="21"/>
              </w:rPr>
              <w:t>若投标保证金采用现金或支票形式提交，投标人应在递交投标文件截止时间之前，将投标保证金由投标人的基本账户转入招标人指定账户；</w:t>
            </w:r>
          </w:p>
          <w:p w:rsidR="009F681E" w:rsidRDefault="00E37B52">
            <w:pPr>
              <w:pStyle w:val="TableParagraph"/>
              <w:ind w:leftChars="20" w:left="44" w:rightChars="20" w:right="44"/>
              <w:jc w:val="both"/>
              <w:rPr>
                <w:rFonts w:ascii="Times New Roman" w:eastAsia="宋体" w:hAnsi="Times New Roman" w:cstheme="minorEastAsia"/>
                <w:sz w:val="21"/>
              </w:rPr>
            </w:pPr>
            <w:r>
              <w:rPr>
                <w:rFonts w:ascii="Times New Roman" w:eastAsia="宋体" w:hAnsi="Times New Roman" w:cstheme="minorEastAsia"/>
                <w:sz w:val="21"/>
              </w:rPr>
              <w:t>c.</w:t>
            </w:r>
            <w:r>
              <w:rPr>
                <w:rFonts w:ascii="Times New Roman" w:eastAsia="宋体" w:hAnsi="Times New Roman" w:cstheme="minorEastAsia"/>
                <w:sz w:val="21"/>
              </w:rPr>
              <w:t>若投标保证金采用银行保函形式提交，银行保函的格式、开具保函的银行均满足招标文件要求，且在递交投标文件截止时间之前向招标人提交了银行保函原件。若保函仅加盖银行业务公章的，同时提交了银行出具的同等法律效力证明的原件。</w:t>
            </w:r>
          </w:p>
          <w:p w:rsidR="009F681E" w:rsidRDefault="00E37B52">
            <w:pPr>
              <w:pStyle w:val="TableParagraph"/>
              <w:ind w:leftChars="20" w:left="44" w:rightChars="20" w:right="44"/>
              <w:jc w:val="both"/>
              <w:rPr>
                <w:rFonts w:ascii="Times New Roman" w:eastAsia="宋体" w:hAnsi="Times New Roman" w:cstheme="minorEastAsia"/>
                <w:sz w:val="21"/>
              </w:rPr>
            </w:pPr>
            <w:r>
              <w:rPr>
                <w:rFonts w:ascii="Times New Roman" w:eastAsia="宋体" w:hAnsi="Times New Roman" w:cstheme="minorEastAsia"/>
                <w:sz w:val="21"/>
              </w:rPr>
              <w:t>(5)</w:t>
            </w:r>
            <w:r>
              <w:rPr>
                <w:rFonts w:ascii="Times New Roman" w:eastAsia="宋体" w:hAnsi="Times New Roman" w:cstheme="minorEastAsia"/>
                <w:sz w:val="21"/>
              </w:rPr>
              <w:t>同一投标人未提交两个以上不同的投标文件和（或）两个以上不同的投标报价，但招标文件要求提交备选投标的除外</w:t>
            </w:r>
          </w:p>
          <w:p w:rsidR="009F681E" w:rsidRDefault="00E37B52">
            <w:pPr>
              <w:pStyle w:val="TableParagraph"/>
              <w:ind w:leftChars="20" w:left="44" w:rightChars="20" w:right="44"/>
              <w:jc w:val="both"/>
              <w:rPr>
                <w:rFonts w:ascii="Times New Roman" w:eastAsia="宋体" w:hAnsi="Times New Roman" w:cstheme="minorEastAsia"/>
                <w:sz w:val="21"/>
              </w:rPr>
            </w:pPr>
            <w:r>
              <w:rPr>
                <w:rFonts w:ascii="Times New Roman" w:eastAsia="宋体" w:hAnsi="Times New Roman" w:cstheme="minorEastAsia"/>
                <w:sz w:val="21"/>
              </w:rPr>
              <w:t>(6)</w:t>
            </w:r>
            <w:r>
              <w:rPr>
                <w:rFonts w:ascii="Times New Roman" w:eastAsia="宋体" w:hAnsi="Times New Roman" w:cstheme="minorEastAsia"/>
                <w:sz w:val="21"/>
              </w:rPr>
              <w:t>投标人法定代表人授权委托代理人签署投标文件的，提交了授权委托书，且授权人和被授权人均在授权委托书上签名。</w:t>
            </w:r>
          </w:p>
          <w:p w:rsidR="009F681E" w:rsidRDefault="00E37B52">
            <w:pPr>
              <w:pStyle w:val="TableParagraph"/>
              <w:ind w:leftChars="20" w:left="44" w:rightChars="20" w:right="44"/>
              <w:jc w:val="both"/>
              <w:rPr>
                <w:rFonts w:ascii="Times New Roman" w:eastAsia="宋体" w:hAnsi="Times New Roman" w:cstheme="minorEastAsia"/>
                <w:sz w:val="21"/>
              </w:rPr>
            </w:pPr>
            <w:r>
              <w:rPr>
                <w:rFonts w:ascii="Times New Roman" w:eastAsia="宋体" w:hAnsi="Times New Roman" w:cstheme="minorEastAsia"/>
                <w:sz w:val="21"/>
              </w:rPr>
              <w:t xml:space="preserve"> (</w:t>
            </w:r>
            <w:r>
              <w:rPr>
                <w:rFonts w:ascii="Times New Roman" w:eastAsia="宋体" w:hAnsi="Times New Roman" w:cstheme="minorEastAsia" w:hint="eastAsia"/>
                <w:sz w:val="21"/>
              </w:rPr>
              <w:t>7</w:t>
            </w:r>
            <w:r>
              <w:rPr>
                <w:rFonts w:ascii="Times New Roman" w:eastAsia="宋体" w:hAnsi="Times New Roman" w:cstheme="minorEastAsia"/>
                <w:sz w:val="21"/>
              </w:rPr>
              <w:t>)</w:t>
            </w:r>
            <w:r>
              <w:rPr>
                <w:rFonts w:ascii="Times New Roman" w:eastAsia="宋体" w:hAnsi="Times New Roman" w:cstheme="minorEastAsia"/>
                <w:sz w:val="21"/>
              </w:rPr>
              <w:t>投标人以联合体形式投标时，联合体满足招标文件的要求投标人按照招标文件提供的格式签订了联合体协议书，明确各方承担连带责任，并明确了联合体牵头人。</w:t>
            </w:r>
          </w:p>
          <w:p w:rsidR="009F681E" w:rsidRDefault="00E37B52">
            <w:pPr>
              <w:pStyle w:val="TableParagraph"/>
              <w:ind w:leftChars="20" w:left="44" w:rightChars="20" w:right="44"/>
              <w:jc w:val="both"/>
              <w:rPr>
                <w:rFonts w:ascii="Times New Roman" w:eastAsia="宋体" w:hAnsi="Times New Roman" w:cstheme="minorEastAsia"/>
                <w:sz w:val="21"/>
              </w:rPr>
            </w:pPr>
            <w:r>
              <w:rPr>
                <w:rFonts w:ascii="Times New Roman" w:eastAsia="宋体" w:hAnsi="Times New Roman" w:cstheme="minorEastAsia"/>
                <w:sz w:val="21"/>
              </w:rPr>
              <w:t>(</w:t>
            </w:r>
            <w:r>
              <w:rPr>
                <w:rFonts w:ascii="Times New Roman" w:eastAsia="宋体" w:hAnsi="Times New Roman" w:cstheme="minorEastAsia" w:hint="eastAsia"/>
                <w:sz w:val="21"/>
              </w:rPr>
              <w:t>8</w:t>
            </w:r>
            <w:r>
              <w:rPr>
                <w:rFonts w:ascii="Times New Roman" w:eastAsia="宋体" w:hAnsi="Times New Roman" w:cstheme="minorEastAsia"/>
                <w:sz w:val="21"/>
              </w:rPr>
              <w:t>)</w:t>
            </w:r>
            <w:r>
              <w:rPr>
                <w:rFonts w:ascii="Times New Roman" w:eastAsia="宋体" w:hAnsi="Times New Roman" w:cstheme="minorEastAsia"/>
                <w:sz w:val="21"/>
              </w:rPr>
              <w:t>投标报价的报价未超过招标文件设定的最高投标限价（如有）</w:t>
            </w:r>
          </w:p>
          <w:p w:rsidR="009F681E" w:rsidRDefault="00E37B52">
            <w:pPr>
              <w:pStyle w:val="TableParagraph"/>
              <w:ind w:leftChars="20" w:left="44" w:rightChars="20" w:right="44"/>
              <w:jc w:val="both"/>
              <w:rPr>
                <w:rFonts w:ascii="Times New Roman" w:eastAsia="宋体" w:hAnsi="Times New Roman" w:cstheme="minorEastAsia"/>
                <w:sz w:val="21"/>
              </w:rPr>
            </w:pPr>
            <w:r>
              <w:rPr>
                <w:rFonts w:ascii="Times New Roman" w:eastAsia="宋体" w:hAnsi="Times New Roman" w:cstheme="minorEastAsia"/>
                <w:sz w:val="21"/>
              </w:rPr>
              <w:t>(</w:t>
            </w:r>
            <w:r>
              <w:rPr>
                <w:rFonts w:ascii="Times New Roman" w:eastAsia="宋体" w:hAnsi="Times New Roman" w:cstheme="minorEastAsia" w:hint="eastAsia"/>
                <w:sz w:val="21"/>
              </w:rPr>
              <w:t>9</w:t>
            </w:r>
            <w:r>
              <w:rPr>
                <w:rFonts w:ascii="Times New Roman" w:eastAsia="宋体" w:hAnsi="Times New Roman" w:cstheme="minorEastAsia"/>
                <w:sz w:val="21"/>
              </w:rPr>
              <w:t>)</w:t>
            </w:r>
            <w:r>
              <w:rPr>
                <w:rFonts w:ascii="Times New Roman" w:eastAsia="宋体" w:hAnsi="Times New Roman" w:cstheme="minorEastAsia"/>
                <w:sz w:val="21"/>
              </w:rPr>
              <w:t>投标报价中报价的大写金额能够确定具体数值</w:t>
            </w:r>
          </w:p>
          <w:p w:rsidR="009F681E" w:rsidRDefault="00E37B52">
            <w:pPr>
              <w:pStyle w:val="TableParagraph"/>
              <w:ind w:leftChars="20" w:left="44" w:rightChars="20" w:right="44"/>
              <w:jc w:val="both"/>
              <w:rPr>
                <w:rFonts w:ascii="Times New Roman" w:eastAsia="宋体" w:hAnsi="Times New Roman" w:cstheme="minorEastAsia"/>
                <w:sz w:val="21"/>
              </w:rPr>
            </w:pPr>
            <w:r>
              <w:rPr>
                <w:rFonts w:ascii="Times New Roman" w:eastAsia="宋体" w:hAnsi="Times New Roman" w:cstheme="minorEastAsia"/>
                <w:sz w:val="21"/>
              </w:rPr>
              <w:t>(1</w:t>
            </w:r>
            <w:r>
              <w:rPr>
                <w:rFonts w:ascii="Times New Roman" w:eastAsia="宋体" w:hAnsi="Times New Roman" w:cstheme="minorEastAsia" w:hint="eastAsia"/>
                <w:sz w:val="21"/>
              </w:rPr>
              <w:t>0</w:t>
            </w:r>
            <w:r>
              <w:rPr>
                <w:rFonts w:ascii="Times New Roman" w:eastAsia="宋体" w:hAnsi="Times New Roman" w:cstheme="minorEastAsia"/>
                <w:sz w:val="21"/>
              </w:rPr>
              <w:t>)</w:t>
            </w:r>
            <w:r>
              <w:rPr>
                <w:rFonts w:ascii="Times New Roman" w:eastAsia="宋体" w:hAnsi="Times New Roman" w:cstheme="minorEastAsia"/>
                <w:sz w:val="21"/>
              </w:rPr>
              <w:t>投标文件载明的招标项目完成期限符合招标文件规定</w:t>
            </w:r>
          </w:p>
          <w:p w:rsidR="009F681E" w:rsidRDefault="00E37B52">
            <w:pPr>
              <w:pStyle w:val="TableParagraph"/>
              <w:ind w:leftChars="20" w:left="44" w:rightChars="20" w:right="44"/>
              <w:jc w:val="both"/>
              <w:rPr>
                <w:rFonts w:ascii="Times New Roman" w:eastAsia="宋体" w:hAnsi="Times New Roman" w:cstheme="minorEastAsia"/>
                <w:sz w:val="21"/>
              </w:rPr>
            </w:pPr>
            <w:r>
              <w:rPr>
                <w:rFonts w:ascii="Times New Roman" w:eastAsia="宋体" w:hAnsi="Times New Roman" w:cstheme="minorEastAsia"/>
                <w:sz w:val="21"/>
              </w:rPr>
              <w:t>(1</w:t>
            </w:r>
            <w:r>
              <w:rPr>
                <w:rFonts w:ascii="Times New Roman" w:eastAsia="宋体" w:hAnsi="Times New Roman" w:cstheme="minorEastAsia" w:hint="eastAsia"/>
                <w:sz w:val="21"/>
              </w:rPr>
              <w:t>1</w:t>
            </w:r>
            <w:r>
              <w:rPr>
                <w:rFonts w:ascii="Times New Roman" w:eastAsia="宋体" w:hAnsi="Times New Roman" w:cstheme="minorEastAsia"/>
                <w:sz w:val="21"/>
              </w:rPr>
              <w:t>)</w:t>
            </w:r>
            <w:r>
              <w:rPr>
                <w:rFonts w:ascii="Times New Roman" w:eastAsia="宋体" w:hAnsi="Times New Roman" w:cstheme="minorEastAsia"/>
                <w:sz w:val="21"/>
              </w:rPr>
              <w:t>投标文件对招标文件的实质性要求和条件</w:t>
            </w:r>
            <w:proofErr w:type="gramStart"/>
            <w:r>
              <w:rPr>
                <w:rFonts w:ascii="Times New Roman" w:eastAsia="宋体" w:hAnsi="Times New Roman" w:cstheme="minorEastAsia"/>
                <w:sz w:val="21"/>
              </w:rPr>
              <w:t>作出</w:t>
            </w:r>
            <w:proofErr w:type="gramEnd"/>
            <w:r>
              <w:rPr>
                <w:rFonts w:ascii="Times New Roman" w:eastAsia="宋体" w:hAnsi="Times New Roman" w:cstheme="minorEastAsia"/>
                <w:sz w:val="21"/>
              </w:rPr>
              <w:t>响应</w:t>
            </w:r>
          </w:p>
          <w:p w:rsidR="009F681E" w:rsidRDefault="00E37B52">
            <w:pPr>
              <w:pStyle w:val="TableParagraph"/>
              <w:ind w:leftChars="20" w:left="44" w:rightChars="20" w:right="44"/>
              <w:jc w:val="both"/>
              <w:rPr>
                <w:rFonts w:ascii="Times New Roman" w:eastAsia="宋体" w:hAnsi="Times New Roman" w:cstheme="minorEastAsia"/>
                <w:sz w:val="21"/>
              </w:rPr>
            </w:pPr>
            <w:r>
              <w:rPr>
                <w:rFonts w:ascii="Times New Roman" w:eastAsia="宋体" w:hAnsi="Times New Roman" w:cstheme="minorEastAsia"/>
                <w:sz w:val="21"/>
              </w:rPr>
              <w:t>(1</w:t>
            </w:r>
            <w:r>
              <w:rPr>
                <w:rFonts w:ascii="Times New Roman" w:eastAsia="宋体" w:hAnsi="Times New Roman" w:cstheme="minorEastAsia" w:hint="eastAsia"/>
                <w:sz w:val="21"/>
              </w:rPr>
              <w:t>2</w:t>
            </w:r>
            <w:r>
              <w:rPr>
                <w:rFonts w:ascii="Times New Roman" w:eastAsia="宋体" w:hAnsi="Times New Roman" w:cstheme="minorEastAsia"/>
                <w:sz w:val="21"/>
              </w:rPr>
              <w:t>)</w:t>
            </w:r>
            <w:r>
              <w:rPr>
                <w:rFonts w:ascii="Times New Roman" w:eastAsia="宋体" w:hAnsi="Times New Roman" w:cstheme="minorEastAsia"/>
                <w:sz w:val="21"/>
              </w:rPr>
              <w:t>权利义务符合招标文件规定</w:t>
            </w:r>
          </w:p>
          <w:p w:rsidR="009F681E" w:rsidRDefault="00E37B52">
            <w:pPr>
              <w:pStyle w:val="TableParagraph"/>
              <w:ind w:leftChars="20" w:left="44" w:rightChars="20" w:right="44"/>
              <w:jc w:val="both"/>
              <w:rPr>
                <w:rFonts w:ascii="Times New Roman" w:eastAsia="宋体" w:hAnsi="Times New Roman" w:cstheme="minorEastAsia"/>
                <w:sz w:val="21"/>
              </w:rPr>
            </w:pPr>
            <w:r>
              <w:rPr>
                <w:rFonts w:ascii="Times New Roman" w:eastAsia="宋体" w:hAnsi="Times New Roman" w:cstheme="minorEastAsia"/>
                <w:sz w:val="21"/>
              </w:rPr>
              <w:t>a.</w:t>
            </w:r>
            <w:r>
              <w:rPr>
                <w:rFonts w:ascii="Times New Roman" w:eastAsia="宋体" w:hAnsi="Times New Roman" w:cstheme="minorEastAsia"/>
                <w:sz w:val="21"/>
              </w:rPr>
              <w:t>投标人应接受招标文件规定的风险划分原则，未提出新的风险划分办法；</w:t>
            </w:r>
          </w:p>
          <w:p w:rsidR="009F681E" w:rsidRDefault="00E37B52">
            <w:pPr>
              <w:pStyle w:val="TableParagraph"/>
              <w:ind w:leftChars="20" w:left="44" w:rightChars="20" w:right="44"/>
              <w:jc w:val="both"/>
              <w:rPr>
                <w:rFonts w:ascii="Times New Roman" w:eastAsia="宋体" w:hAnsi="Times New Roman" w:cstheme="minorEastAsia"/>
                <w:sz w:val="21"/>
              </w:rPr>
            </w:pPr>
            <w:r>
              <w:rPr>
                <w:rFonts w:ascii="Times New Roman" w:eastAsia="宋体" w:hAnsi="Times New Roman" w:cstheme="minorEastAsia"/>
                <w:sz w:val="21"/>
              </w:rPr>
              <w:t>b.</w:t>
            </w:r>
            <w:r>
              <w:rPr>
                <w:rFonts w:ascii="Times New Roman" w:eastAsia="宋体" w:hAnsi="Times New Roman" w:cstheme="minorEastAsia"/>
                <w:sz w:val="21"/>
              </w:rPr>
              <w:t>投标人未增加委托人的责任范围，或减少投标人义务；</w:t>
            </w:r>
          </w:p>
          <w:p w:rsidR="009F681E" w:rsidRDefault="00E37B52">
            <w:pPr>
              <w:pStyle w:val="TableParagraph"/>
              <w:ind w:leftChars="20" w:left="44" w:rightChars="20" w:right="44"/>
              <w:jc w:val="both"/>
              <w:rPr>
                <w:rFonts w:ascii="Times New Roman" w:eastAsia="宋体" w:hAnsi="Times New Roman" w:cstheme="minorEastAsia"/>
                <w:sz w:val="21"/>
              </w:rPr>
            </w:pPr>
            <w:r>
              <w:rPr>
                <w:rFonts w:ascii="Times New Roman" w:eastAsia="宋体" w:hAnsi="Times New Roman" w:cstheme="minorEastAsia"/>
                <w:sz w:val="21"/>
              </w:rPr>
              <w:t>c.</w:t>
            </w:r>
            <w:r>
              <w:rPr>
                <w:rFonts w:ascii="Times New Roman" w:eastAsia="宋体" w:hAnsi="Times New Roman" w:cstheme="minorEastAsia"/>
                <w:sz w:val="21"/>
              </w:rPr>
              <w:t>投标人未提出不同的支付办法；</w:t>
            </w:r>
          </w:p>
          <w:p w:rsidR="009F681E" w:rsidRDefault="00E37B52">
            <w:pPr>
              <w:pStyle w:val="TableParagraph"/>
              <w:ind w:leftChars="20" w:left="44" w:rightChars="20" w:right="44"/>
              <w:jc w:val="both"/>
              <w:rPr>
                <w:rFonts w:ascii="Times New Roman" w:eastAsia="宋体" w:hAnsi="Times New Roman" w:cstheme="minorEastAsia"/>
                <w:sz w:val="21"/>
              </w:rPr>
            </w:pPr>
            <w:r>
              <w:rPr>
                <w:rFonts w:ascii="Times New Roman" w:eastAsia="宋体" w:hAnsi="Times New Roman" w:cstheme="minorEastAsia"/>
                <w:sz w:val="21"/>
              </w:rPr>
              <w:t>d.</w:t>
            </w:r>
            <w:r>
              <w:rPr>
                <w:rFonts w:ascii="Times New Roman" w:eastAsia="宋体" w:hAnsi="Times New Roman" w:cstheme="minorEastAsia"/>
                <w:sz w:val="21"/>
              </w:rPr>
              <w:t>投标人对合同纠纷、事故处理办法未提出异议；</w:t>
            </w:r>
          </w:p>
          <w:p w:rsidR="009F681E" w:rsidRDefault="00E37B52">
            <w:pPr>
              <w:pStyle w:val="TableParagraph"/>
              <w:ind w:leftChars="20" w:left="44" w:rightChars="20" w:right="44"/>
              <w:jc w:val="both"/>
              <w:rPr>
                <w:rFonts w:ascii="Times New Roman" w:eastAsia="宋体" w:hAnsi="Times New Roman" w:cstheme="minorEastAsia"/>
                <w:sz w:val="21"/>
              </w:rPr>
            </w:pPr>
            <w:r>
              <w:rPr>
                <w:rFonts w:ascii="Times New Roman" w:eastAsia="宋体" w:hAnsi="Times New Roman" w:cstheme="minorEastAsia"/>
                <w:sz w:val="21"/>
              </w:rPr>
              <w:t>e.</w:t>
            </w:r>
            <w:r>
              <w:rPr>
                <w:rFonts w:ascii="Times New Roman" w:eastAsia="宋体" w:hAnsi="Times New Roman" w:cstheme="minorEastAsia"/>
                <w:sz w:val="21"/>
              </w:rPr>
              <w:t>投标人在投标活动中无欺诈行为；</w:t>
            </w:r>
          </w:p>
          <w:p w:rsidR="009F681E" w:rsidRDefault="00E37B52">
            <w:pPr>
              <w:pStyle w:val="TableParagraph"/>
              <w:ind w:leftChars="20" w:left="44" w:rightChars="20" w:right="44"/>
              <w:jc w:val="both"/>
              <w:rPr>
                <w:rFonts w:ascii="Times New Roman" w:eastAsia="宋体" w:hAnsi="Times New Roman" w:cstheme="minorEastAsia"/>
                <w:sz w:val="21"/>
              </w:rPr>
            </w:pPr>
            <w:r>
              <w:rPr>
                <w:rFonts w:ascii="Times New Roman" w:eastAsia="宋体" w:hAnsi="Times New Roman" w:cstheme="minorEastAsia"/>
                <w:sz w:val="21"/>
              </w:rPr>
              <w:lastRenderedPageBreak/>
              <w:t>f.</w:t>
            </w:r>
            <w:r>
              <w:rPr>
                <w:rFonts w:ascii="Times New Roman" w:eastAsia="宋体" w:hAnsi="Times New Roman" w:cstheme="minorEastAsia"/>
                <w:sz w:val="21"/>
              </w:rPr>
              <w:t>投标人未对合同条款有重要保留。</w:t>
            </w:r>
          </w:p>
        </w:tc>
      </w:tr>
      <w:tr w:rsidR="009F681E">
        <w:trPr>
          <w:trHeight w:val="986"/>
          <w:jc w:val="center"/>
        </w:trPr>
        <w:tc>
          <w:tcPr>
            <w:tcW w:w="900" w:type="dxa"/>
            <w:vMerge w:val="restart"/>
            <w:vAlign w:val="center"/>
          </w:tcPr>
          <w:p w:rsidR="009F681E" w:rsidRDefault="00E37B52">
            <w:pPr>
              <w:pStyle w:val="TableParagraph"/>
              <w:ind w:leftChars="20" w:left="44" w:rightChars="20" w:right="44"/>
              <w:jc w:val="center"/>
              <w:rPr>
                <w:rFonts w:ascii="Times New Roman" w:eastAsia="宋体" w:hAnsi="Times New Roman" w:cstheme="minorEastAsia"/>
                <w:sz w:val="21"/>
              </w:rPr>
            </w:pPr>
            <w:r>
              <w:rPr>
                <w:rFonts w:ascii="Times New Roman" w:eastAsia="宋体" w:hAnsi="Times New Roman" w:cstheme="minorEastAsia" w:hint="eastAsia"/>
                <w:sz w:val="21"/>
              </w:rPr>
              <w:lastRenderedPageBreak/>
              <w:t>2.1.2</w:t>
            </w:r>
          </w:p>
        </w:tc>
        <w:tc>
          <w:tcPr>
            <w:tcW w:w="1124" w:type="dxa"/>
            <w:vMerge w:val="restart"/>
            <w:vAlign w:val="center"/>
          </w:tcPr>
          <w:p w:rsidR="009F681E" w:rsidRDefault="00E37B52">
            <w:pPr>
              <w:pStyle w:val="TableParagraph"/>
              <w:ind w:leftChars="20" w:left="44" w:rightChars="20" w:right="44"/>
              <w:jc w:val="center"/>
              <w:rPr>
                <w:rFonts w:ascii="Times New Roman" w:eastAsia="宋体" w:hAnsi="Times New Roman" w:cstheme="minorEastAsia"/>
                <w:sz w:val="21"/>
              </w:rPr>
            </w:pPr>
            <w:r>
              <w:rPr>
                <w:rFonts w:ascii="Times New Roman" w:eastAsia="宋体" w:hAnsi="Times New Roman" w:cstheme="minorEastAsia" w:hint="eastAsia"/>
                <w:sz w:val="21"/>
              </w:rPr>
              <w:t>资格评审标准</w:t>
            </w:r>
          </w:p>
        </w:tc>
        <w:tc>
          <w:tcPr>
            <w:tcW w:w="2545" w:type="dxa"/>
            <w:vAlign w:val="center"/>
          </w:tcPr>
          <w:p w:rsidR="009F681E" w:rsidRDefault="00E37B52">
            <w:pPr>
              <w:pStyle w:val="TableParagraph"/>
              <w:ind w:leftChars="20" w:left="44" w:rightChars="20" w:right="44"/>
              <w:jc w:val="center"/>
              <w:rPr>
                <w:rFonts w:ascii="Times New Roman" w:eastAsia="宋体" w:hAnsi="Times New Roman" w:cstheme="minorEastAsia"/>
                <w:sz w:val="21"/>
              </w:rPr>
            </w:pPr>
            <w:r>
              <w:rPr>
                <w:rFonts w:ascii="Times New Roman" w:eastAsia="宋体" w:hAnsi="Times New Roman" w:cstheme="minorEastAsia" w:hint="eastAsia"/>
                <w:sz w:val="21"/>
              </w:rPr>
              <w:t>营业执照（事业单位法人证书）和组织机构代码证</w:t>
            </w:r>
          </w:p>
        </w:tc>
        <w:tc>
          <w:tcPr>
            <w:tcW w:w="4844" w:type="dxa"/>
            <w:vAlign w:val="center"/>
          </w:tcPr>
          <w:p w:rsidR="009F681E" w:rsidRDefault="00E37B52">
            <w:pPr>
              <w:pStyle w:val="TableParagraph"/>
              <w:ind w:leftChars="20" w:left="44" w:rightChars="20" w:right="44"/>
              <w:jc w:val="both"/>
              <w:rPr>
                <w:rFonts w:ascii="Times New Roman" w:eastAsia="宋体" w:hAnsi="Times New Roman" w:cstheme="minorEastAsia"/>
                <w:sz w:val="21"/>
              </w:rPr>
            </w:pPr>
            <w:r>
              <w:rPr>
                <w:rFonts w:ascii="Times New Roman" w:eastAsia="宋体" w:hAnsi="Times New Roman" w:cstheme="minorEastAsia" w:hint="eastAsia"/>
                <w:sz w:val="21"/>
              </w:rPr>
              <w:t>符合第二章“投标人须知”第</w:t>
            </w:r>
            <w:r>
              <w:rPr>
                <w:rFonts w:ascii="Times New Roman" w:eastAsia="宋体" w:hAnsi="Times New Roman" w:cstheme="minorEastAsia" w:hint="eastAsia"/>
                <w:sz w:val="21"/>
              </w:rPr>
              <w:t xml:space="preserve"> 3.5.1 </w:t>
            </w:r>
            <w:r>
              <w:rPr>
                <w:rFonts w:ascii="Times New Roman" w:eastAsia="宋体" w:hAnsi="Times New Roman" w:cstheme="minorEastAsia" w:hint="eastAsia"/>
                <w:sz w:val="21"/>
              </w:rPr>
              <w:t>项规定，具备有效的营业执照（事业单位法人证书）和组织机构代码证</w:t>
            </w:r>
          </w:p>
        </w:tc>
      </w:tr>
      <w:tr w:rsidR="009F681E">
        <w:trPr>
          <w:trHeight w:val="440"/>
          <w:jc w:val="center"/>
        </w:trPr>
        <w:tc>
          <w:tcPr>
            <w:tcW w:w="900" w:type="dxa"/>
            <w:vMerge/>
            <w:vAlign w:val="center"/>
          </w:tcPr>
          <w:p w:rsidR="009F681E" w:rsidRDefault="009F681E">
            <w:pPr>
              <w:ind w:leftChars="20" w:left="44" w:rightChars="20" w:right="44"/>
              <w:jc w:val="center"/>
              <w:rPr>
                <w:rFonts w:ascii="Times New Roman" w:hAnsi="Times New Roman" w:cstheme="minorEastAsia"/>
                <w:sz w:val="21"/>
                <w:szCs w:val="2"/>
              </w:rPr>
            </w:pPr>
          </w:p>
        </w:tc>
        <w:tc>
          <w:tcPr>
            <w:tcW w:w="1124" w:type="dxa"/>
            <w:vMerge/>
            <w:vAlign w:val="center"/>
          </w:tcPr>
          <w:p w:rsidR="009F681E" w:rsidRDefault="009F681E">
            <w:pPr>
              <w:ind w:leftChars="20" w:left="44" w:rightChars="20" w:right="44"/>
              <w:jc w:val="center"/>
              <w:rPr>
                <w:rFonts w:ascii="Times New Roman" w:hAnsi="Times New Roman" w:cstheme="minorEastAsia"/>
                <w:sz w:val="21"/>
                <w:szCs w:val="2"/>
              </w:rPr>
            </w:pPr>
          </w:p>
        </w:tc>
        <w:tc>
          <w:tcPr>
            <w:tcW w:w="2545" w:type="dxa"/>
            <w:vAlign w:val="center"/>
          </w:tcPr>
          <w:p w:rsidR="009F681E" w:rsidRDefault="00E37B52">
            <w:pPr>
              <w:pStyle w:val="TableParagraph"/>
              <w:ind w:leftChars="20" w:left="44" w:rightChars="20" w:right="44"/>
              <w:jc w:val="center"/>
              <w:rPr>
                <w:rFonts w:ascii="Times New Roman" w:eastAsia="宋体" w:hAnsi="Times New Roman" w:cstheme="minorEastAsia"/>
                <w:sz w:val="21"/>
              </w:rPr>
            </w:pPr>
            <w:r>
              <w:rPr>
                <w:rFonts w:ascii="Times New Roman" w:eastAsia="宋体" w:hAnsi="Times New Roman" w:cstheme="minorEastAsia" w:hint="eastAsia"/>
                <w:sz w:val="21"/>
              </w:rPr>
              <w:t>资质要求</w:t>
            </w:r>
          </w:p>
        </w:tc>
        <w:tc>
          <w:tcPr>
            <w:tcW w:w="4844" w:type="dxa"/>
            <w:vAlign w:val="center"/>
          </w:tcPr>
          <w:p w:rsidR="009F681E" w:rsidRDefault="00E37B52">
            <w:pPr>
              <w:pStyle w:val="TableParagraph"/>
              <w:ind w:leftChars="20" w:left="44" w:rightChars="20" w:right="44"/>
              <w:jc w:val="both"/>
              <w:rPr>
                <w:rFonts w:ascii="Times New Roman" w:eastAsia="宋体" w:hAnsi="Times New Roman" w:cstheme="minorEastAsia"/>
                <w:sz w:val="21"/>
              </w:rPr>
            </w:pPr>
            <w:r>
              <w:rPr>
                <w:rFonts w:ascii="Times New Roman" w:eastAsia="宋体" w:hAnsi="Times New Roman" w:cstheme="minorEastAsia" w:hint="eastAsia"/>
                <w:sz w:val="21"/>
              </w:rPr>
              <w:t>符合第二章“投标人须知”第</w:t>
            </w:r>
            <w:r>
              <w:rPr>
                <w:rFonts w:ascii="Times New Roman" w:eastAsia="宋体" w:hAnsi="Times New Roman" w:cstheme="minorEastAsia" w:hint="eastAsia"/>
                <w:sz w:val="21"/>
              </w:rPr>
              <w:t xml:space="preserve"> 1.4.1 </w:t>
            </w:r>
            <w:r>
              <w:rPr>
                <w:rFonts w:ascii="Times New Roman" w:eastAsia="宋体" w:hAnsi="Times New Roman" w:cstheme="minorEastAsia" w:hint="eastAsia"/>
                <w:sz w:val="21"/>
              </w:rPr>
              <w:t>项规定</w:t>
            </w:r>
          </w:p>
        </w:tc>
      </w:tr>
      <w:tr w:rsidR="009F681E">
        <w:trPr>
          <w:trHeight w:val="440"/>
          <w:jc w:val="center"/>
        </w:trPr>
        <w:tc>
          <w:tcPr>
            <w:tcW w:w="900" w:type="dxa"/>
            <w:vMerge/>
            <w:vAlign w:val="center"/>
          </w:tcPr>
          <w:p w:rsidR="009F681E" w:rsidRDefault="009F681E">
            <w:pPr>
              <w:ind w:leftChars="20" w:left="44" w:rightChars="20" w:right="44"/>
              <w:jc w:val="center"/>
              <w:rPr>
                <w:rFonts w:ascii="Times New Roman" w:hAnsi="Times New Roman" w:cstheme="minorEastAsia"/>
                <w:sz w:val="21"/>
                <w:szCs w:val="2"/>
              </w:rPr>
            </w:pPr>
          </w:p>
        </w:tc>
        <w:tc>
          <w:tcPr>
            <w:tcW w:w="1124" w:type="dxa"/>
            <w:vMerge/>
            <w:vAlign w:val="center"/>
          </w:tcPr>
          <w:p w:rsidR="009F681E" w:rsidRDefault="009F681E">
            <w:pPr>
              <w:ind w:leftChars="20" w:left="44" w:rightChars="20" w:right="44"/>
              <w:jc w:val="center"/>
              <w:rPr>
                <w:rFonts w:ascii="Times New Roman" w:hAnsi="Times New Roman" w:cstheme="minorEastAsia"/>
                <w:sz w:val="21"/>
                <w:szCs w:val="2"/>
              </w:rPr>
            </w:pPr>
          </w:p>
        </w:tc>
        <w:tc>
          <w:tcPr>
            <w:tcW w:w="2545" w:type="dxa"/>
            <w:vAlign w:val="center"/>
          </w:tcPr>
          <w:p w:rsidR="009F681E" w:rsidRDefault="00E37B52">
            <w:pPr>
              <w:pStyle w:val="TableParagraph"/>
              <w:ind w:leftChars="20" w:left="44" w:rightChars="20" w:right="44"/>
              <w:jc w:val="center"/>
              <w:rPr>
                <w:rFonts w:ascii="Times New Roman" w:eastAsia="宋体" w:hAnsi="Times New Roman" w:cstheme="minorEastAsia"/>
                <w:sz w:val="21"/>
              </w:rPr>
            </w:pPr>
            <w:r>
              <w:rPr>
                <w:rFonts w:ascii="Times New Roman" w:eastAsia="宋体" w:hAnsi="Times New Roman" w:cstheme="minorEastAsia" w:hint="eastAsia"/>
                <w:sz w:val="21"/>
              </w:rPr>
              <w:t>财务要求</w:t>
            </w:r>
          </w:p>
        </w:tc>
        <w:tc>
          <w:tcPr>
            <w:tcW w:w="4844" w:type="dxa"/>
            <w:vAlign w:val="center"/>
          </w:tcPr>
          <w:p w:rsidR="009F681E" w:rsidRDefault="00E37B52">
            <w:pPr>
              <w:pStyle w:val="TableParagraph"/>
              <w:ind w:leftChars="20" w:left="44" w:rightChars="20" w:right="44"/>
              <w:jc w:val="both"/>
              <w:rPr>
                <w:rFonts w:ascii="Times New Roman" w:eastAsia="宋体" w:hAnsi="Times New Roman" w:cstheme="minorEastAsia"/>
                <w:sz w:val="21"/>
              </w:rPr>
            </w:pPr>
            <w:r>
              <w:rPr>
                <w:rFonts w:ascii="Times New Roman" w:eastAsia="宋体" w:hAnsi="Times New Roman" w:cstheme="minorEastAsia" w:hint="eastAsia"/>
                <w:sz w:val="21"/>
              </w:rPr>
              <w:t>符合第二章“投标人须知”第</w:t>
            </w:r>
            <w:r>
              <w:rPr>
                <w:rFonts w:ascii="Times New Roman" w:eastAsia="宋体" w:hAnsi="Times New Roman" w:cstheme="minorEastAsia" w:hint="eastAsia"/>
                <w:sz w:val="21"/>
              </w:rPr>
              <w:t xml:space="preserve"> 1.4.1 </w:t>
            </w:r>
            <w:r>
              <w:rPr>
                <w:rFonts w:ascii="Times New Roman" w:eastAsia="宋体" w:hAnsi="Times New Roman" w:cstheme="minorEastAsia" w:hint="eastAsia"/>
                <w:sz w:val="21"/>
              </w:rPr>
              <w:t>项规定</w:t>
            </w:r>
          </w:p>
        </w:tc>
      </w:tr>
      <w:tr w:rsidR="009F681E">
        <w:trPr>
          <w:trHeight w:val="438"/>
          <w:jc w:val="center"/>
        </w:trPr>
        <w:tc>
          <w:tcPr>
            <w:tcW w:w="900" w:type="dxa"/>
            <w:vMerge/>
            <w:vAlign w:val="center"/>
          </w:tcPr>
          <w:p w:rsidR="009F681E" w:rsidRDefault="009F681E">
            <w:pPr>
              <w:ind w:leftChars="20" w:left="44" w:rightChars="20" w:right="44"/>
              <w:jc w:val="center"/>
              <w:rPr>
                <w:rFonts w:ascii="Times New Roman" w:hAnsi="Times New Roman" w:cstheme="minorEastAsia"/>
                <w:sz w:val="21"/>
                <w:szCs w:val="2"/>
              </w:rPr>
            </w:pPr>
          </w:p>
        </w:tc>
        <w:tc>
          <w:tcPr>
            <w:tcW w:w="1124" w:type="dxa"/>
            <w:vMerge/>
            <w:vAlign w:val="center"/>
          </w:tcPr>
          <w:p w:rsidR="009F681E" w:rsidRDefault="009F681E">
            <w:pPr>
              <w:ind w:leftChars="20" w:left="44" w:rightChars="20" w:right="44"/>
              <w:jc w:val="center"/>
              <w:rPr>
                <w:rFonts w:ascii="Times New Roman" w:hAnsi="Times New Roman" w:cstheme="minorEastAsia"/>
                <w:sz w:val="21"/>
                <w:szCs w:val="2"/>
              </w:rPr>
            </w:pPr>
          </w:p>
        </w:tc>
        <w:tc>
          <w:tcPr>
            <w:tcW w:w="2545" w:type="dxa"/>
            <w:vAlign w:val="center"/>
          </w:tcPr>
          <w:p w:rsidR="009F681E" w:rsidRDefault="00E37B52">
            <w:pPr>
              <w:pStyle w:val="TableParagraph"/>
              <w:ind w:leftChars="20" w:left="44" w:rightChars="20" w:right="44"/>
              <w:jc w:val="center"/>
              <w:rPr>
                <w:rFonts w:ascii="Times New Roman" w:eastAsia="宋体" w:hAnsi="Times New Roman" w:cstheme="minorEastAsia"/>
                <w:sz w:val="21"/>
              </w:rPr>
            </w:pPr>
            <w:r>
              <w:rPr>
                <w:rFonts w:ascii="Times New Roman" w:eastAsia="宋体" w:hAnsi="Times New Roman" w:cstheme="minorEastAsia" w:hint="eastAsia"/>
                <w:sz w:val="21"/>
              </w:rPr>
              <w:t>业绩要求</w:t>
            </w:r>
          </w:p>
        </w:tc>
        <w:tc>
          <w:tcPr>
            <w:tcW w:w="4844" w:type="dxa"/>
            <w:vAlign w:val="center"/>
          </w:tcPr>
          <w:p w:rsidR="009F681E" w:rsidRDefault="00E37B52">
            <w:pPr>
              <w:pStyle w:val="TableParagraph"/>
              <w:ind w:leftChars="20" w:left="44" w:rightChars="20" w:right="44"/>
              <w:jc w:val="both"/>
              <w:rPr>
                <w:rFonts w:ascii="Times New Roman" w:eastAsia="宋体" w:hAnsi="Times New Roman" w:cstheme="minorEastAsia"/>
                <w:sz w:val="21"/>
              </w:rPr>
            </w:pPr>
            <w:r>
              <w:rPr>
                <w:rFonts w:ascii="Times New Roman" w:eastAsia="宋体" w:hAnsi="Times New Roman" w:cstheme="minorEastAsia" w:hint="eastAsia"/>
                <w:sz w:val="21"/>
              </w:rPr>
              <w:t>符合第二章“投标人须知”第</w:t>
            </w:r>
            <w:r>
              <w:rPr>
                <w:rFonts w:ascii="Times New Roman" w:eastAsia="宋体" w:hAnsi="Times New Roman" w:cstheme="minorEastAsia" w:hint="eastAsia"/>
                <w:sz w:val="21"/>
              </w:rPr>
              <w:t xml:space="preserve"> 1.4.1 </w:t>
            </w:r>
            <w:r>
              <w:rPr>
                <w:rFonts w:ascii="Times New Roman" w:eastAsia="宋体" w:hAnsi="Times New Roman" w:cstheme="minorEastAsia" w:hint="eastAsia"/>
                <w:sz w:val="21"/>
              </w:rPr>
              <w:t>项规定</w:t>
            </w:r>
          </w:p>
        </w:tc>
      </w:tr>
      <w:tr w:rsidR="009F681E">
        <w:trPr>
          <w:trHeight w:val="440"/>
          <w:jc w:val="center"/>
        </w:trPr>
        <w:tc>
          <w:tcPr>
            <w:tcW w:w="900" w:type="dxa"/>
            <w:vMerge/>
            <w:vAlign w:val="center"/>
          </w:tcPr>
          <w:p w:rsidR="009F681E" w:rsidRDefault="009F681E">
            <w:pPr>
              <w:pStyle w:val="TableParagraph"/>
              <w:ind w:leftChars="20" w:left="44" w:rightChars="20" w:right="44"/>
              <w:jc w:val="center"/>
              <w:rPr>
                <w:rFonts w:ascii="Times New Roman" w:eastAsia="宋体" w:hAnsi="Times New Roman" w:cstheme="minorEastAsia"/>
                <w:sz w:val="21"/>
              </w:rPr>
            </w:pPr>
          </w:p>
        </w:tc>
        <w:tc>
          <w:tcPr>
            <w:tcW w:w="1124" w:type="dxa"/>
            <w:vMerge/>
            <w:vAlign w:val="center"/>
          </w:tcPr>
          <w:p w:rsidR="009F681E" w:rsidRDefault="009F681E">
            <w:pPr>
              <w:pStyle w:val="TableParagraph"/>
              <w:ind w:leftChars="20" w:left="44" w:rightChars="20" w:right="44"/>
              <w:jc w:val="center"/>
              <w:rPr>
                <w:rFonts w:ascii="Times New Roman" w:eastAsia="宋体" w:hAnsi="Times New Roman" w:cstheme="minorEastAsia"/>
                <w:sz w:val="21"/>
              </w:rPr>
            </w:pPr>
          </w:p>
        </w:tc>
        <w:tc>
          <w:tcPr>
            <w:tcW w:w="2545" w:type="dxa"/>
            <w:vAlign w:val="center"/>
          </w:tcPr>
          <w:p w:rsidR="009F681E" w:rsidRDefault="00E37B52">
            <w:pPr>
              <w:pStyle w:val="TableParagraph"/>
              <w:ind w:leftChars="20" w:left="44" w:rightChars="20" w:right="44"/>
              <w:jc w:val="center"/>
              <w:rPr>
                <w:rFonts w:ascii="Times New Roman" w:eastAsia="宋体" w:hAnsi="Times New Roman" w:cstheme="minorEastAsia"/>
                <w:sz w:val="21"/>
              </w:rPr>
            </w:pPr>
            <w:r>
              <w:rPr>
                <w:rFonts w:ascii="Times New Roman" w:eastAsia="宋体" w:hAnsi="Times New Roman" w:cstheme="minorEastAsia" w:hint="eastAsia"/>
                <w:sz w:val="21"/>
              </w:rPr>
              <w:t>信誉要求</w:t>
            </w:r>
          </w:p>
        </w:tc>
        <w:tc>
          <w:tcPr>
            <w:tcW w:w="4844" w:type="dxa"/>
            <w:vAlign w:val="center"/>
          </w:tcPr>
          <w:p w:rsidR="009F681E" w:rsidRDefault="00E37B52">
            <w:pPr>
              <w:pStyle w:val="TableParagraph"/>
              <w:ind w:leftChars="20" w:left="44" w:rightChars="20" w:right="44"/>
              <w:jc w:val="both"/>
              <w:rPr>
                <w:rFonts w:ascii="Times New Roman" w:eastAsia="宋体" w:hAnsi="Times New Roman" w:cstheme="minorEastAsia"/>
                <w:sz w:val="21"/>
              </w:rPr>
            </w:pPr>
            <w:r>
              <w:rPr>
                <w:rFonts w:ascii="Times New Roman" w:eastAsia="宋体" w:hAnsi="Times New Roman" w:cstheme="minorEastAsia" w:hint="eastAsia"/>
                <w:sz w:val="21"/>
              </w:rPr>
              <w:t>符合第二章“投标人须知”第</w:t>
            </w:r>
            <w:r>
              <w:rPr>
                <w:rFonts w:ascii="Times New Roman" w:eastAsia="宋体" w:hAnsi="Times New Roman" w:cstheme="minorEastAsia" w:hint="eastAsia"/>
                <w:sz w:val="21"/>
              </w:rPr>
              <w:t xml:space="preserve"> 1.4.1 </w:t>
            </w:r>
            <w:r>
              <w:rPr>
                <w:rFonts w:ascii="Times New Roman" w:eastAsia="宋体" w:hAnsi="Times New Roman" w:cstheme="minorEastAsia" w:hint="eastAsia"/>
                <w:sz w:val="21"/>
              </w:rPr>
              <w:t>项规定</w:t>
            </w:r>
          </w:p>
        </w:tc>
      </w:tr>
      <w:tr w:rsidR="009F681E">
        <w:trPr>
          <w:trHeight w:val="440"/>
          <w:jc w:val="center"/>
        </w:trPr>
        <w:tc>
          <w:tcPr>
            <w:tcW w:w="900" w:type="dxa"/>
            <w:vMerge/>
            <w:vAlign w:val="center"/>
          </w:tcPr>
          <w:p w:rsidR="009F681E" w:rsidRDefault="009F681E">
            <w:pPr>
              <w:ind w:leftChars="20" w:left="44" w:rightChars="20" w:right="44"/>
              <w:jc w:val="center"/>
              <w:rPr>
                <w:rFonts w:ascii="Times New Roman" w:hAnsi="Times New Roman" w:cstheme="minorEastAsia"/>
                <w:sz w:val="21"/>
                <w:szCs w:val="2"/>
              </w:rPr>
            </w:pPr>
          </w:p>
        </w:tc>
        <w:tc>
          <w:tcPr>
            <w:tcW w:w="1124" w:type="dxa"/>
            <w:vMerge/>
            <w:vAlign w:val="center"/>
          </w:tcPr>
          <w:p w:rsidR="009F681E" w:rsidRDefault="009F681E">
            <w:pPr>
              <w:ind w:leftChars="20" w:left="44" w:rightChars="20" w:right="44"/>
              <w:jc w:val="center"/>
              <w:rPr>
                <w:rFonts w:ascii="Times New Roman" w:hAnsi="Times New Roman" w:cstheme="minorEastAsia"/>
                <w:sz w:val="21"/>
                <w:szCs w:val="2"/>
              </w:rPr>
            </w:pPr>
          </w:p>
        </w:tc>
        <w:tc>
          <w:tcPr>
            <w:tcW w:w="2545" w:type="dxa"/>
            <w:vAlign w:val="center"/>
          </w:tcPr>
          <w:p w:rsidR="009F681E" w:rsidRDefault="00E37B52">
            <w:pPr>
              <w:pStyle w:val="TableParagraph"/>
              <w:ind w:leftChars="20" w:left="44" w:rightChars="20" w:right="44"/>
              <w:jc w:val="center"/>
              <w:rPr>
                <w:rFonts w:ascii="Times New Roman" w:eastAsia="宋体" w:hAnsi="Times New Roman" w:cstheme="minorEastAsia"/>
                <w:sz w:val="21"/>
              </w:rPr>
            </w:pPr>
            <w:r>
              <w:rPr>
                <w:rFonts w:ascii="Times New Roman" w:eastAsia="宋体" w:hAnsi="Times New Roman" w:cstheme="minorEastAsia" w:hint="eastAsia"/>
                <w:sz w:val="21"/>
              </w:rPr>
              <w:t>其他要求</w:t>
            </w:r>
          </w:p>
        </w:tc>
        <w:tc>
          <w:tcPr>
            <w:tcW w:w="4844" w:type="dxa"/>
            <w:vAlign w:val="center"/>
          </w:tcPr>
          <w:p w:rsidR="009F681E" w:rsidRDefault="00E37B52">
            <w:pPr>
              <w:pStyle w:val="TableParagraph"/>
              <w:ind w:leftChars="20" w:left="44" w:rightChars="20" w:right="44"/>
              <w:jc w:val="both"/>
              <w:rPr>
                <w:rFonts w:ascii="Times New Roman" w:eastAsia="宋体" w:hAnsi="Times New Roman" w:cstheme="minorEastAsia"/>
                <w:sz w:val="21"/>
              </w:rPr>
            </w:pPr>
            <w:r>
              <w:rPr>
                <w:rFonts w:ascii="Times New Roman" w:eastAsia="宋体" w:hAnsi="Times New Roman" w:cstheme="minorEastAsia" w:hint="eastAsia"/>
                <w:sz w:val="21"/>
              </w:rPr>
              <w:t>符合第二章“投标人须知”第</w:t>
            </w:r>
            <w:r>
              <w:rPr>
                <w:rFonts w:ascii="Times New Roman" w:eastAsia="宋体" w:hAnsi="Times New Roman" w:cstheme="minorEastAsia" w:hint="eastAsia"/>
                <w:sz w:val="21"/>
              </w:rPr>
              <w:t xml:space="preserve"> 1.4.1 </w:t>
            </w:r>
            <w:r>
              <w:rPr>
                <w:rFonts w:ascii="Times New Roman" w:eastAsia="宋体" w:hAnsi="Times New Roman" w:cstheme="minorEastAsia" w:hint="eastAsia"/>
                <w:sz w:val="21"/>
              </w:rPr>
              <w:t>项规定</w:t>
            </w:r>
          </w:p>
        </w:tc>
      </w:tr>
      <w:tr w:rsidR="009F681E">
        <w:trPr>
          <w:trHeight w:val="440"/>
          <w:jc w:val="center"/>
        </w:trPr>
        <w:tc>
          <w:tcPr>
            <w:tcW w:w="900" w:type="dxa"/>
            <w:vMerge/>
            <w:vAlign w:val="center"/>
          </w:tcPr>
          <w:p w:rsidR="009F681E" w:rsidRDefault="009F681E">
            <w:pPr>
              <w:ind w:leftChars="20" w:left="44" w:rightChars="20" w:right="44"/>
              <w:jc w:val="center"/>
              <w:rPr>
                <w:rFonts w:ascii="Times New Roman" w:hAnsi="Times New Roman" w:cstheme="minorEastAsia"/>
                <w:sz w:val="21"/>
                <w:szCs w:val="2"/>
              </w:rPr>
            </w:pPr>
          </w:p>
        </w:tc>
        <w:tc>
          <w:tcPr>
            <w:tcW w:w="1124" w:type="dxa"/>
            <w:vMerge/>
            <w:vAlign w:val="center"/>
          </w:tcPr>
          <w:p w:rsidR="009F681E" w:rsidRDefault="009F681E">
            <w:pPr>
              <w:ind w:leftChars="20" w:left="44" w:rightChars="20" w:right="44"/>
              <w:jc w:val="center"/>
              <w:rPr>
                <w:rFonts w:ascii="Times New Roman" w:hAnsi="Times New Roman" w:cstheme="minorEastAsia"/>
                <w:sz w:val="21"/>
                <w:szCs w:val="2"/>
              </w:rPr>
            </w:pPr>
          </w:p>
        </w:tc>
        <w:tc>
          <w:tcPr>
            <w:tcW w:w="2545" w:type="dxa"/>
            <w:vAlign w:val="center"/>
          </w:tcPr>
          <w:p w:rsidR="009F681E" w:rsidRDefault="00E37B52">
            <w:pPr>
              <w:pStyle w:val="TableParagraph"/>
              <w:ind w:leftChars="20" w:left="44" w:rightChars="20" w:right="44"/>
              <w:jc w:val="center"/>
              <w:rPr>
                <w:rFonts w:ascii="Times New Roman" w:eastAsia="宋体" w:hAnsi="Times New Roman" w:cstheme="minorEastAsia"/>
                <w:sz w:val="21"/>
              </w:rPr>
            </w:pPr>
            <w:r>
              <w:rPr>
                <w:rFonts w:ascii="Times New Roman" w:eastAsia="宋体" w:hAnsi="Times New Roman" w:cstheme="minorEastAsia" w:hint="eastAsia"/>
                <w:sz w:val="21"/>
              </w:rPr>
              <w:t>联合体投标人</w:t>
            </w:r>
          </w:p>
        </w:tc>
        <w:tc>
          <w:tcPr>
            <w:tcW w:w="4844" w:type="dxa"/>
            <w:vAlign w:val="center"/>
          </w:tcPr>
          <w:p w:rsidR="009F681E" w:rsidRDefault="00E37B52">
            <w:pPr>
              <w:pStyle w:val="TableParagraph"/>
              <w:ind w:leftChars="20" w:left="44" w:rightChars="20" w:right="44"/>
              <w:jc w:val="both"/>
              <w:rPr>
                <w:rFonts w:ascii="Times New Roman" w:eastAsia="宋体" w:hAnsi="Times New Roman" w:cstheme="minorEastAsia"/>
                <w:sz w:val="21"/>
              </w:rPr>
            </w:pPr>
            <w:r>
              <w:rPr>
                <w:rFonts w:ascii="Times New Roman" w:eastAsia="宋体" w:hAnsi="Times New Roman" w:cstheme="minorEastAsia" w:hint="eastAsia"/>
                <w:sz w:val="21"/>
              </w:rPr>
              <w:t>符合第二章“投标人须知”第</w:t>
            </w:r>
            <w:r>
              <w:rPr>
                <w:rFonts w:ascii="Times New Roman" w:eastAsia="宋体" w:hAnsi="Times New Roman" w:cstheme="minorEastAsia" w:hint="eastAsia"/>
                <w:sz w:val="21"/>
              </w:rPr>
              <w:t xml:space="preserve"> 1.4.2 </w:t>
            </w:r>
            <w:r>
              <w:rPr>
                <w:rFonts w:ascii="Times New Roman" w:eastAsia="宋体" w:hAnsi="Times New Roman" w:cstheme="minorEastAsia" w:hint="eastAsia"/>
                <w:sz w:val="21"/>
              </w:rPr>
              <w:t>项规定</w:t>
            </w:r>
          </w:p>
        </w:tc>
      </w:tr>
      <w:tr w:rsidR="009F681E">
        <w:trPr>
          <w:trHeight w:val="652"/>
          <w:jc w:val="center"/>
        </w:trPr>
        <w:tc>
          <w:tcPr>
            <w:tcW w:w="900" w:type="dxa"/>
            <w:vMerge/>
            <w:vAlign w:val="center"/>
          </w:tcPr>
          <w:p w:rsidR="009F681E" w:rsidRDefault="009F681E">
            <w:pPr>
              <w:ind w:leftChars="20" w:left="44" w:rightChars="20" w:right="44"/>
              <w:jc w:val="center"/>
              <w:rPr>
                <w:rFonts w:ascii="Times New Roman" w:hAnsi="Times New Roman" w:cstheme="minorEastAsia"/>
                <w:sz w:val="21"/>
                <w:szCs w:val="2"/>
              </w:rPr>
            </w:pPr>
          </w:p>
        </w:tc>
        <w:tc>
          <w:tcPr>
            <w:tcW w:w="1124" w:type="dxa"/>
            <w:vMerge/>
            <w:vAlign w:val="center"/>
          </w:tcPr>
          <w:p w:rsidR="009F681E" w:rsidRDefault="009F681E">
            <w:pPr>
              <w:ind w:leftChars="20" w:left="44" w:rightChars="20" w:right="44"/>
              <w:jc w:val="center"/>
              <w:rPr>
                <w:rFonts w:ascii="Times New Roman" w:hAnsi="Times New Roman" w:cstheme="minorEastAsia"/>
                <w:sz w:val="21"/>
                <w:szCs w:val="2"/>
              </w:rPr>
            </w:pPr>
          </w:p>
        </w:tc>
        <w:tc>
          <w:tcPr>
            <w:tcW w:w="2545" w:type="dxa"/>
            <w:vAlign w:val="center"/>
          </w:tcPr>
          <w:p w:rsidR="009F681E" w:rsidRDefault="00E37B52">
            <w:pPr>
              <w:pStyle w:val="TableParagraph"/>
              <w:ind w:leftChars="20" w:left="44" w:rightChars="20" w:right="44"/>
              <w:jc w:val="center"/>
              <w:rPr>
                <w:rFonts w:ascii="Times New Roman" w:eastAsia="宋体" w:hAnsi="Times New Roman" w:cstheme="minorEastAsia"/>
                <w:sz w:val="21"/>
              </w:rPr>
            </w:pPr>
            <w:r>
              <w:rPr>
                <w:rFonts w:ascii="Times New Roman" w:eastAsia="宋体" w:hAnsi="Times New Roman" w:cstheme="minorEastAsia" w:hint="eastAsia"/>
                <w:sz w:val="21"/>
              </w:rPr>
              <w:t>不存在禁止投标的情形</w:t>
            </w:r>
          </w:p>
        </w:tc>
        <w:tc>
          <w:tcPr>
            <w:tcW w:w="4844" w:type="dxa"/>
            <w:vAlign w:val="center"/>
          </w:tcPr>
          <w:p w:rsidR="009F681E" w:rsidRDefault="00E37B52">
            <w:pPr>
              <w:pStyle w:val="TableParagraph"/>
              <w:ind w:leftChars="20" w:left="44" w:rightChars="20" w:right="44"/>
              <w:jc w:val="both"/>
              <w:rPr>
                <w:rFonts w:ascii="Times New Roman" w:eastAsia="宋体" w:hAnsi="Times New Roman" w:cstheme="minorEastAsia"/>
                <w:sz w:val="21"/>
              </w:rPr>
            </w:pPr>
            <w:r>
              <w:rPr>
                <w:rFonts w:ascii="Times New Roman" w:eastAsia="宋体" w:hAnsi="Times New Roman" w:cstheme="minorEastAsia" w:hint="eastAsia"/>
                <w:sz w:val="21"/>
              </w:rPr>
              <w:t>不存在第二章“投标人须知”第</w:t>
            </w:r>
            <w:r>
              <w:rPr>
                <w:rFonts w:ascii="Times New Roman" w:eastAsia="宋体" w:hAnsi="Times New Roman" w:cstheme="minorEastAsia" w:hint="eastAsia"/>
                <w:sz w:val="21"/>
              </w:rPr>
              <w:t xml:space="preserve"> 1.4.3 </w:t>
            </w:r>
            <w:r>
              <w:rPr>
                <w:rFonts w:ascii="Times New Roman" w:eastAsia="宋体" w:hAnsi="Times New Roman" w:cstheme="minorEastAsia" w:hint="eastAsia"/>
                <w:sz w:val="21"/>
              </w:rPr>
              <w:t>项规定的任何一种情形</w:t>
            </w:r>
          </w:p>
        </w:tc>
      </w:tr>
      <w:tr w:rsidR="009F681E">
        <w:trPr>
          <w:trHeight w:val="640"/>
          <w:jc w:val="center"/>
        </w:trPr>
        <w:tc>
          <w:tcPr>
            <w:tcW w:w="900" w:type="dxa"/>
            <w:vMerge/>
            <w:vAlign w:val="center"/>
          </w:tcPr>
          <w:p w:rsidR="009F681E" w:rsidRDefault="009F681E">
            <w:pPr>
              <w:ind w:leftChars="20" w:left="44" w:rightChars="20" w:right="44"/>
              <w:jc w:val="center"/>
              <w:rPr>
                <w:rFonts w:ascii="Times New Roman" w:hAnsi="Times New Roman" w:cstheme="minorEastAsia"/>
                <w:sz w:val="21"/>
                <w:szCs w:val="2"/>
              </w:rPr>
            </w:pPr>
          </w:p>
        </w:tc>
        <w:tc>
          <w:tcPr>
            <w:tcW w:w="1124" w:type="dxa"/>
            <w:vMerge/>
            <w:vAlign w:val="center"/>
          </w:tcPr>
          <w:p w:rsidR="009F681E" w:rsidRDefault="009F681E">
            <w:pPr>
              <w:ind w:leftChars="20" w:left="44" w:rightChars="20" w:right="44"/>
              <w:jc w:val="center"/>
              <w:rPr>
                <w:rFonts w:ascii="Times New Roman" w:hAnsi="Times New Roman" w:cstheme="minorEastAsia"/>
                <w:sz w:val="21"/>
                <w:szCs w:val="2"/>
              </w:rPr>
            </w:pPr>
          </w:p>
        </w:tc>
        <w:tc>
          <w:tcPr>
            <w:tcW w:w="2545" w:type="dxa"/>
            <w:vAlign w:val="center"/>
          </w:tcPr>
          <w:p w:rsidR="009F681E" w:rsidRDefault="00E37B52">
            <w:pPr>
              <w:pStyle w:val="TableParagraph"/>
              <w:ind w:leftChars="20" w:left="44" w:rightChars="20" w:right="44"/>
              <w:jc w:val="center"/>
              <w:rPr>
                <w:rFonts w:ascii="Times New Roman" w:eastAsia="宋体" w:hAnsi="Times New Roman" w:cstheme="minorEastAsia"/>
                <w:sz w:val="21"/>
              </w:rPr>
            </w:pPr>
            <w:r>
              <w:rPr>
                <w:rFonts w:ascii="Times New Roman" w:eastAsia="宋体" w:hAnsi="Times New Roman" w:cstheme="minorEastAsia" w:hint="eastAsia"/>
                <w:sz w:val="21"/>
              </w:rPr>
              <w:t>投标材料制造商的资质要求（如有）</w:t>
            </w:r>
          </w:p>
        </w:tc>
        <w:tc>
          <w:tcPr>
            <w:tcW w:w="4844" w:type="dxa"/>
            <w:vAlign w:val="center"/>
          </w:tcPr>
          <w:p w:rsidR="009F681E" w:rsidRDefault="00E37B52">
            <w:pPr>
              <w:pStyle w:val="TableParagraph"/>
              <w:ind w:leftChars="20" w:left="44" w:rightChars="20" w:right="44"/>
              <w:jc w:val="both"/>
              <w:rPr>
                <w:rFonts w:ascii="Times New Roman" w:eastAsia="宋体" w:hAnsi="Times New Roman" w:cstheme="minorEastAsia"/>
                <w:sz w:val="21"/>
              </w:rPr>
            </w:pPr>
            <w:r>
              <w:rPr>
                <w:rFonts w:ascii="Times New Roman" w:eastAsia="宋体" w:hAnsi="Times New Roman" w:cstheme="minorEastAsia" w:hint="eastAsia"/>
                <w:sz w:val="21"/>
              </w:rPr>
              <w:t>符合第二章“投标人须知”第</w:t>
            </w:r>
            <w:r>
              <w:rPr>
                <w:rFonts w:ascii="Times New Roman" w:eastAsia="宋体" w:hAnsi="Times New Roman" w:cstheme="minorEastAsia" w:hint="eastAsia"/>
                <w:sz w:val="21"/>
              </w:rPr>
              <w:t xml:space="preserve"> 1.4.1 </w:t>
            </w:r>
            <w:r>
              <w:rPr>
                <w:rFonts w:ascii="Times New Roman" w:eastAsia="宋体" w:hAnsi="Times New Roman" w:cstheme="minorEastAsia" w:hint="eastAsia"/>
                <w:sz w:val="21"/>
              </w:rPr>
              <w:t>项规定</w:t>
            </w:r>
          </w:p>
        </w:tc>
      </w:tr>
      <w:tr w:rsidR="009F681E">
        <w:trPr>
          <w:trHeight w:val="652"/>
          <w:jc w:val="center"/>
        </w:trPr>
        <w:tc>
          <w:tcPr>
            <w:tcW w:w="900" w:type="dxa"/>
            <w:vMerge/>
            <w:vAlign w:val="center"/>
          </w:tcPr>
          <w:p w:rsidR="009F681E" w:rsidRDefault="009F681E">
            <w:pPr>
              <w:ind w:leftChars="20" w:left="44" w:rightChars="20" w:right="44"/>
              <w:jc w:val="center"/>
              <w:rPr>
                <w:rFonts w:ascii="Times New Roman" w:hAnsi="Times New Roman" w:cstheme="minorEastAsia"/>
                <w:sz w:val="21"/>
                <w:szCs w:val="2"/>
              </w:rPr>
            </w:pPr>
          </w:p>
        </w:tc>
        <w:tc>
          <w:tcPr>
            <w:tcW w:w="1124" w:type="dxa"/>
            <w:vMerge/>
            <w:vAlign w:val="center"/>
          </w:tcPr>
          <w:p w:rsidR="009F681E" w:rsidRDefault="009F681E">
            <w:pPr>
              <w:ind w:leftChars="20" w:left="44" w:rightChars="20" w:right="44"/>
              <w:jc w:val="center"/>
              <w:rPr>
                <w:rFonts w:ascii="Times New Roman" w:hAnsi="Times New Roman" w:cstheme="minorEastAsia"/>
                <w:sz w:val="21"/>
                <w:szCs w:val="2"/>
              </w:rPr>
            </w:pPr>
          </w:p>
        </w:tc>
        <w:tc>
          <w:tcPr>
            <w:tcW w:w="2545" w:type="dxa"/>
            <w:vAlign w:val="center"/>
          </w:tcPr>
          <w:p w:rsidR="009F681E" w:rsidRDefault="00E37B52">
            <w:pPr>
              <w:pStyle w:val="TableParagraph"/>
              <w:ind w:leftChars="20" w:left="44" w:rightChars="20" w:right="44"/>
              <w:jc w:val="center"/>
              <w:rPr>
                <w:rFonts w:ascii="Times New Roman" w:eastAsia="宋体" w:hAnsi="Times New Roman" w:cstheme="minorEastAsia"/>
                <w:sz w:val="21"/>
              </w:rPr>
            </w:pPr>
            <w:r>
              <w:rPr>
                <w:rFonts w:ascii="Times New Roman" w:eastAsia="宋体" w:hAnsi="Times New Roman" w:cstheme="minorEastAsia" w:hint="eastAsia"/>
                <w:sz w:val="21"/>
              </w:rPr>
              <w:t>投标材料的业绩要求（如有）</w:t>
            </w:r>
          </w:p>
        </w:tc>
        <w:tc>
          <w:tcPr>
            <w:tcW w:w="4844" w:type="dxa"/>
            <w:vAlign w:val="center"/>
          </w:tcPr>
          <w:p w:rsidR="009F681E" w:rsidRDefault="00E37B52">
            <w:pPr>
              <w:pStyle w:val="TableParagraph"/>
              <w:ind w:leftChars="20" w:left="44" w:rightChars="20" w:right="44"/>
              <w:jc w:val="both"/>
              <w:rPr>
                <w:rFonts w:ascii="Times New Roman" w:eastAsia="宋体" w:hAnsi="Times New Roman" w:cstheme="minorEastAsia"/>
                <w:sz w:val="21"/>
              </w:rPr>
            </w:pPr>
            <w:r>
              <w:rPr>
                <w:rFonts w:ascii="Times New Roman" w:eastAsia="宋体" w:hAnsi="Times New Roman" w:cstheme="minorEastAsia" w:hint="eastAsia"/>
                <w:sz w:val="21"/>
              </w:rPr>
              <w:t>符合第二章“投标人须知”第</w:t>
            </w:r>
            <w:r>
              <w:rPr>
                <w:rFonts w:ascii="Times New Roman" w:eastAsia="宋体" w:hAnsi="Times New Roman" w:cstheme="minorEastAsia" w:hint="eastAsia"/>
                <w:sz w:val="21"/>
              </w:rPr>
              <w:t xml:space="preserve"> 1.4.1 </w:t>
            </w:r>
            <w:r>
              <w:rPr>
                <w:rFonts w:ascii="Times New Roman" w:eastAsia="宋体" w:hAnsi="Times New Roman" w:cstheme="minorEastAsia" w:hint="eastAsia"/>
                <w:sz w:val="21"/>
              </w:rPr>
              <w:t>项规定</w:t>
            </w:r>
          </w:p>
        </w:tc>
      </w:tr>
      <w:tr w:rsidR="009F681E">
        <w:trPr>
          <w:trHeight w:val="880"/>
          <w:jc w:val="center"/>
        </w:trPr>
        <w:tc>
          <w:tcPr>
            <w:tcW w:w="900" w:type="dxa"/>
            <w:vMerge w:val="restart"/>
            <w:vAlign w:val="center"/>
          </w:tcPr>
          <w:p w:rsidR="009F681E" w:rsidRDefault="00E37B52">
            <w:pPr>
              <w:pStyle w:val="TableParagraph"/>
              <w:ind w:leftChars="20" w:left="44" w:rightChars="20" w:right="44"/>
              <w:jc w:val="center"/>
              <w:rPr>
                <w:rFonts w:ascii="Times New Roman" w:eastAsia="宋体" w:hAnsi="Times New Roman" w:cstheme="minorEastAsia"/>
                <w:sz w:val="21"/>
              </w:rPr>
            </w:pPr>
            <w:r>
              <w:rPr>
                <w:rFonts w:ascii="Times New Roman" w:eastAsia="宋体" w:hAnsi="Times New Roman" w:cstheme="minorEastAsia" w:hint="eastAsia"/>
                <w:sz w:val="21"/>
              </w:rPr>
              <w:t>2.1.3</w:t>
            </w:r>
          </w:p>
        </w:tc>
        <w:tc>
          <w:tcPr>
            <w:tcW w:w="1124" w:type="dxa"/>
            <w:vMerge w:val="restart"/>
            <w:vAlign w:val="center"/>
          </w:tcPr>
          <w:p w:rsidR="009F681E" w:rsidRDefault="00E37B52">
            <w:pPr>
              <w:pStyle w:val="TableParagraph"/>
              <w:ind w:leftChars="20" w:left="44" w:rightChars="20" w:right="44"/>
              <w:jc w:val="center"/>
              <w:rPr>
                <w:rFonts w:ascii="Times New Roman" w:eastAsia="宋体" w:hAnsi="Times New Roman" w:cstheme="minorEastAsia"/>
                <w:sz w:val="21"/>
              </w:rPr>
            </w:pPr>
            <w:r>
              <w:rPr>
                <w:rFonts w:ascii="Times New Roman" w:eastAsia="宋体" w:hAnsi="Times New Roman" w:cstheme="minorEastAsia" w:hint="eastAsia"/>
                <w:sz w:val="21"/>
              </w:rPr>
              <w:t>响应性评审标准</w:t>
            </w:r>
          </w:p>
        </w:tc>
        <w:tc>
          <w:tcPr>
            <w:tcW w:w="2545" w:type="dxa"/>
            <w:vAlign w:val="center"/>
          </w:tcPr>
          <w:p w:rsidR="009F681E" w:rsidRDefault="00E37B52">
            <w:pPr>
              <w:pStyle w:val="TableParagraph"/>
              <w:ind w:leftChars="20" w:left="44" w:rightChars="20" w:right="44"/>
              <w:jc w:val="center"/>
              <w:rPr>
                <w:rFonts w:ascii="Times New Roman" w:eastAsia="宋体" w:hAnsi="Times New Roman" w:cstheme="minorEastAsia"/>
                <w:sz w:val="21"/>
              </w:rPr>
            </w:pPr>
            <w:r>
              <w:rPr>
                <w:rFonts w:ascii="Times New Roman" w:eastAsia="宋体" w:hAnsi="Times New Roman" w:cstheme="minorEastAsia" w:hint="eastAsia"/>
                <w:sz w:val="21"/>
              </w:rPr>
              <w:t>投标报价</w:t>
            </w:r>
          </w:p>
        </w:tc>
        <w:tc>
          <w:tcPr>
            <w:tcW w:w="4844" w:type="dxa"/>
            <w:vAlign w:val="center"/>
          </w:tcPr>
          <w:p w:rsidR="009F681E" w:rsidRDefault="00E37B52">
            <w:pPr>
              <w:pStyle w:val="TableParagraph"/>
              <w:ind w:leftChars="20" w:left="44" w:rightChars="20" w:right="44"/>
              <w:jc w:val="both"/>
              <w:rPr>
                <w:rFonts w:ascii="Times New Roman" w:eastAsia="宋体" w:hAnsi="Times New Roman" w:cstheme="minorEastAsia"/>
                <w:sz w:val="21"/>
              </w:rPr>
            </w:pPr>
            <w:r>
              <w:rPr>
                <w:rFonts w:ascii="Times New Roman" w:eastAsia="宋体" w:hAnsi="Times New Roman" w:cstheme="minorEastAsia" w:hint="eastAsia"/>
                <w:sz w:val="21"/>
              </w:rPr>
              <w:t>符合第二章“投标人须知”第</w:t>
            </w:r>
            <w:r>
              <w:rPr>
                <w:rFonts w:ascii="Times New Roman" w:eastAsia="宋体" w:hAnsi="Times New Roman" w:cstheme="minorEastAsia" w:hint="eastAsia"/>
                <w:sz w:val="21"/>
              </w:rPr>
              <w:t xml:space="preserve"> 3.2 </w:t>
            </w:r>
            <w:r>
              <w:rPr>
                <w:rFonts w:ascii="Times New Roman" w:eastAsia="宋体" w:hAnsi="Times New Roman" w:cstheme="minorEastAsia" w:hint="eastAsia"/>
                <w:sz w:val="21"/>
              </w:rPr>
              <w:t>款规定，投标报价中报价的大写金额能够确定具体数值</w:t>
            </w:r>
          </w:p>
        </w:tc>
      </w:tr>
      <w:tr w:rsidR="009F681E">
        <w:trPr>
          <w:trHeight w:val="414"/>
          <w:jc w:val="center"/>
        </w:trPr>
        <w:tc>
          <w:tcPr>
            <w:tcW w:w="900" w:type="dxa"/>
            <w:vMerge/>
            <w:vAlign w:val="center"/>
          </w:tcPr>
          <w:p w:rsidR="009F681E" w:rsidRDefault="009F681E">
            <w:pPr>
              <w:ind w:leftChars="20" w:left="44" w:rightChars="20" w:right="44"/>
              <w:jc w:val="center"/>
              <w:rPr>
                <w:rFonts w:ascii="Times New Roman" w:hAnsi="Times New Roman" w:cstheme="minorEastAsia"/>
                <w:sz w:val="21"/>
                <w:szCs w:val="2"/>
              </w:rPr>
            </w:pPr>
          </w:p>
        </w:tc>
        <w:tc>
          <w:tcPr>
            <w:tcW w:w="1124" w:type="dxa"/>
            <w:vMerge/>
            <w:vAlign w:val="center"/>
          </w:tcPr>
          <w:p w:rsidR="009F681E" w:rsidRDefault="009F681E">
            <w:pPr>
              <w:ind w:leftChars="20" w:left="44" w:rightChars="20" w:right="44"/>
              <w:jc w:val="center"/>
              <w:rPr>
                <w:rFonts w:ascii="Times New Roman" w:hAnsi="Times New Roman" w:cstheme="minorEastAsia"/>
                <w:sz w:val="21"/>
                <w:szCs w:val="2"/>
              </w:rPr>
            </w:pPr>
          </w:p>
        </w:tc>
        <w:tc>
          <w:tcPr>
            <w:tcW w:w="2545" w:type="dxa"/>
            <w:vAlign w:val="center"/>
          </w:tcPr>
          <w:p w:rsidR="009F681E" w:rsidRDefault="00E37B52">
            <w:pPr>
              <w:pStyle w:val="TableParagraph"/>
              <w:ind w:leftChars="20" w:left="44" w:rightChars="20" w:right="44"/>
              <w:jc w:val="center"/>
              <w:rPr>
                <w:rFonts w:ascii="Times New Roman" w:eastAsia="宋体" w:hAnsi="Times New Roman" w:cstheme="minorEastAsia"/>
                <w:sz w:val="21"/>
              </w:rPr>
            </w:pPr>
            <w:r>
              <w:rPr>
                <w:rFonts w:ascii="Times New Roman" w:eastAsia="宋体" w:hAnsi="Times New Roman" w:cstheme="minorEastAsia" w:hint="eastAsia"/>
                <w:sz w:val="21"/>
              </w:rPr>
              <w:t>投标内容</w:t>
            </w:r>
          </w:p>
        </w:tc>
        <w:tc>
          <w:tcPr>
            <w:tcW w:w="4844" w:type="dxa"/>
            <w:vAlign w:val="center"/>
          </w:tcPr>
          <w:p w:rsidR="009F681E" w:rsidRDefault="00E37B52">
            <w:pPr>
              <w:pStyle w:val="TableParagraph"/>
              <w:ind w:leftChars="20" w:left="44" w:rightChars="20" w:right="44"/>
              <w:jc w:val="both"/>
              <w:rPr>
                <w:rFonts w:ascii="Times New Roman" w:eastAsia="宋体" w:hAnsi="Times New Roman" w:cstheme="minorEastAsia"/>
                <w:sz w:val="21"/>
              </w:rPr>
            </w:pPr>
            <w:r>
              <w:rPr>
                <w:rFonts w:ascii="Times New Roman" w:eastAsia="宋体" w:hAnsi="Times New Roman" w:cstheme="minorEastAsia" w:hint="eastAsia"/>
                <w:sz w:val="21"/>
              </w:rPr>
              <w:t>符合第二章“投标人须知”第</w:t>
            </w:r>
            <w:r>
              <w:rPr>
                <w:rFonts w:ascii="Times New Roman" w:eastAsia="宋体" w:hAnsi="Times New Roman" w:cstheme="minorEastAsia" w:hint="eastAsia"/>
                <w:sz w:val="21"/>
              </w:rPr>
              <w:t xml:space="preserve"> 1.3.1 </w:t>
            </w:r>
            <w:r>
              <w:rPr>
                <w:rFonts w:ascii="Times New Roman" w:eastAsia="宋体" w:hAnsi="Times New Roman" w:cstheme="minorEastAsia" w:hint="eastAsia"/>
                <w:sz w:val="21"/>
              </w:rPr>
              <w:t>项规定</w:t>
            </w:r>
          </w:p>
        </w:tc>
      </w:tr>
      <w:tr w:rsidR="009F681E">
        <w:trPr>
          <w:trHeight w:val="440"/>
          <w:jc w:val="center"/>
        </w:trPr>
        <w:tc>
          <w:tcPr>
            <w:tcW w:w="900" w:type="dxa"/>
            <w:vMerge/>
            <w:vAlign w:val="center"/>
          </w:tcPr>
          <w:p w:rsidR="009F681E" w:rsidRDefault="009F681E">
            <w:pPr>
              <w:ind w:leftChars="20" w:left="44" w:rightChars="20" w:right="44"/>
              <w:jc w:val="center"/>
              <w:rPr>
                <w:rFonts w:ascii="Times New Roman" w:hAnsi="Times New Roman" w:cstheme="minorEastAsia"/>
                <w:sz w:val="21"/>
                <w:szCs w:val="2"/>
              </w:rPr>
            </w:pPr>
          </w:p>
        </w:tc>
        <w:tc>
          <w:tcPr>
            <w:tcW w:w="1124" w:type="dxa"/>
            <w:vMerge/>
            <w:vAlign w:val="center"/>
          </w:tcPr>
          <w:p w:rsidR="009F681E" w:rsidRDefault="009F681E">
            <w:pPr>
              <w:ind w:leftChars="20" w:left="44" w:rightChars="20" w:right="44"/>
              <w:jc w:val="center"/>
              <w:rPr>
                <w:rFonts w:ascii="Times New Roman" w:hAnsi="Times New Roman" w:cstheme="minorEastAsia"/>
                <w:sz w:val="21"/>
                <w:szCs w:val="2"/>
              </w:rPr>
            </w:pPr>
          </w:p>
        </w:tc>
        <w:tc>
          <w:tcPr>
            <w:tcW w:w="2545" w:type="dxa"/>
            <w:vAlign w:val="center"/>
          </w:tcPr>
          <w:p w:rsidR="009F681E" w:rsidRDefault="00E37B52">
            <w:pPr>
              <w:pStyle w:val="TableParagraph"/>
              <w:ind w:leftChars="20" w:left="44" w:rightChars="20" w:right="44"/>
              <w:jc w:val="center"/>
              <w:rPr>
                <w:rFonts w:ascii="Times New Roman" w:eastAsia="宋体" w:hAnsi="Times New Roman" w:cstheme="minorEastAsia"/>
                <w:sz w:val="21"/>
              </w:rPr>
            </w:pPr>
            <w:r>
              <w:rPr>
                <w:rFonts w:ascii="Times New Roman" w:eastAsia="宋体" w:hAnsi="Times New Roman" w:cstheme="minorEastAsia" w:hint="eastAsia"/>
                <w:sz w:val="21"/>
              </w:rPr>
              <w:t>交货期</w:t>
            </w:r>
          </w:p>
        </w:tc>
        <w:tc>
          <w:tcPr>
            <w:tcW w:w="4844" w:type="dxa"/>
            <w:vAlign w:val="center"/>
          </w:tcPr>
          <w:p w:rsidR="009F681E" w:rsidRDefault="00E37B52">
            <w:pPr>
              <w:pStyle w:val="TableParagraph"/>
              <w:ind w:leftChars="20" w:left="44" w:rightChars="20" w:right="44"/>
              <w:jc w:val="both"/>
              <w:rPr>
                <w:rFonts w:ascii="Times New Roman" w:eastAsia="宋体" w:hAnsi="Times New Roman" w:cstheme="minorEastAsia"/>
                <w:sz w:val="21"/>
              </w:rPr>
            </w:pPr>
            <w:r>
              <w:rPr>
                <w:rFonts w:ascii="Times New Roman" w:eastAsia="宋体" w:hAnsi="Times New Roman" w:cstheme="minorEastAsia" w:hint="eastAsia"/>
                <w:sz w:val="21"/>
              </w:rPr>
              <w:t>符合第二章“投标人须知”第</w:t>
            </w:r>
            <w:r>
              <w:rPr>
                <w:rFonts w:ascii="Times New Roman" w:eastAsia="宋体" w:hAnsi="Times New Roman" w:cstheme="minorEastAsia" w:hint="eastAsia"/>
                <w:sz w:val="21"/>
              </w:rPr>
              <w:t xml:space="preserve"> 1.3.2 </w:t>
            </w:r>
            <w:r>
              <w:rPr>
                <w:rFonts w:ascii="Times New Roman" w:eastAsia="宋体" w:hAnsi="Times New Roman" w:cstheme="minorEastAsia" w:hint="eastAsia"/>
                <w:sz w:val="21"/>
              </w:rPr>
              <w:t>项规定</w:t>
            </w:r>
          </w:p>
        </w:tc>
      </w:tr>
      <w:tr w:rsidR="009F681E">
        <w:trPr>
          <w:trHeight w:val="440"/>
          <w:jc w:val="center"/>
        </w:trPr>
        <w:tc>
          <w:tcPr>
            <w:tcW w:w="900" w:type="dxa"/>
            <w:vMerge/>
            <w:vAlign w:val="center"/>
          </w:tcPr>
          <w:p w:rsidR="009F681E" w:rsidRDefault="009F681E">
            <w:pPr>
              <w:ind w:leftChars="20" w:left="44" w:rightChars="20" w:right="44"/>
              <w:jc w:val="center"/>
              <w:rPr>
                <w:rFonts w:ascii="Times New Roman" w:hAnsi="Times New Roman" w:cstheme="minorEastAsia"/>
                <w:sz w:val="21"/>
                <w:szCs w:val="2"/>
              </w:rPr>
            </w:pPr>
          </w:p>
        </w:tc>
        <w:tc>
          <w:tcPr>
            <w:tcW w:w="1124" w:type="dxa"/>
            <w:vMerge/>
            <w:vAlign w:val="center"/>
          </w:tcPr>
          <w:p w:rsidR="009F681E" w:rsidRDefault="009F681E">
            <w:pPr>
              <w:ind w:leftChars="20" w:left="44" w:rightChars="20" w:right="44"/>
              <w:jc w:val="center"/>
              <w:rPr>
                <w:rFonts w:ascii="Times New Roman" w:hAnsi="Times New Roman" w:cstheme="minorEastAsia"/>
                <w:sz w:val="21"/>
                <w:szCs w:val="2"/>
              </w:rPr>
            </w:pPr>
          </w:p>
        </w:tc>
        <w:tc>
          <w:tcPr>
            <w:tcW w:w="2545" w:type="dxa"/>
            <w:vAlign w:val="center"/>
          </w:tcPr>
          <w:p w:rsidR="009F681E" w:rsidRDefault="00E37B52">
            <w:pPr>
              <w:pStyle w:val="TableParagraph"/>
              <w:ind w:leftChars="20" w:left="44" w:rightChars="20" w:right="44"/>
              <w:jc w:val="center"/>
              <w:rPr>
                <w:rFonts w:ascii="Times New Roman" w:eastAsia="宋体" w:hAnsi="Times New Roman" w:cstheme="minorEastAsia"/>
                <w:sz w:val="21"/>
              </w:rPr>
            </w:pPr>
            <w:r>
              <w:rPr>
                <w:rFonts w:ascii="Times New Roman" w:eastAsia="宋体" w:hAnsi="Times New Roman" w:cstheme="minorEastAsia" w:hint="eastAsia"/>
                <w:sz w:val="21"/>
              </w:rPr>
              <w:t>交货地点</w:t>
            </w:r>
          </w:p>
        </w:tc>
        <w:tc>
          <w:tcPr>
            <w:tcW w:w="4844" w:type="dxa"/>
            <w:vAlign w:val="center"/>
          </w:tcPr>
          <w:p w:rsidR="009F681E" w:rsidRDefault="00E37B52">
            <w:pPr>
              <w:pStyle w:val="TableParagraph"/>
              <w:ind w:leftChars="20" w:left="44" w:rightChars="20" w:right="44"/>
              <w:jc w:val="both"/>
              <w:rPr>
                <w:rFonts w:ascii="Times New Roman" w:eastAsia="宋体" w:hAnsi="Times New Roman" w:cstheme="minorEastAsia"/>
                <w:sz w:val="21"/>
              </w:rPr>
            </w:pPr>
            <w:r>
              <w:rPr>
                <w:rFonts w:ascii="Times New Roman" w:eastAsia="宋体" w:hAnsi="Times New Roman" w:cstheme="minorEastAsia" w:hint="eastAsia"/>
                <w:sz w:val="21"/>
              </w:rPr>
              <w:t>符合第二章“投标人须知”第</w:t>
            </w:r>
            <w:r>
              <w:rPr>
                <w:rFonts w:ascii="Times New Roman" w:eastAsia="宋体" w:hAnsi="Times New Roman" w:cstheme="minorEastAsia" w:hint="eastAsia"/>
                <w:sz w:val="21"/>
              </w:rPr>
              <w:t xml:space="preserve"> 1.3.3 </w:t>
            </w:r>
            <w:r>
              <w:rPr>
                <w:rFonts w:ascii="Times New Roman" w:eastAsia="宋体" w:hAnsi="Times New Roman" w:cstheme="minorEastAsia" w:hint="eastAsia"/>
                <w:sz w:val="21"/>
              </w:rPr>
              <w:t>项规定</w:t>
            </w:r>
          </w:p>
        </w:tc>
      </w:tr>
      <w:tr w:rsidR="009F681E">
        <w:trPr>
          <w:trHeight w:val="440"/>
          <w:jc w:val="center"/>
        </w:trPr>
        <w:tc>
          <w:tcPr>
            <w:tcW w:w="900" w:type="dxa"/>
            <w:vMerge/>
            <w:vAlign w:val="center"/>
          </w:tcPr>
          <w:p w:rsidR="009F681E" w:rsidRDefault="009F681E">
            <w:pPr>
              <w:ind w:leftChars="20" w:left="44" w:rightChars="20" w:right="44"/>
              <w:jc w:val="center"/>
              <w:rPr>
                <w:rFonts w:ascii="Times New Roman" w:hAnsi="Times New Roman" w:cstheme="minorEastAsia"/>
                <w:sz w:val="21"/>
                <w:szCs w:val="2"/>
              </w:rPr>
            </w:pPr>
          </w:p>
        </w:tc>
        <w:tc>
          <w:tcPr>
            <w:tcW w:w="1124" w:type="dxa"/>
            <w:vMerge/>
            <w:vAlign w:val="center"/>
          </w:tcPr>
          <w:p w:rsidR="009F681E" w:rsidRDefault="009F681E">
            <w:pPr>
              <w:ind w:leftChars="20" w:left="44" w:rightChars="20" w:right="44"/>
              <w:jc w:val="center"/>
              <w:rPr>
                <w:rFonts w:ascii="Times New Roman" w:hAnsi="Times New Roman" w:cstheme="minorEastAsia"/>
                <w:sz w:val="21"/>
                <w:szCs w:val="2"/>
              </w:rPr>
            </w:pPr>
          </w:p>
        </w:tc>
        <w:tc>
          <w:tcPr>
            <w:tcW w:w="2545" w:type="dxa"/>
            <w:vAlign w:val="center"/>
          </w:tcPr>
          <w:p w:rsidR="009F681E" w:rsidRDefault="00E37B52">
            <w:pPr>
              <w:pStyle w:val="TableParagraph"/>
              <w:ind w:leftChars="20" w:left="44" w:rightChars="20" w:right="44"/>
              <w:jc w:val="center"/>
              <w:rPr>
                <w:rFonts w:ascii="Times New Roman" w:eastAsia="宋体" w:hAnsi="Times New Roman" w:cstheme="minorEastAsia"/>
                <w:sz w:val="21"/>
              </w:rPr>
            </w:pPr>
            <w:r>
              <w:rPr>
                <w:rFonts w:ascii="Times New Roman" w:eastAsia="宋体" w:hAnsi="Times New Roman" w:cstheme="minorEastAsia" w:hint="eastAsia"/>
                <w:sz w:val="21"/>
              </w:rPr>
              <w:t>质量要求</w:t>
            </w:r>
          </w:p>
        </w:tc>
        <w:tc>
          <w:tcPr>
            <w:tcW w:w="4844" w:type="dxa"/>
            <w:vAlign w:val="center"/>
          </w:tcPr>
          <w:p w:rsidR="009F681E" w:rsidRDefault="00E37B52">
            <w:pPr>
              <w:pStyle w:val="TableParagraph"/>
              <w:ind w:leftChars="20" w:left="44" w:rightChars="20" w:right="44"/>
              <w:jc w:val="both"/>
              <w:rPr>
                <w:rFonts w:ascii="Times New Roman" w:eastAsia="宋体" w:hAnsi="Times New Roman" w:cstheme="minorEastAsia"/>
                <w:sz w:val="21"/>
              </w:rPr>
            </w:pPr>
            <w:r>
              <w:rPr>
                <w:rFonts w:ascii="Times New Roman" w:eastAsia="宋体" w:hAnsi="Times New Roman" w:cstheme="minorEastAsia" w:hint="eastAsia"/>
                <w:sz w:val="21"/>
              </w:rPr>
              <w:t>符合第二章“投标人须知”第</w:t>
            </w:r>
            <w:r>
              <w:rPr>
                <w:rFonts w:ascii="Times New Roman" w:eastAsia="宋体" w:hAnsi="Times New Roman" w:cstheme="minorEastAsia" w:hint="eastAsia"/>
                <w:sz w:val="21"/>
              </w:rPr>
              <w:t xml:space="preserve"> 1.3.4 </w:t>
            </w:r>
            <w:r>
              <w:rPr>
                <w:rFonts w:ascii="Times New Roman" w:eastAsia="宋体" w:hAnsi="Times New Roman" w:cstheme="minorEastAsia" w:hint="eastAsia"/>
                <w:sz w:val="21"/>
              </w:rPr>
              <w:t>项规定</w:t>
            </w:r>
          </w:p>
        </w:tc>
      </w:tr>
      <w:tr w:rsidR="009F681E">
        <w:trPr>
          <w:trHeight w:val="440"/>
          <w:jc w:val="center"/>
        </w:trPr>
        <w:tc>
          <w:tcPr>
            <w:tcW w:w="900" w:type="dxa"/>
            <w:vMerge/>
            <w:vAlign w:val="center"/>
          </w:tcPr>
          <w:p w:rsidR="009F681E" w:rsidRDefault="009F681E">
            <w:pPr>
              <w:ind w:leftChars="20" w:left="44" w:rightChars="20" w:right="44"/>
              <w:jc w:val="center"/>
              <w:rPr>
                <w:rFonts w:ascii="Times New Roman" w:hAnsi="Times New Roman" w:cstheme="minorEastAsia"/>
                <w:sz w:val="21"/>
                <w:szCs w:val="2"/>
              </w:rPr>
            </w:pPr>
          </w:p>
        </w:tc>
        <w:tc>
          <w:tcPr>
            <w:tcW w:w="1124" w:type="dxa"/>
            <w:vMerge/>
            <w:vAlign w:val="center"/>
          </w:tcPr>
          <w:p w:rsidR="009F681E" w:rsidRDefault="009F681E">
            <w:pPr>
              <w:ind w:leftChars="20" w:left="44" w:rightChars="20" w:right="44"/>
              <w:jc w:val="center"/>
              <w:rPr>
                <w:rFonts w:ascii="Times New Roman" w:hAnsi="Times New Roman" w:cstheme="minorEastAsia"/>
                <w:sz w:val="21"/>
                <w:szCs w:val="2"/>
              </w:rPr>
            </w:pPr>
          </w:p>
        </w:tc>
        <w:tc>
          <w:tcPr>
            <w:tcW w:w="2545" w:type="dxa"/>
            <w:vAlign w:val="center"/>
          </w:tcPr>
          <w:p w:rsidR="009F681E" w:rsidRDefault="00E37B52">
            <w:pPr>
              <w:pStyle w:val="TableParagraph"/>
              <w:ind w:leftChars="20" w:left="44" w:rightChars="20" w:right="44"/>
              <w:jc w:val="center"/>
              <w:rPr>
                <w:rFonts w:ascii="Times New Roman" w:eastAsia="宋体" w:hAnsi="Times New Roman" w:cstheme="minorEastAsia"/>
                <w:sz w:val="21"/>
              </w:rPr>
            </w:pPr>
            <w:r>
              <w:rPr>
                <w:rFonts w:ascii="Times New Roman" w:eastAsia="宋体" w:hAnsi="Times New Roman" w:cstheme="minorEastAsia" w:hint="eastAsia"/>
                <w:sz w:val="21"/>
              </w:rPr>
              <w:t>投标有效期</w:t>
            </w:r>
          </w:p>
        </w:tc>
        <w:tc>
          <w:tcPr>
            <w:tcW w:w="4844" w:type="dxa"/>
            <w:vAlign w:val="center"/>
          </w:tcPr>
          <w:p w:rsidR="009F681E" w:rsidRDefault="00E37B52">
            <w:pPr>
              <w:pStyle w:val="TableParagraph"/>
              <w:ind w:leftChars="20" w:left="44" w:rightChars="20" w:right="44"/>
              <w:jc w:val="both"/>
              <w:rPr>
                <w:rFonts w:ascii="Times New Roman" w:eastAsia="宋体" w:hAnsi="Times New Roman" w:cstheme="minorEastAsia"/>
                <w:sz w:val="21"/>
              </w:rPr>
            </w:pPr>
            <w:r>
              <w:rPr>
                <w:rFonts w:ascii="Times New Roman" w:eastAsia="宋体" w:hAnsi="Times New Roman" w:cstheme="minorEastAsia" w:hint="eastAsia"/>
                <w:sz w:val="21"/>
              </w:rPr>
              <w:t>符合第二章“投标人须知”第</w:t>
            </w:r>
            <w:r>
              <w:rPr>
                <w:rFonts w:ascii="Times New Roman" w:eastAsia="宋体" w:hAnsi="Times New Roman" w:cstheme="minorEastAsia" w:hint="eastAsia"/>
                <w:sz w:val="21"/>
              </w:rPr>
              <w:t xml:space="preserve"> 3.3.1 </w:t>
            </w:r>
            <w:r>
              <w:rPr>
                <w:rFonts w:ascii="Times New Roman" w:eastAsia="宋体" w:hAnsi="Times New Roman" w:cstheme="minorEastAsia" w:hint="eastAsia"/>
                <w:sz w:val="21"/>
              </w:rPr>
              <w:t>项规定</w:t>
            </w:r>
          </w:p>
        </w:tc>
      </w:tr>
      <w:tr w:rsidR="009F681E">
        <w:trPr>
          <w:trHeight w:val="440"/>
          <w:jc w:val="center"/>
        </w:trPr>
        <w:tc>
          <w:tcPr>
            <w:tcW w:w="900" w:type="dxa"/>
            <w:vMerge/>
            <w:vAlign w:val="center"/>
          </w:tcPr>
          <w:p w:rsidR="009F681E" w:rsidRDefault="009F681E">
            <w:pPr>
              <w:ind w:leftChars="20" w:left="44" w:rightChars="20" w:right="44"/>
              <w:jc w:val="center"/>
              <w:rPr>
                <w:rFonts w:ascii="Times New Roman" w:hAnsi="Times New Roman" w:cstheme="minorEastAsia"/>
                <w:sz w:val="21"/>
                <w:szCs w:val="2"/>
              </w:rPr>
            </w:pPr>
          </w:p>
        </w:tc>
        <w:tc>
          <w:tcPr>
            <w:tcW w:w="1124" w:type="dxa"/>
            <w:vMerge/>
            <w:vAlign w:val="center"/>
          </w:tcPr>
          <w:p w:rsidR="009F681E" w:rsidRDefault="009F681E">
            <w:pPr>
              <w:ind w:leftChars="20" w:left="44" w:rightChars="20" w:right="44"/>
              <w:jc w:val="center"/>
              <w:rPr>
                <w:rFonts w:ascii="Times New Roman" w:hAnsi="Times New Roman" w:cstheme="minorEastAsia"/>
                <w:sz w:val="21"/>
                <w:szCs w:val="2"/>
              </w:rPr>
            </w:pPr>
          </w:p>
        </w:tc>
        <w:tc>
          <w:tcPr>
            <w:tcW w:w="2545" w:type="dxa"/>
            <w:vAlign w:val="center"/>
          </w:tcPr>
          <w:p w:rsidR="009F681E" w:rsidRDefault="00E37B52">
            <w:pPr>
              <w:pStyle w:val="TableParagraph"/>
              <w:ind w:leftChars="20" w:left="44" w:rightChars="20" w:right="44"/>
              <w:jc w:val="center"/>
              <w:rPr>
                <w:rFonts w:ascii="Times New Roman" w:eastAsia="宋体" w:hAnsi="Times New Roman" w:cstheme="minorEastAsia"/>
                <w:sz w:val="21"/>
              </w:rPr>
            </w:pPr>
            <w:r>
              <w:rPr>
                <w:rFonts w:ascii="Times New Roman" w:eastAsia="宋体" w:hAnsi="Times New Roman" w:cstheme="minorEastAsia" w:hint="eastAsia"/>
                <w:sz w:val="21"/>
              </w:rPr>
              <w:t>投标保证金</w:t>
            </w:r>
          </w:p>
        </w:tc>
        <w:tc>
          <w:tcPr>
            <w:tcW w:w="4844" w:type="dxa"/>
            <w:vAlign w:val="center"/>
          </w:tcPr>
          <w:p w:rsidR="009F681E" w:rsidRDefault="00E37B52">
            <w:pPr>
              <w:pStyle w:val="TableParagraph"/>
              <w:ind w:leftChars="20" w:left="44" w:rightChars="20" w:right="44"/>
              <w:jc w:val="both"/>
              <w:rPr>
                <w:rFonts w:ascii="Times New Roman" w:eastAsia="宋体" w:hAnsi="Times New Roman" w:cstheme="minorEastAsia"/>
                <w:sz w:val="21"/>
              </w:rPr>
            </w:pPr>
            <w:r>
              <w:rPr>
                <w:rFonts w:ascii="Times New Roman" w:eastAsia="宋体" w:hAnsi="Times New Roman" w:cstheme="minorEastAsia" w:hint="eastAsia"/>
                <w:sz w:val="21"/>
              </w:rPr>
              <w:t>符合第二章“投标人须知”第</w:t>
            </w:r>
            <w:r>
              <w:rPr>
                <w:rFonts w:ascii="Times New Roman" w:eastAsia="宋体" w:hAnsi="Times New Roman" w:cstheme="minorEastAsia" w:hint="eastAsia"/>
                <w:sz w:val="21"/>
              </w:rPr>
              <w:t xml:space="preserve"> 3.4.1 </w:t>
            </w:r>
            <w:r>
              <w:rPr>
                <w:rFonts w:ascii="Times New Roman" w:eastAsia="宋体" w:hAnsi="Times New Roman" w:cstheme="minorEastAsia" w:hint="eastAsia"/>
                <w:sz w:val="21"/>
              </w:rPr>
              <w:t>项规定</w:t>
            </w:r>
          </w:p>
        </w:tc>
      </w:tr>
      <w:tr w:rsidR="009F681E">
        <w:trPr>
          <w:trHeight w:val="880"/>
          <w:jc w:val="center"/>
        </w:trPr>
        <w:tc>
          <w:tcPr>
            <w:tcW w:w="900" w:type="dxa"/>
            <w:vMerge/>
            <w:vAlign w:val="center"/>
          </w:tcPr>
          <w:p w:rsidR="009F681E" w:rsidRDefault="009F681E">
            <w:pPr>
              <w:ind w:leftChars="20" w:left="44" w:rightChars="20" w:right="44"/>
              <w:jc w:val="center"/>
              <w:rPr>
                <w:rFonts w:ascii="Times New Roman" w:hAnsi="Times New Roman" w:cstheme="minorEastAsia"/>
                <w:sz w:val="21"/>
                <w:szCs w:val="2"/>
              </w:rPr>
            </w:pPr>
          </w:p>
        </w:tc>
        <w:tc>
          <w:tcPr>
            <w:tcW w:w="1124" w:type="dxa"/>
            <w:vMerge/>
            <w:vAlign w:val="center"/>
          </w:tcPr>
          <w:p w:rsidR="009F681E" w:rsidRDefault="009F681E">
            <w:pPr>
              <w:ind w:leftChars="20" w:left="44" w:rightChars="20" w:right="44"/>
              <w:jc w:val="center"/>
              <w:rPr>
                <w:rFonts w:ascii="Times New Roman" w:hAnsi="Times New Roman" w:cstheme="minorEastAsia"/>
                <w:sz w:val="21"/>
                <w:szCs w:val="2"/>
              </w:rPr>
            </w:pPr>
          </w:p>
        </w:tc>
        <w:tc>
          <w:tcPr>
            <w:tcW w:w="2545" w:type="dxa"/>
            <w:vAlign w:val="center"/>
          </w:tcPr>
          <w:p w:rsidR="009F681E" w:rsidRDefault="00E37B52">
            <w:pPr>
              <w:pStyle w:val="TableParagraph"/>
              <w:ind w:leftChars="20" w:left="44" w:rightChars="20" w:right="44"/>
              <w:jc w:val="center"/>
              <w:rPr>
                <w:rFonts w:ascii="Times New Roman" w:eastAsia="宋体" w:hAnsi="Times New Roman" w:cstheme="minorEastAsia"/>
                <w:sz w:val="21"/>
              </w:rPr>
            </w:pPr>
            <w:r>
              <w:rPr>
                <w:rFonts w:ascii="Times New Roman" w:eastAsia="宋体" w:hAnsi="Times New Roman" w:cstheme="minorEastAsia" w:hint="eastAsia"/>
                <w:sz w:val="21"/>
              </w:rPr>
              <w:t>权利义务</w:t>
            </w:r>
          </w:p>
        </w:tc>
        <w:tc>
          <w:tcPr>
            <w:tcW w:w="4844" w:type="dxa"/>
            <w:vAlign w:val="center"/>
          </w:tcPr>
          <w:p w:rsidR="009F681E" w:rsidRDefault="00E37B52">
            <w:pPr>
              <w:pStyle w:val="TableParagraph"/>
              <w:ind w:leftChars="20" w:left="44" w:rightChars="20" w:right="44"/>
              <w:jc w:val="both"/>
              <w:rPr>
                <w:rFonts w:ascii="Times New Roman" w:eastAsia="宋体" w:hAnsi="Times New Roman" w:cstheme="minorEastAsia"/>
                <w:sz w:val="21"/>
              </w:rPr>
            </w:pPr>
            <w:r>
              <w:rPr>
                <w:rFonts w:ascii="Times New Roman" w:eastAsia="宋体" w:hAnsi="Times New Roman" w:cstheme="minorEastAsia" w:hint="eastAsia"/>
                <w:sz w:val="21"/>
              </w:rPr>
              <w:t>符合第二章“投标人须知”第</w:t>
            </w:r>
            <w:r>
              <w:rPr>
                <w:rFonts w:ascii="Times New Roman" w:eastAsia="宋体" w:hAnsi="Times New Roman" w:cstheme="minorEastAsia" w:hint="eastAsia"/>
                <w:sz w:val="21"/>
              </w:rPr>
              <w:t xml:space="preserve"> 1.11.1 </w:t>
            </w:r>
            <w:r>
              <w:rPr>
                <w:rFonts w:ascii="Times New Roman" w:eastAsia="宋体" w:hAnsi="Times New Roman" w:cstheme="minorEastAsia" w:hint="eastAsia"/>
                <w:sz w:val="21"/>
              </w:rPr>
              <w:t>项规定和第四章“合同条款及格式”中的实质性要求和条件</w:t>
            </w:r>
          </w:p>
        </w:tc>
      </w:tr>
      <w:tr w:rsidR="009F681E">
        <w:trPr>
          <w:trHeight w:val="413"/>
          <w:jc w:val="center"/>
        </w:trPr>
        <w:tc>
          <w:tcPr>
            <w:tcW w:w="900" w:type="dxa"/>
            <w:vMerge/>
            <w:vAlign w:val="center"/>
          </w:tcPr>
          <w:p w:rsidR="009F681E" w:rsidRDefault="009F681E">
            <w:pPr>
              <w:ind w:leftChars="20" w:left="44" w:rightChars="20" w:right="44"/>
              <w:jc w:val="center"/>
              <w:rPr>
                <w:rFonts w:ascii="Times New Roman" w:hAnsi="Times New Roman" w:cstheme="minorEastAsia"/>
                <w:sz w:val="21"/>
                <w:szCs w:val="2"/>
              </w:rPr>
            </w:pPr>
          </w:p>
        </w:tc>
        <w:tc>
          <w:tcPr>
            <w:tcW w:w="1124" w:type="dxa"/>
            <w:vMerge/>
            <w:vAlign w:val="center"/>
          </w:tcPr>
          <w:p w:rsidR="009F681E" w:rsidRDefault="009F681E">
            <w:pPr>
              <w:ind w:leftChars="20" w:left="44" w:rightChars="20" w:right="44"/>
              <w:jc w:val="center"/>
              <w:rPr>
                <w:rFonts w:ascii="Times New Roman" w:hAnsi="Times New Roman" w:cstheme="minorEastAsia"/>
                <w:sz w:val="21"/>
                <w:szCs w:val="2"/>
              </w:rPr>
            </w:pPr>
          </w:p>
        </w:tc>
        <w:tc>
          <w:tcPr>
            <w:tcW w:w="2545" w:type="dxa"/>
            <w:vAlign w:val="center"/>
          </w:tcPr>
          <w:p w:rsidR="009F681E" w:rsidRDefault="00E37B52">
            <w:pPr>
              <w:pStyle w:val="TableParagraph"/>
              <w:ind w:leftChars="20" w:left="44" w:rightChars="20" w:right="44"/>
              <w:jc w:val="center"/>
              <w:rPr>
                <w:rFonts w:ascii="Times New Roman" w:eastAsia="宋体" w:hAnsi="Times New Roman" w:cstheme="minorEastAsia"/>
                <w:sz w:val="21"/>
              </w:rPr>
            </w:pPr>
            <w:r>
              <w:rPr>
                <w:rFonts w:ascii="Times New Roman" w:eastAsia="宋体" w:hAnsi="Times New Roman" w:cstheme="minorEastAsia" w:hint="eastAsia"/>
                <w:sz w:val="21"/>
              </w:rPr>
              <w:t>投标材料及相关服务</w:t>
            </w:r>
          </w:p>
        </w:tc>
        <w:tc>
          <w:tcPr>
            <w:tcW w:w="4844" w:type="dxa"/>
            <w:vAlign w:val="center"/>
          </w:tcPr>
          <w:p w:rsidR="009F681E" w:rsidRDefault="00E37B52">
            <w:pPr>
              <w:pStyle w:val="TableParagraph"/>
              <w:ind w:leftChars="20" w:left="44" w:rightChars="20" w:right="44"/>
              <w:jc w:val="both"/>
              <w:rPr>
                <w:rFonts w:ascii="Times New Roman" w:eastAsia="宋体" w:hAnsi="Times New Roman" w:cstheme="minorEastAsia"/>
                <w:sz w:val="21"/>
              </w:rPr>
            </w:pPr>
            <w:r>
              <w:rPr>
                <w:rFonts w:ascii="Times New Roman" w:eastAsia="宋体" w:hAnsi="Times New Roman" w:cstheme="minorEastAsia" w:hint="eastAsia"/>
                <w:sz w:val="21"/>
              </w:rPr>
              <w:t>符合第五章“供货要求”中的实质性要求和条件</w:t>
            </w:r>
          </w:p>
        </w:tc>
      </w:tr>
      <w:tr w:rsidR="009F681E">
        <w:trPr>
          <w:trHeight w:val="440"/>
          <w:jc w:val="center"/>
        </w:trPr>
        <w:tc>
          <w:tcPr>
            <w:tcW w:w="900" w:type="dxa"/>
            <w:vMerge/>
            <w:vAlign w:val="center"/>
          </w:tcPr>
          <w:p w:rsidR="009F681E" w:rsidRDefault="009F681E">
            <w:pPr>
              <w:ind w:leftChars="20" w:left="44" w:rightChars="20" w:right="44"/>
              <w:jc w:val="center"/>
              <w:rPr>
                <w:rFonts w:ascii="Times New Roman" w:hAnsi="Times New Roman" w:cstheme="minorEastAsia"/>
                <w:sz w:val="21"/>
                <w:szCs w:val="2"/>
              </w:rPr>
            </w:pPr>
          </w:p>
        </w:tc>
        <w:tc>
          <w:tcPr>
            <w:tcW w:w="1124" w:type="dxa"/>
            <w:vMerge/>
            <w:vAlign w:val="center"/>
          </w:tcPr>
          <w:p w:rsidR="009F681E" w:rsidRDefault="009F681E">
            <w:pPr>
              <w:ind w:leftChars="20" w:left="44" w:rightChars="20" w:right="44"/>
              <w:jc w:val="center"/>
              <w:rPr>
                <w:rFonts w:ascii="Times New Roman" w:hAnsi="Times New Roman" w:cstheme="minorEastAsia"/>
                <w:sz w:val="21"/>
                <w:szCs w:val="2"/>
              </w:rPr>
            </w:pPr>
          </w:p>
        </w:tc>
        <w:tc>
          <w:tcPr>
            <w:tcW w:w="2545" w:type="dxa"/>
            <w:vAlign w:val="center"/>
          </w:tcPr>
          <w:p w:rsidR="009F681E" w:rsidRDefault="00E37B52">
            <w:pPr>
              <w:pStyle w:val="TableParagraph"/>
              <w:ind w:leftChars="20" w:left="44" w:rightChars="20" w:right="44"/>
              <w:jc w:val="center"/>
              <w:rPr>
                <w:rFonts w:ascii="Times New Roman" w:eastAsia="宋体" w:hAnsi="Times New Roman" w:cstheme="minorEastAsia"/>
                <w:sz w:val="21"/>
              </w:rPr>
            </w:pPr>
            <w:r>
              <w:rPr>
                <w:rFonts w:ascii="Times New Roman" w:eastAsia="宋体" w:hAnsi="Times New Roman" w:cstheme="minorEastAsia" w:hint="eastAsia"/>
                <w:sz w:val="21"/>
              </w:rPr>
              <w:t>技术支持资料</w:t>
            </w:r>
          </w:p>
        </w:tc>
        <w:tc>
          <w:tcPr>
            <w:tcW w:w="4844" w:type="dxa"/>
            <w:vAlign w:val="center"/>
          </w:tcPr>
          <w:p w:rsidR="009F681E" w:rsidRDefault="00E37B52">
            <w:pPr>
              <w:pStyle w:val="TableParagraph"/>
              <w:ind w:leftChars="20" w:left="44" w:rightChars="20" w:right="44"/>
              <w:jc w:val="both"/>
              <w:rPr>
                <w:rFonts w:ascii="Times New Roman" w:eastAsia="宋体" w:hAnsi="Times New Roman" w:cstheme="minorEastAsia"/>
                <w:sz w:val="21"/>
              </w:rPr>
            </w:pPr>
            <w:r>
              <w:rPr>
                <w:rFonts w:ascii="Times New Roman" w:eastAsia="宋体" w:hAnsi="Times New Roman" w:cstheme="minorEastAsia" w:hint="eastAsia"/>
                <w:sz w:val="21"/>
              </w:rPr>
              <w:t>符合第二章“投标人须知”第</w:t>
            </w:r>
            <w:r>
              <w:rPr>
                <w:rFonts w:ascii="Times New Roman" w:eastAsia="宋体" w:hAnsi="Times New Roman" w:cstheme="minorEastAsia" w:hint="eastAsia"/>
                <w:sz w:val="21"/>
              </w:rPr>
              <w:t xml:space="preserve"> 1.11.3 </w:t>
            </w:r>
            <w:r>
              <w:rPr>
                <w:rFonts w:ascii="Times New Roman" w:eastAsia="宋体" w:hAnsi="Times New Roman" w:cstheme="minorEastAsia" w:hint="eastAsia"/>
                <w:sz w:val="21"/>
              </w:rPr>
              <w:t>项规定</w:t>
            </w:r>
          </w:p>
        </w:tc>
      </w:tr>
      <w:tr w:rsidR="009F681E">
        <w:trPr>
          <w:trHeight w:val="440"/>
          <w:jc w:val="center"/>
        </w:trPr>
        <w:tc>
          <w:tcPr>
            <w:tcW w:w="900" w:type="dxa"/>
            <w:vMerge/>
            <w:vAlign w:val="center"/>
          </w:tcPr>
          <w:p w:rsidR="009F681E" w:rsidRDefault="009F681E">
            <w:pPr>
              <w:ind w:leftChars="20" w:left="44" w:rightChars="20" w:right="44"/>
              <w:jc w:val="center"/>
              <w:rPr>
                <w:rFonts w:ascii="Times New Roman" w:hAnsi="Times New Roman" w:cstheme="minorEastAsia"/>
                <w:sz w:val="21"/>
                <w:szCs w:val="2"/>
              </w:rPr>
            </w:pPr>
          </w:p>
        </w:tc>
        <w:tc>
          <w:tcPr>
            <w:tcW w:w="1124" w:type="dxa"/>
            <w:vMerge/>
            <w:vAlign w:val="center"/>
          </w:tcPr>
          <w:p w:rsidR="009F681E" w:rsidRDefault="009F681E">
            <w:pPr>
              <w:ind w:leftChars="20" w:left="44" w:rightChars="20" w:right="44"/>
              <w:jc w:val="center"/>
              <w:rPr>
                <w:rFonts w:ascii="Times New Roman" w:hAnsi="Times New Roman" w:cstheme="minorEastAsia"/>
                <w:sz w:val="21"/>
                <w:szCs w:val="2"/>
              </w:rPr>
            </w:pPr>
          </w:p>
        </w:tc>
        <w:tc>
          <w:tcPr>
            <w:tcW w:w="2545" w:type="dxa"/>
            <w:vAlign w:val="center"/>
          </w:tcPr>
          <w:p w:rsidR="009F681E" w:rsidRDefault="00E37B52">
            <w:pPr>
              <w:pStyle w:val="TableParagraph"/>
              <w:ind w:leftChars="20" w:left="44" w:rightChars="20" w:right="44"/>
              <w:jc w:val="center"/>
              <w:rPr>
                <w:rFonts w:ascii="Times New Roman" w:eastAsia="宋体" w:hAnsi="Times New Roman" w:cstheme="minorEastAsia"/>
                <w:sz w:val="21"/>
              </w:rPr>
            </w:pPr>
            <w:r>
              <w:rPr>
                <w:rFonts w:ascii="Times New Roman" w:eastAsia="宋体" w:hAnsi="Times New Roman" w:cstheme="minorEastAsia" w:hint="eastAsia"/>
                <w:sz w:val="21"/>
              </w:rPr>
              <w:t>价格模式及调整规则</w:t>
            </w:r>
          </w:p>
        </w:tc>
        <w:tc>
          <w:tcPr>
            <w:tcW w:w="4844" w:type="dxa"/>
            <w:vAlign w:val="center"/>
          </w:tcPr>
          <w:p w:rsidR="009F681E" w:rsidRDefault="00E37B52">
            <w:pPr>
              <w:pStyle w:val="TableParagraph"/>
              <w:ind w:leftChars="20" w:left="44" w:rightChars="20" w:right="44"/>
              <w:jc w:val="both"/>
              <w:rPr>
                <w:rFonts w:ascii="Times New Roman" w:eastAsia="宋体" w:hAnsi="Times New Roman" w:cstheme="minorEastAsia"/>
                <w:sz w:val="21"/>
              </w:rPr>
            </w:pPr>
            <w:r>
              <w:rPr>
                <w:rFonts w:ascii="Times New Roman" w:eastAsia="宋体" w:hAnsi="Times New Roman" w:cstheme="minorEastAsia" w:hint="eastAsia"/>
                <w:sz w:val="21"/>
              </w:rPr>
              <w:t>符合第二章“投标人须知”第</w:t>
            </w:r>
            <w:r>
              <w:rPr>
                <w:rFonts w:ascii="Times New Roman" w:eastAsia="宋体" w:hAnsi="Times New Roman" w:cstheme="minorEastAsia" w:hint="eastAsia"/>
                <w:sz w:val="21"/>
              </w:rPr>
              <w:t xml:space="preserve"> 3.2.5</w:t>
            </w:r>
            <w:r>
              <w:rPr>
                <w:rFonts w:ascii="Times New Roman" w:eastAsia="宋体" w:hAnsi="Times New Roman" w:cstheme="minorEastAsia" w:hint="eastAsia"/>
                <w:sz w:val="21"/>
              </w:rPr>
              <w:t>项规定</w:t>
            </w:r>
          </w:p>
        </w:tc>
      </w:tr>
      <w:tr w:rsidR="009F681E">
        <w:trPr>
          <w:trHeight w:val="440"/>
          <w:jc w:val="center"/>
        </w:trPr>
        <w:tc>
          <w:tcPr>
            <w:tcW w:w="900" w:type="dxa"/>
            <w:vMerge/>
            <w:vAlign w:val="center"/>
          </w:tcPr>
          <w:p w:rsidR="009F681E" w:rsidRDefault="009F681E">
            <w:pPr>
              <w:ind w:leftChars="20" w:left="44" w:rightChars="20" w:right="44"/>
              <w:jc w:val="center"/>
              <w:rPr>
                <w:rFonts w:ascii="Times New Roman" w:hAnsi="Times New Roman" w:cstheme="minorEastAsia"/>
                <w:sz w:val="21"/>
                <w:szCs w:val="2"/>
              </w:rPr>
            </w:pPr>
          </w:p>
        </w:tc>
        <w:tc>
          <w:tcPr>
            <w:tcW w:w="1124" w:type="dxa"/>
            <w:vMerge/>
            <w:vAlign w:val="center"/>
          </w:tcPr>
          <w:p w:rsidR="009F681E" w:rsidRDefault="009F681E">
            <w:pPr>
              <w:ind w:leftChars="20" w:left="44" w:rightChars="20" w:right="44"/>
              <w:jc w:val="center"/>
              <w:rPr>
                <w:rFonts w:ascii="Times New Roman" w:hAnsi="Times New Roman" w:cstheme="minorEastAsia"/>
                <w:sz w:val="21"/>
                <w:szCs w:val="2"/>
              </w:rPr>
            </w:pPr>
          </w:p>
        </w:tc>
        <w:tc>
          <w:tcPr>
            <w:tcW w:w="2545" w:type="dxa"/>
            <w:vAlign w:val="center"/>
          </w:tcPr>
          <w:p w:rsidR="009F681E" w:rsidRDefault="00E37B52">
            <w:pPr>
              <w:pStyle w:val="TableParagraph"/>
              <w:ind w:leftChars="20" w:left="44" w:rightChars="20" w:right="44"/>
              <w:jc w:val="center"/>
              <w:rPr>
                <w:rFonts w:ascii="Times New Roman" w:eastAsia="宋体" w:hAnsi="Times New Roman" w:cstheme="minorEastAsia"/>
                <w:sz w:val="21"/>
              </w:rPr>
            </w:pPr>
            <w:r>
              <w:rPr>
                <w:rFonts w:ascii="Times New Roman" w:eastAsia="宋体" w:hAnsi="Times New Roman" w:cstheme="minorEastAsia" w:hint="eastAsia"/>
                <w:sz w:val="21"/>
              </w:rPr>
              <w:t>付款模式</w:t>
            </w:r>
          </w:p>
        </w:tc>
        <w:tc>
          <w:tcPr>
            <w:tcW w:w="4844" w:type="dxa"/>
            <w:vAlign w:val="center"/>
          </w:tcPr>
          <w:p w:rsidR="009F681E" w:rsidRDefault="00E37B52">
            <w:pPr>
              <w:pStyle w:val="TableParagraph"/>
              <w:ind w:leftChars="20" w:left="44" w:rightChars="20" w:right="44"/>
              <w:jc w:val="both"/>
              <w:rPr>
                <w:rFonts w:ascii="Times New Roman" w:eastAsia="宋体" w:hAnsi="Times New Roman" w:cstheme="minorEastAsia"/>
                <w:sz w:val="21"/>
              </w:rPr>
            </w:pPr>
            <w:r>
              <w:rPr>
                <w:rFonts w:ascii="Times New Roman" w:eastAsia="宋体" w:hAnsi="Times New Roman" w:cstheme="minorEastAsia" w:hint="eastAsia"/>
                <w:sz w:val="21"/>
              </w:rPr>
              <w:t>符合第二章“投标人须知”第</w:t>
            </w:r>
            <w:r>
              <w:rPr>
                <w:rFonts w:ascii="Times New Roman" w:eastAsia="宋体" w:hAnsi="Times New Roman" w:cstheme="minorEastAsia" w:hint="eastAsia"/>
                <w:sz w:val="21"/>
              </w:rPr>
              <w:t xml:space="preserve"> 1.11.6 </w:t>
            </w:r>
            <w:r>
              <w:rPr>
                <w:rFonts w:ascii="Times New Roman" w:eastAsia="宋体" w:hAnsi="Times New Roman" w:cstheme="minorEastAsia" w:hint="eastAsia"/>
                <w:sz w:val="21"/>
              </w:rPr>
              <w:t>项规定</w:t>
            </w:r>
          </w:p>
        </w:tc>
      </w:tr>
      <w:tr w:rsidR="009F681E">
        <w:trPr>
          <w:trHeight w:val="440"/>
          <w:jc w:val="center"/>
        </w:trPr>
        <w:tc>
          <w:tcPr>
            <w:tcW w:w="900" w:type="dxa"/>
            <w:vMerge/>
            <w:vAlign w:val="center"/>
          </w:tcPr>
          <w:p w:rsidR="009F681E" w:rsidRDefault="009F681E">
            <w:pPr>
              <w:ind w:leftChars="20" w:left="44" w:rightChars="20" w:right="44"/>
              <w:jc w:val="center"/>
              <w:rPr>
                <w:rFonts w:ascii="Times New Roman" w:hAnsi="Times New Roman" w:cstheme="minorEastAsia"/>
                <w:sz w:val="21"/>
                <w:szCs w:val="2"/>
              </w:rPr>
            </w:pPr>
          </w:p>
        </w:tc>
        <w:tc>
          <w:tcPr>
            <w:tcW w:w="1124" w:type="dxa"/>
            <w:vMerge/>
            <w:vAlign w:val="center"/>
          </w:tcPr>
          <w:p w:rsidR="009F681E" w:rsidRDefault="009F681E">
            <w:pPr>
              <w:ind w:leftChars="20" w:left="44" w:rightChars="20" w:right="44"/>
              <w:jc w:val="center"/>
              <w:rPr>
                <w:rFonts w:ascii="Times New Roman" w:hAnsi="Times New Roman" w:cstheme="minorEastAsia"/>
                <w:sz w:val="21"/>
                <w:szCs w:val="2"/>
              </w:rPr>
            </w:pPr>
          </w:p>
        </w:tc>
        <w:tc>
          <w:tcPr>
            <w:tcW w:w="2545" w:type="dxa"/>
            <w:vAlign w:val="center"/>
          </w:tcPr>
          <w:p w:rsidR="009F681E" w:rsidRDefault="00E37B52">
            <w:pPr>
              <w:pStyle w:val="TableParagraph"/>
              <w:ind w:leftChars="20" w:left="44" w:rightChars="20" w:right="44"/>
              <w:jc w:val="center"/>
              <w:rPr>
                <w:rFonts w:ascii="Times New Roman" w:eastAsia="宋体" w:hAnsi="Times New Roman" w:cstheme="minorEastAsia"/>
                <w:sz w:val="21"/>
              </w:rPr>
            </w:pPr>
            <w:r>
              <w:rPr>
                <w:rFonts w:ascii="Times New Roman" w:eastAsia="宋体" w:hAnsi="Times New Roman" w:cstheme="minorEastAsia" w:hint="eastAsia"/>
                <w:sz w:val="21"/>
              </w:rPr>
              <w:t>供货服务要求</w:t>
            </w:r>
          </w:p>
        </w:tc>
        <w:tc>
          <w:tcPr>
            <w:tcW w:w="4844" w:type="dxa"/>
            <w:vAlign w:val="center"/>
          </w:tcPr>
          <w:p w:rsidR="009F681E" w:rsidRDefault="00E37B52">
            <w:pPr>
              <w:pStyle w:val="TableParagraph"/>
              <w:ind w:leftChars="20" w:left="44" w:rightChars="20" w:right="44"/>
              <w:jc w:val="both"/>
              <w:rPr>
                <w:rFonts w:ascii="Times New Roman" w:eastAsia="宋体" w:hAnsi="Times New Roman" w:cstheme="minorEastAsia"/>
                <w:sz w:val="21"/>
              </w:rPr>
            </w:pPr>
            <w:r>
              <w:rPr>
                <w:rFonts w:ascii="Times New Roman" w:eastAsia="宋体" w:hAnsi="Times New Roman" w:cstheme="minorEastAsia" w:hint="eastAsia"/>
                <w:sz w:val="21"/>
              </w:rPr>
              <w:t>符合第二章“投标人须知”第</w:t>
            </w:r>
            <w:r>
              <w:rPr>
                <w:rFonts w:ascii="Times New Roman" w:eastAsia="宋体" w:hAnsi="Times New Roman" w:cstheme="minorEastAsia" w:hint="eastAsia"/>
                <w:sz w:val="21"/>
              </w:rPr>
              <w:t xml:space="preserve"> 1.11.7 </w:t>
            </w:r>
            <w:r>
              <w:rPr>
                <w:rFonts w:ascii="Times New Roman" w:eastAsia="宋体" w:hAnsi="Times New Roman" w:cstheme="minorEastAsia" w:hint="eastAsia"/>
                <w:sz w:val="21"/>
              </w:rPr>
              <w:t>项规定</w:t>
            </w:r>
          </w:p>
        </w:tc>
      </w:tr>
      <w:tr w:rsidR="009F681E">
        <w:trPr>
          <w:trHeight w:val="440"/>
          <w:jc w:val="center"/>
        </w:trPr>
        <w:tc>
          <w:tcPr>
            <w:tcW w:w="900" w:type="dxa"/>
            <w:vMerge/>
            <w:vAlign w:val="center"/>
          </w:tcPr>
          <w:p w:rsidR="009F681E" w:rsidRDefault="009F681E">
            <w:pPr>
              <w:ind w:leftChars="20" w:left="44" w:rightChars="20" w:right="44"/>
              <w:jc w:val="center"/>
              <w:rPr>
                <w:rFonts w:ascii="Times New Roman" w:hAnsi="Times New Roman" w:cstheme="minorEastAsia"/>
                <w:sz w:val="21"/>
                <w:szCs w:val="2"/>
              </w:rPr>
            </w:pPr>
          </w:p>
        </w:tc>
        <w:tc>
          <w:tcPr>
            <w:tcW w:w="1124" w:type="dxa"/>
            <w:vMerge/>
            <w:vAlign w:val="center"/>
          </w:tcPr>
          <w:p w:rsidR="009F681E" w:rsidRDefault="009F681E">
            <w:pPr>
              <w:ind w:leftChars="20" w:left="44" w:rightChars="20" w:right="44"/>
              <w:jc w:val="center"/>
              <w:rPr>
                <w:rFonts w:ascii="Times New Roman" w:hAnsi="Times New Roman" w:cstheme="minorEastAsia"/>
                <w:sz w:val="21"/>
                <w:szCs w:val="2"/>
              </w:rPr>
            </w:pPr>
          </w:p>
        </w:tc>
        <w:tc>
          <w:tcPr>
            <w:tcW w:w="2545" w:type="dxa"/>
            <w:vAlign w:val="center"/>
          </w:tcPr>
          <w:p w:rsidR="009F681E" w:rsidRDefault="00E37B52">
            <w:pPr>
              <w:pStyle w:val="TableParagraph"/>
              <w:ind w:leftChars="20" w:left="44" w:rightChars="20" w:right="44"/>
              <w:jc w:val="center"/>
              <w:rPr>
                <w:rFonts w:ascii="Times New Roman" w:eastAsia="宋体" w:hAnsi="Times New Roman" w:cstheme="minorEastAsia"/>
                <w:sz w:val="21"/>
              </w:rPr>
            </w:pPr>
            <w:r>
              <w:rPr>
                <w:rFonts w:ascii="Times New Roman" w:eastAsia="宋体" w:hAnsi="Times New Roman" w:cstheme="minorEastAsia" w:hint="eastAsia"/>
                <w:sz w:val="21"/>
              </w:rPr>
              <w:t>生产及供货周期</w:t>
            </w:r>
          </w:p>
        </w:tc>
        <w:tc>
          <w:tcPr>
            <w:tcW w:w="4844" w:type="dxa"/>
            <w:vAlign w:val="center"/>
          </w:tcPr>
          <w:p w:rsidR="009F681E" w:rsidRDefault="00E37B52">
            <w:pPr>
              <w:pStyle w:val="TableParagraph"/>
              <w:ind w:leftChars="20" w:left="44" w:rightChars="20" w:right="44"/>
              <w:jc w:val="both"/>
              <w:rPr>
                <w:rFonts w:ascii="Times New Roman" w:eastAsia="宋体" w:hAnsi="Times New Roman" w:cstheme="minorEastAsia"/>
                <w:sz w:val="21"/>
              </w:rPr>
            </w:pPr>
            <w:r>
              <w:rPr>
                <w:rFonts w:ascii="Times New Roman" w:eastAsia="宋体" w:hAnsi="Times New Roman" w:cstheme="minorEastAsia" w:hint="eastAsia"/>
                <w:sz w:val="21"/>
              </w:rPr>
              <w:t>符合第二章“投标人须知”第</w:t>
            </w:r>
            <w:r>
              <w:rPr>
                <w:rFonts w:ascii="Times New Roman" w:eastAsia="宋体" w:hAnsi="Times New Roman" w:cstheme="minorEastAsia" w:hint="eastAsia"/>
                <w:sz w:val="21"/>
              </w:rPr>
              <w:t xml:space="preserve"> 1.11.8 </w:t>
            </w:r>
            <w:r>
              <w:rPr>
                <w:rFonts w:ascii="Times New Roman" w:eastAsia="宋体" w:hAnsi="Times New Roman" w:cstheme="minorEastAsia" w:hint="eastAsia"/>
                <w:sz w:val="21"/>
              </w:rPr>
              <w:t>项规定</w:t>
            </w:r>
          </w:p>
        </w:tc>
      </w:tr>
      <w:tr w:rsidR="009F681E">
        <w:trPr>
          <w:trHeight w:val="440"/>
          <w:jc w:val="center"/>
        </w:trPr>
        <w:tc>
          <w:tcPr>
            <w:tcW w:w="900" w:type="dxa"/>
            <w:vMerge/>
            <w:vAlign w:val="center"/>
          </w:tcPr>
          <w:p w:rsidR="009F681E" w:rsidRDefault="009F681E">
            <w:pPr>
              <w:ind w:leftChars="20" w:left="44" w:rightChars="20" w:right="44"/>
              <w:jc w:val="center"/>
              <w:rPr>
                <w:rFonts w:ascii="Times New Roman" w:hAnsi="Times New Roman" w:cstheme="minorEastAsia"/>
                <w:sz w:val="21"/>
                <w:szCs w:val="2"/>
              </w:rPr>
            </w:pPr>
          </w:p>
        </w:tc>
        <w:tc>
          <w:tcPr>
            <w:tcW w:w="1124" w:type="dxa"/>
            <w:vMerge/>
            <w:vAlign w:val="center"/>
          </w:tcPr>
          <w:p w:rsidR="009F681E" w:rsidRDefault="009F681E">
            <w:pPr>
              <w:ind w:leftChars="20" w:left="44" w:rightChars="20" w:right="44"/>
              <w:jc w:val="center"/>
              <w:rPr>
                <w:rFonts w:ascii="Times New Roman" w:hAnsi="Times New Roman" w:cstheme="minorEastAsia"/>
                <w:sz w:val="21"/>
                <w:szCs w:val="2"/>
              </w:rPr>
            </w:pPr>
          </w:p>
        </w:tc>
        <w:tc>
          <w:tcPr>
            <w:tcW w:w="2545" w:type="dxa"/>
            <w:vAlign w:val="center"/>
          </w:tcPr>
          <w:p w:rsidR="009F681E" w:rsidRDefault="00E37B52">
            <w:pPr>
              <w:pStyle w:val="TableParagraph"/>
              <w:ind w:leftChars="20" w:left="44" w:rightChars="20" w:right="44"/>
              <w:jc w:val="center"/>
              <w:rPr>
                <w:rFonts w:ascii="Times New Roman" w:eastAsia="宋体" w:hAnsi="Times New Roman" w:cstheme="minorEastAsia"/>
                <w:sz w:val="21"/>
              </w:rPr>
            </w:pPr>
            <w:r>
              <w:rPr>
                <w:rFonts w:ascii="Times New Roman" w:eastAsia="宋体" w:hAnsi="Times New Roman" w:cstheme="minorEastAsia" w:hint="eastAsia"/>
                <w:sz w:val="21"/>
              </w:rPr>
              <w:t>技术质量要求</w:t>
            </w:r>
          </w:p>
        </w:tc>
        <w:tc>
          <w:tcPr>
            <w:tcW w:w="4844" w:type="dxa"/>
            <w:vAlign w:val="center"/>
          </w:tcPr>
          <w:p w:rsidR="009F681E" w:rsidRDefault="00E37B52">
            <w:pPr>
              <w:pStyle w:val="TableParagraph"/>
              <w:ind w:leftChars="20" w:left="44" w:rightChars="20" w:right="44"/>
              <w:jc w:val="both"/>
              <w:rPr>
                <w:rFonts w:ascii="Times New Roman" w:eastAsia="宋体" w:hAnsi="Times New Roman" w:cstheme="minorEastAsia"/>
                <w:sz w:val="21"/>
              </w:rPr>
            </w:pPr>
            <w:r>
              <w:rPr>
                <w:rFonts w:ascii="Times New Roman" w:eastAsia="宋体" w:hAnsi="Times New Roman" w:cstheme="minorEastAsia" w:hint="eastAsia"/>
                <w:sz w:val="21"/>
              </w:rPr>
              <w:t>符合第二章“投标人须知”第</w:t>
            </w:r>
            <w:r>
              <w:rPr>
                <w:rFonts w:ascii="Times New Roman" w:eastAsia="宋体" w:hAnsi="Times New Roman" w:cstheme="minorEastAsia" w:hint="eastAsia"/>
                <w:sz w:val="21"/>
              </w:rPr>
              <w:t xml:space="preserve"> 1.11.9</w:t>
            </w:r>
            <w:r>
              <w:rPr>
                <w:rFonts w:ascii="Times New Roman" w:eastAsia="宋体" w:hAnsi="Times New Roman" w:cstheme="minorEastAsia" w:hint="eastAsia"/>
                <w:sz w:val="21"/>
              </w:rPr>
              <w:t>项规定</w:t>
            </w:r>
          </w:p>
        </w:tc>
      </w:tr>
      <w:tr w:rsidR="009F681E">
        <w:trPr>
          <w:trHeight w:val="440"/>
          <w:jc w:val="center"/>
        </w:trPr>
        <w:tc>
          <w:tcPr>
            <w:tcW w:w="900" w:type="dxa"/>
            <w:vMerge/>
            <w:vAlign w:val="center"/>
          </w:tcPr>
          <w:p w:rsidR="009F681E" w:rsidRDefault="009F681E">
            <w:pPr>
              <w:ind w:leftChars="20" w:left="44" w:rightChars="20" w:right="44"/>
              <w:jc w:val="center"/>
              <w:rPr>
                <w:rFonts w:ascii="Times New Roman" w:hAnsi="Times New Roman" w:cstheme="minorEastAsia"/>
                <w:sz w:val="21"/>
                <w:szCs w:val="2"/>
              </w:rPr>
            </w:pPr>
          </w:p>
        </w:tc>
        <w:tc>
          <w:tcPr>
            <w:tcW w:w="1124" w:type="dxa"/>
            <w:vMerge/>
            <w:vAlign w:val="center"/>
          </w:tcPr>
          <w:p w:rsidR="009F681E" w:rsidRDefault="009F681E">
            <w:pPr>
              <w:ind w:leftChars="20" w:left="44" w:rightChars="20" w:right="44"/>
              <w:jc w:val="center"/>
              <w:rPr>
                <w:rFonts w:ascii="Times New Roman" w:hAnsi="Times New Roman" w:cstheme="minorEastAsia"/>
                <w:sz w:val="21"/>
                <w:szCs w:val="2"/>
              </w:rPr>
            </w:pPr>
          </w:p>
        </w:tc>
        <w:tc>
          <w:tcPr>
            <w:tcW w:w="2545" w:type="dxa"/>
            <w:vAlign w:val="center"/>
          </w:tcPr>
          <w:p w:rsidR="009F681E" w:rsidRDefault="00E37B52">
            <w:pPr>
              <w:pStyle w:val="TableParagraph"/>
              <w:ind w:leftChars="20" w:left="44" w:rightChars="20" w:right="44"/>
              <w:jc w:val="center"/>
              <w:rPr>
                <w:rFonts w:ascii="Times New Roman" w:eastAsia="宋体" w:hAnsi="Times New Roman" w:cstheme="minorEastAsia"/>
                <w:sz w:val="21"/>
              </w:rPr>
            </w:pPr>
            <w:r>
              <w:rPr>
                <w:rFonts w:ascii="Times New Roman" w:eastAsia="宋体" w:hAnsi="Times New Roman" w:cstheme="minorEastAsia" w:hint="eastAsia"/>
                <w:sz w:val="21"/>
              </w:rPr>
              <w:t>技术支持服务</w:t>
            </w:r>
          </w:p>
        </w:tc>
        <w:tc>
          <w:tcPr>
            <w:tcW w:w="4844" w:type="dxa"/>
            <w:vAlign w:val="center"/>
          </w:tcPr>
          <w:p w:rsidR="009F681E" w:rsidRDefault="00E37B52">
            <w:pPr>
              <w:pStyle w:val="TableParagraph"/>
              <w:ind w:leftChars="20" w:left="44" w:rightChars="20" w:right="44"/>
              <w:jc w:val="both"/>
              <w:rPr>
                <w:rFonts w:ascii="Times New Roman" w:eastAsia="宋体" w:hAnsi="Times New Roman" w:cstheme="minorEastAsia"/>
                <w:sz w:val="21"/>
              </w:rPr>
            </w:pPr>
            <w:r>
              <w:rPr>
                <w:rFonts w:ascii="Times New Roman" w:eastAsia="宋体" w:hAnsi="Times New Roman" w:cstheme="minorEastAsia" w:hint="eastAsia"/>
                <w:sz w:val="21"/>
              </w:rPr>
              <w:t>/</w:t>
            </w:r>
          </w:p>
        </w:tc>
      </w:tr>
      <w:tr w:rsidR="009F681E">
        <w:trPr>
          <w:trHeight w:val="466"/>
          <w:jc w:val="center"/>
        </w:trPr>
        <w:tc>
          <w:tcPr>
            <w:tcW w:w="2024" w:type="dxa"/>
            <w:gridSpan w:val="2"/>
            <w:vAlign w:val="center"/>
          </w:tcPr>
          <w:p w:rsidR="009F681E" w:rsidRDefault="00E37B52">
            <w:pPr>
              <w:pStyle w:val="TableParagraph"/>
              <w:ind w:leftChars="20" w:left="44" w:rightChars="20" w:right="44"/>
              <w:jc w:val="center"/>
              <w:rPr>
                <w:rFonts w:ascii="Times New Roman" w:eastAsia="宋体" w:hAnsi="Times New Roman" w:cstheme="minorEastAsia"/>
                <w:b/>
                <w:sz w:val="21"/>
              </w:rPr>
            </w:pPr>
            <w:r>
              <w:rPr>
                <w:rFonts w:ascii="Times New Roman" w:eastAsia="宋体" w:hAnsi="Times New Roman" w:cstheme="minorEastAsia" w:hint="eastAsia"/>
                <w:b/>
                <w:sz w:val="21"/>
              </w:rPr>
              <w:t>条款号</w:t>
            </w:r>
          </w:p>
        </w:tc>
        <w:tc>
          <w:tcPr>
            <w:tcW w:w="2545" w:type="dxa"/>
            <w:vAlign w:val="center"/>
          </w:tcPr>
          <w:p w:rsidR="009F681E" w:rsidRDefault="00E37B52">
            <w:pPr>
              <w:pStyle w:val="TableParagraph"/>
              <w:ind w:leftChars="20" w:left="44" w:rightChars="20" w:right="44"/>
              <w:jc w:val="center"/>
              <w:rPr>
                <w:rFonts w:ascii="Times New Roman" w:eastAsia="宋体" w:hAnsi="Times New Roman" w:cstheme="minorEastAsia"/>
                <w:b/>
                <w:sz w:val="21"/>
              </w:rPr>
            </w:pPr>
            <w:r>
              <w:rPr>
                <w:rFonts w:ascii="Times New Roman" w:eastAsia="宋体" w:hAnsi="Times New Roman" w:cstheme="minorEastAsia" w:hint="eastAsia"/>
                <w:b/>
                <w:sz w:val="21"/>
              </w:rPr>
              <w:t>价格调整因素</w:t>
            </w:r>
          </w:p>
        </w:tc>
        <w:tc>
          <w:tcPr>
            <w:tcW w:w="4844" w:type="dxa"/>
            <w:vAlign w:val="center"/>
          </w:tcPr>
          <w:p w:rsidR="009F681E" w:rsidRDefault="00E37B52">
            <w:pPr>
              <w:pStyle w:val="TableParagraph"/>
              <w:ind w:leftChars="20" w:left="44" w:rightChars="20" w:right="44"/>
              <w:jc w:val="both"/>
              <w:rPr>
                <w:rFonts w:ascii="Times New Roman" w:eastAsia="宋体" w:hAnsi="Times New Roman" w:cstheme="minorEastAsia"/>
                <w:b/>
                <w:sz w:val="21"/>
              </w:rPr>
            </w:pPr>
            <w:r>
              <w:rPr>
                <w:rFonts w:ascii="Times New Roman" w:eastAsia="宋体" w:hAnsi="Times New Roman" w:cstheme="minorEastAsia" w:hint="eastAsia"/>
                <w:b/>
                <w:sz w:val="21"/>
              </w:rPr>
              <w:t>价格调整标准</w:t>
            </w:r>
          </w:p>
        </w:tc>
      </w:tr>
      <w:tr w:rsidR="009F681E">
        <w:trPr>
          <w:trHeight w:val="465"/>
          <w:jc w:val="center"/>
        </w:trPr>
        <w:tc>
          <w:tcPr>
            <w:tcW w:w="900" w:type="dxa"/>
            <w:vMerge w:val="restart"/>
            <w:vAlign w:val="center"/>
          </w:tcPr>
          <w:p w:rsidR="009F681E" w:rsidRDefault="009F681E">
            <w:pPr>
              <w:pStyle w:val="TableParagraph"/>
              <w:ind w:leftChars="20" w:left="44" w:rightChars="20" w:right="44"/>
              <w:jc w:val="center"/>
              <w:rPr>
                <w:rFonts w:ascii="Times New Roman" w:eastAsia="宋体" w:hAnsi="Times New Roman" w:cstheme="minorEastAsia"/>
                <w:sz w:val="21"/>
              </w:rPr>
            </w:pPr>
          </w:p>
          <w:p w:rsidR="009F681E" w:rsidRDefault="00E37B52">
            <w:pPr>
              <w:pStyle w:val="TableParagraph"/>
              <w:ind w:leftChars="20" w:left="44" w:rightChars="20" w:right="44"/>
              <w:jc w:val="center"/>
              <w:rPr>
                <w:rFonts w:ascii="Times New Roman" w:eastAsia="宋体" w:hAnsi="Times New Roman" w:cstheme="minorEastAsia"/>
                <w:sz w:val="21"/>
              </w:rPr>
            </w:pPr>
            <w:r>
              <w:rPr>
                <w:rFonts w:ascii="Times New Roman" w:eastAsia="宋体" w:hAnsi="Times New Roman" w:cstheme="minorEastAsia" w:hint="eastAsia"/>
                <w:sz w:val="21"/>
              </w:rPr>
              <w:t>2.2</w:t>
            </w:r>
          </w:p>
        </w:tc>
        <w:tc>
          <w:tcPr>
            <w:tcW w:w="1124" w:type="dxa"/>
            <w:vMerge w:val="restart"/>
            <w:vAlign w:val="center"/>
          </w:tcPr>
          <w:p w:rsidR="009F681E" w:rsidRDefault="009F681E">
            <w:pPr>
              <w:pStyle w:val="TableParagraph"/>
              <w:ind w:leftChars="20" w:left="44" w:rightChars="20" w:right="44"/>
              <w:jc w:val="center"/>
              <w:rPr>
                <w:rFonts w:ascii="Times New Roman" w:eastAsia="宋体" w:hAnsi="Times New Roman" w:cstheme="minorEastAsia"/>
                <w:sz w:val="21"/>
              </w:rPr>
            </w:pPr>
          </w:p>
          <w:p w:rsidR="009F681E" w:rsidRDefault="00E37B52">
            <w:pPr>
              <w:pStyle w:val="TableParagraph"/>
              <w:ind w:leftChars="20" w:left="256" w:rightChars="20" w:right="44" w:hanging="212"/>
              <w:jc w:val="center"/>
              <w:rPr>
                <w:rFonts w:ascii="Times New Roman" w:eastAsia="宋体" w:hAnsi="Times New Roman" w:cstheme="minorEastAsia"/>
                <w:sz w:val="21"/>
              </w:rPr>
            </w:pPr>
            <w:r>
              <w:rPr>
                <w:rFonts w:ascii="Times New Roman" w:eastAsia="宋体" w:hAnsi="Times New Roman" w:cstheme="minorEastAsia" w:hint="eastAsia"/>
                <w:sz w:val="21"/>
              </w:rPr>
              <w:t>详细评审标准</w:t>
            </w:r>
          </w:p>
        </w:tc>
        <w:tc>
          <w:tcPr>
            <w:tcW w:w="2545" w:type="dxa"/>
            <w:vAlign w:val="center"/>
          </w:tcPr>
          <w:p w:rsidR="009F681E" w:rsidRDefault="00E37B52">
            <w:pPr>
              <w:pStyle w:val="TableParagraph"/>
              <w:ind w:leftChars="20" w:left="44" w:rightChars="20" w:right="44"/>
              <w:jc w:val="center"/>
              <w:rPr>
                <w:rFonts w:ascii="Times New Roman" w:eastAsia="宋体" w:hAnsi="Times New Roman" w:cstheme="minorEastAsia"/>
                <w:sz w:val="21"/>
              </w:rPr>
            </w:pPr>
            <w:r>
              <w:rPr>
                <w:rFonts w:ascii="Times New Roman" w:eastAsia="宋体" w:hAnsi="Times New Roman" w:cstheme="minorEastAsia" w:hint="eastAsia"/>
                <w:sz w:val="21"/>
              </w:rPr>
              <w:t>付款条件</w:t>
            </w:r>
          </w:p>
        </w:tc>
        <w:tc>
          <w:tcPr>
            <w:tcW w:w="4844" w:type="dxa"/>
            <w:vAlign w:val="center"/>
          </w:tcPr>
          <w:p w:rsidR="009F681E" w:rsidRDefault="00E37B52">
            <w:pPr>
              <w:pStyle w:val="TableParagraph"/>
              <w:ind w:leftChars="20" w:left="44" w:rightChars="20" w:right="44"/>
              <w:jc w:val="both"/>
              <w:rPr>
                <w:rFonts w:ascii="Times New Roman" w:eastAsia="宋体" w:hAnsi="Times New Roman" w:cstheme="minorEastAsia"/>
                <w:sz w:val="21"/>
              </w:rPr>
            </w:pPr>
            <w:r>
              <w:rPr>
                <w:rFonts w:ascii="Times New Roman" w:eastAsia="宋体" w:hAnsi="Times New Roman" w:cstheme="minorEastAsia" w:hint="eastAsia"/>
                <w:sz w:val="21"/>
              </w:rPr>
              <w:t>/</w:t>
            </w:r>
          </w:p>
        </w:tc>
      </w:tr>
      <w:tr w:rsidR="009F681E">
        <w:trPr>
          <w:trHeight w:val="466"/>
          <w:jc w:val="center"/>
        </w:trPr>
        <w:tc>
          <w:tcPr>
            <w:tcW w:w="900" w:type="dxa"/>
            <w:vMerge/>
            <w:tcBorders>
              <w:top w:val="nil"/>
            </w:tcBorders>
            <w:vAlign w:val="center"/>
          </w:tcPr>
          <w:p w:rsidR="009F681E" w:rsidRDefault="009F681E">
            <w:pPr>
              <w:ind w:leftChars="20" w:left="44" w:rightChars="20" w:right="44"/>
              <w:jc w:val="center"/>
              <w:rPr>
                <w:rFonts w:ascii="Times New Roman" w:hAnsi="Times New Roman" w:cstheme="minorEastAsia"/>
                <w:sz w:val="21"/>
                <w:szCs w:val="2"/>
              </w:rPr>
            </w:pPr>
          </w:p>
        </w:tc>
        <w:tc>
          <w:tcPr>
            <w:tcW w:w="1124" w:type="dxa"/>
            <w:vMerge/>
            <w:tcBorders>
              <w:top w:val="nil"/>
            </w:tcBorders>
            <w:vAlign w:val="center"/>
          </w:tcPr>
          <w:p w:rsidR="009F681E" w:rsidRDefault="009F681E">
            <w:pPr>
              <w:ind w:leftChars="20" w:left="44" w:rightChars="20" w:right="44"/>
              <w:jc w:val="center"/>
              <w:rPr>
                <w:rFonts w:ascii="Times New Roman" w:hAnsi="Times New Roman" w:cstheme="minorEastAsia"/>
                <w:sz w:val="21"/>
                <w:szCs w:val="2"/>
              </w:rPr>
            </w:pPr>
          </w:p>
        </w:tc>
        <w:tc>
          <w:tcPr>
            <w:tcW w:w="2545" w:type="dxa"/>
            <w:vAlign w:val="center"/>
          </w:tcPr>
          <w:p w:rsidR="009F681E" w:rsidRDefault="00E37B52">
            <w:pPr>
              <w:pStyle w:val="TableParagraph"/>
              <w:ind w:leftChars="20" w:left="44" w:rightChars="20" w:right="44"/>
              <w:jc w:val="center"/>
              <w:rPr>
                <w:rFonts w:ascii="Times New Roman" w:eastAsia="宋体" w:hAnsi="Times New Roman" w:cstheme="minorEastAsia"/>
                <w:sz w:val="21"/>
              </w:rPr>
            </w:pPr>
            <w:r>
              <w:rPr>
                <w:rFonts w:ascii="Times New Roman" w:eastAsia="宋体" w:hAnsi="Times New Roman" w:cstheme="minorEastAsia" w:hint="eastAsia"/>
                <w:sz w:val="21"/>
              </w:rPr>
              <w:t>交货期</w:t>
            </w:r>
          </w:p>
        </w:tc>
        <w:tc>
          <w:tcPr>
            <w:tcW w:w="4844" w:type="dxa"/>
            <w:vAlign w:val="center"/>
          </w:tcPr>
          <w:p w:rsidR="009F681E" w:rsidRDefault="009F681E">
            <w:pPr>
              <w:pStyle w:val="TableParagraph"/>
              <w:ind w:leftChars="20" w:left="44" w:rightChars="20" w:right="44"/>
              <w:jc w:val="both"/>
              <w:rPr>
                <w:rFonts w:ascii="Times New Roman" w:eastAsia="宋体" w:hAnsi="Times New Roman" w:cstheme="minorEastAsia"/>
                <w:sz w:val="21"/>
              </w:rPr>
            </w:pPr>
          </w:p>
          <w:p w:rsidR="009F681E" w:rsidRDefault="00E37B52">
            <w:pPr>
              <w:pStyle w:val="TableParagraph"/>
              <w:ind w:leftChars="20" w:left="44" w:rightChars="20" w:right="44"/>
              <w:jc w:val="both"/>
              <w:rPr>
                <w:rFonts w:ascii="Times New Roman" w:eastAsia="宋体" w:hAnsi="Times New Roman" w:cstheme="minorEastAsia"/>
                <w:sz w:val="21"/>
              </w:rPr>
            </w:pPr>
            <w:r>
              <w:rPr>
                <w:rFonts w:ascii="Times New Roman" w:eastAsia="宋体" w:hAnsi="Times New Roman" w:cstheme="minorEastAsia" w:hint="eastAsia"/>
                <w:sz w:val="21"/>
              </w:rPr>
              <w:t>/</w:t>
            </w:r>
          </w:p>
        </w:tc>
      </w:tr>
    </w:tbl>
    <w:p w:rsidR="009F681E" w:rsidRDefault="009F681E">
      <w:pPr>
        <w:spacing w:line="234" w:lineRule="exact"/>
        <w:jc w:val="center"/>
        <w:rPr>
          <w:rFonts w:asciiTheme="minorEastAsia" w:eastAsiaTheme="minorEastAsia" w:hAnsiTheme="minorEastAsia" w:cstheme="minorEastAsia"/>
          <w:sz w:val="21"/>
        </w:rPr>
        <w:sectPr w:rsidR="009F681E">
          <w:pgSz w:w="12240" w:h="15840"/>
          <w:pgMar w:top="1417" w:right="1587" w:bottom="1247" w:left="1587" w:header="748" w:footer="924" w:gutter="0"/>
          <w:cols w:space="0"/>
        </w:sectPr>
      </w:pPr>
    </w:p>
    <w:p w:rsidR="009F681E" w:rsidRDefault="00E37B52">
      <w:pPr>
        <w:tabs>
          <w:tab w:val="left" w:pos="2115"/>
          <w:tab w:val="left" w:pos="2588"/>
          <w:tab w:val="left" w:pos="3368"/>
          <w:tab w:val="left" w:pos="4095"/>
          <w:tab w:val="left" w:pos="5509"/>
          <w:tab w:val="left" w:pos="6239"/>
          <w:tab w:val="left" w:pos="6428"/>
        </w:tabs>
        <w:spacing w:line="360" w:lineRule="auto"/>
        <w:outlineLvl w:val="1"/>
        <w:rPr>
          <w:rFonts w:ascii="Times New Roman" w:eastAsia="黑体" w:hAnsi="Times New Roman" w:cs="黑体"/>
          <w:bCs/>
          <w:sz w:val="28"/>
          <w:szCs w:val="28"/>
        </w:rPr>
      </w:pPr>
      <w:bookmarkStart w:id="345" w:name="1._评标方法"/>
      <w:bookmarkStart w:id="346" w:name="_Toc7200"/>
      <w:bookmarkEnd w:id="345"/>
      <w:r>
        <w:rPr>
          <w:rFonts w:ascii="Times New Roman" w:eastAsia="黑体" w:hAnsi="Times New Roman" w:cs="黑体" w:hint="eastAsia"/>
          <w:bCs/>
          <w:sz w:val="28"/>
          <w:szCs w:val="28"/>
        </w:rPr>
        <w:lastRenderedPageBreak/>
        <w:t>1.</w:t>
      </w:r>
      <w:r>
        <w:rPr>
          <w:rFonts w:ascii="Times New Roman" w:eastAsia="黑体" w:hAnsi="Times New Roman" w:cs="黑体" w:hint="eastAsia"/>
          <w:bCs/>
          <w:sz w:val="28"/>
          <w:szCs w:val="28"/>
        </w:rPr>
        <w:t>评标方法</w:t>
      </w:r>
      <w:bookmarkEnd w:id="346"/>
    </w:p>
    <w:p w:rsidR="009F681E" w:rsidRDefault="00E37B52">
      <w:pPr>
        <w:pStyle w:val="a5"/>
        <w:spacing w:line="360" w:lineRule="auto"/>
        <w:ind w:firstLineChars="200" w:firstLine="480"/>
        <w:jc w:val="both"/>
        <w:rPr>
          <w:rFonts w:asciiTheme="minorEastAsia" w:eastAsiaTheme="minorEastAsia" w:hAnsiTheme="minorEastAsia" w:cstheme="minorEastAsia"/>
          <w:sz w:val="24"/>
          <w:szCs w:val="28"/>
        </w:rPr>
      </w:pPr>
      <w:r>
        <w:rPr>
          <w:rFonts w:asciiTheme="minorEastAsia" w:eastAsiaTheme="minorEastAsia" w:hAnsiTheme="minorEastAsia" w:cstheme="minorEastAsia" w:hint="eastAsia"/>
          <w:sz w:val="24"/>
          <w:szCs w:val="28"/>
        </w:rPr>
        <w:t>本次评标采用经评审的最低投标价法。评标委员会对满足招标文件实质性要求的投标文件，根据本章第2.2款规定的评标价格调整方法进行必要的价格调整，并按照经评审的投标价由低到高的顺序推荐中标候选人，或根据招标人授权直接确定中标人，但投标报价低于其成本的除外。经评审的投标价相等时，投标报价低的优先；投标报价也相等的，按照评标办法前附表中的规定确定中标候选人顺序。</w:t>
      </w:r>
    </w:p>
    <w:p w:rsidR="009F681E" w:rsidRDefault="00E37B52">
      <w:pPr>
        <w:tabs>
          <w:tab w:val="left" w:pos="2115"/>
          <w:tab w:val="left" w:pos="2588"/>
          <w:tab w:val="left" w:pos="3368"/>
          <w:tab w:val="left" w:pos="4095"/>
          <w:tab w:val="left" w:pos="5509"/>
          <w:tab w:val="left" w:pos="6239"/>
          <w:tab w:val="left" w:pos="6428"/>
        </w:tabs>
        <w:spacing w:line="360" w:lineRule="auto"/>
        <w:outlineLvl w:val="1"/>
        <w:rPr>
          <w:rFonts w:ascii="Times New Roman" w:eastAsia="黑体" w:hAnsi="Times New Roman" w:cs="黑体"/>
          <w:bCs/>
          <w:sz w:val="28"/>
          <w:szCs w:val="28"/>
        </w:rPr>
      </w:pPr>
      <w:bookmarkStart w:id="347" w:name="2._评审标准"/>
      <w:bookmarkStart w:id="348" w:name="_Toc27388"/>
      <w:bookmarkEnd w:id="347"/>
      <w:r>
        <w:rPr>
          <w:rFonts w:ascii="Times New Roman" w:eastAsia="黑体" w:hAnsi="Times New Roman" w:cs="黑体" w:hint="eastAsia"/>
          <w:bCs/>
          <w:sz w:val="28"/>
          <w:szCs w:val="28"/>
        </w:rPr>
        <w:t>2.</w:t>
      </w:r>
      <w:r>
        <w:rPr>
          <w:rFonts w:ascii="Times New Roman" w:eastAsia="黑体" w:hAnsi="Times New Roman" w:cs="黑体" w:hint="eastAsia"/>
          <w:bCs/>
          <w:sz w:val="28"/>
          <w:szCs w:val="28"/>
        </w:rPr>
        <w:t>评审标准</w:t>
      </w:r>
      <w:bookmarkEnd w:id="348"/>
    </w:p>
    <w:p w:rsidR="009F681E" w:rsidRDefault="00E37B52">
      <w:pPr>
        <w:spacing w:line="360" w:lineRule="auto"/>
        <w:rPr>
          <w:rFonts w:ascii="Times New Roman" w:eastAsiaTheme="minorEastAsia" w:hAnsi="Times New Roman"/>
          <w:b/>
          <w:sz w:val="24"/>
          <w:szCs w:val="24"/>
        </w:rPr>
      </w:pPr>
      <w:bookmarkStart w:id="349" w:name="2.1_初步评审标准"/>
      <w:bookmarkStart w:id="350" w:name="_Toc23406"/>
      <w:bookmarkEnd w:id="349"/>
      <w:r>
        <w:rPr>
          <w:rFonts w:ascii="Times New Roman" w:eastAsiaTheme="minorEastAsia" w:hAnsi="Times New Roman" w:hint="eastAsia"/>
          <w:b/>
          <w:sz w:val="24"/>
          <w:szCs w:val="24"/>
        </w:rPr>
        <w:t xml:space="preserve">2.1 </w:t>
      </w:r>
      <w:r>
        <w:rPr>
          <w:rFonts w:ascii="Times New Roman" w:eastAsiaTheme="minorEastAsia" w:hAnsi="Times New Roman" w:hint="eastAsia"/>
          <w:b/>
          <w:sz w:val="24"/>
          <w:szCs w:val="24"/>
        </w:rPr>
        <w:t>初步评审标准</w:t>
      </w:r>
      <w:bookmarkEnd w:id="350"/>
    </w:p>
    <w:p w:rsidR="009F681E" w:rsidRDefault="00E37B52">
      <w:pPr>
        <w:pStyle w:val="af1"/>
        <w:tabs>
          <w:tab w:val="left" w:pos="1346"/>
        </w:tabs>
        <w:spacing w:line="360" w:lineRule="auto"/>
        <w:ind w:left="0" w:firstLineChars="200" w:firstLine="480"/>
        <w:jc w:val="both"/>
        <w:rPr>
          <w:rFonts w:ascii="Times New Roman" w:eastAsiaTheme="minorEastAsia" w:hAnsi="Times New Roman" w:cstheme="minorEastAsia"/>
          <w:sz w:val="24"/>
          <w:szCs w:val="28"/>
        </w:rPr>
      </w:pPr>
      <w:r>
        <w:rPr>
          <w:rFonts w:ascii="Times New Roman" w:eastAsiaTheme="minorEastAsia" w:hAnsi="Times New Roman" w:cstheme="minorEastAsia" w:hint="eastAsia"/>
          <w:sz w:val="24"/>
          <w:szCs w:val="28"/>
        </w:rPr>
        <w:t xml:space="preserve">2.1.1 </w:t>
      </w:r>
      <w:r>
        <w:rPr>
          <w:rFonts w:ascii="Times New Roman" w:eastAsiaTheme="minorEastAsia" w:hAnsi="Times New Roman" w:cstheme="minorEastAsia" w:hint="eastAsia"/>
          <w:sz w:val="24"/>
          <w:szCs w:val="28"/>
        </w:rPr>
        <w:t>形式评审标准：见评标办法前附表。</w:t>
      </w:r>
    </w:p>
    <w:p w:rsidR="009F681E" w:rsidRDefault="00E37B52">
      <w:pPr>
        <w:pStyle w:val="af1"/>
        <w:tabs>
          <w:tab w:val="left" w:pos="1346"/>
        </w:tabs>
        <w:spacing w:line="360" w:lineRule="auto"/>
        <w:ind w:left="0" w:firstLineChars="200" w:firstLine="480"/>
        <w:jc w:val="both"/>
        <w:rPr>
          <w:rFonts w:ascii="Times New Roman" w:eastAsiaTheme="minorEastAsia" w:hAnsi="Times New Roman" w:cstheme="minorEastAsia"/>
          <w:sz w:val="24"/>
          <w:szCs w:val="28"/>
        </w:rPr>
      </w:pPr>
      <w:r>
        <w:rPr>
          <w:rFonts w:ascii="Times New Roman" w:eastAsiaTheme="minorEastAsia" w:hAnsi="Times New Roman" w:cstheme="minorEastAsia" w:hint="eastAsia"/>
          <w:sz w:val="24"/>
          <w:szCs w:val="28"/>
        </w:rPr>
        <w:t xml:space="preserve">2.1.2 </w:t>
      </w:r>
      <w:r>
        <w:rPr>
          <w:rFonts w:ascii="Times New Roman" w:eastAsiaTheme="minorEastAsia" w:hAnsi="Times New Roman" w:cstheme="minorEastAsia" w:hint="eastAsia"/>
          <w:sz w:val="24"/>
          <w:szCs w:val="28"/>
        </w:rPr>
        <w:t>资格评审标准：见评标办法前附表。</w:t>
      </w:r>
    </w:p>
    <w:p w:rsidR="009F681E" w:rsidRDefault="00E37B52">
      <w:pPr>
        <w:pStyle w:val="af1"/>
        <w:tabs>
          <w:tab w:val="left" w:pos="1346"/>
        </w:tabs>
        <w:spacing w:line="360" w:lineRule="auto"/>
        <w:ind w:left="0" w:firstLineChars="200" w:firstLine="480"/>
        <w:jc w:val="both"/>
        <w:rPr>
          <w:rFonts w:ascii="Times New Roman" w:eastAsiaTheme="minorEastAsia" w:hAnsi="Times New Roman" w:cstheme="minorEastAsia"/>
          <w:sz w:val="24"/>
          <w:szCs w:val="28"/>
        </w:rPr>
      </w:pPr>
      <w:r>
        <w:rPr>
          <w:rFonts w:ascii="Times New Roman" w:eastAsiaTheme="minorEastAsia" w:hAnsi="Times New Roman" w:cstheme="minorEastAsia" w:hint="eastAsia"/>
          <w:sz w:val="24"/>
          <w:szCs w:val="28"/>
        </w:rPr>
        <w:t xml:space="preserve">2.1.3 </w:t>
      </w:r>
      <w:r>
        <w:rPr>
          <w:rFonts w:ascii="Times New Roman" w:eastAsiaTheme="minorEastAsia" w:hAnsi="Times New Roman" w:cstheme="minorEastAsia" w:hint="eastAsia"/>
          <w:sz w:val="24"/>
          <w:szCs w:val="28"/>
        </w:rPr>
        <w:t>响应性评审标准：见评标办法前附表。</w:t>
      </w:r>
    </w:p>
    <w:p w:rsidR="009F681E" w:rsidRDefault="00E37B52">
      <w:pPr>
        <w:spacing w:line="360" w:lineRule="auto"/>
        <w:rPr>
          <w:rFonts w:ascii="Times New Roman" w:eastAsiaTheme="minorEastAsia" w:hAnsi="Times New Roman"/>
          <w:b/>
          <w:sz w:val="24"/>
          <w:szCs w:val="24"/>
        </w:rPr>
      </w:pPr>
      <w:bookmarkStart w:id="351" w:name="2.2_详细评审标准"/>
      <w:bookmarkStart w:id="352" w:name="_Toc12154"/>
      <w:bookmarkEnd w:id="351"/>
      <w:r>
        <w:rPr>
          <w:rFonts w:ascii="Times New Roman" w:eastAsiaTheme="minorEastAsia" w:hAnsi="Times New Roman" w:hint="eastAsia"/>
          <w:b/>
          <w:sz w:val="24"/>
          <w:szCs w:val="24"/>
        </w:rPr>
        <w:t xml:space="preserve">2.2 </w:t>
      </w:r>
      <w:r>
        <w:rPr>
          <w:rFonts w:ascii="Times New Roman" w:eastAsiaTheme="minorEastAsia" w:hAnsi="Times New Roman" w:hint="eastAsia"/>
          <w:b/>
          <w:sz w:val="24"/>
          <w:szCs w:val="24"/>
        </w:rPr>
        <w:t>详细评审标准</w:t>
      </w:r>
      <w:bookmarkEnd w:id="352"/>
    </w:p>
    <w:p w:rsidR="009F681E" w:rsidRDefault="00E37B52">
      <w:pPr>
        <w:pStyle w:val="a5"/>
        <w:spacing w:line="360" w:lineRule="auto"/>
        <w:ind w:firstLineChars="200" w:firstLine="480"/>
        <w:jc w:val="both"/>
        <w:rPr>
          <w:rFonts w:ascii="Times New Roman" w:eastAsiaTheme="minorEastAsia" w:hAnsi="Times New Roman" w:cstheme="minorEastAsia"/>
          <w:sz w:val="24"/>
          <w:szCs w:val="28"/>
        </w:rPr>
      </w:pPr>
      <w:r>
        <w:rPr>
          <w:rFonts w:ascii="Times New Roman" w:eastAsiaTheme="minorEastAsia" w:hAnsi="Times New Roman" w:cstheme="minorEastAsia" w:hint="eastAsia"/>
          <w:sz w:val="24"/>
          <w:szCs w:val="28"/>
        </w:rPr>
        <w:t>详细评审标准：见评标办法前附表。</w:t>
      </w:r>
    </w:p>
    <w:p w:rsidR="009F681E" w:rsidRDefault="00E37B52">
      <w:pPr>
        <w:tabs>
          <w:tab w:val="left" w:pos="2115"/>
          <w:tab w:val="left" w:pos="2588"/>
          <w:tab w:val="left" w:pos="3368"/>
          <w:tab w:val="left" w:pos="4095"/>
          <w:tab w:val="left" w:pos="5509"/>
          <w:tab w:val="left" w:pos="6239"/>
          <w:tab w:val="left" w:pos="6428"/>
        </w:tabs>
        <w:spacing w:line="360" w:lineRule="auto"/>
        <w:outlineLvl w:val="1"/>
        <w:rPr>
          <w:rFonts w:ascii="Times New Roman" w:eastAsia="黑体" w:hAnsi="Times New Roman" w:cs="黑体"/>
          <w:bCs/>
          <w:sz w:val="28"/>
          <w:szCs w:val="28"/>
        </w:rPr>
      </w:pPr>
      <w:bookmarkStart w:id="353" w:name="3._评标程序"/>
      <w:bookmarkStart w:id="354" w:name="_Toc19933"/>
      <w:bookmarkEnd w:id="353"/>
      <w:r>
        <w:rPr>
          <w:rFonts w:ascii="Times New Roman" w:eastAsia="黑体" w:hAnsi="Times New Roman" w:cs="黑体" w:hint="eastAsia"/>
          <w:bCs/>
          <w:sz w:val="28"/>
          <w:szCs w:val="28"/>
        </w:rPr>
        <w:t>3.</w:t>
      </w:r>
      <w:r>
        <w:rPr>
          <w:rFonts w:ascii="Times New Roman" w:eastAsia="黑体" w:hAnsi="Times New Roman" w:cs="黑体" w:hint="eastAsia"/>
          <w:bCs/>
          <w:sz w:val="28"/>
          <w:szCs w:val="28"/>
        </w:rPr>
        <w:t>评标程序</w:t>
      </w:r>
      <w:bookmarkEnd w:id="354"/>
    </w:p>
    <w:p w:rsidR="009F681E" w:rsidRDefault="00E37B52">
      <w:pPr>
        <w:spacing w:line="360" w:lineRule="auto"/>
        <w:rPr>
          <w:rFonts w:ascii="Times New Roman" w:eastAsiaTheme="minorEastAsia" w:hAnsi="Times New Roman"/>
          <w:b/>
          <w:sz w:val="24"/>
          <w:szCs w:val="24"/>
        </w:rPr>
      </w:pPr>
      <w:bookmarkStart w:id="355" w:name="3.1_初步评审"/>
      <w:bookmarkStart w:id="356" w:name="_Toc17167"/>
      <w:bookmarkEnd w:id="355"/>
      <w:r>
        <w:rPr>
          <w:rFonts w:ascii="Times New Roman" w:eastAsiaTheme="minorEastAsia" w:hAnsi="Times New Roman" w:hint="eastAsia"/>
          <w:b/>
          <w:sz w:val="24"/>
          <w:szCs w:val="24"/>
        </w:rPr>
        <w:t xml:space="preserve">3.1 </w:t>
      </w:r>
      <w:r>
        <w:rPr>
          <w:rFonts w:ascii="Times New Roman" w:eastAsiaTheme="minorEastAsia" w:hAnsi="Times New Roman" w:hint="eastAsia"/>
          <w:b/>
          <w:sz w:val="24"/>
          <w:szCs w:val="24"/>
        </w:rPr>
        <w:t>初步评审</w:t>
      </w:r>
      <w:bookmarkEnd w:id="356"/>
    </w:p>
    <w:p w:rsidR="009F681E" w:rsidRDefault="00E37B52">
      <w:pPr>
        <w:pStyle w:val="af1"/>
        <w:tabs>
          <w:tab w:val="left" w:pos="976"/>
        </w:tabs>
        <w:spacing w:line="360" w:lineRule="auto"/>
        <w:ind w:left="0" w:firstLineChars="200" w:firstLine="480"/>
        <w:jc w:val="both"/>
        <w:rPr>
          <w:rFonts w:ascii="Times New Roman" w:eastAsiaTheme="minorEastAsia" w:hAnsi="Times New Roman" w:cstheme="minorEastAsia"/>
          <w:sz w:val="24"/>
          <w:szCs w:val="28"/>
        </w:rPr>
      </w:pPr>
      <w:r>
        <w:rPr>
          <w:rFonts w:ascii="Times New Roman" w:eastAsiaTheme="minorEastAsia" w:hAnsi="Times New Roman" w:cstheme="minorEastAsia" w:hint="eastAsia"/>
          <w:sz w:val="24"/>
          <w:szCs w:val="28"/>
        </w:rPr>
        <w:t xml:space="preserve">* 3.1.1 </w:t>
      </w:r>
      <w:r>
        <w:rPr>
          <w:rFonts w:ascii="Times New Roman" w:eastAsiaTheme="minorEastAsia" w:hAnsi="Times New Roman" w:cstheme="minorEastAsia" w:hint="eastAsia"/>
          <w:sz w:val="24"/>
          <w:szCs w:val="28"/>
        </w:rPr>
        <w:t>评标委员会可以要求投标人提交第二章“投标人须知”规定的有关证明和证件的原件，以便核验。评标委员会依据本章第</w:t>
      </w:r>
      <w:r>
        <w:rPr>
          <w:rFonts w:ascii="Times New Roman" w:eastAsiaTheme="minorEastAsia" w:hAnsi="Times New Roman" w:cstheme="minorEastAsia" w:hint="eastAsia"/>
          <w:sz w:val="24"/>
          <w:szCs w:val="28"/>
        </w:rPr>
        <w:t>2.1</w:t>
      </w:r>
      <w:r>
        <w:rPr>
          <w:rFonts w:ascii="Times New Roman" w:eastAsiaTheme="minorEastAsia" w:hAnsi="Times New Roman" w:cstheme="minorEastAsia" w:hint="eastAsia"/>
          <w:sz w:val="24"/>
          <w:szCs w:val="28"/>
        </w:rPr>
        <w:t>款规定的标准对投标文件进行初步评审。有一项不符合评审标准的，评标委员会应当否决其投标。</w:t>
      </w:r>
    </w:p>
    <w:p w:rsidR="009F681E" w:rsidRDefault="00E37B52">
      <w:pPr>
        <w:pStyle w:val="af1"/>
        <w:tabs>
          <w:tab w:val="left" w:pos="976"/>
        </w:tabs>
        <w:spacing w:line="360" w:lineRule="auto"/>
        <w:ind w:left="0" w:firstLineChars="200" w:firstLine="480"/>
        <w:jc w:val="both"/>
        <w:rPr>
          <w:rFonts w:ascii="Times New Roman" w:eastAsiaTheme="minorEastAsia" w:hAnsi="Times New Roman" w:cstheme="minorEastAsia"/>
          <w:sz w:val="24"/>
          <w:szCs w:val="28"/>
        </w:rPr>
      </w:pPr>
      <w:r>
        <w:rPr>
          <w:rFonts w:ascii="Times New Roman" w:eastAsiaTheme="minorEastAsia" w:hAnsi="Times New Roman" w:cstheme="minorEastAsia" w:hint="eastAsia"/>
          <w:sz w:val="24"/>
          <w:szCs w:val="28"/>
        </w:rPr>
        <w:t xml:space="preserve">* 3.1.2 </w:t>
      </w:r>
      <w:r>
        <w:rPr>
          <w:rFonts w:ascii="Times New Roman" w:eastAsiaTheme="minorEastAsia" w:hAnsi="Times New Roman" w:cstheme="minorEastAsia" w:hint="eastAsia"/>
          <w:sz w:val="24"/>
          <w:szCs w:val="28"/>
        </w:rPr>
        <w:t>投标人有以下情形之一的，评标委员会应当否决其投标：</w:t>
      </w:r>
    </w:p>
    <w:p w:rsidR="009F681E" w:rsidRDefault="00E37B52">
      <w:pPr>
        <w:pStyle w:val="af1"/>
        <w:tabs>
          <w:tab w:val="left" w:pos="1345"/>
        </w:tabs>
        <w:spacing w:line="360" w:lineRule="auto"/>
        <w:ind w:left="0" w:firstLineChars="200" w:firstLine="480"/>
        <w:jc w:val="both"/>
        <w:rPr>
          <w:rFonts w:ascii="Times New Roman" w:eastAsiaTheme="minorEastAsia" w:hAnsi="Times New Roman" w:cstheme="minorEastAsia"/>
          <w:sz w:val="24"/>
          <w:szCs w:val="28"/>
        </w:rPr>
      </w:pPr>
      <w:r>
        <w:rPr>
          <w:rFonts w:ascii="Times New Roman" w:eastAsiaTheme="minorEastAsia" w:hAnsi="Times New Roman" w:cstheme="minorEastAsia" w:hint="eastAsia"/>
          <w:sz w:val="24"/>
          <w:szCs w:val="28"/>
        </w:rPr>
        <w:t>（</w:t>
      </w:r>
      <w:r>
        <w:rPr>
          <w:rFonts w:ascii="Times New Roman" w:eastAsiaTheme="minorEastAsia" w:hAnsi="Times New Roman" w:cstheme="minorEastAsia" w:hint="eastAsia"/>
          <w:sz w:val="24"/>
          <w:szCs w:val="28"/>
        </w:rPr>
        <w:t>1</w:t>
      </w:r>
      <w:r>
        <w:rPr>
          <w:rFonts w:ascii="Times New Roman" w:eastAsiaTheme="minorEastAsia" w:hAnsi="Times New Roman" w:cstheme="minorEastAsia" w:hint="eastAsia"/>
          <w:sz w:val="24"/>
          <w:szCs w:val="28"/>
        </w:rPr>
        <w:t>）投标文件没有对招标文件的实质性要求和条件</w:t>
      </w:r>
      <w:proofErr w:type="gramStart"/>
      <w:r>
        <w:rPr>
          <w:rFonts w:ascii="Times New Roman" w:eastAsiaTheme="minorEastAsia" w:hAnsi="Times New Roman" w:cstheme="minorEastAsia" w:hint="eastAsia"/>
          <w:sz w:val="24"/>
          <w:szCs w:val="28"/>
        </w:rPr>
        <w:t>作出</w:t>
      </w:r>
      <w:proofErr w:type="gramEnd"/>
      <w:r>
        <w:rPr>
          <w:rFonts w:ascii="Times New Roman" w:eastAsiaTheme="minorEastAsia" w:hAnsi="Times New Roman" w:cstheme="minorEastAsia" w:hint="eastAsia"/>
          <w:sz w:val="24"/>
          <w:szCs w:val="28"/>
        </w:rPr>
        <w:t>响应，或者对招标文件的偏差超出招标文件规定的偏差范围或最高项数；</w:t>
      </w:r>
    </w:p>
    <w:p w:rsidR="009F681E" w:rsidRDefault="00E37B52">
      <w:pPr>
        <w:pStyle w:val="af1"/>
        <w:tabs>
          <w:tab w:val="left" w:pos="1345"/>
        </w:tabs>
        <w:spacing w:line="360" w:lineRule="auto"/>
        <w:ind w:left="0" w:firstLineChars="200" w:firstLine="480"/>
        <w:jc w:val="both"/>
        <w:rPr>
          <w:rFonts w:ascii="Times New Roman" w:eastAsiaTheme="minorEastAsia" w:hAnsi="Times New Roman" w:cstheme="minorEastAsia"/>
          <w:sz w:val="24"/>
          <w:szCs w:val="28"/>
        </w:rPr>
      </w:pPr>
      <w:r>
        <w:rPr>
          <w:rFonts w:ascii="Times New Roman" w:eastAsiaTheme="minorEastAsia" w:hAnsi="Times New Roman" w:cstheme="minorEastAsia" w:hint="eastAsia"/>
          <w:sz w:val="24"/>
          <w:szCs w:val="28"/>
        </w:rPr>
        <w:t>（</w:t>
      </w:r>
      <w:r>
        <w:rPr>
          <w:rFonts w:ascii="Times New Roman" w:eastAsiaTheme="minorEastAsia" w:hAnsi="Times New Roman" w:cstheme="minorEastAsia" w:hint="eastAsia"/>
          <w:sz w:val="24"/>
          <w:szCs w:val="28"/>
        </w:rPr>
        <w:t>2</w:t>
      </w:r>
      <w:r>
        <w:rPr>
          <w:rFonts w:ascii="Times New Roman" w:eastAsiaTheme="minorEastAsia" w:hAnsi="Times New Roman" w:cstheme="minorEastAsia" w:hint="eastAsia"/>
          <w:sz w:val="24"/>
          <w:szCs w:val="28"/>
        </w:rPr>
        <w:t>）有串通投标、弄虚作假、行贿等违法行为。</w:t>
      </w:r>
    </w:p>
    <w:p w:rsidR="009F681E" w:rsidRDefault="00E37B52">
      <w:pPr>
        <w:pStyle w:val="af1"/>
        <w:tabs>
          <w:tab w:val="left" w:pos="976"/>
        </w:tabs>
        <w:spacing w:line="360" w:lineRule="auto"/>
        <w:ind w:left="0" w:firstLineChars="200" w:firstLine="480"/>
        <w:jc w:val="both"/>
        <w:rPr>
          <w:rFonts w:ascii="Times New Roman" w:eastAsiaTheme="minorEastAsia" w:hAnsi="Times New Roman" w:cstheme="minorEastAsia"/>
          <w:sz w:val="24"/>
          <w:szCs w:val="28"/>
        </w:rPr>
      </w:pPr>
      <w:r>
        <w:rPr>
          <w:rFonts w:ascii="Times New Roman" w:eastAsiaTheme="minorEastAsia" w:hAnsi="Times New Roman" w:cstheme="minorEastAsia" w:hint="eastAsia"/>
          <w:sz w:val="24"/>
          <w:szCs w:val="28"/>
        </w:rPr>
        <w:t xml:space="preserve">* 3.1.3 </w:t>
      </w:r>
      <w:r>
        <w:rPr>
          <w:rFonts w:ascii="Times New Roman" w:eastAsiaTheme="minorEastAsia" w:hAnsi="Times New Roman" w:cstheme="minorEastAsia" w:hint="eastAsia"/>
          <w:sz w:val="24"/>
          <w:szCs w:val="28"/>
        </w:rPr>
        <w:t>投标报价有算术错误及其他错误的，评标委员会按以下原则对投标报价进行修正，并要求投标人书面澄清确认。投标人拒不澄清确认的，评标委员会应当否决其投标：</w:t>
      </w:r>
    </w:p>
    <w:p w:rsidR="009F681E" w:rsidRDefault="00E37B52">
      <w:pPr>
        <w:pStyle w:val="af1"/>
        <w:tabs>
          <w:tab w:val="left" w:pos="976"/>
        </w:tabs>
        <w:spacing w:line="360" w:lineRule="auto"/>
        <w:ind w:left="0" w:firstLineChars="200" w:firstLine="480"/>
        <w:jc w:val="both"/>
        <w:rPr>
          <w:rFonts w:ascii="Times New Roman" w:eastAsiaTheme="minorEastAsia" w:hAnsi="Times New Roman" w:cstheme="minorEastAsia"/>
          <w:sz w:val="24"/>
          <w:szCs w:val="28"/>
        </w:rPr>
      </w:pPr>
      <w:r>
        <w:rPr>
          <w:rFonts w:ascii="Times New Roman" w:eastAsiaTheme="minorEastAsia" w:hAnsi="Times New Roman" w:cstheme="minorEastAsia" w:hint="eastAsia"/>
          <w:sz w:val="24"/>
          <w:szCs w:val="28"/>
        </w:rPr>
        <w:t>（</w:t>
      </w:r>
      <w:r>
        <w:rPr>
          <w:rFonts w:ascii="Times New Roman" w:eastAsiaTheme="minorEastAsia" w:hAnsi="Times New Roman" w:cstheme="minorEastAsia" w:hint="eastAsia"/>
          <w:sz w:val="24"/>
          <w:szCs w:val="28"/>
        </w:rPr>
        <w:t>1</w:t>
      </w:r>
      <w:r>
        <w:rPr>
          <w:rFonts w:ascii="Times New Roman" w:eastAsiaTheme="minorEastAsia" w:hAnsi="Times New Roman" w:cstheme="minorEastAsia" w:hint="eastAsia"/>
          <w:sz w:val="24"/>
          <w:szCs w:val="28"/>
        </w:rPr>
        <w:t>）投标文件中的大写金额与小写金额不一致的，以大写金额为准；</w:t>
      </w:r>
    </w:p>
    <w:p w:rsidR="009F681E" w:rsidRDefault="00E37B52">
      <w:pPr>
        <w:pStyle w:val="af1"/>
        <w:tabs>
          <w:tab w:val="left" w:pos="976"/>
        </w:tabs>
        <w:spacing w:line="360" w:lineRule="auto"/>
        <w:ind w:left="0" w:firstLineChars="200" w:firstLine="480"/>
        <w:jc w:val="both"/>
        <w:rPr>
          <w:rFonts w:ascii="Times New Roman" w:eastAsiaTheme="minorEastAsia" w:hAnsi="Times New Roman" w:cstheme="minorEastAsia"/>
          <w:sz w:val="24"/>
          <w:szCs w:val="28"/>
        </w:rPr>
      </w:pPr>
      <w:r>
        <w:rPr>
          <w:rFonts w:ascii="Times New Roman" w:eastAsiaTheme="minorEastAsia" w:hAnsi="Times New Roman" w:cstheme="minorEastAsia" w:hint="eastAsia"/>
          <w:sz w:val="24"/>
          <w:szCs w:val="28"/>
        </w:rPr>
        <w:t>（</w:t>
      </w:r>
      <w:r>
        <w:rPr>
          <w:rFonts w:ascii="Times New Roman" w:eastAsiaTheme="minorEastAsia" w:hAnsi="Times New Roman" w:cstheme="minorEastAsia" w:hint="eastAsia"/>
          <w:sz w:val="24"/>
          <w:szCs w:val="28"/>
        </w:rPr>
        <w:t>2</w:t>
      </w:r>
      <w:r>
        <w:rPr>
          <w:rFonts w:ascii="Times New Roman" w:eastAsiaTheme="minorEastAsia" w:hAnsi="Times New Roman" w:cstheme="minorEastAsia" w:hint="eastAsia"/>
          <w:sz w:val="24"/>
          <w:szCs w:val="28"/>
        </w:rPr>
        <w:t>）总价金额与单价金额不一致的，以单价金额为准，但单价金额小数点有明显错误的除外；</w:t>
      </w:r>
    </w:p>
    <w:p w:rsidR="009F681E" w:rsidRDefault="00E37B52">
      <w:pPr>
        <w:pStyle w:val="af1"/>
        <w:tabs>
          <w:tab w:val="left" w:pos="976"/>
        </w:tabs>
        <w:spacing w:line="360" w:lineRule="auto"/>
        <w:ind w:left="0" w:firstLineChars="200" w:firstLine="480"/>
        <w:jc w:val="both"/>
        <w:rPr>
          <w:rFonts w:ascii="Times New Roman" w:eastAsiaTheme="minorEastAsia" w:hAnsi="Times New Roman" w:cstheme="minorEastAsia"/>
          <w:sz w:val="24"/>
          <w:szCs w:val="28"/>
        </w:rPr>
      </w:pPr>
      <w:r>
        <w:rPr>
          <w:rFonts w:ascii="Times New Roman" w:eastAsiaTheme="minorEastAsia" w:hAnsi="Times New Roman" w:cstheme="minorEastAsia" w:hint="eastAsia"/>
          <w:sz w:val="24"/>
          <w:szCs w:val="28"/>
        </w:rPr>
        <w:lastRenderedPageBreak/>
        <w:t>（</w:t>
      </w:r>
      <w:r>
        <w:rPr>
          <w:rFonts w:ascii="Times New Roman" w:eastAsiaTheme="minorEastAsia" w:hAnsi="Times New Roman" w:cstheme="minorEastAsia" w:hint="eastAsia"/>
          <w:sz w:val="24"/>
          <w:szCs w:val="28"/>
        </w:rPr>
        <w:t>3</w:t>
      </w:r>
      <w:r>
        <w:rPr>
          <w:rFonts w:ascii="Times New Roman" w:eastAsiaTheme="minorEastAsia" w:hAnsi="Times New Roman" w:cstheme="minorEastAsia" w:hint="eastAsia"/>
          <w:sz w:val="24"/>
          <w:szCs w:val="28"/>
        </w:rPr>
        <w:t>）投标报价为各分项报价金额之和，投标报价与分项报价的合价不一致的，应以各分项合价累计数为准，修正投标报价；</w:t>
      </w:r>
    </w:p>
    <w:p w:rsidR="009F681E" w:rsidRDefault="00E37B52">
      <w:pPr>
        <w:pStyle w:val="af1"/>
        <w:tabs>
          <w:tab w:val="left" w:pos="976"/>
        </w:tabs>
        <w:spacing w:line="360" w:lineRule="auto"/>
        <w:ind w:left="0" w:firstLineChars="200" w:firstLine="480"/>
        <w:jc w:val="both"/>
        <w:rPr>
          <w:rFonts w:ascii="Times New Roman" w:eastAsiaTheme="minorEastAsia" w:hAnsi="Times New Roman" w:cstheme="minorEastAsia"/>
          <w:sz w:val="24"/>
          <w:szCs w:val="28"/>
        </w:rPr>
      </w:pPr>
      <w:r>
        <w:rPr>
          <w:rFonts w:ascii="Times New Roman" w:eastAsiaTheme="minorEastAsia" w:hAnsi="Times New Roman" w:cstheme="minorEastAsia" w:hint="eastAsia"/>
          <w:sz w:val="24"/>
          <w:szCs w:val="28"/>
        </w:rPr>
        <w:t>（</w:t>
      </w:r>
      <w:r>
        <w:rPr>
          <w:rFonts w:ascii="Times New Roman" w:eastAsiaTheme="minorEastAsia" w:hAnsi="Times New Roman" w:cstheme="minorEastAsia" w:hint="eastAsia"/>
          <w:sz w:val="24"/>
          <w:szCs w:val="28"/>
        </w:rPr>
        <w:t>4</w:t>
      </w:r>
      <w:r>
        <w:rPr>
          <w:rFonts w:ascii="Times New Roman" w:eastAsiaTheme="minorEastAsia" w:hAnsi="Times New Roman" w:cstheme="minorEastAsia" w:hint="eastAsia"/>
          <w:sz w:val="24"/>
          <w:szCs w:val="28"/>
        </w:rPr>
        <w:t>）如果分项报价中存在缺漏项，则视为缺漏</w:t>
      </w:r>
      <w:proofErr w:type="gramStart"/>
      <w:r>
        <w:rPr>
          <w:rFonts w:ascii="Times New Roman" w:eastAsiaTheme="minorEastAsia" w:hAnsi="Times New Roman" w:cstheme="minorEastAsia" w:hint="eastAsia"/>
          <w:sz w:val="24"/>
          <w:szCs w:val="28"/>
        </w:rPr>
        <w:t>项价格</w:t>
      </w:r>
      <w:proofErr w:type="gramEnd"/>
      <w:r>
        <w:rPr>
          <w:rFonts w:ascii="Times New Roman" w:eastAsiaTheme="minorEastAsia" w:hAnsi="Times New Roman" w:cstheme="minorEastAsia" w:hint="eastAsia"/>
          <w:sz w:val="24"/>
          <w:szCs w:val="28"/>
        </w:rPr>
        <w:t>已包含在其他分项报价之中。</w:t>
      </w:r>
    </w:p>
    <w:p w:rsidR="009F681E" w:rsidRDefault="00E37B52">
      <w:pPr>
        <w:spacing w:line="360" w:lineRule="auto"/>
        <w:rPr>
          <w:rFonts w:ascii="Times New Roman" w:eastAsiaTheme="minorEastAsia" w:hAnsi="Times New Roman"/>
          <w:b/>
          <w:sz w:val="24"/>
          <w:szCs w:val="24"/>
        </w:rPr>
      </w:pPr>
      <w:bookmarkStart w:id="357" w:name="3.2_详细评审"/>
      <w:bookmarkStart w:id="358" w:name="_Toc21147"/>
      <w:bookmarkEnd w:id="357"/>
      <w:r>
        <w:rPr>
          <w:rFonts w:ascii="Times New Roman" w:eastAsiaTheme="minorEastAsia" w:hAnsi="Times New Roman" w:hint="eastAsia"/>
          <w:b/>
          <w:sz w:val="24"/>
          <w:szCs w:val="24"/>
        </w:rPr>
        <w:t xml:space="preserve">3.2 </w:t>
      </w:r>
      <w:r>
        <w:rPr>
          <w:rFonts w:ascii="Times New Roman" w:eastAsiaTheme="minorEastAsia" w:hAnsi="Times New Roman" w:hint="eastAsia"/>
          <w:b/>
          <w:sz w:val="24"/>
          <w:szCs w:val="24"/>
        </w:rPr>
        <w:t>详细评审</w:t>
      </w:r>
      <w:bookmarkEnd w:id="358"/>
    </w:p>
    <w:p w:rsidR="009F681E" w:rsidRDefault="00E37B52">
      <w:pPr>
        <w:pStyle w:val="af1"/>
        <w:tabs>
          <w:tab w:val="left" w:pos="976"/>
        </w:tabs>
        <w:spacing w:line="360" w:lineRule="auto"/>
        <w:ind w:left="0" w:firstLineChars="200" w:firstLine="480"/>
        <w:jc w:val="both"/>
        <w:rPr>
          <w:rFonts w:ascii="Times New Roman" w:eastAsiaTheme="minorEastAsia" w:hAnsi="Times New Roman" w:cstheme="minorEastAsia"/>
          <w:sz w:val="24"/>
          <w:szCs w:val="28"/>
        </w:rPr>
      </w:pPr>
      <w:r>
        <w:rPr>
          <w:rFonts w:ascii="Times New Roman" w:eastAsiaTheme="minorEastAsia" w:hAnsi="Times New Roman" w:cstheme="minorEastAsia" w:hint="eastAsia"/>
          <w:sz w:val="24"/>
          <w:szCs w:val="28"/>
        </w:rPr>
        <w:t xml:space="preserve">3.2.1 </w:t>
      </w:r>
      <w:r>
        <w:rPr>
          <w:rFonts w:ascii="Times New Roman" w:eastAsiaTheme="minorEastAsia" w:hAnsi="Times New Roman" w:cstheme="minorEastAsia" w:hint="eastAsia"/>
          <w:sz w:val="24"/>
          <w:szCs w:val="28"/>
        </w:rPr>
        <w:t>评标委员会按本章第</w:t>
      </w:r>
      <w:r>
        <w:rPr>
          <w:rFonts w:ascii="Times New Roman" w:eastAsiaTheme="minorEastAsia" w:hAnsi="Times New Roman" w:cstheme="minorEastAsia" w:hint="eastAsia"/>
          <w:sz w:val="24"/>
          <w:szCs w:val="28"/>
        </w:rPr>
        <w:t>2.2</w:t>
      </w:r>
      <w:r>
        <w:rPr>
          <w:rFonts w:ascii="Times New Roman" w:eastAsiaTheme="minorEastAsia" w:hAnsi="Times New Roman" w:cstheme="minorEastAsia" w:hint="eastAsia"/>
          <w:sz w:val="24"/>
          <w:szCs w:val="28"/>
        </w:rPr>
        <w:t>款规定的评标价格调整方法进行必要的价格调整，并编制“标价比较表”。</w:t>
      </w:r>
    </w:p>
    <w:p w:rsidR="009F681E" w:rsidRDefault="00E37B52">
      <w:pPr>
        <w:pStyle w:val="af1"/>
        <w:tabs>
          <w:tab w:val="left" w:pos="976"/>
        </w:tabs>
        <w:spacing w:line="360" w:lineRule="auto"/>
        <w:ind w:left="0" w:firstLineChars="200" w:firstLine="480"/>
        <w:jc w:val="both"/>
        <w:rPr>
          <w:rFonts w:ascii="Times New Roman" w:eastAsiaTheme="minorEastAsia" w:hAnsi="Times New Roman" w:cstheme="minorEastAsia"/>
          <w:sz w:val="24"/>
          <w:szCs w:val="28"/>
        </w:rPr>
      </w:pPr>
      <w:r>
        <w:rPr>
          <w:rFonts w:ascii="Times New Roman" w:eastAsiaTheme="minorEastAsia" w:hAnsi="Times New Roman" w:cstheme="minorEastAsia" w:hint="eastAsia"/>
          <w:sz w:val="24"/>
          <w:szCs w:val="28"/>
        </w:rPr>
        <w:t xml:space="preserve">* 3.2.2 </w:t>
      </w:r>
      <w:r>
        <w:rPr>
          <w:rFonts w:ascii="Times New Roman" w:eastAsiaTheme="minorEastAsia" w:hAnsi="Times New Roman" w:cstheme="minorEastAsia" w:hint="eastAsia"/>
          <w:sz w:val="24"/>
          <w:szCs w:val="28"/>
        </w:rPr>
        <w:t>评标委员会发现投标人的报价明显低于其他投标报价，使得其投标报价可能低于其成本的，应当要求该投标人</w:t>
      </w:r>
      <w:proofErr w:type="gramStart"/>
      <w:r>
        <w:rPr>
          <w:rFonts w:ascii="Times New Roman" w:eastAsiaTheme="minorEastAsia" w:hAnsi="Times New Roman" w:cstheme="minorEastAsia" w:hint="eastAsia"/>
          <w:sz w:val="24"/>
          <w:szCs w:val="28"/>
        </w:rPr>
        <w:t>作出</w:t>
      </w:r>
      <w:proofErr w:type="gramEnd"/>
      <w:r>
        <w:rPr>
          <w:rFonts w:ascii="Times New Roman" w:eastAsiaTheme="minorEastAsia" w:hAnsi="Times New Roman" w:cstheme="minorEastAsia" w:hint="eastAsia"/>
          <w:sz w:val="24"/>
          <w:szCs w:val="28"/>
        </w:rPr>
        <w:t>书面说明并提供相应的证明材料。投标人不能合理说明或者不能提供相应证明材料的，由评标委员会认定该投标人以低于成本报价竞标，并否决其投标。</w:t>
      </w:r>
    </w:p>
    <w:p w:rsidR="009F681E" w:rsidRDefault="00E37B52">
      <w:pPr>
        <w:spacing w:line="360" w:lineRule="auto"/>
        <w:rPr>
          <w:rFonts w:ascii="Times New Roman" w:eastAsiaTheme="minorEastAsia" w:hAnsi="Times New Roman"/>
          <w:b/>
          <w:sz w:val="24"/>
          <w:szCs w:val="24"/>
        </w:rPr>
      </w:pPr>
      <w:bookmarkStart w:id="359" w:name="3.3_投标文件的澄清"/>
      <w:bookmarkStart w:id="360" w:name="_Toc30212"/>
      <w:bookmarkEnd w:id="359"/>
      <w:r>
        <w:rPr>
          <w:rFonts w:ascii="Times New Roman" w:eastAsiaTheme="minorEastAsia" w:hAnsi="Times New Roman" w:hint="eastAsia"/>
          <w:b/>
          <w:sz w:val="24"/>
          <w:szCs w:val="24"/>
        </w:rPr>
        <w:t xml:space="preserve">3.3 </w:t>
      </w:r>
      <w:r>
        <w:rPr>
          <w:rFonts w:ascii="Times New Roman" w:eastAsiaTheme="minorEastAsia" w:hAnsi="Times New Roman" w:hint="eastAsia"/>
          <w:b/>
          <w:sz w:val="24"/>
          <w:szCs w:val="24"/>
        </w:rPr>
        <w:t>投标文件的澄清</w:t>
      </w:r>
      <w:bookmarkEnd w:id="360"/>
    </w:p>
    <w:p w:rsidR="009F681E" w:rsidRDefault="00E37B52">
      <w:pPr>
        <w:pStyle w:val="af1"/>
        <w:tabs>
          <w:tab w:val="left" w:pos="976"/>
        </w:tabs>
        <w:spacing w:line="360" w:lineRule="auto"/>
        <w:ind w:left="0" w:firstLineChars="200" w:firstLine="480"/>
        <w:jc w:val="both"/>
        <w:rPr>
          <w:rFonts w:ascii="Times New Roman" w:eastAsiaTheme="minorEastAsia" w:hAnsi="Times New Roman" w:cstheme="minorEastAsia"/>
          <w:sz w:val="24"/>
          <w:szCs w:val="28"/>
        </w:rPr>
      </w:pPr>
      <w:r>
        <w:rPr>
          <w:rFonts w:ascii="Times New Roman" w:eastAsiaTheme="minorEastAsia" w:hAnsi="Times New Roman" w:cstheme="minorEastAsia" w:hint="eastAsia"/>
          <w:sz w:val="24"/>
          <w:szCs w:val="28"/>
        </w:rPr>
        <w:t xml:space="preserve">3.3.1 </w:t>
      </w:r>
      <w:r>
        <w:rPr>
          <w:rFonts w:ascii="Times New Roman" w:eastAsiaTheme="minorEastAsia" w:hAnsi="Times New Roman" w:cstheme="minorEastAsia" w:hint="eastAsia"/>
          <w:sz w:val="24"/>
          <w:szCs w:val="28"/>
        </w:rPr>
        <w:t>在评标过程中，评标委员会可以书面形式要求投标人对投标文件中含义不明确、对同类问题表述不一致或者有明显文字和计算错误的内容做必要的澄清、说明或补正。澄清、说明或补正应以书面方式进行。评标委员会不接受投标人主动提出的澄清、说明或补正。</w:t>
      </w:r>
    </w:p>
    <w:p w:rsidR="009F681E" w:rsidRDefault="00E37B52">
      <w:pPr>
        <w:pStyle w:val="af1"/>
        <w:tabs>
          <w:tab w:val="left" w:pos="976"/>
        </w:tabs>
        <w:spacing w:line="360" w:lineRule="auto"/>
        <w:ind w:left="0" w:firstLineChars="200" w:firstLine="480"/>
        <w:jc w:val="both"/>
        <w:rPr>
          <w:rFonts w:ascii="Times New Roman" w:eastAsiaTheme="minorEastAsia" w:hAnsi="Times New Roman" w:cstheme="minorEastAsia"/>
          <w:sz w:val="24"/>
          <w:szCs w:val="28"/>
        </w:rPr>
      </w:pPr>
      <w:r>
        <w:rPr>
          <w:rFonts w:ascii="Times New Roman" w:eastAsiaTheme="minorEastAsia" w:hAnsi="Times New Roman" w:cstheme="minorEastAsia" w:hint="eastAsia"/>
          <w:sz w:val="24"/>
          <w:szCs w:val="28"/>
        </w:rPr>
        <w:t xml:space="preserve">3.3.2 </w:t>
      </w:r>
      <w:r>
        <w:rPr>
          <w:rFonts w:ascii="Times New Roman" w:eastAsiaTheme="minorEastAsia" w:hAnsi="Times New Roman" w:cstheme="minorEastAsia" w:hint="eastAsia"/>
          <w:sz w:val="24"/>
          <w:szCs w:val="28"/>
        </w:rPr>
        <w:t>澄清、说明或补正不得超出投标文件的范围且不得改变投标文件的实质性内容，并构成投标文件的组成部分。</w:t>
      </w:r>
    </w:p>
    <w:p w:rsidR="009F681E" w:rsidRDefault="00E37B52">
      <w:pPr>
        <w:pStyle w:val="af1"/>
        <w:tabs>
          <w:tab w:val="left" w:pos="976"/>
        </w:tabs>
        <w:spacing w:line="360" w:lineRule="auto"/>
        <w:ind w:left="0" w:firstLineChars="200" w:firstLine="480"/>
        <w:jc w:val="both"/>
        <w:rPr>
          <w:rFonts w:ascii="Times New Roman" w:eastAsiaTheme="minorEastAsia" w:hAnsi="Times New Roman" w:cstheme="minorEastAsia"/>
          <w:sz w:val="24"/>
          <w:szCs w:val="28"/>
        </w:rPr>
      </w:pPr>
      <w:r>
        <w:rPr>
          <w:rFonts w:ascii="Times New Roman" w:eastAsiaTheme="minorEastAsia" w:hAnsi="Times New Roman" w:cstheme="minorEastAsia" w:hint="eastAsia"/>
          <w:sz w:val="24"/>
          <w:szCs w:val="28"/>
        </w:rPr>
        <w:t xml:space="preserve">3.3.3 </w:t>
      </w:r>
      <w:r>
        <w:rPr>
          <w:rFonts w:ascii="Times New Roman" w:eastAsiaTheme="minorEastAsia" w:hAnsi="Times New Roman" w:cstheme="minorEastAsia" w:hint="eastAsia"/>
          <w:sz w:val="24"/>
          <w:szCs w:val="28"/>
        </w:rPr>
        <w:t>评标委员会对投标人提交的澄清、说明或补正有疑问的，可以要求投标人进一步澄清、说明或补正，直至满足评标委员会的要求。</w:t>
      </w:r>
    </w:p>
    <w:p w:rsidR="009F681E" w:rsidRDefault="00E37B52">
      <w:pPr>
        <w:spacing w:line="360" w:lineRule="auto"/>
        <w:rPr>
          <w:rFonts w:ascii="Times New Roman" w:eastAsiaTheme="minorEastAsia" w:hAnsi="Times New Roman"/>
          <w:b/>
          <w:sz w:val="24"/>
          <w:szCs w:val="24"/>
        </w:rPr>
      </w:pPr>
      <w:bookmarkStart w:id="361" w:name="3.4_评标结果"/>
      <w:bookmarkStart w:id="362" w:name="_Toc30547"/>
      <w:bookmarkEnd w:id="361"/>
      <w:r>
        <w:rPr>
          <w:rFonts w:ascii="Times New Roman" w:eastAsiaTheme="minorEastAsia" w:hAnsi="Times New Roman" w:hint="eastAsia"/>
          <w:b/>
          <w:sz w:val="24"/>
          <w:szCs w:val="24"/>
        </w:rPr>
        <w:t xml:space="preserve">3.4 </w:t>
      </w:r>
      <w:r>
        <w:rPr>
          <w:rFonts w:ascii="Times New Roman" w:eastAsiaTheme="minorEastAsia" w:hAnsi="Times New Roman" w:hint="eastAsia"/>
          <w:b/>
          <w:sz w:val="24"/>
          <w:szCs w:val="24"/>
        </w:rPr>
        <w:t>评标结果</w:t>
      </w:r>
      <w:bookmarkEnd w:id="362"/>
    </w:p>
    <w:p w:rsidR="009F681E" w:rsidRDefault="00E37B52">
      <w:pPr>
        <w:pStyle w:val="af1"/>
        <w:tabs>
          <w:tab w:val="left" w:pos="976"/>
        </w:tabs>
        <w:spacing w:line="360" w:lineRule="auto"/>
        <w:ind w:left="0" w:firstLineChars="200" w:firstLine="480"/>
        <w:jc w:val="both"/>
        <w:rPr>
          <w:rFonts w:ascii="Times New Roman" w:eastAsiaTheme="minorEastAsia" w:hAnsi="Times New Roman" w:cstheme="minorEastAsia"/>
          <w:sz w:val="24"/>
          <w:szCs w:val="28"/>
        </w:rPr>
      </w:pPr>
      <w:r>
        <w:rPr>
          <w:rFonts w:ascii="Times New Roman" w:eastAsiaTheme="minorEastAsia" w:hAnsi="Times New Roman" w:cstheme="minorEastAsia" w:hint="eastAsia"/>
          <w:sz w:val="24"/>
          <w:szCs w:val="28"/>
        </w:rPr>
        <w:t xml:space="preserve">3.4.1 </w:t>
      </w:r>
      <w:r>
        <w:rPr>
          <w:rFonts w:ascii="Times New Roman" w:eastAsiaTheme="minorEastAsia" w:hAnsi="Times New Roman" w:cstheme="minorEastAsia" w:hint="eastAsia"/>
          <w:sz w:val="24"/>
          <w:szCs w:val="28"/>
        </w:rPr>
        <w:t>除第二章“投标人须知”前附表授权直接确定中标人外，评标委员会按照经评审的价格由低到高的顺序推荐中标候选人，并标明排序。</w:t>
      </w:r>
    </w:p>
    <w:p w:rsidR="009F681E" w:rsidRDefault="00E37B52">
      <w:pPr>
        <w:pStyle w:val="af1"/>
        <w:tabs>
          <w:tab w:val="left" w:pos="976"/>
        </w:tabs>
        <w:spacing w:line="360" w:lineRule="auto"/>
        <w:ind w:left="0" w:firstLineChars="200" w:firstLine="480"/>
        <w:jc w:val="both"/>
        <w:rPr>
          <w:rFonts w:ascii="Times New Roman" w:eastAsiaTheme="minorEastAsia" w:hAnsi="Times New Roman" w:cstheme="minorEastAsia"/>
          <w:sz w:val="24"/>
          <w:szCs w:val="28"/>
        </w:rPr>
      </w:pPr>
      <w:r>
        <w:rPr>
          <w:rFonts w:ascii="Times New Roman" w:eastAsiaTheme="minorEastAsia" w:hAnsi="Times New Roman" w:cstheme="minorEastAsia" w:hint="eastAsia"/>
          <w:sz w:val="24"/>
          <w:szCs w:val="28"/>
        </w:rPr>
        <w:t xml:space="preserve">3.4.2 </w:t>
      </w:r>
      <w:r>
        <w:rPr>
          <w:rFonts w:ascii="Times New Roman" w:eastAsiaTheme="minorEastAsia" w:hAnsi="Times New Roman" w:cstheme="minorEastAsia" w:hint="eastAsia"/>
          <w:sz w:val="24"/>
          <w:szCs w:val="28"/>
        </w:rPr>
        <w:t>评标委员会完成评标后，应当向招标人提交书面评标报告和中标候选人名单。</w:t>
      </w:r>
    </w:p>
    <w:p w:rsidR="009F681E" w:rsidRDefault="009F681E">
      <w:pPr>
        <w:spacing w:line="267" w:lineRule="exact"/>
        <w:rPr>
          <w:rFonts w:asciiTheme="minorEastAsia" w:eastAsiaTheme="minorEastAsia" w:hAnsiTheme="minorEastAsia" w:cstheme="minorEastAsia"/>
          <w:sz w:val="21"/>
        </w:rPr>
        <w:sectPr w:rsidR="009F681E">
          <w:pgSz w:w="12240" w:h="15840"/>
          <w:pgMar w:top="1417" w:right="1587" w:bottom="1247" w:left="1587" w:header="748" w:footer="924" w:gutter="0"/>
          <w:cols w:space="0"/>
        </w:sect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spacing w:before="3"/>
        <w:rPr>
          <w:rFonts w:asciiTheme="minorEastAsia" w:eastAsiaTheme="minorEastAsia" w:hAnsiTheme="minorEastAsia" w:cstheme="minorEastAsia"/>
          <w:sz w:val="26"/>
        </w:rPr>
      </w:pPr>
    </w:p>
    <w:p w:rsidR="009F681E" w:rsidRDefault="00E37B52">
      <w:pPr>
        <w:jc w:val="center"/>
        <w:outlineLvl w:val="0"/>
        <w:rPr>
          <w:rFonts w:ascii="黑体" w:eastAsia="黑体" w:hAnsi="黑体"/>
          <w:sz w:val="36"/>
          <w:szCs w:val="36"/>
        </w:rPr>
      </w:pPr>
      <w:bookmarkStart w:id="363" w:name="_Toc23200"/>
      <w:bookmarkStart w:id="364" w:name="_Toc19384"/>
      <w:r>
        <w:rPr>
          <w:rFonts w:ascii="黑体" w:eastAsia="黑体" w:hAnsi="黑体" w:hint="eastAsia"/>
          <w:sz w:val="36"/>
          <w:szCs w:val="36"/>
        </w:rPr>
        <w:t>第四章  合同条款及格式</w:t>
      </w:r>
      <w:bookmarkStart w:id="365" w:name="第一节__通用合同条款"/>
      <w:bookmarkEnd w:id="363"/>
      <w:bookmarkEnd w:id="364"/>
      <w:bookmarkEnd w:id="365"/>
    </w:p>
    <w:p w:rsidR="009F681E" w:rsidRDefault="00E37B52">
      <w:pPr>
        <w:rPr>
          <w:rFonts w:cs="黑体"/>
          <w:b/>
          <w:bCs/>
          <w:sz w:val="42"/>
          <w:szCs w:val="42"/>
        </w:rPr>
      </w:pPr>
      <w:r>
        <w:rPr>
          <w:rFonts w:cs="黑体" w:hint="eastAsia"/>
          <w:b/>
          <w:bCs/>
          <w:sz w:val="42"/>
          <w:szCs w:val="42"/>
        </w:rPr>
        <w:br w:type="page"/>
      </w:r>
    </w:p>
    <w:p w:rsidR="009F681E" w:rsidRDefault="00E37B52">
      <w:pPr>
        <w:pStyle w:val="4"/>
        <w:tabs>
          <w:tab w:val="left" w:pos="1283"/>
        </w:tabs>
        <w:ind w:left="0" w:right="260" w:firstLine="0"/>
        <w:jc w:val="center"/>
        <w:rPr>
          <w:rFonts w:asciiTheme="minorEastAsia" w:eastAsiaTheme="minorEastAsia" w:hAnsiTheme="minorEastAsia" w:cstheme="minorEastAsia"/>
        </w:rPr>
      </w:pPr>
      <w:r>
        <w:rPr>
          <w:rFonts w:asciiTheme="minorEastAsia" w:eastAsiaTheme="minorEastAsia" w:hAnsiTheme="minorEastAsia" w:cstheme="minorEastAsia" w:hint="eastAsia"/>
        </w:rPr>
        <w:lastRenderedPageBreak/>
        <w:t>第一节</w:t>
      </w:r>
      <w:r>
        <w:rPr>
          <w:rFonts w:asciiTheme="minorEastAsia" w:eastAsiaTheme="minorEastAsia" w:hAnsiTheme="minorEastAsia" w:cstheme="minorEastAsia" w:hint="eastAsia"/>
        </w:rPr>
        <w:tab/>
        <w:t>通用合同条款</w:t>
      </w:r>
    </w:p>
    <w:p w:rsidR="009F681E" w:rsidRDefault="009F681E">
      <w:pPr>
        <w:pStyle w:val="a5"/>
        <w:spacing w:before="6"/>
        <w:rPr>
          <w:rFonts w:asciiTheme="minorEastAsia" w:eastAsiaTheme="minorEastAsia" w:hAnsiTheme="minorEastAsia" w:cstheme="minorEastAsia"/>
          <w:b/>
          <w:sz w:val="17"/>
        </w:rPr>
      </w:pPr>
    </w:p>
    <w:p w:rsidR="009F681E" w:rsidRDefault="00E37B52">
      <w:pPr>
        <w:pStyle w:val="af1"/>
        <w:numPr>
          <w:ilvl w:val="0"/>
          <w:numId w:val="6"/>
        </w:numPr>
        <w:tabs>
          <w:tab w:val="left" w:pos="904"/>
        </w:tabs>
        <w:spacing w:line="360" w:lineRule="auto"/>
        <w:jc w:val="both"/>
        <w:rPr>
          <w:rFonts w:ascii="Times New Roman" w:hAnsi="Times New Roman" w:cs="Times New Roman"/>
          <w:b/>
          <w:sz w:val="24"/>
          <w:szCs w:val="21"/>
        </w:rPr>
      </w:pPr>
      <w:bookmarkStart w:id="366" w:name="1._一般约定"/>
      <w:bookmarkEnd w:id="366"/>
      <w:r>
        <w:rPr>
          <w:rFonts w:ascii="Times New Roman" w:hAnsi="Times New Roman" w:cs="Times New Roman"/>
          <w:b/>
          <w:sz w:val="24"/>
          <w:szCs w:val="21"/>
        </w:rPr>
        <w:t>一般约定</w:t>
      </w:r>
    </w:p>
    <w:p w:rsidR="009F681E" w:rsidRDefault="00E37B52">
      <w:pPr>
        <w:pStyle w:val="7"/>
        <w:numPr>
          <w:ilvl w:val="1"/>
          <w:numId w:val="6"/>
        </w:numPr>
        <w:tabs>
          <w:tab w:val="left" w:pos="1027"/>
        </w:tabs>
        <w:spacing w:line="360" w:lineRule="auto"/>
        <w:ind w:left="964" w:hanging="493"/>
        <w:jc w:val="both"/>
        <w:rPr>
          <w:rFonts w:ascii="Times New Roman" w:eastAsia="宋体" w:hAnsi="Times New Roman" w:cs="Times New Roman"/>
          <w:sz w:val="24"/>
          <w:szCs w:val="21"/>
        </w:rPr>
      </w:pPr>
      <w:bookmarkStart w:id="367" w:name="1.1_词语定义"/>
      <w:bookmarkEnd w:id="367"/>
      <w:r>
        <w:rPr>
          <w:rFonts w:ascii="Times New Roman" w:eastAsia="宋体" w:hAnsi="Times New Roman" w:cs="Times New Roman"/>
          <w:sz w:val="24"/>
          <w:szCs w:val="21"/>
        </w:rPr>
        <w:t>词语定义</w:t>
      </w:r>
    </w:p>
    <w:p w:rsidR="009F681E" w:rsidRDefault="00E37B52">
      <w:pPr>
        <w:pStyle w:val="a5"/>
        <w:spacing w:line="360" w:lineRule="auto"/>
        <w:ind w:left="820"/>
        <w:jc w:val="both"/>
        <w:rPr>
          <w:rFonts w:ascii="Times New Roman" w:hAnsi="Times New Roman" w:cs="Times New Roman"/>
          <w:sz w:val="24"/>
        </w:rPr>
      </w:pPr>
      <w:r>
        <w:rPr>
          <w:rFonts w:ascii="Times New Roman" w:hAnsi="Times New Roman" w:cs="Times New Roman"/>
          <w:sz w:val="24"/>
        </w:rPr>
        <w:t>除专用合同条款另有约定外，合同中的下列词语应具有本款所赋予的含义。</w:t>
      </w:r>
    </w:p>
    <w:p w:rsidR="009F681E" w:rsidRDefault="00E37B52">
      <w:pPr>
        <w:pStyle w:val="8"/>
        <w:numPr>
          <w:ilvl w:val="2"/>
          <w:numId w:val="6"/>
        </w:numPr>
        <w:tabs>
          <w:tab w:val="left" w:pos="1346"/>
        </w:tabs>
        <w:spacing w:line="360" w:lineRule="auto"/>
        <w:ind w:hanging="526"/>
        <w:jc w:val="both"/>
        <w:rPr>
          <w:rFonts w:ascii="Times New Roman" w:hAnsi="Times New Roman" w:cs="Times New Roman"/>
          <w:sz w:val="24"/>
        </w:rPr>
      </w:pPr>
      <w:r>
        <w:rPr>
          <w:rFonts w:ascii="Times New Roman" w:hAnsi="Times New Roman" w:cs="Times New Roman"/>
          <w:sz w:val="24"/>
        </w:rPr>
        <w:t>合同</w:t>
      </w:r>
    </w:p>
    <w:p w:rsidR="009F681E" w:rsidRDefault="00E37B52">
      <w:pPr>
        <w:pStyle w:val="af1"/>
        <w:numPr>
          <w:ilvl w:val="3"/>
          <w:numId w:val="6"/>
        </w:numPr>
        <w:tabs>
          <w:tab w:val="left" w:pos="1502"/>
        </w:tabs>
        <w:spacing w:line="360" w:lineRule="auto"/>
        <w:ind w:firstLine="420"/>
        <w:jc w:val="both"/>
        <w:rPr>
          <w:rFonts w:ascii="Times New Roman" w:hAnsi="Times New Roman" w:cs="Times New Roman"/>
          <w:sz w:val="24"/>
          <w:szCs w:val="21"/>
        </w:rPr>
      </w:pPr>
      <w:r>
        <w:rPr>
          <w:rFonts w:ascii="Times New Roman" w:hAnsi="Times New Roman" w:cs="Times New Roman"/>
          <w:sz w:val="24"/>
          <w:szCs w:val="21"/>
        </w:rPr>
        <w:t>合同文件（或称合同）：指合同协议书、中标通知书、投标函、商务和技术偏差表、专用合同条款、通用合同条款、供货要求、</w:t>
      </w:r>
      <w:r>
        <w:rPr>
          <w:rFonts w:ascii="Times New Roman" w:hAnsi="Times New Roman" w:cs="Times New Roman" w:hint="eastAsia"/>
          <w:sz w:val="24"/>
          <w:szCs w:val="21"/>
        </w:rPr>
        <w:t>报价清单</w:t>
      </w:r>
      <w:r>
        <w:rPr>
          <w:rFonts w:ascii="Times New Roman" w:hAnsi="Times New Roman" w:cs="Times New Roman"/>
          <w:sz w:val="24"/>
          <w:szCs w:val="21"/>
        </w:rPr>
        <w:t>、中标材料质量标准的详细描述、相关服务计划，以及其他构成合同组成部分的文件。</w:t>
      </w:r>
    </w:p>
    <w:p w:rsidR="009F681E" w:rsidRDefault="00E37B52">
      <w:pPr>
        <w:pStyle w:val="af1"/>
        <w:numPr>
          <w:ilvl w:val="3"/>
          <w:numId w:val="6"/>
        </w:numPr>
        <w:tabs>
          <w:tab w:val="left" w:pos="1502"/>
        </w:tabs>
        <w:spacing w:line="360" w:lineRule="auto"/>
        <w:ind w:left="1436" w:hanging="682"/>
        <w:jc w:val="both"/>
        <w:rPr>
          <w:rFonts w:ascii="Times New Roman" w:hAnsi="Times New Roman" w:cs="Times New Roman"/>
          <w:sz w:val="24"/>
          <w:szCs w:val="21"/>
        </w:rPr>
      </w:pPr>
      <w:r>
        <w:rPr>
          <w:rFonts w:ascii="Times New Roman" w:hAnsi="Times New Roman" w:cs="Times New Roman"/>
          <w:sz w:val="24"/>
          <w:szCs w:val="21"/>
        </w:rPr>
        <w:t>合同协议书：指买方和卖方共同签署的合同协议书。</w:t>
      </w:r>
    </w:p>
    <w:p w:rsidR="009F681E" w:rsidRDefault="00E37B52">
      <w:pPr>
        <w:pStyle w:val="af1"/>
        <w:numPr>
          <w:ilvl w:val="3"/>
          <w:numId w:val="6"/>
        </w:numPr>
        <w:tabs>
          <w:tab w:val="left" w:pos="1502"/>
        </w:tabs>
        <w:spacing w:line="360" w:lineRule="auto"/>
        <w:ind w:left="1436" w:hanging="682"/>
        <w:jc w:val="both"/>
        <w:rPr>
          <w:rFonts w:ascii="Times New Roman" w:hAnsi="Times New Roman" w:cs="Times New Roman"/>
          <w:sz w:val="24"/>
          <w:szCs w:val="21"/>
        </w:rPr>
      </w:pPr>
      <w:r>
        <w:rPr>
          <w:rFonts w:ascii="Times New Roman" w:hAnsi="Times New Roman" w:cs="Times New Roman"/>
          <w:sz w:val="24"/>
          <w:szCs w:val="21"/>
        </w:rPr>
        <w:t>中标通知书：指买方通知卖方中标的函件。</w:t>
      </w:r>
    </w:p>
    <w:p w:rsidR="009F681E" w:rsidRDefault="00E37B52">
      <w:pPr>
        <w:pStyle w:val="af1"/>
        <w:numPr>
          <w:ilvl w:val="3"/>
          <w:numId w:val="6"/>
        </w:numPr>
        <w:tabs>
          <w:tab w:val="left" w:pos="1502"/>
        </w:tabs>
        <w:spacing w:line="360" w:lineRule="auto"/>
        <w:ind w:left="1436" w:hanging="682"/>
        <w:jc w:val="both"/>
        <w:rPr>
          <w:rFonts w:ascii="Times New Roman" w:hAnsi="Times New Roman" w:cs="Times New Roman"/>
          <w:sz w:val="24"/>
          <w:szCs w:val="21"/>
        </w:rPr>
      </w:pPr>
      <w:r>
        <w:rPr>
          <w:rFonts w:ascii="Times New Roman" w:hAnsi="Times New Roman" w:cs="Times New Roman"/>
          <w:sz w:val="24"/>
          <w:szCs w:val="21"/>
        </w:rPr>
        <w:t>投标函：指由卖方填写并签署的，名为</w:t>
      </w:r>
      <w:r>
        <w:rPr>
          <w:rFonts w:ascii="Times New Roman" w:hAnsi="Times New Roman" w:cs="Times New Roman"/>
          <w:sz w:val="24"/>
          <w:szCs w:val="21"/>
        </w:rPr>
        <w:t>“</w:t>
      </w:r>
      <w:r>
        <w:rPr>
          <w:rFonts w:ascii="Times New Roman" w:hAnsi="Times New Roman" w:cs="Times New Roman"/>
          <w:sz w:val="24"/>
          <w:szCs w:val="21"/>
        </w:rPr>
        <w:t>投标函</w:t>
      </w:r>
      <w:r>
        <w:rPr>
          <w:rFonts w:ascii="Times New Roman" w:hAnsi="Times New Roman" w:cs="Times New Roman"/>
          <w:sz w:val="24"/>
          <w:szCs w:val="21"/>
        </w:rPr>
        <w:t>”</w:t>
      </w:r>
      <w:r>
        <w:rPr>
          <w:rFonts w:ascii="Times New Roman" w:hAnsi="Times New Roman" w:cs="Times New Roman"/>
          <w:sz w:val="24"/>
          <w:szCs w:val="21"/>
        </w:rPr>
        <w:t>的函件。</w:t>
      </w:r>
    </w:p>
    <w:p w:rsidR="009F681E" w:rsidRDefault="00E37B52">
      <w:pPr>
        <w:pStyle w:val="af1"/>
        <w:numPr>
          <w:ilvl w:val="3"/>
          <w:numId w:val="6"/>
        </w:numPr>
        <w:tabs>
          <w:tab w:val="left" w:pos="1502"/>
        </w:tabs>
        <w:spacing w:line="360" w:lineRule="auto"/>
        <w:ind w:left="1436" w:hanging="682"/>
        <w:jc w:val="both"/>
        <w:rPr>
          <w:rFonts w:ascii="Times New Roman" w:hAnsi="Times New Roman" w:cs="Times New Roman"/>
          <w:sz w:val="24"/>
          <w:szCs w:val="21"/>
        </w:rPr>
      </w:pPr>
      <w:r>
        <w:rPr>
          <w:rFonts w:ascii="Times New Roman" w:hAnsi="Times New Roman" w:cs="Times New Roman"/>
          <w:sz w:val="24"/>
          <w:szCs w:val="21"/>
        </w:rPr>
        <w:t>商务和技术偏差表：指卖方投标文件中的商务和技术偏差表。</w:t>
      </w:r>
    </w:p>
    <w:p w:rsidR="009F681E" w:rsidRDefault="00E37B52">
      <w:pPr>
        <w:pStyle w:val="af1"/>
        <w:numPr>
          <w:ilvl w:val="3"/>
          <w:numId w:val="6"/>
        </w:numPr>
        <w:tabs>
          <w:tab w:val="left" w:pos="1502"/>
        </w:tabs>
        <w:spacing w:line="360" w:lineRule="auto"/>
        <w:ind w:left="1436" w:hanging="682"/>
        <w:jc w:val="both"/>
        <w:rPr>
          <w:rFonts w:ascii="Times New Roman" w:hAnsi="Times New Roman" w:cs="Times New Roman"/>
          <w:sz w:val="24"/>
          <w:szCs w:val="21"/>
        </w:rPr>
      </w:pPr>
      <w:r>
        <w:rPr>
          <w:rFonts w:ascii="Times New Roman" w:hAnsi="Times New Roman" w:cs="Times New Roman"/>
          <w:sz w:val="24"/>
          <w:szCs w:val="21"/>
        </w:rPr>
        <w:t>供货要求：指合同文件中名为</w:t>
      </w:r>
      <w:r>
        <w:rPr>
          <w:rFonts w:ascii="Times New Roman" w:hAnsi="Times New Roman" w:cs="Times New Roman"/>
          <w:sz w:val="24"/>
          <w:szCs w:val="21"/>
        </w:rPr>
        <w:t>“</w:t>
      </w:r>
      <w:r>
        <w:rPr>
          <w:rFonts w:ascii="Times New Roman" w:hAnsi="Times New Roman" w:cs="Times New Roman"/>
          <w:sz w:val="24"/>
          <w:szCs w:val="21"/>
        </w:rPr>
        <w:t>供货要求</w:t>
      </w:r>
      <w:r>
        <w:rPr>
          <w:rFonts w:ascii="Times New Roman" w:hAnsi="Times New Roman" w:cs="Times New Roman"/>
          <w:sz w:val="24"/>
          <w:szCs w:val="21"/>
        </w:rPr>
        <w:t>”</w:t>
      </w:r>
      <w:r>
        <w:rPr>
          <w:rFonts w:ascii="Times New Roman" w:hAnsi="Times New Roman" w:cs="Times New Roman"/>
          <w:sz w:val="24"/>
          <w:szCs w:val="21"/>
        </w:rPr>
        <w:t>的文件。</w:t>
      </w:r>
    </w:p>
    <w:p w:rsidR="009F681E" w:rsidRDefault="00E37B52">
      <w:pPr>
        <w:pStyle w:val="af1"/>
        <w:numPr>
          <w:ilvl w:val="3"/>
          <w:numId w:val="6"/>
        </w:numPr>
        <w:tabs>
          <w:tab w:val="left" w:pos="1502"/>
        </w:tabs>
        <w:spacing w:line="360" w:lineRule="auto"/>
        <w:ind w:left="1436" w:hanging="682"/>
        <w:jc w:val="both"/>
        <w:rPr>
          <w:rFonts w:ascii="Times New Roman" w:hAnsi="Times New Roman" w:cs="Times New Roman"/>
          <w:sz w:val="24"/>
          <w:szCs w:val="21"/>
        </w:rPr>
      </w:pPr>
      <w:r>
        <w:rPr>
          <w:rFonts w:ascii="Times New Roman" w:hAnsi="Times New Roman" w:cs="Times New Roman"/>
          <w:sz w:val="24"/>
          <w:szCs w:val="21"/>
        </w:rPr>
        <w:t>中标材料质量标准的详细描述：指卖方投标文件中的投标材料质量标准的详细描述。</w:t>
      </w:r>
    </w:p>
    <w:p w:rsidR="009F681E" w:rsidRDefault="00E37B52">
      <w:pPr>
        <w:pStyle w:val="af1"/>
        <w:numPr>
          <w:ilvl w:val="3"/>
          <w:numId w:val="6"/>
        </w:numPr>
        <w:tabs>
          <w:tab w:val="left" w:pos="1502"/>
        </w:tabs>
        <w:spacing w:line="360" w:lineRule="auto"/>
        <w:ind w:left="1436" w:hanging="682"/>
        <w:jc w:val="both"/>
        <w:rPr>
          <w:rFonts w:ascii="Times New Roman" w:hAnsi="Times New Roman" w:cs="Times New Roman"/>
          <w:sz w:val="24"/>
          <w:szCs w:val="21"/>
        </w:rPr>
      </w:pPr>
      <w:r>
        <w:rPr>
          <w:rFonts w:ascii="Times New Roman" w:hAnsi="Times New Roman" w:cs="Times New Roman"/>
          <w:sz w:val="24"/>
          <w:szCs w:val="21"/>
        </w:rPr>
        <w:t>相关服务计划：指卖方投标文件中的相关服务计划。</w:t>
      </w:r>
    </w:p>
    <w:p w:rsidR="009F681E" w:rsidRDefault="00E37B52">
      <w:pPr>
        <w:pStyle w:val="af1"/>
        <w:numPr>
          <w:ilvl w:val="3"/>
          <w:numId w:val="6"/>
        </w:numPr>
        <w:tabs>
          <w:tab w:val="left" w:pos="1502"/>
        </w:tabs>
        <w:spacing w:line="360" w:lineRule="auto"/>
        <w:ind w:left="1436" w:hanging="682"/>
        <w:jc w:val="both"/>
        <w:rPr>
          <w:rFonts w:ascii="Times New Roman" w:hAnsi="Times New Roman" w:cs="Times New Roman"/>
          <w:sz w:val="24"/>
          <w:szCs w:val="21"/>
        </w:rPr>
      </w:pPr>
      <w:r>
        <w:rPr>
          <w:rFonts w:ascii="Times New Roman" w:hAnsi="Times New Roman" w:cs="Times New Roman" w:hint="eastAsia"/>
          <w:sz w:val="24"/>
          <w:szCs w:val="21"/>
        </w:rPr>
        <w:t>报价清单</w:t>
      </w:r>
      <w:r>
        <w:rPr>
          <w:rFonts w:ascii="Times New Roman" w:hAnsi="Times New Roman" w:cs="Times New Roman"/>
          <w:sz w:val="24"/>
          <w:szCs w:val="21"/>
        </w:rPr>
        <w:t>：指卖方投标文件中的</w:t>
      </w:r>
      <w:r>
        <w:rPr>
          <w:rFonts w:ascii="Times New Roman" w:hAnsi="Times New Roman" w:cs="Times New Roman" w:hint="eastAsia"/>
          <w:sz w:val="24"/>
          <w:szCs w:val="21"/>
        </w:rPr>
        <w:t>报价清单</w:t>
      </w:r>
      <w:r>
        <w:rPr>
          <w:rFonts w:ascii="Times New Roman" w:hAnsi="Times New Roman" w:cs="Times New Roman"/>
          <w:sz w:val="24"/>
          <w:szCs w:val="21"/>
        </w:rPr>
        <w:t>。</w:t>
      </w:r>
    </w:p>
    <w:p w:rsidR="009F681E" w:rsidRDefault="00E37B52">
      <w:pPr>
        <w:pStyle w:val="af1"/>
        <w:numPr>
          <w:ilvl w:val="3"/>
          <w:numId w:val="6"/>
        </w:numPr>
        <w:tabs>
          <w:tab w:val="left" w:pos="1608"/>
        </w:tabs>
        <w:spacing w:line="360" w:lineRule="auto"/>
        <w:ind w:left="1542" w:hanging="788"/>
        <w:jc w:val="both"/>
        <w:rPr>
          <w:rFonts w:ascii="Times New Roman" w:hAnsi="Times New Roman" w:cs="Times New Roman"/>
          <w:sz w:val="24"/>
          <w:szCs w:val="21"/>
        </w:rPr>
      </w:pPr>
      <w:r>
        <w:rPr>
          <w:rFonts w:ascii="Times New Roman" w:hAnsi="Times New Roman" w:cs="Times New Roman"/>
          <w:sz w:val="24"/>
          <w:szCs w:val="21"/>
        </w:rPr>
        <w:t>其他合同文件：指经合同双方当事人确认构成合同文件的其他文件。</w:t>
      </w:r>
    </w:p>
    <w:p w:rsidR="009F681E" w:rsidRDefault="00E37B52">
      <w:pPr>
        <w:pStyle w:val="8"/>
        <w:numPr>
          <w:ilvl w:val="2"/>
          <w:numId w:val="6"/>
        </w:numPr>
        <w:tabs>
          <w:tab w:val="left" w:pos="1346"/>
        </w:tabs>
        <w:spacing w:line="360" w:lineRule="auto"/>
        <w:ind w:hanging="526"/>
        <w:jc w:val="both"/>
        <w:rPr>
          <w:rFonts w:ascii="Times New Roman" w:hAnsi="Times New Roman" w:cs="Times New Roman"/>
          <w:sz w:val="24"/>
        </w:rPr>
      </w:pPr>
      <w:r>
        <w:rPr>
          <w:rFonts w:ascii="Times New Roman" w:hAnsi="Times New Roman" w:cs="Times New Roman"/>
          <w:sz w:val="24"/>
        </w:rPr>
        <w:t>合同当事人</w:t>
      </w:r>
    </w:p>
    <w:p w:rsidR="009F681E" w:rsidRDefault="00E37B52">
      <w:pPr>
        <w:pStyle w:val="af1"/>
        <w:numPr>
          <w:ilvl w:val="3"/>
          <w:numId w:val="6"/>
        </w:numPr>
        <w:tabs>
          <w:tab w:val="left" w:pos="1502"/>
        </w:tabs>
        <w:spacing w:line="360" w:lineRule="auto"/>
        <w:ind w:left="1436" w:hanging="682"/>
        <w:jc w:val="both"/>
        <w:rPr>
          <w:rFonts w:ascii="Times New Roman" w:hAnsi="Times New Roman" w:cs="Times New Roman"/>
          <w:sz w:val="24"/>
          <w:szCs w:val="21"/>
        </w:rPr>
      </w:pPr>
      <w:r>
        <w:rPr>
          <w:rFonts w:ascii="Times New Roman" w:hAnsi="Times New Roman" w:cs="Times New Roman"/>
          <w:sz w:val="24"/>
          <w:szCs w:val="21"/>
        </w:rPr>
        <w:t>合同当事人：指买方和（或）卖方。</w:t>
      </w:r>
    </w:p>
    <w:p w:rsidR="009F681E" w:rsidRDefault="00E37B52">
      <w:pPr>
        <w:pStyle w:val="af1"/>
        <w:numPr>
          <w:ilvl w:val="3"/>
          <w:numId w:val="6"/>
        </w:numPr>
        <w:tabs>
          <w:tab w:val="left" w:pos="1502"/>
        </w:tabs>
        <w:spacing w:line="360" w:lineRule="auto"/>
        <w:ind w:left="1436" w:hanging="682"/>
        <w:jc w:val="both"/>
        <w:rPr>
          <w:rFonts w:ascii="Times New Roman" w:hAnsi="Times New Roman" w:cs="Times New Roman"/>
          <w:sz w:val="24"/>
          <w:szCs w:val="21"/>
        </w:rPr>
      </w:pPr>
      <w:r>
        <w:rPr>
          <w:rFonts w:ascii="Times New Roman" w:hAnsi="Times New Roman" w:cs="Times New Roman"/>
          <w:sz w:val="24"/>
          <w:szCs w:val="21"/>
        </w:rPr>
        <w:t>买方：指与卖方签订合同协议书，购买合同材料和相关服务的当事人，及其合法继承人。</w:t>
      </w:r>
    </w:p>
    <w:p w:rsidR="009F681E" w:rsidRDefault="00E37B52">
      <w:pPr>
        <w:pStyle w:val="af1"/>
        <w:numPr>
          <w:ilvl w:val="3"/>
          <w:numId w:val="6"/>
        </w:numPr>
        <w:tabs>
          <w:tab w:val="left" w:pos="1502"/>
        </w:tabs>
        <w:spacing w:line="360" w:lineRule="auto"/>
        <w:ind w:left="1436" w:hanging="682"/>
        <w:jc w:val="both"/>
        <w:rPr>
          <w:rFonts w:ascii="Times New Roman" w:hAnsi="Times New Roman" w:cs="Times New Roman"/>
          <w:sz w:val="24"/>
          <w:szCs w:val="21"/>
        </w:rPr>
      </w:pPr>
      <w:r>
        <w:rPr>
          <w:rFonts w:ascii="Times New Roman" w:hAnsi="Times New Roman" w:cs="Times New Roman"/>
          <w:sz w:val="24"/>
          <w:szCs w:val="21"/>
        </w:rPr>
        <w:t>卖方：指与买方签订合同协议书，提供合同材料和相关服务的当事人，及其合法继承人。</w:t>
      </w:r>
    </w:p>
    <w:p w:rsidR="009F681E" w:rsidRDefault="00E37B52">
      <w:pPr>
        <w:pStyle w:val="8"/>
        <w:numPr>
          <w:ilvl w:val="2"/>
          <w:numId w:val="6"/>
        </w:numPr>
        <w:tabs>
          <w:tab w:val="left" w:pos="1346"/>
        </w:tabs>
        <w:spacing w:line="360" w:lineRule="auto"/>
        <w:ind w:hanging="526"/>
        <w:jc w:val="both"/>
        <w:rPr>
          <w:rFonts w:ascii="Times New Roman" w:hAnsi="Times New Roman" w:cs="Times New Roman"/>
          <w:sz w:val="24"/>
        </w:rPr>
      </w:pPr>
      <w:r>
        <w:rPr>
          <w:rFonts w:ascii="Times New Roman" w:hAnsi="Times New Roman" w:cs="Times New Roman"/>
          <w:sz w:val="24"/>
        </w:rPr>
        <w:t>合同价格</w:t>
      </w:r>
    </w:p>
    <w:p w:rsidR="009F681E" w:rsidRDefault="00E37B52">
      <w:pPr>
        <w:pStyle w:val="af1"/>
        <w:numPr>
          <w:ilvl w:val="3"/>
          <w:numId w:val="6"/>
        </w:numPr>
        <w:tabs>
          <w:tab w:val="left" w:pos="1502"/>
        </w:tabs>
        <w:spacing w:line="360" w:lineRule="auto"/>
        <w:ind w:left="1436" w:hanging="682"/>
        <w:jc w:val="both"/>
        <w:rPr>
          <w:rFonts w:ascii="Times New Roman" w:hAnsi="Times New Roman" w:cs="Times New Roman"/>
          <w:sz w:val="24"/>
          <w:szCs w:val="21"/>
        </w:rPr>
      </w:pPr>
      <w:r>
        <w:rPr>
          <w:rFonts w:ascii="Times New Roman" w:hAnsi="Times New Roman" w:cs="Times New Roman"/>
          <w:sz w:val="24"/>
          <w:szCs w:val="21"/>
        </w:rPr>
        <w:t>签约合同价：是签订合同时合同协议书中写明的合同总金额。</w:t>
      </w:r>
    </w:p>
    <w:p w:rsidR="009F681E" w:rsidRDefault="00E37B52">
      <w:pPr>
        <w:pStyle w:val="af1"/>
        <w:numPr>
          <w:ilvl w:val="3"/>
          <w:numId w:val="6"/>
        </w:numPr>
        <w:tabs>
          <w:tab w:val="left" w:pos="1502"/>
        </w:tabs>
        <w:spacing w:line="360" w:lineRule="auto"/>
        <w:ind w:left="1436" w:hanging="682"/>
        <w:jc w:val="both"/>
        <w:rPr>
          <w:rFonts w:ascii="Times New Roman" w:hAnsi="Times New Roman" w:cs="Times New Roman"/>
          <w:sz w:val="24"/>
          <w:szCs w:val="21"/>
        </w:rPr>
      </w:pPr>
      <w:r>
        <w:rPr>
          <w:rFonts w:ascii="Times New Roman" w:hAnsi="Times New Roman" w:cs="Times New Roman"/>
          <w:sz w:val="24"/>
          <w:szCs w:val="21"/>
        </w:rPr>
        <w:t>合同价格：指卖方按合同约定履行了全部合同义务后，买方应付给卖方的金额。</w:t>
      </w:r>
    </w:p>
    <w:p w:rsidR="009F681E" w:rsidRDefault="00E37B52">
      <w:pPr>
        <w:pStyle w:val="af1"/>
        <w:numPr>
          <w:ilvl w:val="2"/>
          <w:numId w:val="6"/>
        </w:numPr>
        <w:tabs>
          <w:tab w:val="left" w:pos="1346"/>
        </w:tabs>
        <w:spacing w:line="360" w:lineRule="auto"/>
        <w:ind w:hanging="526"/>
        <w:jc w:val="both"/>
        <w:rPr>
          <w:rFonts w:ascii="Times New Roman" w:hAnsi="Times New Roman" w:cs="Times New Roman"/>
          <w:sz w:val="24"/>
          <w:szCs w:val="21"/>
        </w:rPr>
      </w:pPr>
      <w:r>
        <w:rPr>
          <w:rFonts w:ascii="Times New Roman" w:hAnsi="Times New Roman" w:cs="Times New Roman"/>
          <w:b/>
          <w:bCs/>
          <w:sz w:val="24"/>
          <w:szCs w:val="21"/>
        </w:rPr>
        <w:lastRenderedPageBreak/>
        <w:t xml:space="preserve"> </w:t>
      </w:r>
      <w:r>
        <w:rPr>
          <w:rFonts w:ascii="Times New Roman" w:hAnsi="Times New Roman" w:cs="Times New Roman"/>
          <w:b/>
          <w:bCs/>
          <w:sz w:val="24"/>
          <w:szCs w:val="21"/>
        </w:rPr>
        <w:t>合同材料</w:t>
      </w:r>
      <w:r>
        <w:rPr>
          <w:rFonts w:ascii="Times New Roman" w:hAnsi="Times New Roman" w:cs="Times New Roman"/>
          <w:sz w:val="24"/>
          <w:szCs w:val="21"/>
        </w:rPr>
        <w:t>：指卖方按合同约定应向买方提供的材料及技术资料，或其中任何一部分。</w:t>
      </w:r>
    </w:p>
    <w:p w:rsidR="009F681E" w:rsidRDefault="00E37B52">
      <w:pPr>
        <w:pStyle w:val="af1"/>
        <w:numPr>
          <w:ilvl w:val="2"/>
          <w:numId w:val="6"/>
        </w:numPr>
        <w:tabs>
          <w:tab w:val="left" w:pos="1346"/>
        </w:tabs>
        <w:spacing w:line="360" w:lineRule="auto"/>
        <w:ind w:left="335" w:firstLine="420"/>
        <w:jc w:val="both"/>
        <w:rPr>
          <w:rFonts w:ascii="Times New Roman" w:hAnsi="Times New Roman" w:cs="Times New Roman"/>
          <w:sz w:val="24"/>
          <w:szCs w:val="21"/>
        </w:rPr>
      </w:pPr>
      <w:r>
        <w:rPr>
          <w:rFonts w:ascii="Times New Roman" w:hAnsi="Times New Roman" w:cs="Times New Roman"/>
          <w:b/>
          <w:bCs/>
          <w:sz w:val="24"/>
          <w:szCs w:val="21"/>
        </w:rPr>
        <w:t xml:space="preserve"> </w:t>
      </w:r>
      <w:r>
        <w:rPr>
          <w:rFonts w:ascii="Times New Roman" w:hAnsi="Times New Roman" w:cs="Times New Roman"/>
          <w:b/>
          <w:bCs/>
          <w:sz w:val="24"/>
          <w:szCs w:val="21"/>
        </w:rPr>
        <w:t>技术资料</w:t>
      </w:r>
      <w:r>
        <w:rPr>
          <w:rFonts w:ascii="Times New Roman" w:hAnsi="Times New Roman" w:cs="Times New Roman"/>
          <w:sz w:val="24"/>
          <w:szCs w:val="21"/>
        </w:rPr>
        <w:t>：指各种纸质及电子载体的与合同材料检验、使用、修补等有关的技术指标、规格、图纸和说明文件。</w:t>
      </w:r>
    </w:p>
    <w:p w:rsidR="009F681E" w:rsidRDefault="00E37B52">
      <w:pPr>
        <w:pStyle w:val="af1"/>
        <w:numPr>
          <w:ilvl w:val="2"/>
          <w:numId w:val="6"/>
        </w:numPr>
        <w:tabs>
          <w:tab w:val="left" w:pos="1346"/>
        </w:tabs>
        <w:spacing w:line="360" w:lineRule="auto"/>
        <w:ind w:hanging="526"/>
        <w:jc w:val="both"/>
        <w:rPr>
          <w:rFonts w:ascii="Times New Roman" w:hAnsi="Times New Roman" w:cs="Times New Roman"/>
          <w:sz w:val="24"/>
          <w:szCs w:val="21"/>
        </w:rPr>
      </w:pPr>
      <w:r>
        <w:rPr>
          <w:rFonts w:ascii="Times New Roman" w:hAnsi="Times New Roman" w:cs="Times New Roman"/>
          <w:b/>
          <w:bCs/>
          <w:sz w:val="24"/>
          <w:szCs w:val="21"/>
        </w:rPr>
        <w:t xml:space="preserve"> </w:t>
      </w:r>
      <w:r>
        <w:rPr>
          <w:rFonts w:ascii="Times New Roman" w:hAnsi="Times New Roman" w:cs="Times New Roman"/>
          <w:b/>
          <w:bCs/>
          <w:sz w:val="24"/>
          <w:szCs w:val="21"/>
        </w:rPr>
        <w:t>验收</w:t>
      </w:r>
      <w:r>
        <w:rPr>
          <w:rFonts w:ascii="Times New Roman" w:hAnsi="Times New Roman" w:cs="Times New Roman"/>
          <w:sz w:val="24"/>
          <w:szCs w:val="21"/>
        </w:rPr>
        <w:t>：指合同材料经检验合格后，买方做出接受合同材料的确认。</w:t>
      </w:r>
    </w:p>
    <w:p w:rsidR="009F681E" w:rsidRDefault="00E37B52">
      <w:pPr>
        <w:pStyle w:val="af1"/>
        <w:numPr>
          <w:ilvl w:val="2"/>
          <w:numId w:val="6"/>
        </w:numPr>
        <w:tabs>
          <w:tab w:val="left" w:pos="1346"/>
        </w:tabs>
        <w:spacing w:line="360" w:lineRule="auto"/>
        <w:ind w:left="335" w:firstLine="420"/>
        <w:jc w:val="both"/>
        <w:rPr>
          <w:rFonts w:ascii="Times New Roman" w:hAnsi="Times New Roman" w:cs="Times New Roman"/>
          <w:sz w:val="24"/>
          <w:szCs w:val="21"/>
        </w:rPr>
      </w:pPr>
      <w:r>
        <w:rPr>
          <w:rFonts w:ascii="Times New Roman" w:hAnsi="Times New Roman" w:cs="Times New Roman"/>
          <w:b/>
          <w:bCs/>
          <w:sz w:val="24"/>
          <w:szCs w:val="21"/>
        </w:rPr>
        <w:t xml:space="preserve"> </w:t>
      </w:r>
      <w:r>
        <w:rPr>
          <w:rFonts w:ascii="Times New Roman" w:hAnsi="Times New Roman" w:cs="Times New Roman"/>
          <w:b/>
          <w:bCs/>
          <w:sz w:val="24"/>
          <w:szCs w:val="21"/>
        </w:rPr>
        <w:t>相关服务</w:t>
      </w:r>
      <w:r>
        <w:rPr>
          <w:rFonts w:ascii="Times New Roman" w:hAnsi="Times New Roman" w:cs="Times New Roman"/>
          <w:sz w:val="24"/>
          <w:szCs w:val="21"/>
        </w:rPr>
        <w:t>：是指在质量保证期届满前卖方提供的与合同材料有关的辅助服务，包括简单加工、解决合同材料存在的质量问题，以及为买方检验、使用和修补合同材料进行的技术指导、培训、协助等。</w:t>
      </w:r>
    </w:p>
    <w:p w:rsidR="009F681E" w:rsidRDefault="00E37B52">
      <w:pPr>
        <w:pStyle w:val="af1"/>
        <w:numPr>
          <w:ilvl w:val="2"/>
          <w:numId w:val="6"/>
        </w:numPr>
        <w:tabs>
          <w:tab w:val="left" w:pos="1346"/>
        </w:tabs>
        <w:spacing w:line="360" w:lineRule="auto"/>
        <w:ind w:left="334" w:firstLine="420"/>
        <w:jc w:val="both"/>
        <w:rPr>
          <w:rFonts w:ascii="Times New Roman" w:hAnsi="Times New Roman" w:cs="Times New Roman"/>
          <w:sz w:val="24"/>
          <w:szCs w:val="21"/>
        </w:rPr>
      </w:pPr>
      <w:r>
        <w:rPr>
          <w:rFonts w:ascii="Times New Roman" w:hAnsi="Times New Roman" w:cs="Times New Roman"/>
          <w:sz w:val="24"/>
          <w:szCs w:val="21"/>
        </w:rPr>
        <w:t>质量保证期：指合同材料验收后，卖方按合同约定保证合同材料正常使用，并负责解决合同材料存在的任何质量问题的期限。</w:t>
      </w:r>
    </w:p>
    <w:p w:rsidR="009F681E" w:rsidRDefault="00E37B52">
      <w:pPr>
        <w:pStyle w:val="8"/>
        <w:numPr>
          <w:ilvl w:val="2"/>
          <w:numId w:val="6"/>
        </w:numPr>
        <w:tabs>
          <w:tab w:val="left" w:pos="1346"/>
        </w:tabs>
        <w:spacing w:line="360" w:lineRule="auto"/>
        <w:ind w:hanging="526"/>
        <w:jc w:val="both"/>
        <w:rPr>
          <w:rFonts w:ascii="Times New Roman" w:hAnsi="Times New Roman" w:cs="Times New Roman"/>
          <w:sz w:val="24"/>
        </w:rPr>
      </w:pPr>
      <w:r>
        <w:rPr>
          <w:rFonts w:ascii="Times New Roman" w:hAnsi="Times New Roman" w:cs="Times New Roman"/>
          <w:sz w:val="24"/>
        </w:rPr>
        <w:t xml:space="preserve"> </w:t>
      </w:r>
      <w:r>
        <w:rPr>
          <w:rFonts w:ascii="Times New Roman" w:hAnsi="Times New Roman" w:cs="Times New Roman"/>
          <w:sz w:val="24"/>
        </w:rPr>
        <w:t>工程</w:t>
      </w:r>
    </w:p>
    <w:p w:rsidR="009F681E" w:rsidRDefault="00E37B52">
      <w:pPr>
        <w:pStyle w:val="af1"/>
        <w:numPr>
          <w:ilvl w:val="2"/>
          <w:numId w:val="6"/>
        </w:numPr>
        <w:tabs>
          <w:tab w:val="left" w:pos="1346"/>
        </w:tabs>
        <w:spacing w:line="360" w:lineRule="auto"/>
        <w:ind w:hanging="526"/>
        <w:jc w:val="both"/>
        <w:rPr>
          <w:rFonts w:ascii="Times New Roman" w:hAnsi="Times New Roman" w:cs="Times New Roman"/>
          <w:sz w:val="24"/>
          <w:szCs w:val="21"/>
        </w:rPr>
      </w:pPr>
      <w:r>
        <w:rPr>
          <w:rFonts w:ascii="Times New Roman" w:hAnsi="Times New Roman" w:cs="Times New Roman"/>
          <w:sz w:val="24"/>
          <w:szCs w:val="21"/>
        </w:rPr>
        <w:t>工程：指在专用合同条款中指明的，使用合同材料的工程。</w:t>
      </w:r>
    </w:p>
    <w:p w:rsidR="009F681E" w:rsidRDefault="00E37B52">
      <w:pPr>
        <w:pStyle w:val="af1"/>
        <w:numPr>
          <w:ilvl w:val="2"/>
          <w:numId w:val="6"/>
        </w:numPr>
        <w:tabs>
          <w:tab w:val="left" w:pos="1346"/>
        </w:tabs>
        <w:spacing w:line="360" w:lineRule="auto"/>
        <w:ind w:hanging="526"/>
        <w:jc w:val="both"/>
        <w:rPr>
          <w:rFonts w:ascii="Times New Roman" w:hAnsi="Times New Roman" w:cs="Times New Roman"/>
          <w:sz w:val="24"/>
          <w:szCs w:val="21"/>
        </w:rPr>
      </w:pPr>
      <w:r>
        <w:rPr>
          <w:rFonts w:ascii="Times New Roman" w:hAnsi="Times New Roman" w:cs="Times New Roman"/>
          <w:sz w:val="24"/>
          <w:szCs w:val="21"/>
        </w:rPr>
        <w:t>施工场地（或称工地、施工现场）：指专用合同条款中指明的工程所在场所。</w:t>
      </w:r>
    </w:p>
    <w:p w:rsidR="009F681E" w:rsidRDefault="00E37B52">
      <w:pPr>
        <w:pStyle w:val="af1"/>
        <w:numPr>
          <w:ilvl w:val="2"/>
          <w:numId w:val="6"/>
        </w:numPr>
        <w:tabs>
          <w:tab w:val="left" w:pos="1346"/>
        </w:tabs>
        <w:spacing w:line="360" w:lineRule="auto"/>
        <w:ind w:left="334" w:firstLine="420"/>
        <w:jc w:val="both"/>
        <w:rPr>
          <w:rFonts w:ascii="Times New Roman" w:hAnsi="Times New Roman" w:cs="Times New Roman"/>
          <w:sz w:val="24"/>
          <w:szCs w:val="21"/>
        </w:rPr>
      </w:pPr>
      <w:r>
        <w:rPr>
          <w:rFonts w:ascii="Times New Roman" w:hAnsi="Times New Roman" w:cs="Times New Roman"/>
          <w:sz w:val="24"/>
          <w:szCs w:val="21"/>
        </w:rPr>
        <w:t>天（或称日）：除特别指明外，指日历天。合同中按天计算时间的，开始当天不计入，从次日开始计算。合同约定的期间的最后一天是星期日或者其他法定休假日的，以休假日的次日为期间的最后一天。</w:t>
      </w:r>
    </w:p>
    <w:p w:rsidR="009F681E" w:rsidRDefault="00E37B52">
      <w:pPr>
        <w:pStyle w:val="af1"/>
        <w:numPr>
          <w:ilvl w:val="2"/>
          <w:numId w:val="6"/>
        </w:numPr>
        <w:tabs>
          <w:tab w:val="left" w:pos="1346"/>
        </w:tabs>
        <w:spacing w:line="360" w:lineRule="auto"/>
        <w:ind w:left="334" w:firstLine="420"/>
        <w:jc w:val="both"/>
        <w:rPr>
          <w:rFonts w:ascii="Times New Roman" w:hAnsi="Times New Roman" w:cs="Times New Roman"/>
          <w:sz w:val="24"/>
          <w:szCs w:val="21"/>
        </w:rPr>
      </w:pPr>
      <w:r>
        <w:rPr>
          <w:rFonts w:ascii="Times New Roman" w:hAnsi="Times New Roman" w:cs="Times New Roman"/>
          <w:sz w:val="24"/>
          <w:szCs w:val="21"/>
        </w:rPr>
        <w:t>月：按照</w:t>
      </w:r>
      <w:proofErr w:type="gramStart"/>
      <w:r>
        <w:rPr>
          <w:rFonts w:ascii="Times New Roman" w:hAnsi="Times New Roman" w:cs="Times New Roman"/>
          <w:sz w:val="24"/>
          <w:szCs w:val="21"/>
        </w:rPr>
        <w:t>公历月</w:t>
      </w:r>
      <w:proofErr w:type="gramEnd"/>
      <w:r>
        <w:rPr>
          <w:rFonts w:ascii="Times New Roman" w:hAnsi="Times New Roman" w:cs="Times New Roman"/>
          <w:sz w:val="24"/>
          <w:szCs w:val="21"/>
        </w:rPr>
        <w:t>计算。合同中按月计算时间的，开始当天不计入，从次日开始计算。合同约定的期间的最后一天是星期日或者其他法定休假日的，以休假日的次日为期间的最后一天。</w:t>
      </w:r>
    </w:p>
    <w:p w:rsidR="009F681E" w:rsidRDefault="00E37B52">
      <w:pPr>
        <w:pStyle w:val="af1"/>
        <w:numPr>
          <w:ilvl w:val="2"/>
          <w:numId w:val="6"/>
        </w:numPr>
        <w:tabs>
          <w:tab w:val="left" w:pos="1346"/>
        </w:tabs>
        <w:spacing w:line="360" w:lineRule="auto"/>
        <w:ind w:left="334" w:firstLine="420"/>
        <w:jc w:val="both"/>
        <w:rPr>
          <w:rFonts w:ascii="Times New Roman" w:hAnsi="Times New Roman" w:cs="Times New Roman"/>
          <w:sz w:val="24"/>
          <w:szCs w:val="21"/>
        </w:rPr>
      </w:pPr>
      <w:r>
        <w:rPr>
          <w:rFonts w:ascii="Times New Roman" w:hAnsi="Times New Roman" w:cs="Times New Roman"/>
          <w:sz w:val="24"/>
          <w:szCs w:val="21"/>
        </w:rPr>
        <w:t>书面形式：指合同文件、信件和数据电文（包括电报、电传、传真、电子数据交换</w:t>
      </w:r>
    </w:p>
    <w:p w:rsidR="009F681E" w:rsidRDefault="00E37B52">
      <w:pPr>
        <w:pStyle w:val="af1"/>
        <w:numPr>
          <w:ilvl w:val="2"/>
          <w:numId w:val="6"/>
        </w:numPr>
        <w:tabs>
          <w:tab w:val="left" w:pos="1346"/>
        </w:tabs>
        <w:spacing w:line="360" w:lineRule="auto"/>
        <w:ind w:left="334" w:firstLine="420"/>
        <w:jc w:val="both"/>
        <w:rPr>
          <w:rFonts w:ascii="Times New Roman" w:hAnsi="Times New Roman" w:cs="Times New Roman"/>
          <w:sz w:val="24"/>
          <w:szCs w:val="21"/>
        </w:rPr>
      </w:pPr>
      <w:r>
        <w:rPr>
          <w:rFonts w:ascii="Times New Roman" w:hAnsi="Times New Roman" w:cs="Times New Roman"/>
          <w:sz w:val="24"/>
          <w:szCs w:val="21"/>
        </w:rPr>
        <w:t>和电子邮件）等可以有形地表现所载内容的形式。</w:t>
      </w:r>
    </w:p>
    <w:p w:rsidR="009F681E" w:rsidRDefault="00E37B52">
      <w:pPr>
        <w:pStyle w:val="af1"/>
        <w:numPr>
          <w:ilvl w:val="2"/>
          <w:numId w:val="6"/>
        </w:numPr>
        <w:tabs>
          <w:tab w:val="left" w:pos="1346"/>
        </w:tabs>
        <w:spacing w:line="360" w:lineRule="auto"/>
        <w:ind w:left="334" w:firstLine="420"/>
        <w:jc w:val="both"/>
        <w:rPr>
          <w:rFonts w:ascii="Times New Roman" w:hAnsi="Times New Roman" w:cs="Times New Roman"/>
          <w:sz w:val="24"/>
          <w:szCs w:val="21"/>
        </w:rPr>
      </w:pPr>
      <w:r>
        <w:rPr>
          <w:rFonts w:ascii="Times New Roman" w:hAnsi="Times New Roman" w:cs="Times New Roman"/>
          <w:sz w:val="24"/>
          <w:szCs w:val="21"/>
        </w:rPr>
        <w:t>不可抗力：是指任何一方当事人不能预见、不能避免并不能克服的自然灾害和社会性突发事件，如地震、海啸、瘟疫、水灾、骚乱、暴动、战争和专用合同条款约定的其他情形。</w:t>
      </w:r>
    </w:p>
    <w:p w:rsidR="009F681E" w:rsidRDefault="00E37B52">
      <w:pPr>
        <w:pStyle w:val="7"/>
        <w:numPr>
          <w:ilvl w:val="1"/>
          <w:numId w:val="6"/>
        </w:numPr>
        <w:tabs>
          <w:tab w:val="left" w:pos="1027"/>
        </w:tabs>
        <w:spacing w:line="360" w:lineRule="auto"/>
        <w:ind w:left="961" w:hanging="491"/>
        <w:jc w:val="both"/>
        <w:rPr>
          <w:rFonts w:ascii="Times New Roman" w:eastAsia="宋体" w:hAnsi="Times New Roman" w:cs="Times New Roman"/>
          <w:sz w:val="24"/>
          <w:szCs w:val="21"/>
        </w:rPr>
      </w:pPr>
      <w:bookmarkStart w:id="368" w:name="1.2_语言文字"/>
      <w:bookmarkEnd w:id="368"/>
      <w:r>
        <w:rPr>
          <w:rFonts w:ascii="Times New Roman" w:eastAsia="宋体" w:hAnsi="Times New Roman" w:cs="Times New Roman"/>
          <w:sz w:val="24"/>
          <w:szCs w:val="21"/>
        </w:rPr>
        <w:t>语言文字</w:t>
      </w:r>
    </w:p>
    <w:p w:rsidR="009F681E" w:rsidRDefault="00E37B52">
      <w:pPr>
        <w:pStyle w:val="a5"/>
        <w:spacing w:line="360" w:lineRule="auto"/>
        <w:ind w:left="820"/>
        <w:jc w:val="both"/>
        <w:rPr>
          <w:rFonts w:ascii="Times New Roman" w:hAnsi="Times New Roman" w:cs="Times New Roman"/>
          <w:sz w:val="24"/>
        </w:rPr>
      </w:pPr>
      <w:r>
        <w:rPr>
          <w:rFonts w:ascii="Times New Roman" w:hAnsi="Times New Roman" w:cs="Times New Roman"/>
          <w:sz w:val="24"/>
        </w:rPr>
        <w:t>合同使用的语言文字为中文。专用术语使用外文的，应附有中文注释。</w:t>
      </w:r>
    </w:p>
    <w:p w:rsidR="009F681E" w:rsidRDefault="00E37B52">
      <w:pPr>
        <w:pStyle w:val="7"/>
        <w:numPr>
          <w:ilvl w:val="1"/>
          <w:numId w:val="6"/>
        </w:numPr>
        <w:tabs>
          <w:tab w:val="left" w:pos="1027"/>
        </w:tabs>
        <w:spacing w:line="360" w:lineRule="auto"/>
        <w:ind w:left="961" w:hanging="491"/>
        <w:jc w:val="both"/>
        <w:rPr>
          <w:rFonts w:ascii="Times New Roman" w:eastAsia="宋体" w:hAnsi="Times New Roman" w:cs="Times New Roman"/>
          <w:sz w:val="24"/>
          <w:szCs w:val="21"/>
        </w:rPr>
      </w:pPr>
      <w:bookmarkStart w:id="369" w:name="1.3_合同文件的优先顺序"/>
      <w:bookmarkEnd w:id="369"/>
      <w:r>
        <w:rPr>
          <w:rFonts w:ascii="Times New Roman" w:eastAsia="宋体" w:hAnsi="Times New Roman" w:cs="Times New Roman"/>
          <w:sz w:val="24"/>
          <w:szCs w:val="21"/>
        </w:rPr>
        <w:lastRenderedPageBreak/>
        <w:t>合同文件的优先顺序</w:t>
      </w:r>
    </w:p>
    <w:p w:rsidR="009F681E" w:rsidRDefault="00E37B52">
      <w:pPr>
        <w:pStyle w:val="a5"/>
        <w:spacing w:line="360" w:lineRule="auto"/>
        <w:ind w:left="400" w:firstLine="420"/>
        <w:jc w:val="both"/>
        <w:rPr>
          <w:rFonts w:ascii="Times New Roman" w:hAnsi="Times New Roman" w:cs="Times New Roman"/>
          <w:sz w:val="24"/>
        </w:rPr>
      </w:pPr>
      <w:r>
        <w:rPr>
          <w:rFonts w:ascii="Times New Roman" w:hAnsi="Times New Roman" w:cs="Times New Roman"/>
          <w:sz w:val="24"/>
        </w:rPr>
        <w:t>组成合同的各项文件应互相解释，互为说明。除专用合同条款另有约定外，解释合同文件的优先顺序如下：</w:t>
      </w:r>
    </w:p>
    <w:p w:rsidR="009F681E" w:rsidRDefault="00E37B52">
      <w:pPr>
        <w:pStyle w:val="af1"/>
        <w:numPr>
          <w:ilvl w:val="0"/>
          <w:numId w:val="7"/>
        </w:numPr>
        <w:tabs>
          <w:tab w:val="left" w:pos="1345"/>
        </w:tabs>
        <w:spacing w:line="360" w:lineRule="auto"/>
        <w:jc w:val="both"/>
        <w:rPr>
          <w:rFonts w:ascii="Times New Roman" w:hAnsi="Times New Roman" w:cs="Times New Roman"/>
          <w:sz w:val="24"/>
          <w:szCs w:val="21"/>
        </w:rPr>
      </w:pPr>
      <w:r>
        <w:rPr>
          <w:rFonts w:ascii="Times New Roman" w:hAnsi="Times New Roman" w:cs="Times New Roman"/>
          <w:sz w:val="24"/>
          <w:szCs w:val="21"/>
        </w:rPr>
        <w:t>合同协议书；</w:t>
      </w:r>
    </w:p>
    <w:p w:rsidR="009F681E" w:rsidRDefault="00E37B52">
      <w:pPr>
        <w:pStyle w:val="af1"/>
        <w:numPr>
          <w:ilvl w:val="0"/>
          <w:numId w:val="7"/>
        </w:numPr>
        <w:tabs>
          <w:tab w:val="left" w:pos="1345"/>
        </w:tabs>
        <w:spacing w:line="360" w:lineRule="auto"/>
        <w:jc w:val="both"/>
        <w:rPr>
          <w:rFonts w:ascii="Times New Roman" w:hAnsi="Times New Roman" w:cs="Times New Roman"/>
          <w:sz w:val="24"/>
          <w:szCs w:val="21"/>
        </w:rPr>
      </w:pPr>
      <w:r>
        <w:rPr>
          <w:rFonts w:ascii="Times New Roman" w:hAnsi="Times New Roman" w:cs="Times New Roman"/>
          <w:sz w:val="24"/>
          <w:szCs w:val="21"/>
        </w:rPr>
        <w:t>中标通知书；</w:t>
      </w:r>
    </w:p>
    <w:p w:rsidR="009F681E" w:rsidRDefault="00E37B52">
      <w:pPr>
        <w:pStyle w:val="af1"/>
        <w:numPr>
          <w:ilvl w:val="0"/>
          <w:numId w:val="7"/>
        </w:numPr>
        <w:tabs>
          <w:tab w:val="left" w:pos="1345"/>
        </w:tabs>
        <w:spacing w:line="360" w:lineRule="auto"/>
        <w:jc w:val="both"/>
        <w:rPr>
          <w:rFonts w:ascii="Times New Roman" w:hAnsi="Times New Roman" w:cs="Times New Roman"/>
          <w:sz w:val="24"/>
          <w:szCs w:val="21"/>
        </w:rPr>
      </w:pPr>
      <w:r>
        <w:rPr>
          <w:rFonts w:ascii="Times New Roman" w:hAnsi="Times New Roman" w:cs="Times New Roman"/>
          <w:sz w:val="24"/>
          <w:szCs w:val="21"/>
        </w:rPr>
        <w:t>投标函；</w:t>
      </w:r>
    </w:p>
    <w:p w:rsidR="009F681E" w:rsidRDefault="00E37B52">
      <w:pPr>
        <w:pStyle w:val="af1"/>
        <w:numPr>
          <w:ilvl w:val="0"/>
          <w:numId w:val="7"/>
        </w:numPr>
        <w:tabs>
          <w:tab w:val="left" w:pos="1345"/>
        </w:tabs>
        <w:spacing w:line="360" w:lineRule="auto"/>
        <w:jc w:val="both"/>
        <w:rPr>
          <w:rFonts w:ascii="Times New Roman" w:hAnsi="Times New Roman" w:cs="Times New Roman"/>
          <w:sz w:val="24"/>
          <w:szCs w:val="21"/>
        </w:rPr>
      </w:pPr>
      <w:r>
        <w:rPr>
          <w:rFonts w:ascii="Times New Roman" w:hAnsi="Times New Roman" w:cs="Times New Roman"/>
          <w:sz w:val="24"/>
          <w:szCs w:val="21"/>
        </w:rPr>
        <w:t>商务和技术偏差表；</w:t>
      </w:r>
    </w:p>
    <w:p w:rsidR="009F681E" w:rsidRDefault="00E37B52">
      <w:pPr>
        <w:pStyle w:val="af1"/>
        <w:numPr>
          <w:ilvl w:val="0"/>
          <w:numId w:val="7"/>
        </w:numPr>
        <w:tabs>
          <w:tab w:val="left" w:pos="1345"/>
        </w:tabs>
        <w:spacing w:line="360" w:lineRule="auto"/>
        <w:jc w:val="both"/>
        <w:rPr>
          <w:rFonts w:ascii="Times New Roman" w:hAnsi="Times New Roman" w:cs="Times New Roman"/>
          <w:sz w:val="24"/>
          <w:szCs w:val="21"/>
        </w:rPr>
      </w:pPr>
      <w:r>
        <w:rPr>
          <w:rFonts w:ascii="Times New Roman" w:hAnsi="Times New Roman" w:cs="Times New Roman"/>
          <w:sz w:val="24"/>
          <w:szCs w:val="21"/>
        </w:rPr>
        <w:t>专用合同条款；</w:t>
      </w:r>
    </w:p>
    <w:p w:rsidR="009F681E" w:rsidRDefault="00E37B52">
      <w:pPr>
        <w:pStyle w:val="af1"/>
        <w:numPr>
          <w:ilvl w:val="0"/>
          <w:numId w:val="7"/>
        </w:numPr>
        <w:tabs>
          <w:tab w:val="left" w:pos="1345"/>
        </w:tabs>
        <w:spacing w:line="360" w:lineRule="auto"/>
        <w:jc w:val="both"/>
        <w:rPr>
          <w:rFonts w:ascii="Times New Roman" w:hAnsi="Times New Roman" w:cs="Times New Roman"/>
          <w:sz w:val="24"/>
          <w:szCs w:val="21"/>
        </w:rPr>
      </w:pPr>
      <w:r>
        <w:rPr>
          <w:rFonts w:ascii="Times New Roman" w:hAnsi="Times New Roman" w:cs="Times New Roman"/>
          <w:sz w:val="24"/>
          <w:szCs w:val="21"/>
        </w:rPr>
        <w:t>通用合同条款；</w:t>
      </w:r>
    </w:p>
    <w:p w:rsidR="009F681E" w:rsidRDefault="00E37B52">
      <w:pPr>
        <w:pStyle w:val="af1"/>
        <w:numPr>
          <w:ilvl w:val="0"/>
          <w:numId w:val="7"/>
        </w:numPr>
        <w:tabs>
          <w:tab w:val="left" w:pos="1346"/>
        </w:tabs>
        <w:spacing w:line="360" w:lineRule="auto"/>
        <w:ind w:left="1345" w:hanging="526"/>
        <w:jc w:val="both"/>
        <w:rPr>
          <w:rFonts w:ascii="Times New Roman" w:hAnsi="Times New Roman" w:cs="Times New Roman"/>
          <w:sz w:val="24"/>
          <w:szCs w:val="21"/>
        </w:rPr>
      </w:pPr>
      <w:r>
        <w:rPr>
          <w:rFonts w:ascii="Times New Roman" w:hAnsi="Times New Roman" w:cs="Times New Roman"/>
          <w:sz w:val="24"/>
          <w:szCs w:val="21"/>
        </w:rPr>
        <w:t>供货要求；</w:t>
      </w:r>
    </w:p>
    <w:p w:rsidR="009F681E" w:rsidRDefault="00E37B52">
      <w:pPr>
        <w:pStyle w:val="af1"/>
        <w:numPr>
          <w:ilvl w:val="0"/>
          <w:numId w:val="7"/>
        </w:numPr>
        <w:tabs>
          <w:tab w:val="left" w:pos="1345"/>
        </w:tabs>
        <w:spacing w:line="360" w:lineRule="auto"/>
        <w:jc w:val="both"/>
        <w:rPr>
          <w:rFonts w:ascii="Times New Roman" w:hAnsi="Times New Roman" w:cs="Times New Roman"/>
          <w:sz w:val="24"/>
          <w:szCs w:val="21"/>
        </w:rPr>
      </w:pPr>
      <w:r>
        <w:rPr>
          <w:rFonts w:ascii="Times New Roman" w:hAnsi="Times New Roman" w:cs="Times New Roman" w:hint="eastAsia"/>
          <w:sz w:val="24"/>
          <w:szCs w:val="21"/>
        </w:rPr>
        <w:t>报价清单</w:t>
      </w:r>
      <w:r>
        <w:rPr>
          <w:rFonts w:ascii="Times New Roman" w:hAnsi="Times New Roman" w:cs="Times New Roman"/>
          <w:sz w:val="24"/>
          <w:szCs w:val="21"/>
        </w:rPr>
        <w:t>；</w:t>
      </w:r>
    </w:p>
    <w:p w:rsidR="009F681E" w:rsidRDefault="00E37B52">
      <w:pPr>
        <w:pStyle w:val="af1"/>
        <w:numPr>
          <w:ilvl w:val="0"/>
          <w:numId w:val="7"/>
        </w:numPr>
        <w:tabs>
          <w:tab w:val="left" w:pos="1345"/>
        </w:tabs>
        <w:spacing w:line="360" w:lineRule="auto"/>
        <w:jc w:val="both"/>
        <w:rPr>
          <w:rFonts w:ascii="Times New Roman" w:hAnsi="Times New Roman" w:cs="Times New Roman"/>
          <w:sz w:val="24"/>
          <w:szCs w:val="21"/>
        </w:rPr>
      </w:pPr>
      <w:r>
        <w:rPr>
          <w:rFonts w:ascii="Times New Roman" w:hAnsi="Times New Roman" w:cs="Times New Roman"/>
          <w:sz w:val="24"/>
          <w:szCs w:val="21"/>
        </w:rPr>
        <w:t>中标材料质量标准的详细描述；</w:t>
      </w:r>
    </w:p>
    <w:p w:rsidR="009F681E" w:rsidRDefault="00E37B52">
      <w:pPr>
        <w:pStyle w:val="af1"/>
        <w:numPr>
          <w:ilvl w:val="0"/>
          <w:numId w:val="7"/>
        </w:numPr>
        <w:tabs>
          <w:tab w:val="left" w:pos="1450"/>
        </w:tabs>
        <w:spacing w:line="360" w:lineRule="auto"/>
        <w:ind w:left="1450" w:hanging="630"/>
        <w:jc w:val="both"/>
        <w:rPr>
          <w:rFonts w:ascii="Times New Roman" w:hAnsi="Times New Roman" w:cs="Times New Roman"/>
          <w:sz w:val="24"/>
          <w:szCs w:val="21"/>
        </w:rPr>
      </w:pPr>
      <w:r>
        <w:rPr>
          <w:rFonts w:ascii="Times New Roman" w:hAnsi="Times New Roman" w:cs="Times New Roman"/>
          <w:sz w:val="24"/>
          <w:szCs w:val="21"/>
        </w:rPr>
        <w:t>相关服务计划；</w:t>
      </w:r>
    </w:p>
    <w:p w:rsidR="009F681E" w:rsidRDefault="00E37B52">
      <w:pPr>
        <w:pStyle w:val="af1"/>
        <w:numPr>
          <w:ilvl w:val="0"/>
          <w:numId w:val="7"/>
        </w:numPr>
        <w:tabs>
          <w:tab w:val="left" w:pos="1443"/>
        </w:tabs>
        <w:spacing w:line="360" w:lineRule="auto"/>
        <w:ind w:left="1442" w:hanging="623"/>
        <w:jc w:val="both"/>
        <w:rPr>
          <w:rFonts w:ascii="Times New Roman" w:hAnsi="Times New Roman" w:cs="Times New Roman"/>
          <w:sz w:val="24"/>
          <w:szCs w:val="21"/>
        </w:rPr>
      </w:pPr>
      <w:r>
        <w:rPr>
          <w:rFonts w:ascii="Times New Roman" w:hAnsi="Times New Roman" w:cs="Times New Roman"/>
          <w:sz w:val="24"/>
          <w:szCs w:val="21"/>
        </w:rPr>
        <w:t>其他合同文件。</w:t>
      </w:r>
    </w:p>
    <w:p w:rsidR="009F681E" w:rsidRDefault="00E37B52">
      <w:pPr>
        <w:pStyle w:val="7"/>
        <w:numPr>
          <w:ilvl w:val="1"/>
          <w:numId w:val="6"/>
        </w:numPr>
        <w:tabs>
          <w:tab w:val="left" w:pos="1027"/>
        </w:tabs>
        <w:spacing w:line="360" w:lineRule="auto"/>
        <w:ind w:left="961" w:hanging="491"/>
        <w:jc w:val="both"/>
        <w:rPr>
          <w:rFonts w:ascii="Times New Roman" w:eastAsia="宋体" w:hAnsi="Times New Roman" w:cs="Times New Roman"/>
          <w:sz w:val="24"/>
          <w:szCs w:val="21"/>
        </w:rPr>
      </w:pPr>
      <w:bookmarkStart w:id="370" w:name="1.4_合同的生效及变更"/>
      <w:bookmarkEnd w:id="370"/>
      <w:r>
        <w:rPr>
          <w:rFonts w:ascii="Times New Roman" w:eastAsia="宋体" w:hAnsi="Times New Roman" w:cs="Times New Roman"/>
          <w:sz w:val="24"/>
          <w:szCs w:val="21"/>
        </w:rPr>
        <w:t>合同的生效及变更</w:t>
      </w:r>
    </w:p>
    <w:p w:rsidR="009F681E" w:rsidRDefault="00E37B52">
      <w:pPr>
        <w:pStyle w:val="af1"/>
        <w:numPr>
          <w:ilvl w:val="2"/>
          <w:numId w:val="6"/>
        </w:numPr>
        <w:tabs>
          <w:tab w:val="left" w:pos="1346"/>
        </w:tabs>
        <w:spacing w:line="360" w:lineRule="auto"/>
        <w:ind w:left="335" w:firstLine="420"/>
        <w:jc w:val="both"/>
        <w:rPr>
          <w:rFonts w:ascii="Times New Roman" w:hAnsi="Times New Roman" w:cs="Times New Roman"/>
          <w:sz w:val="24"/>
          <w:szCs w:val="21"/>
        </w:rPr>
      </w:pPr>
      <w:r>
        <w:rPr>
          <w:rFonts w:ascii="Times New Roman" w:hAnsi="Times New Roman" w:cs="Times New Roman"/>
          <w:sz w:val="24"/>
          <w:szCs w:val="21"/>
        </w:rPr>
        <w:t>除专用合同条款另有约定外，买方和卖方的法定代表人（单位负责人）或其授权代表在合同协议书上签字并加盖单位章后，合同生效。</w:t>
      </w:r>
    </w:p>
    <w:p w:rsidR="009F681E" w:rsidRDefault="00E37B52">
      <w:pPr>
        <w:pStyle w:val="af1"/>
        <w:numPr>
          <w:ilvl w:val="2"/>
          <w:numId w:val="6"/>
        </w:numPr>
        <w:tabs>
          <w:tab w:val="left" w:pos="1346"/>
        </w:tabs>
        <w:spacing w:line="360" w:lineRule="auto"/>
        <w:ind w:left="335" w:firstLine="420"/>
        <w:jc w:val="both"/>
        <w:rPr>
          <w:rFonts w:ascii="Times New Roman" w:hAnsi="Times New Roman" w:cs="Times New Roman"/>
          <w:sz w:val="24"/>
          <w:szCs w:val="21"/>
        </w:rPr>
      </w:pPr>
      <w:r>
        <w:rPr>
          <w:rFonts w:ascii="Times New Roman" w:hAnsi="Times New Roman" w:cs="Times New Roman"/>
          <w:sz w:val="24"/>
          <w:szCs w:val="21"/>
        </w:rPr>
        <w:t>除专用合同条款另有约定外，在合同履行过程中，如需对合同进行变更，双方应签订书面协议，并经双方法定代表人（单位负责人）或其授权代表签字并加盖单位章后生效。</w:t>
      </w:r>
    </w:p>
    <w:p w:rsidR="009F681E" w:rsidRDefault="00E37B52">
      <w:pPr>
        <w:pStyle w:val="7"/>
        <w:numPr>
          <w:ilvl w:val="1"/>
          <w:numId w:val="6"/>
        </w:numPr>
        <w:tabs>
          <w:tab w:val="left" w:pos="1027"/>
        </w:tabs>
        <w:spacing w:line="360" w:lineRule="auto"/>
        <w:ind w:left="961" w:hanging="491"/>
        <w:jc w:val="both"/>
        <w:rPr>
          <w:rFonts w:ascii="Times New Roman" w:eastAsia="宋体" w:hAnsi="Times New Roman" w:cs="Times New Roman"/>
          <w:sz w:val="24"/>
          <w:szCs w:val="21"/>
        </w:rPr>
      </w:pPr>
      <w:bookmarkStart w:id="371" w:name="1.5_联络"/>
      <w:bookmarkEnd w:id="371"/>
      <w:r>
        <w:rPr>
          <w:rFonts w:ascii="Times New Roman" w:eastAsia="宋体" w:hAnsi="Times New Roman" w:cs="Times New Roman"/>
          <w:sz w:val="24"/>
          <w:szCs w:val="21"/>
        </w:rPr>
        <w:t>联络</w:t>
      </w:r>
    </w:p>
    <w:p w:rsidR="009F681E" w:rsidRDefault="00E37B52">
      <w:pPr>
        <w:pStyle w:val="af1"/>
        <w:numPr>
          <w:ilvl w:val="2"/>
          <w:numId w:val="6"/>
        </w:numPr>
        <w:tabs>
          <w:tab w:val="left" w:pos="1346"/>
        </w:tabs>
        <w:spacing w:line="360" w:lineRule="auto"/>
        <w:ind w:left="400" w:firstLine="309"/>
        <w:jc w:val="both"/>
        <w:rPr>
          <w:rFonts w:ascii="Times New Roman" w:hAnsi="Times New Roman" w:cs="Times New Roman"/>
          <w:sz w:val="24"/>
          <w:szCs w:val="21"/>
        </w:rPr>
      </w:pPr>
      <w:r>
        <w:rPr>
          <w:rFonts w:ascii="Times New Roman" w:hAnsi="Times New Roman" w:cs="Times New Roman"/>
          <w:sz w:val="24"/>
          <w:szCs w:val="21"/>
        </w:rPr>
        <w:t>买卖双方应就合同履行中有关的事项及时进行联络，重要事项应通过书面形式进行联络。</w:t>
      </w:r>
    </w:p>
    <w:p w:rsidR="009F681E" w:rsidRDefault="00E37B52">
      <w:pPr>
        <w:pStyle w:val="af1"/>
        <w:numPr>
          <w:ilvl w:val="2"/>
          <w:numId w:val="6"/>
        </w:numPr>
        <w:tabs>
          <w:tab w:val="left" w:pos="1346"/>
        </w:tabs>
        <w:spacing w:line="360" w:lineRule="auto"/>
        <w:ind w:left="400" w:firstLine="309"/>
        <w:jc w:val="both"/>
        <w:rPr>
          <w:rFonts w:ascii="Times New Roman" w:hAnsi="Times New Roman" w:cs="Times New Roman"/>
          <w:sz w:val="24"/>
          <w:szCs w:val="21"/>
        </w:rPr>
      </w:pPr>
      <w:r>
        <w:rPr>
          <w:rFonts w:ascii="Times New Roman" w:hAnsi="Times New Roman" w:cs="Times New Roman"/>
          <w:sz w:val="24"/>
          <w:szCs w:val="21"/>
        </w:rPr>
        <w:t>买方可以安排监理等相关人员作为买方人员，与卖方进行联络或参加合同材料的检验和验收等。</w:t>
      </w:r>
    </w:p>
    <w:p w:rsidR="009F681E" w:rsidRDefault="00E37B52">
      <w:pPr>
        <w:pStyle w:val="7"/>
        <w:numPr>
          <w:ilvl w:val="1"/>
          <w:numId w:val="6"/>
        </w:numPr>
        <w:tabs>
          <w:tab w:val="left" w:pos="1027"/>
        </w:tabs>
        <w:spacing w:line="360" w:lineRule="auto"/>
        <w:ind w:left="961" w:hanging="491"/>
        <w:jc w:val="both"/>
        <w:rPr>
          <w:rFonts w:ascii="Times New Roman" w:eastAsia="宋体" w:hAnsi="Times New Roman" w:cs="Times New Roman"/>
          <w:sz w:val="24"/>
          <w:szCs w:val="21"/>
        </w:rPr>
      </w:pPr>
      <w:r>
        <w:rPr>
          <w:rFonts w:ascii="Times New Roman" w:eastAsia="宋体" w:hAnsi="Times New Roman" w:cs="Times New Roman"/>
          <w:sz w:val="24"/>
          <w:szCs w:val="21"/>
        </w:rPr>
        <w:t>联合体</w:t>
      </w:r>
    </w:p>
    <w:p w:rsidR="009F681E" w:rsidRDefault="00E37B52">
      <w:pPr>
        <w:pStyle w:val="af1"/>
        <w:numPr>
          <w:ilvl w:val="2"/>
          <w:numId w:val="6"/>
        </w:numPr>
        <w:tabs>
          <w:tab w:val="left" w:pos="1293"/>
        </w:tabs>
        <w:spacing w:line="360" w:lineRule="auto"/>
        <w:ind w:left="335" w:firstLine="420"/>
        <w:jc w:val="both"/>
        <w:rPr>
          <w:rFonts w:ascii="Times New Roman" w:hAnsi="Times New Roman" w:cs="Times New Roman"/>
          <w:sz w:val="24"/>
          <w:szCs w:val="21"/>
        </w:rPr>
      </w:pPr>
      <w:r>
        <w:rPr>
          <w:rFonts w:ascii="Times New Roman" w:hAnsi="Times New Roman" w:cs="Times New Roman"/>
          <w:sz w:val="24"/>
          <w:szCs w:val="21"/>
        </w:rPr>
        <w:t>卖方为联合体的，联合体各方应当共同与买方签订合同，并向买方为履行合同承担连带责任。</w:t>
      </w:r>
    </w:p>
    <w:p w:rsidR="009F681E" w:rsidRDefault="00E37B52">
      <w:pPr>
        <w:pStyle w:val="af1"/>
        <w:numPr>
          <w:ilvl w:val="2"/>
          <w:numId w:val="6"/>
        </w:numPr>
        <w:tabs>
          <w:tab w:val="left" w:pos="1346"/>
        </w:tabs>
        <w:spacing w:line="360" w:lineRule="auto"/>
        <w:ind w:left="335" w:firstLine="420"/>
        <w:jc w:val="both"/>
        <w:rPr>
          <w:rFonts w:ascii="Times New Roman" w:hAnsi="Times New Roman" w:cs="Times New Roman"/>
          <w:sz w:val="24"/>
          <w:szCs w:val="21"/>
        </w:rPr>
      </w:pPr>
      <w:r>
        <w:rPr>
          <w:rFonts w:ascii="Times New Roman" w:hAnsi="Times New Roman" w:cs="Times New Roman"/>
          <w:sz w:val="24"/>
          <w:szCs w:val="21"/>
        </w:rPr>
        <w:lastRenderedPageBreak/>
        <w:t>在合同履行过程中，未经买方同意，不得修改联合体协议。联合体协议中关于联合体成员间权利义务的划分，并不影响或减损联合体各方应就履行合同向买方承担的连带责任。</w:t>
      </w:r>
    </w:p>
    <w:p w:rsidR="009F681E" w:rsidRDefault="00E37B52">
      <w:pPr>
        <w:pStyle w:val="af1"/>
        <w:numPr>
          <w:ilvl w:val="2"/>
          <w:numId w:val="6"/>
        </w:numPr>
        <w:tabs>
          <w:tab w:val="left" w:pos="1346"/>
        </w:tabs>
        <w:spacing w:line="360" w:lineRule="auto"/>
        <w:ind w:left="335" w:firstLine="420"/>
        <w:jc w:val="both"/>
        <w:rPr>
          <w:rFonts w:ascii="Times New Roman" w:hAnsi="Times New Roman" w:cs="Times New Roman"/>
          <w:sz w:val="24"/>
          <w:szCs w:val="21"/>
        </w:rPr>
      </w:pPr>
      <w:r>
        <w:rPr>
          <w:rFonts w:ascii="Times New Roman" w:hAnsi="Times New Roman" w:cs="Times New Roman"/>
          <w:sz w:val="24"/>
          <w:szCs w:val="21"/>
        </w:rPr>
        <w:t>联合体牵头人代表联合体与买方联系，并接受指示，负责组织联合体各成员全面履行合同。除非专用合同条款另有约定，牵头人在履行合同中的所有行为均视为已获得联合体各方的授权。买方可将合同价款全部支付给牵头人并视为其</w:t>
      </w:r>
      <w:proofErr w:type="gramStart"/>
      <w:r>
        <w:rPr>
          <w:rFonts w:ascii="Times New Roman" w:hAnsi="Times New Roman" w:cs="Times New Roman"/>
          <w:sz w:val="24"/>
          <w:szCs w:val="21"/>
        </w:rPr>
        <w:t>已适当</w:t>
      </w:r>
      <w:proofErr w:type="gramEnd"/>
      <w:r>
        <w:rPr>
          <w:rFonts w:ascii="Times New Roman" w:hAnsi="Times New Roman" w:cs="Times New Roman"/>
          <w:sz w:val="24"/>
          <w:szCs w:val="21"/>
        </w:rPr>
        <w:t>履行了付款义务。如牵头人的行为将构成对合同内容的变更，则牵头人须事先获得联合体各方的特别授权。</w:t>
      </w:r>
    </w:p>
    <w:p w:rsidR="009F681E" w:rsidRDefault="00E37B52">
      <w:pPr>
        <w:pStyle w:val="7"/>
        <w:numPr>
          <w:ilvl w:val="1"/>
          <w:numId w:val="6"/>
        </w:numPr>
        <w:tabs>
          <w:tab w:val="left" w:pos="1027"/>
        </w:tabs>
        <w:spacing w:line="360" w:lineRule="auto"/>
        <w:ind w:left="961" w:hanging="491"/>
        <w:jc w:val="both"/>
        <w:rPr>
          <w:rFonts w:ascii="Times New Roman" w:eastAsia="宋体" w:hAnsi="Times New Roman" w:cs="Times New Roman"/>
          <w:sz w:val="24"/>
          <w:szCs w:val="21"/>
        </w:rPr>
      </w:pPr>
      <w:bookmarkStart w:id="372" w:name="1.7_转让"/>
      <w:bookmarkEnd w:id="372"/>
      <w:r>
        <w:rPr>
          <w:rFonts w:ascii="Times New Roman" w:eastAsia="宋体" w:hAnsi="Times New Roman" w:cs="Times New Roman"/>
          <w:sz w:val="24"/>
          <w:szCs w:val="21"/>
        </w:rPr>
        <w:t>转让</w:t>
      </w:r>
    </w:p>
    <w:p w:rsidR="009F681E" w:rsidRDefault="00E37B52">
      <w:pPr>
        <w:pStyle w:val="a5"/>
        <w:spacing w:line="360" w:lineRule="auto"/>
        <w:ind w:left="400" w:firstLine="420"/>
        <w:jc w:val="both"/>
        <w:rPr>
          <w:rFonts w:ascii="Times New Roman" w:hAnsi="Times New Roman" w:cs="Times New Roman"/>
          <w:sz w:val="24"/>
        </w:rPr>
      </w:pPr>
      <w:r>
        <w:rPr>
          <w:rFonts w:ascii="Times New Roman" w:hAnsi="Times New Roman" w:cs="Times New Roman"/>
          <w:sz w:val="24"/>
        </w:rPr>
        <w:t>未经对方当事人书面同意，合同任何一方均不得转让其在本合同项下的权利和（或）义务。</w:t>
      </w:r>
    </w:p>
    <w:p w:rsidR="009F681E" w:rsidRDefault="00E37B52">
      <w:pPr>
        <w:pStyle w:val="7"/>
        <w:numPr>
          <w:ilvl w:val="1"/>
          <w:numId w:val="6"/>
        </w:numPr>
        <w:tabs>
          <w:tab w:val="left" w:pos="1027"/>
        </w:tabs>
        <w:spacing w:line="360" w:lineRule="auto"/>
        <w:ind w:left="961" w:hanging="491"/>
        <w:jc w:val="both"/>
        <w:rPr>
          <w:rFonts w:ascii="Times New Roman" w:eastAsia="宋体" w:hAnsi="Times New Roman" w:cs="Times New Roman"/>
          <w:sz w:val="24"/>
          <w:szCs w:val="21"/>
        </w:rPr>
      </w:pPr>
      <w:bookmarkStart w:id="373" w:name="1.8_知识产权"/>
      <w:bookmarkEnd w:id="373"/>
      <w:r>
        <w:rPr>
          <w:rFonts w:ascii="Times New Roman" w:eastAsia="宋体" w:hAnsi="Times New Roman" w:cs="Times New Roman"/>
          <w:sz w:val="24"/>
          <w:szCs w:val="21"/>
        </w:rPr>
        <w:t>知识产权</w:t>
      </w:r>
    </w:p>
    <w:p w:rsidR="009F681E" w:rsidRDefault="00E37B52">
      <w:pPr>
        <w:pStyle w:val="af1"/>
        <w:numPr>
          <w:ilvl w:val="2"/>
          <w:numId w:val="6"/>
        </w:numPr>
        <w:tabs>
          <w:tab w:val="left" w:pos="1346"/>
        </w:tabs>
        <w:spacing w:line="360" w:lineRule="auto"/>
        <w:ind w:left="335" w:firstLine="420"/>
        <w:jc w:val="both"/>
        <w:rPr>
          <w:rFonts w:ascii="Times New Roman" w:hAnsi="Times New Roman" w:cs="Times New Roman"/>
          <w:sz w:val="24"/>
          <w:szCs w:val="21"/>
        </w:rPr>
      </w:pPr>
      <w:r>
        <w:rPr>
          <w:rFonts w:ascii="Times New Roman" w:hAnsi="Times New Roman" w:cs="Times New Roman"/>
          <w:sz w:val="24"/>
          <w:szCs w:val="21"/>
        </w:rPr>
        <w:t>合同材料或其中的技术资料涉及知识产权的，卖方保证买方免于受到任何知识产权侵权的主张、索赔或诉讼的伤害。</w:t>
      </w:r>
    </w:p>
    <w:p w:rsidR="009F681E" w:rsidRDefault="00E37B52">
      <w:pPr>
        <w:pStyle w:val="af1"/>
        <w:numPr>
          <w:ilvl w:val="2"/>
          <w:numId w:val="6"/>
        </w:numPr>
        <w:tabs>
          <w:tab w:val="left" w:pos="1346"/>
        </w:tabs>
        <w:spacing w:line="360" w:lineRule="auto"/>
        <w:ind w:left="335" w:firstLine="420"/>
        <w:jc w:val="both"/>
        <w:rPr>
          <w:rFonts w:ascii="Times New Roman" w:hAnsi="Times New Roman" w:cs="Times New Roman"/>
          <w:sz w:val="24"/>
          <w:szCs w:val="21"/>
        </w:rPr>
      </w:pPr>
      <w:r>
        <w:rPr>
          <w:rFonts w:ascii="Times New Roman" w:hAnsi="Times New Roman" w:cs="Times New Roman"/>
          <w:sz w:val="24"/>
          <w:szCs w:val="21"/>
        </w:rPr>
        <w:t>如果买方收到任何第三方有关知识产权的主张、索赔或诉讼，卖方在收到买方通知后，应以买方名义处理与第三方的索赔或诉讼，并承担因此产生的费用以及给买方造成的损失。</w:t>
      </w:r>
    </w:p>
    <w:p w:rsidR="009F681E" w:rsidRDefault="00E37B52">
      <w:pPr>
        <w:pStyle w:val="7"/>
        <w:numPr>
          <w:ilvl w:val="1"/>
          <w:numId w:val="6"/>
        </w:numPr>
        <w:tabs>
          <w:tab w:val="left" w:pos="1027"/>
        </w:tabs>
        <w:spacing w:line="360" w:lineRule="auto"/>
        <w:ind w:left="961" w:hanging="491"/>
        <w:jc w:val="both"/>
        <w:rPr>
          <w:rFonts w:ascii="Times New Roman" w:eastAsia="宋体" w:hAnsi="Times New Roman" w:cs="Times New Roman"/>
          <w:sz w:val="24"/>
          <w:szCs w:val="21"/>
        </w:rPr>
      </w:pPr>
      <w:bookmarkStart w:id="374" w:name="1.9_保密"/>
      <w:bookmarkEnd w:id="374"/>
      <w:r>
        <w:rPr>
          <w:rFonts w:ascii="Times New Roman" w:eastAsia="宋体" w:hAnsi="Times New Roman" w:cs="Times New Roman"/>
          <w:sz w:val="24"/>
          <w:szCs w:val="21"/>
        </w:rPr>
        <w:t>保密</w:t>
      </w:r>
    </w:p>
    <w:p w:rsidR="009F681E" w:rsidRDefault="00E37B52">
      <w:pPr>
        <w:pStyle w:val="a5"/>
        <w:spacing w:line="360" w:lineRule="auto"/>
        <w:ind w:left="400" w:firstLine="420"/>
        <w:jc w:val="both"/>
        <w:rPr>
          <w:rFonts w:ascii="Times New Roman" w:hAnsi="Times New Roman" w:cs="Times New Roman"/>
          <w:sz w:val="24"/>
        </w:rPr>
      </w:pPr>
      <w:r>
        <w:rPr>
          <w:rFonts w:ascii="Times New Roman" w:hAnsi="Times New Roman" w:cs="Times New Roman"/>
          <w:sz w:val="24"/>
        </w:rPr>
        <w:t>合同双方应对因履行合同而取得的另一方当事人的信息、资料等予以保密。未经另一方当事人书面同意，任何一方均不得为与履行合同无关的目的使用或向第三方披露另一方当事人提供的信息、资料。</w:t>
      </w:r>
    </w:p>
    <w:p w:rsidR="009F681E" w:rsidRDefault="00E37B52">
      <w:pPr>
        <w:pStyle w:val="4"/>
        <w:numPr>
          <w:ilvl w:val="0"/>
          <w:numId w:val="6"/>
        </w:numPr>
        <w:tabs>
          <w:tab w:val="left" w:pos="801"/>
        </w:tabs>
        <w:spacing w:line="360" w:lineRule="auto"/>
        <w:ind w:left="735" w:hanging="401"/>
        <w:jc w:val="both"/>
        <w:rPr>
          <w:rFonts w:ascii="Times New Roman" w:eastAsia="宋体" w:hAnsi="Times New Roman" w:cs="Times New Roman"/>
          <w:sz w:val="24"/>
          <w:szCs w:val="21"/>
        </w:rPr>
      </w:pPr>
      <w:bookmarkStart w:id="375" w:name="2._合同范围"/>
      <w:bookmarkEnd w:id="375"/>
      <w:r>
        <w:rPr>
          <w:rFonts w:ascii="Times New Roman" w:eastAsia="宋体" w:hAnsi="Times New Roman" w:cs="Times New Roman"/>
          <w:sz w:val="24"/>
          <w:szCs w:val="21"/>
        </w:rPr>
        <w:t>合同范围</w:t>
      </w:r>
    </w:p>
    <w:p w:rsidR="009F681E" w:rsidRDefault="00E37B52">
      <w:pPr>
        <w:pStyle w:val="a5"/>
        <w:spacing w:line="360" w:lineRule="auto"/>
        <w:ind w:left="400" w:firstLine="420"/>
        <w:jc w:val="both"/>
        <w:rPr>
          <w:rFonts w:ascii="Times New Roman" w:hAnsi="Times New Roman" w:cs="Times New Roman"/>
          <w:sz w:val="24"/>
        </w:rPr>
      </w:pPr>
      <w:r>
        <w:rPr>
          <w:rFonts w:ascii="Times New Roman" w:hAnsi="Times New Roman" w:cs="Times New Roman"/>
          <w:sz w:val="24"/>
        </w:rPr>
        <w:t>卖方应根据供货要求、中标材料质量标准的详细描述、相关服务计划等合同文件的约定向买方提供合同材料和相关服务。</w:t>
      </w:r>
    </w:p>
    <w:p w:rsidR="009F681E" w:rsidRDefault="00E37B52">
      <w:pPr>
        <w:pStyle w:val="4"/>
        <w:numPr>
          <w:ilvl w:val="0"/>
          <w:numId w:val="6"/>
        </w:numPr>
        <w:tabs>
          <w:tab w:val="left" w:pos="801"/>
        </w:tabs>
        <w:spacing w:line="360" w:lineRule="auto"/>
        <w:ind w:left="735" w:hanging="401"/>
        <w:jc w:val="both"/>
        <w:rPr>
          <w:rFonts w:ascii="Times New Roman" w:eastAsia="宋体" w:hAnsi="Times New Roman" w:cs="Times New Roman"/>
          <w:sz w:val="24"/>
          <w:szCs w:val="21"/>
        </w:rPr>
      </w:pPr>
      <w:bookmarkStart w:id="376" w:name="3._合同价格与支付"/>
      <w:bookmarkEnd w:id="376"/>
      <w:r>
        <w:rPr>
          <w:rFonts w:ascii="Times New Roman" w:eastAsia="宋体" w:hAnsi="Times New Roman" w:cs="Times New Roman"/>
          <w:sz w:val="24"/>
          <w:szCs w:val="21"/>
        </w:rPr>
        <w:t>合同价格与支付</w:t>
      </w:r>
    </w:p>
    <w:p w:rsidR="009F681E" w:rsidRDefault="00E37B52">
      <w:pPr>
        <w:pStyle w:val="7"/>
        <w:numPr>
          <w:ilvl w:val="1"/>
          <w:numId w:val="6"/>
        </w:numPr>
        <w:tabs>
          <w:tab w:val="left" w:pos="1027"/>
        </w:tabs>
        <w:spacing w:line="360" w:lineRule="auto"/>
        <w:ind w:left="961" w:hanging="491"/>
        <w:jc w:val="both"/>
        <w:rPr>
          <w:rFonts w:ascii="Times New Roman" w:eastAsia="宋体" w:hAnsi="Times New Roman" w:cs="Times New Roman"/>
          <w:sz w:val="24"/>
          <w:szCs w:val="21"/>
        </w:rPr>
      </w:pPr>
      <w:bookmarkStart w:id="377" w:name="3.1_合同价格"/>
      <w:bookmarkEnd w:id="377"/>
      <w:r>
        <w:rPr>
          <w:rFonts w:ascii="Times New Roman" w:eastAsia="宋体" w:hAnsi="Times New Roman" w:cs="Times New Roman"/>
          <w:sz w:val="24"/>
          <w:szCs w:val="21"/>
        </w:rPr>
        <w:t>合同价格</w:t>
      </w:r>
    </w:p>
    <w:p w:rsidR="009F681E" w:rsidRDefault="00E37B52">
      <w:pPr>
        <w:pStyle w:val="af1"/>
        <w:numPr>
          <w:ilvl w:val="2"/>
          <w:numId w:val="6"/>
        </w:numPr>
        <w:tabs>
          <w:tab w:val="left" w:pos="1346"/>
        </w:tabs>
        <w:spacing w:line="360" w:lineRule="auto"/>
        <w:ind w:left="335" w:firstLine="420"/>
        <w:jc w:val="both"/>
        <w:rPr>
          <w:rFonts w:ascii="Times New Roman" w:hAnsi="Times New Roman" w:cs="Times New Roman"/>
          <w:sz w:val="24"/>
          <w:szCs w:val="21"/>
        </w:rPr>
      </w:pPr>
      <w:r>
        <w:rPr>
          <w:rFonts w:ascii="Times New Roman" w:hAnsi="Times New Roman" w:cs="Times New Roman"/>
          <w:sz w:val="24"/>
          <w:szCs w:val="21"/>
        </w:rPr>
        <w:t>合同协议书中载明的签约合同价包括卖方为完成合同全部义务应承担的一切成本、费用和支出以及卖方的合理利润。</w:t>
      </w:r>
    </w:p>
    <w:p w:rsidR="009F681E" w:rsidRDefault="00E37B52">
      <w:pPr>
        <w:pStyle w:val="af1"/>
        <w:numPr>
          <w:ilvl w:val="2"/>
          <w:numId w:val="6"/>
        </w:numPr>
        <w:tabs>
          <w:tab w:val="left" w:pos="1346"/>
        </w:tabs>
        <w:spacing w:line="360" w:lineRule="auto"/>
        <w:ind w:left="335" w:firstLine="420"/>
        <w:jc w:val="both"/>
        <w:rPr>
          <w:rFonts w:ascii="Times New Roman" w:hAnsi="Times New Roman" w:cs="Times New Roman"/>
          <w:sz w:val="24"/>
          <w:szCs w:val="21"/>
        </w:rPr>
      </w:pPr>
      <w:r>
        <w:rPr>
          <w:rFonts w:ascii="Times New Roman" w:hAnsi="Times New Roman" w:cs="Times New Roman"/>
          <w:sz w:val="24"/>
          <w:szCs w:val="21"/>
        </w:rPr>
        <w:lastRenderedPageBreak/>
        <w:t>除专用合同条款另有约定外，供货周期不超过</w:t>
      </w:r>
      <w:r>
        <w:rPr>
          <w:rFonts w:ascii="Times New Roman" w:hAnsi="Times New Roman" w:cs="Times New Roman"/>
          <w:sz w:val="24"/>
          <w:szCs w:val="21"/>
        </w:rPr>
        <w:t>12</w:t>
      </w:r>
      <w:r>
        <w:rPr>
          <w:rFonts w:ascii="Times New Roman" w:hAnsi="Times New Roman" w:cs="Times New Roman"/>
          <w:sz w:val="24"/>
          <w:szCs w:val="21"/>
        </w:rPr>
        <w:t>个月的签约合同价为固定价格。供货周期超过</w:t>
      </w:r>
      <w:r>
        <w:rPr>
          <w:rFonts w:ascii="Times New Roman" w:hAnsi="Times New Roman" w:cs="Times New Roman"/>
          <w:sz w:val="24"/>
          <w:szCs w:val="21"/>
        </w:rPr>
        <w:t>12</w:t>
      </w:r>
      <w:r>
        <w:rPr>
          <w:rFonts w:ascii="Times New Roman" w:hAnsi="Times New Roman" w:cs="Times New Roman"/>
          <w:sz w:val="24"/>
          <w:szCs w:val="21"/>
        </w:rPr>
        <w:t>个月且合同材料交付时材料价格变化超过专用合同条款约定的幅度的，双方应按照专用合同条款中约定的调整方法对合同价格进行调整。</w:t>
      </w:r>
    </w:p>
    <w:p w:rsidR="009F681E" w:rsidRDefault="00E37B52">
      <w:pPr>
        <w:pStyle w:val="7"/>
        <w:numPr>
          <w:ilvl w:val="1"/>
          <w:numId w:val="6"/>
        </w:numPr>
        <w:tabs>
          <w:tab w:val="left" w:pos="1027"/>
        </w:tabs>
        <w:spacing w:line="360" w:lineRule="auto"/>
        <w:ind w:left="961" w:hanging="491"/>
        <w:jc w:val="both"/>
        <w:rPr>
          <w:rFonts w:ascii="Times New Roman" w:eastAsia="宋体" w:hAnsi="Times New Roman" w:cs="Times New Roman"/>
          <w:sz w:val="24"/>
          <w:szCs w:val="21"/>
        </w:rPr>
      </w:pPr>
      <w:bookmarkStart w:id="378" w:name="3.2_合同价款的支付"/>
      <w:bookmarkEnd w:id="378"/>
      <w:r>
        <w:rPr>
          <w:rFonts w:ascii="Times New Roman" w:eastAsia="宋体" w:hAnsi="Times New Roman" w:cs="Times New Roman"/>
          <w:sz w:val="24"/>
          <w:szCs w:val="21"/>
        </w:rPr>
        <w:t>合同价款的支付</w:t>
      </w:r>
    </w:p>
    <w:p w:rsidR="009F681E" w:rsidRDefault="00E37B52">
      <w:pPr>
        <w:pStyle w:val="a5"/>
        <w:spacing w:line="360" w:lineRule="auto"/>
        <w:ind w:left="820"/>
        <w:jc w:val="both"/>
        <w:rPr>
          <w:rFonts w:ascii="Times New Roman" w:hAnsi="Times New Roman" w:cs="Times New Roman"/>
          <w:sz w:val="24"/>
        </w:rPr>
      </w:pPr>
      <w:r>
        <w:rPr>
          <w:rFonts w:ascii="Times New Roman" w:hAnsi="Times New Roman" w:cs="Times New Roman"/>
          <w:sz w:val="24"/>
        </w:rPr>
        <w:t>除专用合同条款另有约定外，买方应通过以下方式和比例向卖方支付合同价款：</w:t>
      </w:r>
    </w:p>
    <w:p w:rsidR="009F681E" w:rsidRDefault="00E37B52">
      <w:pPr>
        <w:pStyle w:val="af1"/>
        <w:numPr>
          <w:ilvl w:val="2"/>
          <w:numId w:val="6"/>
        </w:numPr>
        <w:tabs>
          <w:tab w:val="left" w:pos="1293"/>
        </w:tabs>
        <w:spacing w:line="360" w:lineRule="auto"/>
        <w:ind w:left="1227"/>
        <w:jc w:val="both"/>
        <w:rPr>
          <w:rFonts w:ascii="Times New Roman" w:hAnsi="Times New Roman" w:cs="Times New Roman"/>
          <w:sz w:val="24"/>
          <w:szCs w:val="21"/>
        </w:rPr>
      </w:pPr>
      <w:r>
        <w:rPr>
          <w:rFonts w:ascii="Times New Roman" w:hAnsi="Times New Roman" w:cs="Times New Roman"/>
          <w:sz w:val="24"/>
          <w:szCs w:val="21"/>
        </w:rPr>
        <w:t>预付款</w:t>
      </w:r>
    </w:p>
    <w:p w:rsidR="009F681E" w:rsidRDefault="00E37B52">
      <w:pPr>
        <w:pStyle w:val="a5"/>
        <w:spacing w:line="360" w:lineRule="auto"/>
        <w:ind w:left="400" w:firstLine="420"/>
        <w:jc w:val="both"/>
        <w:rPr>
          <w:rFonts w:ascii="Times New Roman" w:hAnsi="Times New Roman" w:cs="Times New Roman"/>
          <w:sz w:val="24"/>
        </w:rPr>
      </w:pPr>
      <w:r>
        <w:rPr>
          <w:rFonts w:ascii="Times New Roman" w:hAnsi="Times New Roman" w:cs="Times New Roman"/>
          <w:sz w:val="24"/>
        </w:rPr>
        <w:t>合同生效后，买方在收到卖方开具的注明应付预付款金额的财务收据正本一份并经审核无误后</w:t>
      </w:r>
      <w:r>
        <w:rPr>
          <w:rFonts w:ascii="Times New Roman" w:hAnsi="Times New Roman" w:cs="Times New Roman"/>
          <w:sz w:val="24"/>
        </w:rPr>
        <w:t>28</w:t>
      </w:r>
      <w:r>
        <w:rPr>
          <w:rFonts w:ascii="Times New Roman" w:hAnsi="Times New Roman" w:cs="Times New Roman"/>
          <w:sz w:val="24"/>
        </w:rPr>
        <w:t>日内，向卖方支付签约合同价的</w:t>
      </w:r>
      <w:r>
        <w:rPr>
          <w:rFonts w:ascii="Times New Roman" w:hAnsi="Times New Roman" w:cs="Times New Roman"/>
          <w:sz w:val="24"/>
        </w:rPr>
        <w:t>10%</w:t>
      </w:r>
      <w:r>
        <w:rPr>
          <w:rFonts w:ascii="Times New Roman" w:hAnsi="Times New Roman" w:cs="Times New Roman"/>
          <w:sz w:val="24"/>
        </w:rPr>
        <w:t>作为预付款。</w:t>
      </w:r>
    </w:p>
    <w:p w:rsidR="009F681E" w:rsidRDefault="00E37B52">
      <w:pPr>
        <w:pStyle w:val="a5"/>
        <w:spacing w:line="360" w:lineRule="auto"/>
        <w:ind w:left="400" w:firstLine="420"/>
        <w:jc w:val="both"/>
        <w:rPr>
          <w:rFonts w:ascii="Times New Roman" w:hAnsi="Times New Roman" w:cs="Times New Roman"/>
          <w:sz w:val="24"/>
        </w:rPr>
      </w:pPr>
      <w:r>
        <w:rPr>
          <w:rFonts w:ascii="Times New Roman" w:hAnsi="Times New Roman" w:cs="Times New Roman"/>
          <w:sz w:val="24"/>
        </w:rPr>
        <w:t>买方支付预付款后，如卖方未履行合同义务，则买方有权收回预付款；如卖方依约履行了合同义务，则预付款抵作进度款。</w:t>
      </w:r>
    </w:p>
    <w:p w:rsidR="009F681E" w:rsidRDefault="00E37B52">
      <w:pPr>
        <w:pStyle w:val="af1"/>
        <w:numPr>
          <w:ilvl w:val="2"/>
          <w:numId w:val="6"/>
        </w:numPr>
        <w:tabs>
          <w:tab w:val="left" w:pos="1346"/>
        </w:tabs>
        <w:spacing w:line="360" w:lineRule="auto"/>
        <w:ind w:hanging="526"/>
        <w:jc w:val="both"/>
        <w:rPr>
          <w:rFonts w:ascii="Times New Roman" w:hAnsi="Times New Roman" w:cs="Times New Roman"/>
          <w:sz w:val="24"/>
          <w:szCs w:val="21"/>
        </w:rPr>
      </w:pPr>
      <w:r>
        <w:rPr>
          <w:rFonts w:ascii="Times New Roman" w:hAnsi="Times New Roman" w:cs="Times New Roman"/>
          <w:sz w:val="24"/>
          <w:szCs w:val="21"/>
        </w:rPr>
        <w:t>进度款</w:t>
      </w:r>
    </w:p>
    <w:p w:rsidR="009F681E" w:rsidRDefault="00E37B52">
      <w:pPr>
        <w:pStyle w:val="a5"/>
        <w:spacing w:line="360" w:lineRule="auto"/>
        <w:ind w:left="400" w:firstLine="420"/>
        <w:jc w:val="both"/>
        <w:rPr>
          <w:rFonts w:ascii="Times New Roman" w:hAnsi="Times New Roman" w:cs="Times New Roman"/>
          <w:sz w:val="24"/>
        </w:rPr>
      </w:pPr>
      <w:r>
        <w:rPr>
          <w:rFonts w:ascii="Times New Roman" w:hAnsi="Times New Roman" w:cs="Times New Roman"/>
          <w:sz w:val="24"/>
        </w:rPr>
        <w:t>卖方按照合同约定的进度交付合同材料并提供相关服务后，买方在收到卖方提交的下列单据并经审核无误后</w:t>
      </w:r>
      <w:r>
        <w:rPr>
          <w:rFonts w:ascii="Times New Roman" w:hAnsi="Times New Roman" w:cs="Times New Roman"/>
          <w:sz w:val="24"/>
        </w:rPr>
        <w:t>28</w:t>
      </w:r>
      <w:r>
        <w:rPr>
          <w:rFonts w:ascii="Times New Roman" w:hAnsi="Times New Roman" w:cs="Times New Roman"/>
          <w:sz w:val="24"/>
        </w:rPr>
        <w:t>日内，应向卖方支付进度款，进度款支付至该批次合同材料的合同价格的</w:t>
      </w:r>
      <w:r>
        <w:rPr>
          <w:rFonts w:ascii="Times New Roman" w:hAnsi="Times New Roman" w:cs="Times New Roman"/>
          <w:sz w:val="24"/>
        </w:rPr>
        <w:t>95%</w:t>
      </w:r>
      <w:r>
        <w:rPr>
          <w:rFonts w:ascii="Times New Roman" w:hAnsi="Times New Roman" w:cs="Times New Roman"/>
          <w:sz w:val="24"/>
        </w:rPr>
        <w:t>：</w:t>
      </w:r>
    </w:p>
    <w:p w:rsidR="009F681E" w:rsidRDefault="00E37B52">
      <w:pPr>
        <w:pStyle w:val="af1"/>
        <w:numPr>
          <w:ilvl w:val="0"/>
          <w:numId w:val="8"/>
        </w:numPr>
        <w:tabs>
          <w:tab w:val="left" w:pos="1345"/>
        </w:tabs>
        <w:spacing w:line="360" w:lineRule="auto"/>
        <w:jc w:val="both"/>
        <w:rPr>
          <w:rFonts w:ascii="Times New Roman" w:hAnsi="Times New Roman" w:cs="Times New Roman"/>
          <w:sz w:val="24"/>
          <w:szCs w:val="21"/>
        </w:rPr>
      </w:pPr>
      <w:r>
        <w:rPr>
          <w:rFonts w:ascii="Times New Roman" w:hAnsi="Times New Roman" w:cs="Times New Roman"/>
          <w:sz w:val="24"/>
          <w:szCs w:val="21"/>
        </w:rPr>
        <w:t>卖方出具的交货清单正本一份；</w:t>
      </w:r>
    </w:p>
    <w:p w:rsidR="009F681E" w:rsidRDefault="00E37B52">
      <w:pPr>
        <w:pStyle w:val="af1"/>
        <w:numPr>
          <w:ilvl w:val="0"/>
          <w:numId w:val="8"/>
        </w:numPr>
        <w:tabs>
          <w:tab w:val="left" w:pos="1345"/>
        </w:tabs>
        <w:spacing w:line="360" w:lineRule="auto"/>
        <w:jc w:val="both"/>
        <w:rPr>
          <w:rFonts w:ascii="Times New Roman" w:hAnsi="Times New Roman" w:cs="Times New Roman"/>
          <w:sz w:val="24"/>
          <w:szCs w:val="21"/>
        </w:rPr>
      </w:pPr>
      <w:r>
        <w:rPr>
          <w:rFonts w:ascii="Times New Roman" w:hAnsi="Times New Roman" w:cs="Times New Roman"/>
          <w:sz w:val="24"/>
          <w:szCs w:val="21"/>
        </w:rPr>
        <w:t>买方签署的收货清单正本一份；</w:t>
      </w:r>
    </w:p>
    <w:p w:rsidR="009F681E" w:rsidRDefault="00E37B52">
      <w:pPr>
        <w:pStyle w:val="af1"/>
        <w:numPr>
          <w:ilvl w:val="0"/>
          <w:numId w:val="8"/>
        </w:numPr>
        <w:tabs>
          <w:tab w:val="left" w:pos="1345"/>
        </w:tabs>
        <w:spacing w:line="360" w:lineRule="auto"/>
        <w:jc w:val="both"/>
        <w:rPr>
          <w:rFonts w:ascii="Times New Roman" w:hAnsi="Times New Roman" w:cs="Times New Roman"/>
          <w:sz w:val="24"/>
          <w:szCs w:val="21"/>
        </w:rPr>
      </w:pPr>
      <w:r>
        <w:rPr>
          <w:rFonts w:ascii="Times New Roman" w:hAnsi="Times New Roman" w:cs="Times New Roman"/>
          <w:sz w:val="24"/>
          <w:szCs w:val="21"/>
        </w:rPr>
        <w:t>制造商出具的出厂质量合格证正本一份；</w:t>
      </w:r>
    </w:p>
    <w:p w:rsidR="009F681E" w:rsidRDefault="00E37B52">
      <w:pPr>
        <w:pStyle w:val="af1"/>
        <w:numPr>
          <w:ilvl w:val="0"/>
          <w:numId w:val="8"/>
        </w:numPr>
        <w:tabs>
          <w:tab w:val="left" w:pos="1345"/>
        </w:tabs>
        <w:spacing w:line="360" w:lineRule="auto"/>
        <w:jc w:val="both"/>
        <w:rPr>
          <w:rFonts w:ascii="Times New Roman" w:hAnsi="Times New Roman" w:cs="Times New Roman"/>
          <w:sz w:val="24"/>
          <w:szCs w:val="21"/>
        </w:rPr>
      </w:pPr>
      <w:r>
        <w:rPr>
          <w:rFonts w:ascii="Times New Roman" w:hAnsi="Times New Roman" w:cs="Times New Roman"/>
          <w:sz w:val="24"/>
          <w:szCs w:val="21"/>
        </w:rPr>
        <w:t>合同材料验收证书或进度款支付函正本一份；</w:t>
      </w:r>
    </w:p>
    <w:p w:rsidR="009F681E" w:rsidRDefault="00E37B52">
      <w:pPr>
        <w:pStyle w:val="af1"/>
        <w:numPr>
          <w:ilvl w:val="0"/>
          <w:numId w:val="8"/>
        </w:numPr>
        <w:tabs>
          <w:tab w:val="left" w:pos="1345"/>
        </w:tabs>
        <w:spacing w:line="360" w:lineRule="auto"/>
        <w:jc w:val="both"/>
        <w:rPr>
          <w:rFonts w:ascii="Times New Roman" w:hAnsi="Times New Roman" w:cs="Times New Roman"/>
          <w:sz w:val="24"/>
          <w:szCs w:val="21"/>
        </w:rPr>
      </w:pPr>
      <w:r>
        <w:rPr>
          <w:rFonts w:ascii="Times New Roman" w:hAnsi="Times New Roman" w:cs="Times New Roman"/>
          <w:sz w:val="24"/>
          <w:szCs w:val="21"/>
        </w:rPr>
        <w:t>合同价格</w:t>
      </w:r>
      <w:r>
        <w:rPr>
          <w:rFonts w:ascii="Times New Roman" w:hAnsi="Times New Roman" w:cs="Times New Roman"/>
          <w:sz w:val="24"/>
          <w:szCs w:val="21"/>
        </w:rPr>
        <w:t>100%</w:t>
      </w:r>
      <w:r>
        <w:rPr>
          <w:rFonts w:ascii="Times New Roman" w:hAnsi="Times New Roman" w:cs="Times New Roman"/>
          <w:sz w:val="24"/>
          <w:szCs w:val="21"/>
        </w:rPr>
        <w:t>金额的增值税发票正本一份。</w:t>
      </w:r>
    </w:p>
    <w:p w:rsidR="009F681E" w:rsidRDefault="00E37B52">
      <w:pPr>
        <w:pStyle w:val="af1"/>
        <w:numPr>
          <w:ilvl w:val="2"/>
          <w:numId w:val="6"/>
        </w:numPr>
        <w:tabs>
          <w:tab w:val="left" w:pos="1346"/>
        </w:tabs>
        <w:spacing w:line="360" w:lineRule="auto"/>
        <w:ind w:hanging="526"/>
        <w:jc w:val="both"/>
        <w:rPr>
          <w:rFonts w:ascii="Times New Roman" w:hAnsi="Times New Roman" w:cs="Times New Roman"/>
          <w:sz w:val="24"/>
          <w:szCs w:val="21"/>
        </w:rPr>
      </w:pPr>
      <w:r>
        <w:rPr>
          <w:rFonts w:ascii="Times New Roman" w:hAnsi="Times New Roman" w:cs="Times New Roman"/>
          <w:sz w:val="24"/>
          <w:szCs w:val="21"/>
        </w:rPr>
        <w:t>结清款</w:t>
      </w:r>
    </w:p>
    <w:p w:rsidR="009F681E" w:rsidRDefault="00E37B52">
      <w:pPr>
        <w:pStyle w:val="a5"/>
        <w:spacing w:line="360" w:lineRule="auto"/>
        <w:ind w:left="400" w:firstLine="420"/>
        <w:jc w:val="both"/>
        <w:rPr>
          <w:rFonts w:ascii="Times New Roman" w:hAnsi="Times New Roman" w:cs="Times New Roman"/>
          <w:sz w:val="24"/>
        </w:rPr>
      </w:pPr>
      <w:r>
        <w:rPr>
          <w:rFonts w:ascii="Times New Roman" w:hAnsi="Times New Roman" w:cs="Times New Roman"/>
          <w:sz w:val="24"/>
        </w:rPr>
        <w:t>全部合同材料质量保证期届满后，买方在收到卖方提交的由买方签署的质量保证期届满证书并经审核无误后</w:t>
      </w:r>
      <w:r>
        <w:rPr>
          <w:rFonts w:ascii="Times New Roman" w:hAnsi="Times New Roman" w:cs="Times New Roman"/>
          <w:sz w:val="24"/>
        </w:rPr>
        <w:t>28</w:t>
      </w:r>
      <w:r>
        <w:rPr>
          <w:rFonts w:ascii="Times New Roman" w:hAnsi="Times New Roman" w:cs="Times New Roman"/>
          <w:sz w:val="24"/>
        </w:rPr>
        <w:t>日内，向卖方支付合同价格</w:t>
      </w:r>
      <w:r>
        <w:rPr>
          <w:rFonts w:ascii="Times New Roman" w:hAnsi="Times New Roman" w:cs="Times New Roman"/>
          <w:sz w:val="24"/>
        </w:rPr>
        <w:t>5%</w:t>
      </w:r>
      <w:r>
        <w:rPr>
          <w:rFonts w:ascii="Times New Roman" w:hAnsi="Times New Roman" w:cs="Times New Roman"/>
          <w:sz w:val="24"/>
        </w:rPr>
        <w:t>的结清款。</w:t>
      </w:r>
    </w:p>
    <w:p w:rsidR="009F681E" w:rsidRDefault="00E37B52">
      <w:pPr>
        <w:pStyle w:val="7"/>
        <w:numPr>
          <w:ilvl w:val="1"/>
          <w:numId w:val="6"/>
        </w:numPr>
        <w:tabs>
          <w:tab w:val="left" w:pos="1027"/>
        </w:tabs>
        <w:spacing w:line="360" w:lineRule="auto"/>
        <w:ind w:left="961" w:hanging="491"/>
        <w:jc w:val="both"/>
        <w:rPr>
          <w:rFonts w:ascii="Times New Roman" w:eastAsia="宋体" w:hAnsi="Times New Roman" w:cs="Times New Roman"/>
          <w:sz w:val="24"/>
          <w:szCs w:val="21"/>
        </w:rPr>
      </w:pPr>
      <w:bookmarkStart w:id="379" w:name="3.3_买方扣款的权利"/>
      <w:bookmarkEnd w:id="379"/>
      <w:r>
        <w:rPr>
          <w:rFonts w:ascii="Times New Roman" w:eastAsia="宋体" w:hAnsi="Times New Roman" w:cs="Times New Roman"/>
          <w:sz w:val="24"/>
          <w:szCs w:val="21"/>
        </w:rPr>
        <w:t>买方扣款的权利</w:t>
      </w:r>
    </w:p>
    <w:p w:rsidR="009F681E" w:rsidRDefault="00E37B52">
      <w:pPr>
        <w:pStyle w:val="a5"/>
        <w:spacing w:line="360" w:lineRule="auto"/>
        <w:ind w:left="400" w:firstLine="420"/>
        <w:jc w:val="both"/>
        <w:rPr>
          <w:rFonts w:ascii="Times New Roman" w:hAnsi="Times New Roman" w:cs="Times New Roman"/>
          <w:sz w:val="24"/>
        </w:rPr>
      </w:pPr>
      <w:r>
        <w:rPr>
          <w:rFonts w:ascii="Times New Roman" w:hAnsi="Times New Roman" w:cs="Times New Roman"/>
          <w:sz w:val="24"/>
        </w:rPr>
        <w:t>当卖方应向买方支付合同项下的违约金或赔偿金时，买方有权从上述任何一笔应付款中予以直接扣除和（或）兑付履约保证金。</w:t>
      </w:r>
      <w:bookmarkStart w:id="380" w:name="4._包装、标记、运输和交付"/>
      <w:bookmarkEnd w:id="380"/>
    </w:p>
    <w:p w:rsidR="009F681E" w:rsidRDefault="00E37B52">
      <w:pPr>
        <w:pStyle w:val="4"/>
        <w:numPr>
          <w:ilvl w:val="0"/>
          <w:numId w:val="6"/>
        </w:numPr>
        <w:tabs>
          <w:tab w:val="left" w:pos="801"/>
        </w:tabs>
        <w:spacing w:line="360" w:lineRule="auto"/>
        <w:ind w:left="735" w:hanging="401"/>
        <w:jc w:val="both"/>
        <w:rPr>
          <w:rFonts w:ascii="Times New Roman" w:eastAsia="宋体" w:hAnsi="Times New Roman" w:cs="Times New Roman"/>
          <w:sz w:val="24"/>
          <w:szCs w:val="21"/>
        </w:rPr>
      </w:pPr>
      <w:r>
        <w:rPr>
          <w:rFonts w:ascii="Times New Roman" w:eastAsia="宋体" w:hAnsi="Times New Roman" w:cs="Times New Roman"/>
          <w:sz w:val="24"/>
          <w:szCs w:val="21"/>
        </w:rPr>
        <w:t>包装、标记、运输和交付</w:t>
      </w:r>
    </w:p>
    <w:p w:rsidR="009F681E" w:rsidRDefault="00E37B52">
      <w:pPr>
        <w:pStyle w:val="7"/>
        <w:numPr>
          <w:ilvl w:val="1"/>
          <w:numId w:val="6"/>
        </w:numPr>
        <w:tabs>
          <w:tab w:val="left" w:pos="1027"/>
        </w:tabs>
        <w:spacing w:line="360" w:lineRule="auto"/>
        <w:ind w:left="961" w:hanging="491"/>
        <w:jc w:val="both"/>
        <w:rPr>
          <w:rFonts w:ascii="Times New Roman" w:eastAsia="宋体" w:hAnsi="Times New Roman" w:cs="Times New Roman"/>
          <w:sz w:val="24"/>
          <w:szCs w:val="21"/>
        </w:rPr>
      </w:pPr>
      <w:bookmarkStart w:id="381" w:name="4.1_包装"/>
      <w:bookmarkEnd w:id="381"/>
      <w:r>
        <w:rPr>
          <w:rFonts w:ascii="Times New Roman" w:eastAsia="宋体" w:hAnsi="Times New Roman" w:cs="Times New Roman"/>
          <w:sz w:val="24"/>
          <w:szCs w:val="21"/>
        </w:rPr>
        <w:t>包装</w:t>
      </w:r>
    </w:p>
    <w:p w:rsidR="009F681E" w:rsidRDefault="00E37B52">
      <w:pPr>
        <w:pStyle w:val="af1"/>
        <w:numPr>
          <w:ilvl w:val="2"/>
          <w:numId w:val="6"/>
        </w:numPr>
        <w:tabs>
          <w:tab w:val="left" w:pos="1293"/>
        </w:tabs>
        <w:spacing w:line="360" w:lineRule="auto"/>
        <w:ind w:left="335" w:firstLine="420"/>
        <w:jc w:val="both"/>
        <w:rPr>
          <w:rFonts w:ascii="Times New Roman" w:hAnsi="Times New Roman" w:cs="Times New Roman"/>
          <w:sz w:val="24"/>
          <w:szCs w:val="21"/>
        </w:rPr>
      </w:pPr>
      <w:r>
        <w:rPr>
          <w:rFonts w:ascii="Times New Roman" w:hAnsi="Times New Roman" w:cs="Times New Roman"/>
          <w:sz w:val="24"/>
          <w:szCs w:val="21"/>
        </w:rPr>
        <w:lastRenderedPageBreak/>
        <w:t>卖方应对合同材料进行妥善包装，以满足合同材料运至施工场地及在施工场地保管的需要。包装应采取防潮、防晒、防锈、防腐蚀、防震动及防止其他损坏的必要保护措施，从而保护合同材料能够经受多次搬运、装卸、长途运输并适宜保管。</w:t>
      </w:r>
    </w:p>
    <w:p w:rsidR="009F681E" w:rsidRDefault="00E37B52">
      <w:pPr>
        <w:pStyle w:val="af1"/>
        <w:numPr>
          <w:ilvl w:val="2"/>
          <w:numId w:val="6"/>
        </w:numPr>
        <w:tabs>
          <w:tab w:val="left" w:pos="1293"/>
        </w:tabs>
        <w:spacing w:line="360" w:lineRule="auto"/>
        <w:ind w:left="335" w:firstLine="420"/>
        <w:jc w:val="both"/>
        <w:rPr>
          <w:rFonts w:ascii="Times New Roman" w:hAnsi="Times New Roman" w:cs="Times New Roman"/>
          <w:sz w:val="24"/>
          <w:szCs w:val="21"/>
        </w:rPr>
      </w:pPr>
      <w:r>
        <w:rPr>
          <w:rFonts w:ascii="Times New Roman" w:hAnsi="Times New Roman" w:cs="Times New Roman"/>
          <w:sz w:val="24"/>
          <w:szCs w:val="21"/>
        </w:rPr>
        <w:t>除专用合同条款另有约定外，买方无需将包装物退还给卖方。</w:t>
      </w:r>
    </w:p>
    <w:p w:rsidR="009F681E" w:rsidRDefault="00E37B52">
      <w:pPr>
        <w:pStyle w:val="7"/>
        <w:numPr>
          <w:ilvl w:val="1"/>
          <w:numId w:val="6"/>
        </w:numPr>
        <w:tabs>
          <w:tab w:val="left" w:pos="1027"/>
        </w:tabs>
        <w:spacing w:line="360" w:lineRule="auto"/>
        <w:ind w:left="961" w:hanging="491"/>
        <w:jc w:val="both"/>
        <w:rPr>
          <w:rFonts w:ascii="Times New Roman" w:eastAsia="宋体" w:hAnsi="Times New Roman" w:cs="Times New Roman"/>
          <w:sz w:val="24"/>
          <w:szCs w:val="21"/>
        </w:rPr>
      </w:pPr>
      <w:bookmarkStart w:id="382" w:name="4.2_标记"/>
      <w:bookmarkEnd w:id="382"/>
      <w:r>
        <w:rPr>
          <w:rFonts w:ascii="Times New Roman" w:eastAsia="宋体" w:hAnsi="Times New Roman" w:cs="Times New Roman"/>
          <w:sz w:val="24"/>
          <w:szCs w:val="21"/>
        </w:rPr>
        <w:t>标记</w:t>
      </w:r>
    </w:p>
    <w:p w:rsidR="009F681E" w:rsidRDefault="00E37B52">
      <w:pPr>
        <w:pStyle w:val="af1"/>
        <w:numPr>
          <w:ilvl w:val="2"/>
          <w:numId w:val="6"/>
        </w:numPr>
        <w:tabs>
          <w:tab w:val="left" w:pos="1346"/>
        </w:tabs>
        <w:spacing w:line="360" w:lineRule="auto"/>
        <w:ind w:left="335" w:firstLine="420"/>
        <w:jc w:val="both"/>
        <w:rPr>
          <w:rFonts w:ascii="Times New Roman" w:hAnsi="Times New Roman" w:cs="Times New Roman"/>
          <w:sz w:val="24"/>
          <w:szCs w:val="21"/>
        </w:rPr>
      </w:pPr>
      <w:bookmarkStart w:id="383" w:name="4.2.1_除专用合同条款另有约定外，卖方应按合同约定在材料包装上以不可擦除的、"/>
      <w:bookmarkEnd w:id="383"/>
      <w:r>
        <w:rPr>
          <w:rFonts w:ascii="Times New Roman" w:hAnsi="Times New Roman" w:cs="Times New Roman"/>
          <w:sz w:val="24"/>
          <w:szCs w:val="21"/>
        </w:rPr>
        <w:t>除专用合同条款另有约定外，卖方应按合同约定在材料包装上以不可擦除的、明显的方式</w:t>
      </w:r>
      <w:proofErr w:type="gramStart"/>
      <w:r>
        <w:rPr>
          <w:rFonts w:ascii="Times New Roman" w:hAnsi="Times New Roman" w:cs="Times New Roman"/>
          <w:sz w:val="24"/>
          <w:szCs w:val="21"/>
        </w:rPr>
        <w:t>作出</w:t>
      </w:r>
      <w:proofErr w:type="gramEnd"/>
      <w:r>
        <w:rPr>
          <w:rFonts w:ascii="Times New Roman" w:hAnsi="Times New Roman" w:cs="Times New Roman"/>
          <w:sz w:val="24"/>
          <w:szCs w:val="21"/>
        </w:rPr>
        <w:t>必要的标记。</w:t>
      </w:r>
    </w:p>
    <w:p w:rsidR="009F681E" w:rsidRDefault="00E37B52">
      <w:pPr>
        <w:pStyle w:val="af1"/>
        <w:numPr>
          <w:ilvl w:val="2"/>
          <w:numId w:val="6"/>
        </w:numPr>
        <w:tabs>
          <w:tab w:val="left" w:pos="1346"/>
        </w:tabs>
        <w:spacing w:line="360" w:lineRule="auto"/>
        <w:ind w:left="335" w:firstLine="420"/>
        <w:jc w:val="both"/>
        <w:rPr>
          <w:rFonts w:ascii="Times New Roman" w:hAnsi="Times New Roman" w:cs="Times New Roman"/>
          <w:sz w:val="24"/>
          <w:szCs w:val="21"/>
        </w:rPr>
      </w:pPr>
      <w:r>
        <w:rPr>
          <w:rFonts w:ascii="Times New Roman" w:hAnsi="Times New Roman" w:cs="Times New Roman"/>
          <w:sz w:val="24"/>
          <w:szCs w:val="21"/>
        </w:rPr>
        <w:t>根据合同材料的特点和运输、保管的不同要求，卖方应对合同材料清楚地标注</w:t>
      </w:r>
      <w:r>
        <w:rPr>
          <w:rFonts w:ascii="Times New Roman" w:hAnsi="Times New Roman" w:cs="Times New Roman"/>
          <w:sz w:val="24"/>
          <w:szCs w:val="21"/>
        </w:rPr>
        <w:t>“</w:t>
      </w:r>
      <w:r>
        <w:rPr>
          <w:rFonts w:ascii="Times New Roman" w:hAnsi="Times New Roman" w:cs="Times New Roman"/>
          <w:sz w:val="24"/>
          <w:szCs w:val="21"/>
        </w:rPr>
        <w:t>小心轻放</w:t>
      </w:r>
      <w:r>
        <w:rPr>
          <w:rFonts w:ascii="Times New Roman" w:hAnsi="Times New Roman" w:cs="Times New Roman"/>
          <w:sz w:val="24"/>
          <w:szCs w:val="21"/>
        </w:rPr>
        <w:t>”</w:t>
      </w:r>
      <w:r>
        <w:rPr>
          <w:rFonts w:ascii="Times New Roman" w:hAnsi="Times New Roman" w:cs="Times New Roman"/>
          <w:sz w:val="24"/>
          <w:szCs w:val="21"/>
        </w:rPr>
        <w:t>、</w:t>
      </w:r>
      <w:r>
        <w:rPr>
          <w:rFonts w:ascii="Times New Roman" w:hAnsi="Times New Roman" w:cs="Times New Roman"/>
          <w:sz w:val="24"/>
          <w:szCs w:val="21"/>
        </w:rPr>
        <w:t>“</w:t>
      </w:r>
      <w:r>
        <w:rPr>
          <w:rFonts w:ascii="Times New Roman" w:hAnsi="Times New Roman" w:cs="Times New Roman"/>
          <w:sz w:val="24"/>
          <w:szCs w:val="21"/>
        </w:rPr>
        <w:t>此端朝上，请勿倒置</w:t>
      </w:r>
      <w:r>
        <w:rPr>
          <w:rFonts w:ascii="Times New Roman" w:hAnsi="Times New Roman" w:cs="Times New Roman"/>
          <w:sz w:val="24"/>
          <w:szCs w:val="21"/>
        </w:rPr>
        <w:t>”</w:t>
      </w:r>
      <w:r>
        <w:rPr>
          <w:rFonts w:ascii="Times New Roman" w:hAnsi="Times New Roman" w:cs="Times New Roman"/>
          <w:sz w:val="24"/>
          <w:szCs w:val="21"/>
        </w:rPr>
        <w:t>、</w:t>
      </w:r>
      <w:r>
        <w:rPr>
          <w:rFonts w:ascii="Times New Roman" w:hAnsi="Times New Roman" w:cs="Times New Roman"/>
          <w:sz w:val="24"/>
          <w:szCs w:val="21"/>
        </w:rPr>
        <w:t>“</w:t>
      </w:r>
      <w:r>
        <w:rPr>
          <w:rFonts w:ascii="Times New Roman" w:hAnsi="Times New Roman" w:cs="Times New Roman"/>
          <w:sz w:val="24"/>
          <w:szCs w:val="21"/>
        </w:rPr>
        <w:t>保持干燥</w:t>
      </w:r>
      <w:r>
        <w:rPr>
          <w:rFonts w:ascii="Times New Roman" w:hAnsi="Times New Roman" w:cs="Times New Roman"/>
          <w:sz w:val="24"/>
          <w:szCs w:val="21"/>
        </w:rPr>
        <w:t>”</w:t>
      </w:r>
      <w:r>
        <w:rPr>
          <w:rFonts w:ascii="Times New Roman" w:hAnsi="Times New Roman" w:cs="Times New Roman"/>
          <w:sz w:val="24"/>
          <w:szCs w:val="21"/>
        </w:rPr>
        <w:t>等字样和其他适当标记。如果合同材料中含有易燃易爆物品、腐蚀物品、放射性物质等危险品，卖方应标明危险品标志。</w:t>
      </w:r>
    </w:p>
    <w:p w:rsidR="009F681E" w:rsidRDefault="00E37B52">
      <w:pPr>
        <w:pStyle w:val="7"/>
        <w:numPr>
          <w:ilvl w:val="1"/>
          <w:numId w:val="6"/>
        </w:numPr>
        <w:tabs>
          <w:tab w:val="left" w:pos="1027"/>
        </w:tabs>
        <w:spacing w:line="360" w:lineRule="auto"/>
        <w:ind w:left="961" w:hanging="491"/>
        <w:jc w:val="both"/>
        <w:rPr>
          <w:rFonts w:ascii="Times New Roman" w:eastAsia="宋体" w:hAnsi="Times New Roman" w:cs="Times New Roman"/>
          <w:sz w:val="24"/>
          <w:szCs w:val="21"/>
        </w:rPr>
      </w:pPr>
      <w:bookmarkStart w:id="384" w:name="4.3_运输"/>
      <w:bookmarkEnd w:id="384"/>
      <w:r>
        <w:rPr>
          <w:rFonts w:ascii="Times New Roman" w:eastAsia="宋体" w:hAnsi="Times New Roman" w:cs="Times New Roman"/>
          <w:sz w:val="24"/>
          <w:szCs w:val="21"/>
        </w:rPr>
        <w:t>运输</w:t>
      </w:r>
    </w:p>
    <w:p w:rsidR="009F681E" w:rsidRDefault="00E37B52">
      <w:pPr>
        <w:pStyle w:val="af1"/>
        <w:numPr>
          <w:ilvl w:val="2"/>
          <w:numId w:val="6"/>
        </w:numPr>
        <w:tabs>
          <w:tab w:val="left" w:pos="1346"/>
        </w:tabs>
        <w:spacing w:line="360" w:lineRule="auto"/>
        <w:ind w:hanging="526"/>
        <w:jc w:val="both"/>
        <w:rPr>
          <w:rFonts w:ascii="Times New Roman" w:hAnsi="Times New Roman" w:cs="Times New Roman"/>
          <w:sz w:val="24"/>
          <w:szCs w:val="21"/>
        </w:rPr>
      </w:pPr>
      <w:bookmarkStart w:id="385" w:name="4.3.1_卖方应自行选择适宜的运输工具及线路安排合同材料运输。"/>
      <w:bookmarkEnd w:id="385"/>
      <w:r>
        <w:rPr>
          <w:rFonts w:ascii="Times New Roman" w:hAnsi="Times New Roman" w:cs="Times New Roman"/>
          <w:sz w:val="24"/>
          <w:szCs w:val="21"/>
        </w:rPr>
        <w:t>卖方应自行选择适宜的运输工具及线路安排合同材料运输。</w:t>
      </w:r>
    </w:p>
    <w:p w:rsidR="009F681E" w:rsidRDefault="00E37B52">
      <w:pPr>
        <w:pStyle w:val="af1"/>
        <w:numPr>
          <w:ilvl w:val="2"/>
          <w:numId w:val="6"/>
        </w:numPr>
        <w:tabs>
          <w:tab w:val="left" w:pos="1346"/>
        </w:tabs>
        <w:spacing w:line="360" w:lineRule="auto"/>
        <w:ind w:left="335" w:firstLine="420"/>
        <w:jc w:val="both"/>
        <w:rPr>
          <w:rFonts w:ascii="Times New Roman" w:hAnsi="Times New Roman" w:cs="Times New Roman"/>
          <w:sz w:val="24"/>
          <w:szCs w:val="21"/>
        </w:rPr>
      </w:pPr>
      <w:bookmarkStart w:id="386" w:name="4.3.2_除专用合同条款另有约定外，卖方应在合同材料预计启运7日前，将合同材料"/>
      <w:bookmarkEnd w:id="386"/>
      <w:r>
        <w:rPr>
          <w:rFonts w:ascii="Times New Roman" w:hAnsi="Times New Roman" w:cs="Times New Roman"/>
          <w:sz w:val="24"/>
          <w:szCs w:val="21"/>
        </w:rPr>
        <w:t>除专用合同条款另有约定外，卖方应在合同材料预计启运</w:t>
      </w:r>
      <w:r>
        <w:rPr>
          <w:rFonts w:ascii="Times New Roman" w:hAnsi="Times New Roman" w:cs="Times New Roman"/>
          <w:sz w:val="24"/>
          <w:szCs w:val="21"/>
        </w:rPr>
        <w:t>7</w:t>
      </w:r>
      <w:r>
        <w:rPr>
          <w:rFonts w:ascii="Times New Roman" w:hAnsi="Times New Roman" w:cs="Times New Roman"/>
          <w:sz w:val="24"/>
          <w:szCs w:val="21"/>
        </w:rPr>
        <w:t>日前，将合同材料名称、装运材料数量、重量、体积（用</w:t>
      </w:r>
      <w:r>
        <w:rPr>
          <w:rFonts w:ascii="Times New Roman" w:hAnsi="Times New Roman" w:cs="Times New Roman"/>
          <w:sz w:val="24"/>
          <w:szCs w:val="21"/>
        </w:rPr>
        <w:t>m3</w:t>
      </w:r>
      <w:r>
        <w:rPr>
          <w:rFonts w:ascii="Times New Roman" w:hAnsi="Times New Roman" w:cs="Times New Roman"/>
          <w:sz w:val="24"/>
          <w:szCs w:val="21"/>
        </w:rPr>
        <w:t>表示）、合同材料单价、总金额、运输方式、预计交付日期和合同材料在装卸、保管中的注意事项等</w:t>
      </w:r>
      <w:proofErr w:type="gramStart"/>
      <w:r>
        <w:rPr>
          <w:rFonts w:ascii="Times New Roman" w:hAnsi="Times New Roman" w:cs="Times New Roman"/>
          <w:sz w:val="24"/>
          <w:szCs w:val="21"/>
        </w:rPr>
        <w:t>预通知</w:t>
      </w:r>
      <w:proofErr w:type="gramEnd"/>
      <w:r>
        <w:rPr>
          <w:rFonts w:ascii="Times New Roman" w:hAnsi="Times New Roman" w:cs="Times New Roman"/>
          <w:sz w:val="24"/>
          <w:szCs w:val="21"/>
        </w:rPr>
        <w:t>买方，并在合同材料启运后</w:t>
      </w:r>
      <w:r>
        <w:rPr>
          <w:rFonts w:ascii="Times New Roman" w:hAnsi="Times New Roman" w:cs="Times New Roman"/>
          <w:sz w:val="24"/>
          <w:szCs w:val="21"/>
        </w:rPr>
        <w:t>24</w:t>
      </w:r>
      <w:r>
        <w:rPr>
          <w:rFonts w:ascii="Times New Roman" w:hAnsi="Times New Roman" w:cs="Times New Roman"/>
          <w:sz w:val="24"/>
          <w:szCs w:val="21"/>
        </w:rPr>
        <w:t>小时之内正式通知买方。</w:t>
      </w:r>
    </w:p>
    <w:p w:rsidR="009F681E" w:rsidRDefault="00E37B52">
      <w:pPr>
        <w:pStyle w:val="af1"/>
        <w:numPr>
          <w:ilvl w:val="2"/>
          <w:numId w:val="6"/>
        </w:numPr>
        <w:tabs>
          <w:tab w:val="left" w:pos="1293"/>
        </w:tabs>
        <w:spacing w:line="360" w:lineRule="auto"/>
        <w:ind w:left="335" w:firstLine="420"/>
        <w:jc w:val="both"/>
        <w:rPr>
          <w:rFonts w:ascii="Times New Roman" w:hAnsi="Times New Roman" w:cs="Times New Roman"/>
          <w:sz w:val="24"/>
          <w:szCs w:val="21"/>
        </w:rPr>
      </w:pPr>
      <w:bookmarkStart w:id="387" w:name="4.3.3卖方在根据第4.3.2项进行通知时，如果合同材料中包括单个包装超大和（"/>
      <w:bookmarkEnd w:id="387"/>
      <w:r>
        <w:rPr>
          <w:rFonts w:ascii="Times New Roman" w:hAnsi="Times New Roman" w:cs="Times New Roman"/>
          <w:sz w:val="24"/>
          <w:szCs w:val="21"/>
        </w:rPr>
        <w:t>卖方在根据第</w:t>
      </w:r>
      <w:r>
        <w:rPr>
          <w:rFonts w:ascii="Times New Roman" w:hAnsi="Times New Roman" w:cs="Times New Roman"/>
          <w:sz w:val="24"/>
          <w:szCs w:val="21"/>
        </w:rPr>
        <w:t>4.3.2</w:t>
      </w:r>
      <w:r>
        <w:rPr>
          <w:rFonts w:ascii="Times New Roman" w:hAnsi="Times New Roman" w:cs="Times New Roman"/>
          <w:sz w:val="24"/>
          <w:szCs w:val="21"/>
        </w:rPr>
        <w:t>项进行通知时，如果合同材料中包括单个包装超大和（或）超重的，卖方应将超大和（或）超重的每个包装的重量和尺寸通知买方；如果合同材料中包括易燃易爆物品、腐蚀物品、放射性物质等危险品，则危险品的品名、性质、在装卸、保管方面的特殊要求、注意事项和处理意外情况的方法等，也应一并通知买方。</w:t>
      </w:r>
    </w:p>
    <w:p w:rsidR="009F681E" w:rsidRDefault="00E37B52">
      <w:pPr>
        <w:pStyle w:val="7"/>
        <w:numPr>
          <w:ilvl w:val="1"/>
          <w:numId w:val="6"/>
        </w:numPr>
        <w:tabs>
          <w:tab w:val="left" w:pos="1027"/>
        </w:tabs>
        <w:spacing w:line="360" w:lineRule="auto"/>
        <w:ind w:left="961" w:hanging="491"/>
        <w:jc w:val="both"/>
        <w:rPr>
          <w:rFonts w:ascii="Times New Roman" w:eastAsia="宋体" w:hAnsi="Times New Roman" w:cs="Times New Roman"/>
          <w:sz w:val="24"/>
          <w:szCs w:val="21"/>
        </w:rPr>
      </w:pPr>
      <w:bookmarkStart w:id="388" w:name="4.4_交付"/>
      <w:bookmarkEnd w:id="388"/>
      <w:r>
        <w:rPr>
          <w:rFonts w:ascii="Times New Roman" w:eastAsia="宋体" w:hAnsi="Times New Roman" w:cs="Times New Roman"/>
          <w:sz w:val="24"/>
          <w:szCs w:val="21"/>
        </w:rPr>
        <w:t>交付</w:t>
      </w:r>
    </w:p>
    <w:p w:rsidR="009F681E" w:rsidRDefault="00E37B52">
      <w:pPr>
        <w:pStyle w:val="af1"/>
        <w:numPr>
          <w:ilvl w:val="2"/>
          <w:numId w:val="6"/>
        </w:numPr>
        <w:tabs>
          <w:tab w:val="left" w:pos="1293"/>
        </w:tabs>
        <w:spacing w:line="360" w:lineRule="auto"/>
        <w:ind w:left="335" w:firstLine="420"/>
        <w:jc w:val="both"/>
        <w:rPr>
          <w:rFonts w:ascii="Times New Roman" w:hAnsi="Times New Roman" w:cs="Times New Roman"/>
          <w:sz w:val="24"/>
          <w:szCs w:val="21"/>
        </w:rPr>
      </w:pPr>
      <w:r>
        <w:rPr>
          <w:rFonts w:ascii="Times New Roman" w:hAnsi="Times New Roman" w:cs="Times New Roman"/>
          <w:sz w:val="24"/>
          <w:szCs w:val="21"/>
        </w:rPr>
        <w:t>除专用合同条款另有约定外，卖方应根据合同约定的交付时间和批次在施工场地卸货后将合同材料交付给买方，买方对卖方交付的合同材料的外观及件数进行清点核验后应签发收货清单。买方签发收货清单不代表对合同材料的接受，双方还应按合同约定进行后续的检验和验收。</w:t>
      </w:r>
    </w:p>
    <w:p w:rsidR="009F681E" w:rsidRDefault="00E37B52">
      <w:pPr>
        <w:pStyle w:val="af1"/>
        <w:numPr>
          <w:ilvl w:val="2"/>
          <w:numId w:val="6"/>
        </w:numPr>
        <w:tabs>
          <w:tab w:val="left" w:pos="1346"/>
        </w:tabs>
        <w:spacing w:line="360" w:lineRule="auto"/>
        <w:ind w:left="335" w:firstLine="420"/>
        <w:jc w:val="both"/>
        <w:rPr>
          <w:rFonts w:ascii="Times New Roman" w:hAnsi="Times New Roman" w:cs="Times New Roman"/>
          <w:sz w:val="24"/>
          <w:szCs w:val="21"/>
        </w:rPr>
      </w:pPr>
      <w:r>
        <w:rPr>
          <w:rFonts w:ascii="Times New Roman" w:hAnsi="Times New Roman" w:cs="Times New Roman"/>
          <w:sz w:val="24"/>
          <w:szCs w:val="21"/>
        </w:rPr>
        <w:lastRenderedPageBreak/>
        <w:t>合同材料的所有权和风险自交付时起由卖方转移至买方，合同材料交付给买方之前包括运输在内的所有风险均由卖方承担。</w:t>
      </w:r>
    </w:p>
    <w:p w:rsidR="009F681E" w:rsidRDefault="00E37B52">
      <w:pPr>
        <w:pStyle w:val="af1"/>
        <w:numPr>
          <w:ilvl w:val="2"/>
          <w:numId w:val="6"/>
        </w:numPr>
        <w:tabs>
          <w:tab w:val="left" w:pos="1346"/>
        </w:tabs>
        <w:spacing w:line="360" w:lineRule="auto"/>
        <w:ind w:left="335" w:firstLine="420"/>
        <w:jc w:val="both"/>
        <w:rPr>
          <w:rFonts w:ascii="Times New Roman" w:hAnsi="Times New Roman" w:cs="Times New Roman"/>
          <w:sz w:val="24"/>
          <w:szCs w:val="21"/>
        </w:rPr>
      </w:pPr>
      <w:r>
        <w:rPr>
          <w:rFonts w:ascii="Times New Roman" w:hAnsi="Times New Roman" w:cs="Times New Roman"/>
          <w:sz w:val="24"/>
          <w:szCs w:val="21"/>
        </w:rPr>
        <w:t>除专用合同条款另有约定外，买方如果发现技术资料存在短缺和（或）损坏，卖方应在收到买方的通知后</w:t>
      </w:r>
      <w:r>
        <w:rPr>
          <w:rFonts w:ascii="Times New Roman" w:hAnsi="Times New Roman" w:cs="Times New Roman"/>
          <w:sz w:val="24"/>
          <w:szCs w:val="21"/>
        </w:rPr>
        <w:t>7</w:t>
      </w:r>
      <w:r>
        <w:rPr>
          <w:rFonts w:ascii="Times New Roman" w:hAnsi="Times New Roman" w:cs="Times New Roman"/>
          <w:sz w:val="24"/>
          <w:szCs w:val="21"/>
        </w:rPr>
        <w:t>日内免费补齐短缺和（或）损坏的部分。如果买方发现卖方提供的技术资料有误，卖方应在收到买方通知后</w:t>
      </w:r>
      <w:r>
        <w:rPr>
          <w:rFonts w:ascii="Times New Roman" w:hAnsi="Times New Roman" w:cs="Times New Roman"/>
          <w:sz w:val="24"/>
          <w:szCs w:val="21"/>
        </w:rPr>
        <w:t>7</w:t>
      </w:r>
      <w:r>
        <w:rPr>
          <w:rFonts w:ascii="Times New Roman" w:hAnsi="Times New Roman" w:cs="Times New Roman"/>
          <w:sz w:val="24"/>
          <w:szCs w:val="21"/>
        </w:rPr>
        <w:t>日内免费替换。如由于买方原因导致技术资料丢失和（或）</w:t>
      </w:r>
      <w:r>
        <w:rPr>
          <w:rFonts w:ascii="Times New Roman" w:hAnsi="Times New Roman" w:cs="Times New Roman"/>
          <w:sz w:val="24"/>
          <w:szCs w:val="21"/>
        </w:rPr>
        <w:t xml:space="preserve"> </w:t>
      </w:r>
      <w:r>
        <w:rPr>
          <w:rFonts w:ascii="Times New Roman" w:hAnsi="Times New Roman" w:cs="Times New Roman"/>
          <w:sz w:val="24"/>
          <w:szCs w:val="21"/>
        </w:rPr>
        <w:t>损坏，卖方应在收到买方的通知后</w:t>
      </w:r>
      <w:r>
        <w:rPr>
          <w:rFonts w:ascii="Times New Roman" w:hAnsi="Times New Roman" w:cs="Times New Roman"/>
          <w:sz w:val="24"/>
          <w:szCs w:val="21"/>
        </w:rPr>
        <w:t>7</w:t>
      </w:r>
      <w:r>
        <w:rPr>
          <w:rFonts w:ascii="Times New Roman" w:hAnsi="Times New Roman" w:cs="Times New Roman"/>
          <w:sz w:val="24"/>
          <w:szCs w:val="21"/>
        </w:rPr>
        <w:t>日内补齐丢失（和）或损坏的部分，但买方应向卖方支付合理的复制、邮寄费用。</w:t>
      </w:r>
    </w:p>
    <w:p w:rsidR="009F681E" w:rsidRDefault="00E37B52">
      <w:pPr>
        <w:pStyle w:val="4"/>
        <w:numPr>
          <w:ilvl w:val="0"/>
          <w:numId w:val="6"/>
        </w:numPr>
        <w:tabs>
          <w:tab w:val="left" w:pos="801"/>
        </w:tabs>
        <w:spacing w:line="360" w:lineRule="auto"/>
        <w:ind w:left="735" w:hanging="401"/>
        <w:jc w:val="both"/>
        <w:rPr>
          <w:rFonts w:ascii="Times New Roman" w:eastAsia="宋体" w:hAnsi="Times New Roman" w:cs="Times New Roman"/>
          <w:sz w:val="24"/>
          <w:szCs w:val="21"/>
        </w:rPr>
      </w:pPr>
      <w:bookmarkStart w:id="389" w:name="5._检验和验收"/>
      <w:bookmarkEnd w:id="389"/>
      <w:r>
        <w:rPr>
          <w:rFonts w:ascii="Times New Roman" w:eastAsia="宋体" w:hAnsi="Times New Roman" w:cs="Times New Roman"/>
          <w:sz w:val="24"/>
          <w:szCs w:val="21"/>
        </w:rPr>
        <w:t>检验和验收</w:t>
      </w:r>
    </w:p>
    <w:p w:rsidR="009F681E" w:rsidRDefault="00E37B52">
      <w:pPr>
        <w:pStyle w:val="af1"/>
        <w:numPr>
          <w:ilvl w:val="1"/>
          <w:numId w:val="6"/>
        </w:numPr>
        <w:tabs>
          <w:tab w:val="left" w:pos="1190"/>
        </w:tabs>
        <w:spacing w:line="360" w:lineRule="auto"/>
        <w:ind w:firstLine="420"/>
        <w:jc w:val="both"/>
        <w:rPr>
          <w:rFonts w:ascii="Times New Roman" w:hAnsi="Times New Roman" w:cs="Times New Roman"/>
          <w:sz w:val="24"/>
          <w:szCs w:val="21"/>
        </w:rPr>
      </w:pPr>
      <w:bookmarkStart w:id="390" w:name="5.1_合同材料交付前，卖方应对其进行全面检验，并在交付合同材料时向买方提交合同"/>
      <w:bookmarkEnd w:id="390"/>
      <w:r>
        <w:rPr>
          <w:rFonts w:ascii="Times New Roman" w:hAnsi="Times New Roman" w:cs="Times New Roman"/>
          <w:sz w:val="24"/>
          <w:szCs w:val="21"/>
        </w:rPr>
        <w:t>合同材料交付前，卖方应对其进行全面检验，并在交付合同材料时向买方提交合同材料的质量合格证书。</w:t>
      </w:r>
    </w:p>
    <w:p w:rsidR="009F681E" w:rsidRDefault="00E37B52">
      <w:pPr>
        <w:pStyle w:val="af1"/>
        <w:numPr>
          <w:ilvl w:val="1"/>
          <w:numId w:val="6"/>
        </w:numPr>
        <w:tabs>
          <w:tab w:val="left" w:pos="1190"/>
        </w:tabs>
        <w:spacing w:line="360" w:lineRule="auto"/>
        <w:ind w:firstLine="420"/>
        <w:jc w:val="both"/>
        <w:rPr>
          <w:rFonts w:ascii="Times New Roman" w:hAnsi="Times New Roman" w:cs="Times New Roman"/>
          <w:sz w:val="24"/>
          <w:szCs w:val="21"/>
        </w:rPr>
      </w:pPr>
      <w:bookmarkStart w:id="391" w:name="5.2_合同材料交付后，买方应在专用合同条款约定的期限内安排对合同材料的规格、质"/>
      <w:bookmarkEnd w:id="391"/>
      <w:r>
        <w:rPr>
          <w:rFonts w:ascii="Times New Roman" w:hAnsi="Times New Roman" w:cs="Times New Roman"/>
          <w:sz w:val="24"/>
          <w:szCs w:val="21"/>
        </w:rPr>
        <w:t>合同材料交付后，买方应在专用合同条款约定的期限内安排对合同材料的规格、质量等进行检验，检验按照专用合同条款约定的下列一种方式进行：</w:t>
      </w:r>
    </w:p>
    <w:p w:rsidR="009F681E" w:rsidRDefault="00E37B52">
      <w:pPr>
        <w:tabs>
          <w:tab w:val="left" w:pos="1345"/>
        </w:tabs>
        <w:spacing w:line="360" w:lineRule="auto"/>
        <w:ind w:firstLineChars="350" w:firstLine="840"/>
        <w:rPr>
          <w:rFonts w:ascii="Times New Roman" w:hAnsi="Times New Roman" w:cs="Times New Roman"/>
          <w:sz w:val="24"/>
          <w:szCs w:val="21"/>
        </w:rPr>
      </w:pPr>
      <w:bookmarkStart w:id="392" w:name="（1）由买方对合同材料进行检验；"/>
      <w:bookmarkEnd w:id="392"/>
      <w:r>
        <w:rPr>
          <w:rFonts w:ascii="Times New Roman" w:hAnsi="Times New Roman" w:cs="Times New Roman" w:hint="eastAsia"/>
          <w:sz w:val="24"/>
          <w:szCs w:val="21"/>
        </w:rPr>
        <w:t>（</w:t>
      </w:r>
      <w:r>
        <w:rPr>
          <w:rFonts w:ascii="Times New Roman" w:hAnsi="Times New Roman" w:cs="Times New Roman" w:hint="eastAsia"/>
          <w:sz w:val="24"/>
          <w:szCs w:val="21"/>
        </w:rPr>
        <w:t>1</w:t>
      </w:r>
      <w:r>
        <w:rPr>
          <w:rFonts w:ascii="Times New Roman" w:hAnsi="Times New Roman" w:cs="Times New Roman" w:hint="eastAsia"/>
          <w:sz w:val="24"/>
          <w:szCs w:val="21"/>
        </w:rPr>
        <w:t>）</w:t>
      </w:r>
      <w:r>
        <w:rPr>
          <w:rFonts w:ascii="Times New Roman" w:hAnsi="Times New Roman" w:cs="Times New Roman"/>
          <w:sz w:val="24"/>
          <w:szCs w:val="21"/>
        </w:rPr>
        <w:t>由买方对合同材料进行检验；</w:t>
      </w:r>
    </w:p>
    <w:p w:rsidR="009F681E" w:rsidRDefault="00E37B52">
      <w:pPr>
        <w:tabs>
          <w:tab w:val="left" w:pos="1345"/>
        </w:tabs>
        <w:spacing w:line="360" w:lineRule="auto"/>
        <w:ind w:left="819"/>
        <w:rPr>
          <w:rFonts w:ascii="Times New Roman" w:hAnsi="Times New Roman" w:cs="Times New Roman"/>
          <w:sz w:val="24"/>
          <w:szCs w:val="21"/>
        </w:rPr>
      </w:pPr>
      <w:bookmarkStart w:id="393" w:name="（2）由专用合同条款约定的拥有资质的第三方检验机构对合同材料进行检验；"/>
      <w:bookmarkEnd w:id="393"/>
      <w:r>
        <w:rPr>
          <w:rFonts w:ascii="Times New Roman" w:hAnsi="Times New Roman" w:cs="Times New Roman" w:hint="eastAsia"/>
          <w:sz w:val="24"/>
          <w:szCs w:val="21"/>
        </w:rPr>
        <w:t>（</w:t>
      </w:r>
      <w:r>
        <w:rPr>
          <w:rFonts w:ascii="Times New Roman" w:hAnsi="Times New Roman" w:cs="Times New Roman" w:hint="eastAsia"/>
          <w:sz w:val="24"/>
          <w:szCs w:val="21"/>
        </w:rPr>
        <w:t>2</w:t>
      </w:r>
      <w:r>
        <w:rPr>
          <w:rFonts w:ascii="Times New Roman" w:hAnsi="Times New Roman" w:cs="Times New Roman" w:hint="eastAsia"/>
          <w:sz w:val="24"/>
          <w:szCs w:val="21"/>
        </w:rPr>
        <w:t>）</w:t>
      </w:r>
      <w:r>
        <w:rPr>
          <w:rFonts w:ascii="Times New Roman" w:hAnsi="Times New Roman" w:cs="Times New Roman"/>
          <w:sz w:val="24"/>
          <w:szCs w:val="21"/>
        </w:rPr>
        <w:t>由专用合同条款约定的拥有资质的第三方检验机构对合同材料进行检验；</w:t>
      </w:r>
    </w:p>
    <w:p w:rsidR="009F681E" w:rsidRDefault="00E37B52">
      <w:pPr>
        <w:tabs>
          <w:tab w:val="left" w:pos="1345"/>
        </w:tabs>
        <w:spacing w:line="360" w:lineRule="auto"/>
        <w:ind w:left="819"/>
        <w:rPr>
          <w:rFonts w:ascii="Times New Roman" w:hAnsi="Times New Roman" w:cs="Times New Roman"/>
          <w:sz w:val="24"/>
          <w:szCs w:val="21"/>
        </w:rPr>
      </w:pPr>
      <w:bookmarkStart w:id="394" w:name="（3）专用合同条款约定的其他方式。"/>
      <w:bookmarkEnd w:id="394"/>
      <w:r>
        <w:rPr>
          <w:rFonts w:ascii="Times New Roman" w:hAnsi="Times New Roman" w:cs="Times New Roman" w:hint="eastAsia"/>
          <w:sz w:val="24"/>
          <w:szCs w:val="21"/>
        </w:rPr>
        <w:t>（</w:t>
      </w:r>
      <w:r>
        <w:rPr>
          <w:rFonts w:ascii="Times New Roman" w:hAnsi="Times New Roman" w:cs="Times New Roman" w:hint="eastAsia"/>
          <w:sz w:val="24"/>
          <w:szCs w:val="21"/>
        </w:rPr>
        <w:t>3</w:t>
      </w:r>
      <w:r>
        <w:rPr>
          <w:rFonts w:ascii="Times New Roman" w:hAnsi="Times New Roman" w:cs="Times New Roman" w:hint="eastAsia"/>
          <w:sz w:val="24"/>
          <w:szCs w:val="21"/>
        </w:rPr>
        <w:t>）</w:t>
      </w:r>
      <w:r>
        <w:rPr>
          <w:rFonts w:ascii="Times New Roman" w:hAnsi="Times New Roman" w:cs="Times New Roman"/>
          <w:sz w:val="24"/>
          <w:szCs w:val="21"/>
        </w:rPr>
        <w:t>专用合同条款约定的其他方式。</w:t>
      </w:r>
    </w:p>
    <w:p w:rsidR="009F681E" w:rsidRDefault="00E37B52">
      <w:pPr>
        <w:pStyle w:val="af1"/>
        <w:numPr>
          <w:ilvl w:val="1"/>
          <w:numId w:val="6"/>
        </w:numPr>
        <w:tabs>
          <w:tab w:val="left" w:pos="1190"/>
        </w:tabs>
        <w:spacing w:line="360" w:lineRule="auto"/>
        <w:ind w:firstLine="420"/>
        <w:jc w:val="both"/>
        <w:rPr>
          <w:rFonts w:ascii="Times New Roman" w:hAnsi="Times New Roman" w:cs="Times New Roman"/>
          <w:sz w:val="24"/>
          <w:szCs w:val="21"/>
        </w:rPr>
      </w:pPr>
      <w:bookmarkStart w:id="395" w:name="5.3_买方应在检验日期3日前将检验的时间和地点通知卖方，卖方应自负费用派遣代表"/>
      <w:bookmarkEnd w:id="395"/>
      <w:r>
        <w:rPr>
          <w:rFonts w:ascii="Times New Roman" w:hAnsi="Times New Roman" w:cs="Times New Roman"/>
          <w:sz w:val="24"/>
          <w:szCs w:val="21"/>
        </w:rPr>
        <w:t>买方应在检验日期</w:t>
      </w:r>
      <w:r>
        <w:rPr>
          <w:rFonts w:ascii="Times New Roman" w:hAnsi="Times New Roman" w:cs="Times New Roman"/>
          <w:sz w:val="24"/>
          <w:szCs w:val="21"/>
        </w:rPr>
        <w:t>3</w:t>
      </w:r>
      <w:r>
        <w:rPr>
          <w:rFonts w:ascii="Times New Roman" w:hAnsi="Times New Roman" w:cs="Times New Roman"/>
          <w:sz w:val="24"/>
          <w:szCs w:val="21"/>
        </w:rPr>
        <w:t>日前将检验的时间和地点通知卖方，卖方应自负费用派遣代表参加检验。若卖方未按买方通知到场参加检验，则检验可正常进行，卖方应接受对合同材料的检验结果。</w:t>
      </w:r>
    </w:p>
    <w:p w:rsidR="009F681E" w:rsidRDefault="00E37B52">
      <w:pPr>
        <w:pStyle w:val="af1"/>
        <w:numPr>
          <w:ilvl w:val="1"/>
          <w:numId w:val="6"/>
        </w:numPr>
        <w:tabs>
          <w:tab w:val="left" w:pos="1188"/>
        </w:tabs>
        <w:spacing w:line="360" w:lineRule="auto"/>
        <w:ind w:left="1122" w:hanging="368"/>
        <w:jc w:val="both"/>
        <w:rPr>
          <w:rFonts w:ascii="Times New Roman" w:hAnsi="Times New Roman" w:cs="Times New Roman"/>
          <w:sz w:val="24"/>
          <w:szCs w:val="21"/>
        </w:rPr>
      </w:pPr>
      <w:bookmarkStart w:id="396" w:name="5.4_合同材料经检验合格，买卖双方应签署合同材料验收证书一式二份，双方各持一份"/>
      <w:bookmarkEnd w:id="396"/>
      <w:r>
        <w:rPr>
          <w:rFonts w:ascii="Times New Roman" w:hAnsi="Times New Roman" w:cs="Times New Roman"/>
          <w:sz w:val="24"/>
          <w:szCs w:val="21"/>
        </w:rPr>
        <w:t>合同材料经检验合格，买卖双方应签署合同材料验收证书一式二份，双方各持一份。</w:t>
      </w:r>
    </w:p>
    <w:p w:rsidR="009F681E" w:rsidRDefault="00E37B52">
      <w:pPr>
        <w:pStyle w:val="af1"/>
        <w:numPr>
          <w:ilvl w:val="1"/>
          <w:numId w:val="6"/>
        </w:numPr>
        <w:tabs>
          <w:tab w:val="left" w:pos="1190"/>
        </w:tabs>
        <w:spacing w:line="360" w:lineRule="auto"/>
        <w:ind w:firstLine="420"/>
        <w:jc w:val="both"/>
        <w:rPr>
          <w:rFonts w:ascii="Times New Roman" w:hAnsi="Times New Roman" w:cs="Times New Roman"/>
          <w:sz w:val="24"/>
          <w:szCs w:val="21"/>
        </w:rPr>
      </w:pPr>
      <w:bookmarkStart w:id="397" w:name="5.5_若合同约定了合同材料的最低质量标准，且合同材料经检验达到了合同约定的最低"/>
      <w:bookmarkEnd w:id="397"/>
      <w:proofErr w:type="gramStart"/>
      <w:r>
        <w:rPr>
          <w:rFonts w:ascii="Times New Roman" w:hAnsi="Times New Roman" w:cs="Times New Roman"/>
          <w:sz w:val="24"/>
          <w:szCs w:val="21"/>
        </w:rPr>
        <w:t>若合同</w:t>
      </w:r>
      <w:proofErr w:type="gramEnd"/>
      <w:r>
        <w:rPr>
          <w:rFonts w:ascii="Times New Roman" w:hAnsi="Times New Roman" w:cs="Times New Roman"/>
          <w:sz w:val="24"/>
          <w:szCs w:val="21"/>
        </w:rPr>
        <w:t>约定了合同材料的最低质量标准，且合同材料经检验达到了合同约定的最低质量标准的，视为合同材料符合质量标准，买方</w:t>
      </w:r>
      <w:proofErr w:type="gramStart"/>
      <w:r>
        <w:rPr>
          <w:rFonts w:ascii="Times New Roman" w:hAnsi="Times New Roman" w:cs="Times New Roman"/>
          <w:sz w:val="24"/>
          <w:szCs w:val="21"/>
        </w:rPr>
        <w:t>应验收合同</w:t>
      </w:r>
      <w:proofErr w:type="gramEnd"/>
      <w:r>
        <w:rPr>
          <w:rFonts w:ascii="Times New Roman" w:hAnsi="Times New Roman" w:cs="Times New Roman"/>
          <w:sz w:val="24"/>
          <w:szCs w:val="21"/>
        </w:rPr>
        <w:t>材料，但卖方应按专用合同条款的约定进行减价或向买方支付补偿金。</w:t>
      </w:r>
    </w:p>
    <w:p w:rsidR="009F681E" w:rsidRDefault="00E37B52">
      <w:pPr>
        <w:pStyle w:val="af1"/>
        <w:numPr>
          <w:ilvl w:val="1"/>
          <w:numId w:val="6"/>
        </w:numPr>
        <w:tabs>
          <w:tab w:val="left" w:pos="1190"/>
        </w:tabs>
        <w:spacing w:line="360" w:lineRule="auto"/>
        <w:ind w:firstLine="420"/>
        <w:jc w:val="both"/>
        <w:rPr>
          <w:rFonts w:ascii="Times New Roman" w:hAnsi="Times New Roman" w:cs="Times New Roman"/>
          <w:sz w:val="24"/>
          <w:szCs w:val="21"/>
        </w:rPr>
      </w:pPr>
      <w:bookmarkStart w:id="398" w:name="5.6_合同材料由第三方检验机构进行检验的，第三方检验机构的检验结果对双方均具有"/>
      <w:bookmarkEnd w:id="398"/>
      <w:r>
        <w:rPr>
          <w:rFonts w:ascii="Times New Roman" w:hAnsi="Times New Roman" w:cs="Times New Roman"/>
          <w:sz w:val="24"/>
          <w:szCs w:val="21"/>
        </w:rPr>
        <w:t>合同材料由第三方检验机构进行检验的，第三方检验机构的检验结果对双方均具有约束力。</w:t>
      </w:r>
    </w:p>
    <w:p w:rsidR="009F681E" w:rsidRDefault="00E37B52">
      <w:pPr>
        <w:pStyle w:val="af1"/>
        <w:tabs>
          <w:tab w:val="left" w:pos="1190"/>
        </w:tabs>
        <w:spacing w:line="360" w:lineRule="auto"/>
        <w:ind w:left="754" w:firstLine="0"/>
        <w:jc w:val="both"/>
        <w:rPr>
          <w:rFonts w:ascii="Times New Roman" w:hAnsi="Times New Roman" w:cs="Times New Roman"/>
          <w:sz w:val="24"/>
          <w:szCs w:val="21"/>
        </w:rPr>
      </w:pPr>
      <w:bookmarkStart w:id="399" w:name="5.7_除专用合同条款另有约定外，买方在全部合同材料交付后3个月内未安排检验和验"/>
      <w:bookmarkEnd w:id="399"/>
      <w:r>
        <w:rPr>
          <w:rFonts w:ascii="Times New Roman" w:hAnsi="Times New Roman" w:cs="Times New Roman" w:hint="eastAsia"/>
          <w:sz w:val="24"/>
          <w:szCs w:val="21"/>
        </w:rPr>
        <w:t xml:space="preserve">5.7 </w:t>
      </w:r>
      <w:r>
        <w:rPr>
          <w:rFonts w:ascii="Times New Roman" w:hAnsi="Times New Roman" w:cs="Times New Roman"/>
          <w:sz w:val="24"/>
          <w:szCs w:val="21"/>
        </w:rPr>
        <w:t>除专用合同条款另有约定外，买方在全部合同材料交付后</w:t>
      </w:r>
      <w:r>
        <w:rPr>
          <w:rFonts w:ascii="Times New Roman" w:hAnsi="Times New Roman" w:cs="Times New Roman"/>
          <w:sz w:val="24"/>
          <w:szCs w:val="21"/>
        </w:rPr>
        <w:t>3</w:t>
      </w:r>
      <w:r>
        <w:rPr>
          <w:rFonts w:ascii="Times New Roman" w:hAnsi="Times New Roman" w:cs="Times New Roman"/>
          <w:sz w:val="24"/>
          <w:szCs w:val="21"/>
        </w:rPr>
        <w:t>个月内未安排检验和验收</w:t>
      </w:r>
    </w:p>
    <w:p w:rsidR="009F681E" w:rsidRDefault="00E37B52">
      <w:pPr>
        <w:pStyle w:val="a5"/>
        <w:spacing w:line="360" w:lineRule="auto"/>
        <w:ind w:left="400"/>
        <w:jc w:val="both"/>
        <w:rPr>
          <w:rFonts w:ascii="Times New Roman" w:hAnsi="Times New Roman" w:cs="Times New Roman"/>
          <w:sz w:val="24"/>
        </w:rPr>
      </w:pPr>
      <w:r>
        <w:rPr>
          <w:rFonts w:ascii="Times New Roman" w:hAnsi="Times New Roman" w:cs="Times New Roman"/>
          <w:sz w:val="24"/>
        </w:rPr>
        <w:lastRenderedPageBreak/>
        <w:t>的，卖方可签署进度款支付函提交买方，如买方在收到后</w:t>
      </w:r>
      <w:r>
        <w:rPr>
          <w:rFonts w:ascii="Times New Roman" w:hAnsi="Times New Roman" w:cs="Times New Roman"/>
          <w:sz w:val="24"/>
        </w:rPr>
        <w:t xml:space="preserve"> 7 </w:t>
      </w:r>
      <w:r>
        <w:rPr>
          <w:rFonts w:ascii="Times New Roman" w:hAnsi="Times New Roman" w:cs="Times New Roman"/>
          <w:sz w:val="24"/>
        </w:rPr>
        <w:t>日内未提出书面异议，则进度款</w:t>
      </w:r>
      <w:proofErr w:type="gramStart"/>
      <w:r>
        <w:rPr>
          <w:rFonts w:ascii="Times New Roman" w:hAnsi="Times New Roman" w:cs="Times New Roman"/>
          <w:sz w:val="24"/>
        </w:rPr>
        <w:t>支付函自签署</w:t>
      </w:r>
      <w:proofErr w:type="gramEnd"/>
      <w:r>
        <w:rPr>
          <w:rFonts w:ascii="Times New Roman" w:hAnsi="Times New Roman" w:cs="Times New Roman"/>
          <w:sz w:val="24"/>
        </w:rPr>
        <w:t>之日起生效。进度款支付函的生效</w:t>
      </w:r>
      <w:proofErr w:type="gramStart"/>
      <w:r>
        <w:rPr>
          <w:rFonts w:ascii="Times New Roman" w:hAnsi="Times New Roman" w:cs="Times New Roman"/>
          <w:sz w:val="24"/>
        </w:rPr>
        <w:t>不</w:t>
      </w:r>
      <w:proofErr w:type="gramEnd"/>
      <w:r>
        <w:rPr>
          <w:rFonts w:ascii="Times New Roman" w:hAnsi="Times New Roman" w:cs="Times New Roman"/>
          <w:sz w:val="24"/>
        </w:rPr>
        <w:t>免除卖方继续配合买方进行检验和验收的义务，合同材料验收后双方应签署合同材料验收证书。</w:t>
      </w:r>
    </w:p>
    <w:p w:rsidR="009F681E" w:rsidRDefault="00E37B52">
      <w:pPr>
        <w:pStyle w:val="af1"/>
        <w:tabs>
          <w:tab w:val="left" w:pos="1188"/>
        </w:tabs>
        <w:spacing w:line="360" w:lineRule="auto"/>
        <w:ind w:left="754" w:firstLine="0"/>
        <w:jc w:val="both"/>
        <w:rPr>
          <w:rFonts w:ascii="Times New Roman" w:hAnsi="Times New Roman" w:cs="Times New Roman"/>
          <w:sz w:val="24"/>
          <w:szCs w:val="21"/>
        </w:rPr>
      </w:pPr>
      <w:bookmarkStart w:id="400" w:name="5.8_合同材料验收证书的签署不能免除卖方在质量保证期内对合同材料应承担的保证责"/>
      <w:bookmarkEnd w:id="400"/>
      <w:r>
        <w:rPr>
          <w:rFonts w:ascii="Times New Roman" w:hAnsi="Times New Roman" w:cs="Times New Roman" w:hint="eastAsia"/>
          <w:sz w:val="24"/>
          <w:szCs w:val="21"/>
        </w:rPr>
        <w:t xml:space="preserve">5.8 </w:t>
      </w:r>
      <w:r>
        <w:rPr>
          <w:rFonts w:ascii="Times New Roman" w:hAnsi="Times New Roman" w:cs="Times New Roman"/>
          <w:sz w:val="24"/>
          <w:szCs w:val="21"/>
        </w:rPr>
        <w:t>合同材料验收证书的签署不能免除卖方在质量保证期内对合同材料应承担的保证责任。</w:t>
      </w:r>
    </w:p>
    <w:p w:rsidR="009F681E" w:rsidRDefault="00E37B52">
      <w:pPr>
        <w:pStyle w:val="4"/>
        <w:numPr>
          <w:ilvl w:val="0"/>
          <w:numId w:val="6"/>
        </w:numPr>
        <w:tabs>
          <w:tab w:val="left" w:pos="801"/>
        </w:tabs>
        <w:spacing w:line="360" w:lineRule="auto"/>
        <w:ind w:left="735" w:hanging="401"/>
        <w:jc w:val="both"/>
        <w:rPr>
          <w:rFonts w:ascii="Times New Roman" w:eastAsia="宋体" w:hAnsi="Times New Roman" w:cs="Times New Roman"/>
          <w:sz w:val="24"/>
          <w:szCs w:val="21"/>
        </w:rPr>
      </w:pPr>
      <w:bookmarkStart w:id="401" w:name="6._相关服务"/>
      <w:bookmarkEnd w:id="401"/>
      <w:r>
        <w:rPr>
          <w:rFonts w:ascii="Times New Roman" w:eastAsia="宋体" w:hAnsi="Times New Roman" w:cs="Times New Roman"/>
          <w:sz w:val="24"/>
          <w:szCs w:val="21"/>
        </w:rPr>
        <w:t>相关服务</w:t>
      </w:r>
    </w:p>
    <w:p w:rsidR="009F681E" w:rsidRDefault="00E37B52">
      <w:pPr>
        <w:pStyle w:val="af1"/>
        <w:numPr>
          <w:ilvl w:val="1"/>
          <w:numId w:val="6"/>
        </w:numPr>
        <w:tabs>
          <w:tab w:val="left" w:pos="1190"/>
        </w:tabs>
        <w:spacing w:line="360" w:lineRule="auto"/>
        <w:ind w:firstLine="420"/>
        <w:jc w:val="both"/>
        <w:rPr>
          <w:rFonts w:ascii="Times New Roman" w:hAnsi="Times New Roman" w:cs="Times New Roman"/>
          <w:sz w:val="24"/>
          <w:szCs w:val="21"/>
        </w:rPr>
      </w:pPr>
      <w:bookmarkStart w:id="402" w:name="6.1_卖方应配备充足的技术人员，并根据买方要求，通过进行电话联系或派遣技术熟练"/>
      <w:bookmarkEnd w:id="402"/>
      <w:r>
        <w:rPr>
          <w:rFonts w:ascii="Times New Roman" w:hAnsi="Times New Roman" w:cs="Times New Roman"/>
          <w:sz w:val="24"/>
          <w:szCs w:val="21"/>
        </w:rPr>
        <w:t>卖方应配备充足的技术人员，并根据买方要求，通过进行电话联系或派遣技术熟练、称职的技术人员到施工场地为买方提供服务。如果卖方技术人员不合格，买方有权要求卖方撤换，因撤换而产生的费用应由卖方承担。</w:t>
      </w:r>
    </w:p>
    <w:p w:rsidR="009F681E" w:rsidRDefault="00E37B52">
      <w:pPr>
        <w:pStyle w:val="af1"/>
        <w:numPr>
          <w:ilvl w:val="1"/>
          <w:numId w:val="6"/>
        </w:numPr>
        <w:tabs>
          <w:tab w:val="left" w:pos="1190"/>
        </w:tabs>
        <w:spacing w:line="360" w:lineRule="auto"/>
        <w:ind w:firstLine="420"/>
        <w:jc w:val="both"/>
        <w:rPr>
          <w:rFonts w:ascii="Times New Roman" w:hAnsi="Times New Roman" w:cs="Times New Roman"/>
          <w:sz w:val="24"/>
          <w:szCs w:val="21"/>
        </w:rPr>
      </w:pPr>
      <w:r>
        <w:rPr>
          <w:rFonts w:ascii="Times New Roman" w:hAnsi="Times New Roman" w:cs="Times New Roman"/>
          <w:sz w:val="24"/>
          <w:szCs w:val="21"/>
        </w:rPr>
        <w:t>买方应免费为卖方技术人员提供工作条件及便利，包括但不限于必要的办公场所、技术资料及出入许可等。除专用合同条款另有约定外，卖方技术人员的交通、食宿费用由卖方承担。</w:t>
      </w:r>
    </w:p>
    <w:p w:rsidR="009F681E" w:rsidRDefault="00E37B52">
      <w:pPr>
        <w:pStyle w:val="4"/>
        <w:numPr>
          <w:ilvl w:val="0"/>
          <w:numId w:val="6"/>
        </w:numPr>
        <w:tabs>
          <w:tab w:val="left" w:pos="801"/>
        </w:tabs>
        <w:spacing w:line="360" w:lineRule="auto"/>
        <w:ind w:left="735" w:hanging="401"/>
        <w:jc w:val="both"/>
        <w:rPr>
          <w:rFonts w:ascii="Times New Roman" w:eastAsia="宋体" w:hAnsi="Times New Roman" w:cs="Times New Roman"/>
          <w:sz w:val="24"/>
          <w:szCs w:val="21"/>
        </w:rPr>
      </w:pPr>
      <w:bookmarkStart w:id="403" w:name="7._质量保证期"/>
      <w:bookmarkEnd w:id="403"/>
      <w:r>
        <w:rPr>
          <w:rFonts w:ascii="Times New Roman" w:eastAsia="宋体" w:hAnsi="Times New Roman" w:cs="Times New Roman"/>
          <w:sz w:val="24"/>
          <w:szCs w:val="21"/>
        </w:rPr>
        <w:t>质量保证期</w:t>
      </w:r>
    </w:p>
    <w:p w:rsidR="009F681E" w:rsidRDefault="00E37B52">
      <w:pPr>
        <w:pStyle w:val="af1"/>
        <w:numPr>
          <w:ilvl w:val="1"/>
          <w:numId w:val="6"/>
        </w:numPr>
        <w:tabs>
          <w:tab w:val="left" w:pos="1190"/>
        </w:tabs>
        <w:spacing w:line="360" w:lineRule="auto"/>
        <w:ind w:firstLine="420"/>
        <w:jc w:val="both"/>
        <w:rPr>
          <w:rFonts w:ascii="Times New Roman" w:hAnsi="Times New Roman" w:cs="Times New Roman"/>
          <w:sz w:val="24"/>
          <w:szCs w:val="21"/>
        </w:rPr>
      </w:pPr>
      <w:r>
        <w:rPr>
          <w:rFonts w:ascii="Times New Roman" w:hAnsi="Times New Roman" w:cs="Times New Roman"/>
          <w:sz w:val="24"/>
          <w:szCs w:val="21"/>
        </w:rPr>
        <w:t>除专用合同条款和（或）供货要求等合同文件另有约定外，合同材料的质量保证期自合同材料验收之日起算，至合同材料验收证书或进度款支付</w:t>
      </w:r>
      <w:proofErr w:type="gramStart"/>
      <w:r>
        <w:rPr>
          <w:rFonts w:ascii="Times New Roman" w:hAnsi="Times New Roman" w:cs="Times New Roman"/>
          <w:sz w:val="24"/>
          <w:szCs w:val="21"/>
        </w:rPr>
        <w:t>函签署</w:t>
      </w:r>
      <w:proofErr w:type="gramEnd"/>
      <w:r>
        <w:rPr>
          <w:rFonts w:ascii="Times New Roman" w:hAnsi="Times New Roman" w:cs="Times New Roman"/>
          <w:sz w:val="24"/>
          <w:szCs w:val="21"/>
        </w:rPr>
        <w:t>之日起</w:t>
      </w:r>
      <w:r>
        <w:rPr>
          <w:rFonts w:ascii="Times New Roman" w:hAnsi="Times New Roman" w:cs="Times New Roman"/>
          <w:sz w:val="24"/>
          <w:szCs w:val="21"/>
        </w:rPr>
        <w:t>12</w:t>
      </w:r>
      <w:r>
        <w:rPr>
          <w:rFonts w:ascii="Times New Roman" w:hAnsi="Times New Roman" w:cs="Times New Roman"/>
          <w:sz w:val="24"/>
          <w:szCs w:val="21"/>
        </w:rPr>
        <w:t>个月止（以先到的为准）。</w:t>
      </w:r>
    </w:p>
    <w:p w:rsidR="009F681E" w:rsidRDefault="00E37B52">
      <w:pPr>
        <w:pStyle w:val="af1"/>
        <w:numPr>
          <w:ilvl w:val="1"/>
          <w:numId w:val="6"/>
        </w:numPr>
        <w:tabs>
          <w:tab w:val="left" w:pos="1204"/>
        </w:tabs>
        <w:spacing w:line="360" w:lineRule="auto"/>
        <w:ind w:firstLine="434"/>
        <w:jc w:val="both"/>
        <w:rPr>
          <w:rFonts w:ascii="Times New Roman" w:hAnsi="Times New Roman" w:cs="Times New Roman"/>
          <w:sz w:val="24"/>
          <w:szCs w:val="21"/>
        </w:rPr>
      </w:pPr>
      <w:r>
        <w:rPr>
          <w:rFonts w:ascii="Times New Roman" w:hAnsi="Times New Roman" w:cs="Times New Roman"/>
          <w:sz w:val="24"/>
          <w:szCs w:val="21"/>
        </w:rPr>
        <w:t>除非因买方使用不当，合同材料在质量保证期内如破损、变质或被发现存在任何质量问题，卖方应负责对合同材料进行修补和退换。更换的合同材料的质量保证期应重新计算。</w:t>
      </w:r>
    </w:p>
    <w:p w:rsidR="009F681E" w:rsidRDefault="00E37B52">
      <w:pPr>
        <w:pStyle w:val="af1"/>
        <w:numPr>
          <w:ilvl w:val="1"/>
          <w:numId w:val="6"/>
        </w:numPr>
        <w:tabs>
          <w:tab w:val="left" w:pos="1204"/>
        </w:tabs>
        <w:spacing w:line="360" w:lineRule="auto"/>
        <w:ind w:firstLine="434"/>
        <w:jc w:val="both"/>
        <w:rPr>
          <w:rFonts w:ascii="Times New Roman" w:hAnsi="Times New Roman" w:cs="Times New Roman"/>
          <w:sz w:val="24"/>
          <w:szCs w:val="21"/>
        </w:rPr>
      </w:pPr>
      <w:r>
        <w:rPr>
          <w:rFonts w:ascii="Times New Roman" w:hAnsi="Times New Roman" w:cs="Times New Roman"/>
          <w:sz w:val="24"/>
          <w:szCs w:val="21"/>
        </w:rPr>
        <w:t>质量保证期届满且卖方按照合同约定履行完毕质量保证期内义务后，买方应在</w:t>
      </w:r>
      <w:r>
        <w:rPr>
          <w:rFonts w:ascii="Times New Roman" w:hAnsi="Times New Roman" w:cs="Times New Roman"/>
          <w:sz w:val="24"/>
          <w:szCs w:val="21"/>
        </w:rPr>
        <w:t>7</w:t>
      </w:r>
      <w:r>
        <w:rPr>
          <w:rFonts w:ascii="Times New Roman" w:hAnsi="Times New Roman" w:cs="Times New Roman"/>
          <w:sz w:val="24"/>
          <w:szCs w:val="21"/>
        </w:rPr>
        <w:t>日内向卖方出具合同材料的质量保证期届满证书。</w:t>
      </w:r>
    </w:p>
    <w:p w:rsidR="009F681E" w:rsidRDefault="00E37B52">
      <w:pPr>
        <w:pStyle w:val="4"/>
        <w:numPr>
          <w:ilvl w:val="0"/>
          <w:numId w:val="6"/>
        </w:numPr>
        <w:tabs>
          <w:tab w:val="left" w:pos="801"/>
        </w:tabs>
        <w:spacing w:line="360" w:lineRule="auto"/>
        <w:ind w:left="735" w:hanging="401"/>
        <w:jc w:val="both"/>
        <w:rPr>
          <w:rFonts w:ascii="Times New Roman" w:eastAsia="宋体" w:hAnsi="Times New Roman" w:cs="Times New Roman"/>
          <w:sz w:val="24"/>
          <w:szCs w:val="21"/>
        </w:rPr>
      </w:pPr>
      <w:bookmarkStart w:id="404" w:name="8._履约保证金"/>
      <w:bookmarkEnd w:id="404"/>
      <w:r>
        <w:rPr>
          <w:rFonts w:ascii="Times New Roman" w:eastAsia="宋体" w:hAnsi="Times New Roman" w:cs="Times New Roman"/>
          <w:sz w:val="24"/>
          <w:szCs w:val="21"/>
        </w:rPr>
        <w:t>履约保证金</w:t>
      </w:r>
    </w:p>
    <w:p w:rsidR="009F681E" w:rsidRDefault="00E37B52">
      <w:pPr>
        <w:pStyle w:val="a5"/>
        <w:spacing w:line="360" w:lineRule="auto"/>
        <w:ind w:left="400" w:firstLine="420"/>
        <w:jc w:val="both"/>
        <w:rPr>
          <w:rFonts w:ascii="Times New Roman" w:hAnsi="Times New Roman" w:cs="Times New Roman"/>
          <w:sz w:val="24"/>
        </w:rPr>
      </w:pPr>
      <w:bookmarkStart w:id="405" w:name="除专用合同条款另有约定外，履约保证金自合同生效之日起生效，在合同材料验收证书或进"/>
      <w:bookmarkEnd w:id="405"/>
      <w:r>
        <w:rPr>
          <w:rFonts w:ascii="Times New Roman" w:hAnsi="Times New Roman" w:cs="Times New Roman"/>
          <w:sz w:val="24"/>
        </w:rPr>
        <w:t>除专用合同条款另有约定外，履约保证金自合同生效之日起生效，在合同材料验收证书或进度款支付</w:t>
      </w:r>
      <w:proofErr w:type="gramStart"/>
      <w:r>
        <w:rPr>
          <w:rFonts w:ascii="Times New Roman" w:hAnsi="Times New Roman" w:cs="Times New Roman"/>
          <w:sz w:val="24"/>
        </w:rPr>
        <w:t>函签署</w:t>
      </w:r>
      <w:proofErr w:type="gramEnd"/>
      <w:r>
        <w:rPr>
          <w:rFonts w:ascii="Times New Roman" w:hAnsi="Times New Roman" w:cs="Times New Roman"/>
          <w:sz w:val="24"/>
        </w:rPr>
        <w:t>之日起</w:t>
      </w:r>
      <w:r>
        <w:rPr>
          <w:rFonts w:ascii="Times New Roman" w:hAnsi="Times New Roman" w:cs="Times New Roman"/>
          <w:sz w:val="24"/>
        </w:rPr>
        <w:t>28</w:t>
      </w:r>
      <w:r>
        <w:rPr>
          <w:rFonts w:ascii="Times New Roman" w:hAnsi="Times New Roman" w:cs="Times New Roman"/>
          <w:sz w:val="24"/>
        </w:rPr>
        <w:t>日后失效。如果卖方不履行合同约定的义务或其履行不符合合同的约定，买方有权扣划相应金额的履约保证金。</w:t>
      </w:r>
    </w:p>
    <w:p w:rsidR="009F681E" w:rsidRDefault="00E37B52">
      <w:pPr>
        <w:pStyle w:val="4"/>
        <w:numPr>
          <w:ilvl w:val="0"/>
          <w:numId w:val="6"/>
        </w:numPr>
        <w:tabs>
          <w:tab w:val="left" w:pos="801"/>
        </w:tabs>
        <w:spacing w:line="360" w:lineRule="auto"/>
        <w:ind w:left="735" w:hanging="401"/>
        <w:jc w:val="both"/>
        <w:rPr>
          <w:rFonts w:ascii="Times New Roman" w:eastAsia="宋体" w:hAnsi="Times New Roman" w:cs="Times New Roman"/>
          <w:sz w:val="24"/>
          <w:szCs w:val="21"/>
        </w:rPr>
      </w:pPr>
      <w:r>
        <w:rPr>
          <w:rFonts w:ascii="Times New Roman" w:eastAsia="宋体" w:hAnsi="Times New Roman" w:cs="Times New Roman"/>
          <w:sz w:val="24"/>
          <w:szCs w:val="21"/>
        </w:rPr>
        <w:t>保证</w:t>
      </w:r>
    </w:p>
    <w:p w:rsidR="009F681E" w:rsidRDefault="00E37B52">
      <w:pPr>
        <w:pStyle w:val="af1"/>
        <w:numPr>
          <w:ilvl w:val="1"/>
          <w:numId w:val="6"/>
        </w:numPr>
        <w:tabs>
          <w:tab w:val="left" w:pos="1188"/>
        </w:tabs>
        <w:spacing w:line="360" w:lineRule="auto"/>
        <w:ind w:left="1122" w:hanging="368"/>
        <w:jc w:val="both"/>
        <w:rPr>
          <w:rFonts w:ascii="Times New Roman" w:hAnsi="Times New Roman" w:cs="Times New Roman"/>
          <w:sz w:val="24"/>
          <w:szCs w:val="21"/>
        </w:rPr>
      </w:pPr>
      <w:r>
        <w:rPr>
          <w:rFonts w:ascii="Times New Roman" w:hAnsi="Times New Roman" w:cs="Times New Roman"/>
          <w:sz w:val="24"/>
          <w:szCs w:val="21"/>
        </w:rPr>
        <w:t>卖方保证其具有完全的能力履行本合同项下的全部义务。</w:t>
      </w:r>
    </w:p>
    <w:p w:rsidR="009F681E" w:rsidRDefault="00E37B52">
      <w:pPr>
        <w:pStyle w:val="af1"/>
        <w:numPr>
          <w:ilvl w:val="1"/>
          <w:numId w:val="6"/>
        </w:numPr>
        <w:tabs>
          <w:tab w:val="left" w:pos="1190"/>
        </w:tabs>
        <w:spacing w:line="360" w:lineRule="auto"/>
        <w:ind w:firstLine="420"/>
        <w:jc w:val="both"/>
        <w:rPr>
          <w:rFonts w:ascii="Times New Roman" w:hAnsi="Times New Roman" w:cs="Times New Roman"/>
          <w:sz w:val="24"/>
          <w:szCs w:val="21"/>
        </w:rPr>
      </w:pPr>
      <w:r>
        <w:rPr>
          <w:rFonts w:ascii="Times New Roman" w:hAnsi="Times New Roman" w:cs="Times New Roman"/>
          <w:sz w:val="24"/>
          <w:szCs w:val="21"/>
        </w:rPr>
        <w:lastRenderedPageBreak/>
        <w:t>卖方保证其所提供的合同材料及对合同的履行符合所有应适用的法律、行政法规、地方性法规、自治条例和单行条例、规章及其他规范性文件的强制性规定。</w:t>
      </w:r>
    </w:p>
    <w:p w:rsidR="009F681E" w:rsidRDefault="00E37B52">
      <w:pPr>
        <w:pStyle w:val="af1"/>
        <w:numPr>
          <w:ilvl w:val="1"/>
          <w:numId w:val="6"/>
        </w:numPr>
        <w:tabs>
          <w:tab w:val="left" w:pos="1190"/>
        </w:tabs>
        <w:spacing w:line="360" w:lineRule="auto"/>
        <w:ind w:firstLine="420"/>
        <w:jc w:val="both"/>
        <w:rPr>
          <w:rFonts w:ascii="Times New Roman" w:hAnsi="Times New Roman" w:cs="Times New Roman"/>
          <w:sz w:val="24"/>
          <w:szCs w:val="21"/>
        </w:rPr>
      </w:pPr>
      <w:r>
        <w:rPr>
          <w:rFonts w:ascii="Times New Roman" w:hAnsi="Times New Roman" w:cs="Times New Roman"/>
          <w:sz w:val="24"/>
          <w:szCs w:val="21"/>
        </w:rPr>
        <w:t>卖方保证其对合同材料的销售不损害任何第三方的合法权益和社会公众利益。任何第三方不会因卖方原因而基于所有权、抵押权、留置权或其他任何权利或事由对合同材料主张权</w:t>
      </w:r>
    </w:p>
    <w:p w:rsidR="009F681E" w:rsidRDefault="00E37B52">
      <w:pPr>
        <w:pStyle w:val="a5"/>
        <w:spacing w:line="360" w:lineRule="auto"/>
        <w:ind w:left="400"/>
        <w:jc w:val="both"/>
        <w:rPr>
          <w:rFonts w:ascii="Times New Roman" w:hAnsi="Times New Roman" w:cs="Times New Roman"/>
          <w:sz w:val="24"/>
        </w:rPr>
      </w:pPr>
      <w:r>
        <w:rPr>
          <w:rFonts w:ascii="Times New Roman" w:hAnsi="Times New Roman" w:cs="Times New Roman"/>
          <w:sz w:val="24"/>
        </w:rPr>
        <w:t>利。</w:t>
      </w:r>
    </w:p>
    <w:p w:rsidR="009F681E" w:rsidRDefault="00E37B52">
      <w:pPr>
        <w:pStyle w:val="af1"/>
        <w:numPr>
          <w:ilvl w:val="1"/>
          <w:numId w:val="6"/>
        </w:numPr>
        <w:tabs>
          <w:tab w:val="left" w:pos="1190"/>
        </w:tabs>
        <w:spacing w:line="360" w:lineRule="auto"/>
        <w:ind w:firstLine="420"/>
        <w:jc w:val="both"/>
        <w:rPr>
          <w:rFonts w:ascii="Times New Roman" w:hAnsi="Times New Roman" w:cs="Times New Roman"/>
          <w:sz w:val="24"/>
          <w:szCs w:val="21"/>
        </w:rPr>
      </w:pPr>
      <w:r>
        <w:rPr>
          <w:rFonts w:ascii="Times New Roman" w:hAnsi="Times New Roman" w:cs="Times New Roman"/>
          <w:sz w:val="24"/>
          <w:szCs w:val="21"/>
        </w:rPr>
        <w:t>卖方保证合同材料符合合同约定的规格、质量标准，并且全新、完整，能够安全使用，除非专用合同条款和（或）供货要求等合同文件另有约定。</w:t>
      </w:r>
    </w:p>
    <w:p w:rsidR="009F681E" w:rsidRDefault="00E37B52">
      <w:pPr>
        <w:pStyle w:val="af1"/>
        <w:numPr>
          <w:ilvl w:val="1"/>
          <w:numId w:val="6"/>
        </w:numPr>
        <w:tabs>
          <w:tab w:val="left" w:pos="1190"/>
        </w:tabs>
        <w:spacing w:line="360" w:lineRule="auto"/>
        <w:ind w:firstLine="420"/>
        <w:jc w:val="both"/>
        <w:rPr>
          <w:rFonts w:ascii="Times New Roman" w:hAnsi="Times New Roman" w:cs="Times New Roman"/>
          <w:sz w:val="24"/>
          <w:szCs w:val="21"/>
        </w:rPr>
      </w:pPr>
      <w:r>
        <w:rPr>
          <w:rFonts w:ascii="Times New Roman" w:hAnsi="Times New Roman" w:cs="Times New Roman"/>
          <w:sz w:val="24"/>
          <w:szCs w:val="21"/>
        </w:rPr>
        <w:t>卖方保证，卖方所提供的技术资料完整、清晰、准确，符合合同约定并且能够满足买方使用合同材料的需要。</w:t>
      </w:r>
    </w:p>
    <w:p w:rsidR="009F681E" w:rsidRDefault="00E37B52">
      <w:pPr>
        <w:pStyle w:val="af1"/>
        <w:numPr>
          <w:ilvl w:val="1"/>
          <w:numId w:val="6"/>
        </w:numPr>
        <w:tabs>
          <w:tab w:val="left" w:pos="1190"/>
        </w:tabs>
        <w:spacing w:line="360" w:lineRule="auto"/>
        <w:ind w:firstLine="420"/>
        <w:jc w:val="both"/>
        <w:rPr>
          <w:rFonts w:ascii="Times New Roman" w:hAnsi="Times New Roman" w:cs="Times New Roman"/>
          <w:sz w:val="24"/>
          <w:szCs w:val="21"/>
        </w:rPr>
      </w:pPr>
      <w:r>
        <w:rPr>
          <w:rFonts w:ascii="Times New Roman" w:hAnsi="Times New Roman" w:cs="Times New Roman"/>
          <w:sz w:val="24"/>
          <w:szCs w:val="21"/>
        </w:rPr>
        <w:t>卖方保证，在合同材料使用寿命期内，如果卖方发现合同材料存在足以危及人身、财产安全的缺陷，卖方将及时通知买方并及时采取修补、更换等措施消除缺陷。</w:t>
      </w:r>
    </w:p>
    <w:p w:rsidR="009F681E" w:rsidRDefault="00E37B52">
      <w:pPr>
        <w:pStyle w:val="4"/>
        <w:numPr>
          <w:ilvl w:val="0"/>
          <w:numId w:val="6"/>
        </w:numPr>
        <w:tabs>
          <w:tab w:val="left" w:pos="960"/>
        </w:tabs>
        <w:spacing w:line="360" w:lineRule="auto"/>
        <w:ind w:left="894" w:hanging="560"/>
        <w:jc w:val="both"/>
        <w:rPr>
          <w:rFonts w:ascii="Times New Roman" w:eastAsia="宋体" w:hAnsi="Times New Roman" w:cs="Times New Roman"/>
          <w:sz w:val="24"/>
          <w:szCs w:val="21"/>
        </w:rPr>
      </w:pPr>
      <w:bookmarkStart w:id="406" w:name="10._违约责任"/>
      <w:bookmarkEnd w:id="406"/>
      <w:r>
        <w:rPr>
          <w:rFonts w:ascii="Times New Roman" w:eastAsia="宋体" w:hAnsi="Times New Roman" w:cs="Times New Roman"/>
          <w:sz w:val="24"/>
          <w:szCs w:val="21"/>
        </w:rPr>
        <w:t>违约责任</w:t>
      </w:r>
    </w:p>
    <w:p w:rsidR="009F681E" w:rsidRDefault="00E37B52">
      <w:pPr>
        <w:pStyle w:val="af1"/>
        <w:numPr>
          <w:ilvl w:val="1"/>
          <w:numId w:val="6"/>
        </w:numPr>
        <w:tabs>
          <w:tab w:val="left" w:pos="1190"/>
        </w:tabs>
        <w:spacing w:line="360" w:lineRule="auto"/>
        <w:ind w:firstLine="420"/>
        <w:jc w:val="both"/>
        <w:rPr>
          <w:rFonts w:ascii="Times New Roman" w:hAnsi="Times New Roman" w:cs="Times New Roman"/>
          <w:sz w:val="24"/>
          <w:szCs w:val="21"/>
        </w:rPr>
      </w:pPr>
      <w:r>
        <w:rPr>
          <w:rFonts w:ascii="Times New Roman" w:hAnsi="Times New Roman" w:cs="Times New Roman"/>
          <w:sz w:val="24"/>
          <w:szCs w:val="21"/>
        </w:rPr>
        <w:t>合同一方不履行合同义务、履行合同义务不符合约定或者违反合同项下所作保证的，应向对方承担继续履行、采取补救措施或者赔偿损失等违约责任。</w:t>
      </w:r>
    </w:p>
    <w:p w:rsidR="009F681E" w:rsidRDefault="00E37B52">
      <w:pPr>
        <w:pStyle w:val="af1"/>
        <w:numPr>
          <w:ilvl w:val="1"/>
          <w:numId w:val="6"/>
        </w:numPr>
        <w:tabs>
          <w:tab w:val="left" w:pos="1293"/>
        </w:tabs>
        <w:spacing w:line="360" w:lineRule="auto"/>
        <w:ind w:firstLine="420"/>
        <w:jc w:val="both"/>
        <w:rPr>
          <w:rFonts w:ascii="Times New Roman" w:hAnsi="Times New Roman" w:cs="Times New Roman"/>
          <w:sz w:val="24"/>
          <w:szCs w:val="21"/>
        </w:rPr>
      </w:pPr>
      <w:r>
        <w:rPr>
          <w:rFonts w:ascii="Times New Roman" w:hAnsi="Times New Roman" w:cs="Times New Roman"/>
          <w:sz w:val="24"/>
          <w:szCs w:val="21"/>
        </w:rPr>
        <w:t>卖方未能按时交付合同材料的，应向买方支付迟延交货违约金。卖方支付迟延交货违约金，不能免除其继续交付合同材料的义务。除专用合同条款另有约定外，迟延交付违约金计算方法如下：</w:t>
      </w:r>
    </w:p>
    <w:p w:rsidR="009F681E" w:rsidRDefault="00E37B52">
      <w:pPr>
        <w:pStyle w:val="a5"/>
        <w:spacing w:line="360" w:lineRule="auto"/>
        <w:ind w:left="440" w:firstLineChars="166" w:firstLine="398"/>
        <w:jc w:val="both"/>
        <w:rPr>
          <w:rFonts w:ascii="Times New Roman" w:hAnsi="Times New Roman" w:cs="Times New Roman"/>
          <w:sz w:val="24"/>
        </w:rPr>
      </w:pPr>
      <w:r>
        <w:rPr>
          <w:rFonts w:ascii="Times New Roman" w:hAnsi="Times New Roman" w:cs="Times New Roman"/>
          <w:sz w:val="24"/>
        </w:rPr>
        <w:t>延迟交付违约金</w:t>
      </w:r>
      <w:r>
        <w:rPr>
          <w:rFonts w:ascii="Times New Roman" w:hAnsi="Times New Roman" w:cs="Times New Roman"/>
          <w:sz w:val="24"/>
        </w:rPr>
        <w:t>=</w:t>
      </w:r>
      <w:r>
        <w:rPr>
          <w:rFonts w:ascii="Times New Roman" w:hAnsi="Times New Roman" w:cs="Times New Roman"/>
          <w:sz w:val="24"/>
        </w:rPr>
        <w:t>延迟交付材料金额</w:t>
      </w:r>
      <w:r>
        <w:rPr>
          <w:rFonts w:ascii="Times New Roman" w:hAnsi="Times New Roman" w:cs="Times New Roman"/>
          <w:sz w:val="24"/>
        </w:rPr>
        <w:t>×0.08%×</w:t>
      </w:r>
      <w:r>
        <w:rPr>
          <w:rFonts w:ascii="Times New Roman" w:hAnsi="Times New Roman" w:cs="Times New Roman"/>
          <w:sz w:val="24"/>
        </w:rPr>
        <w:t>延迟交货天数。迟延交付违约金的最高限额为合同价格的</w:t>
      </w:r>
      <w:r>
        <w:rPr>
          <w:rFonts w:ascii="Times New Roman" w:hAnsi="Times New Roman" w:cs="Times New Roman"/>
          <w:sz w:val="24"/>
        </w:rPr>
        <w:t>10%</w:t>
      </w:r>
      <w:r>
        <w:rPr>
          <w:rFonts w:ascii="Times New Roman" w:hAnsi="Times New Roman" w:cs="Times New Roman"/>
          <w:sz w:val="24"/>
        </w:rPr>
        <w:t>。</w:t>
      </w:r>
    </w:p>
    <w:p w:rsidR="009F681E" w:rsidRDefault="00E37B52">
      <w:pPr>
        <w:pStyle w:val="af1"/>
        <w:numPr>
          <w:ilvl w:val="1"/>
          <w:numId w:val="6"/>
        </w:numPr>
        <w:tabs>
          <w:tab w:val="left" w:pos="1293"/>
        </w:tabs>
        <w:spacing w:line="360" w:lineRule="auto"/>
        <w:ind w:firstLine="420"/>
        <w:jc w:val="both"/>
        <w:rPr>
          <w:rFonts w:ascii="Times New Roman" w:hAnsi="Times New Roman" w:cs="Times New Roman"/>
          <w:sz w:val="24"/>
          <w:szCs w:val="21"/>
        </w:rPr>
      </w:pPr>
      <w:r>
        <w:rPr>
          <w:rFonts w:ascii="Times New Roman" w:hAnsi="Times New Roman" w:cs="Times New Roman"/>
          <w:sz w:val="24"/>
          <w:szCs w:val="21"/>
        </w:rPr>
        <w:t>买方未能按合同约定支付合同价款的，应向卖方支付延迟付款违约金。除专用合同条款另有约定外，迟延付款违约金的计算方法如下：</w:t>
      </w:r>
    </w:p>
    <w:p w:rsidR="009F681E" w:rsidRDefault="00E37B52">
      <w:pPr>
        <w:pStyle w:val="a5"/>
        <w:spacing w:line="360" w:lineRule="auto"/>
        <w:ind w:left="440" w:firstLineChars="166" w:firstLine="398"/>
        <w:jc w:val="both"/>
        <w:rPr>
          <w:rFonts w:ascii="Times New Roman" w:hAnsi="Times New Roman" w:cs="Times New Roman"/>
          <w:sz w:val="24"/>
        </w:rPr>
      </w:pPr>
      <w:r>
        <w:rPr>
          <w:rFonts w:ascii="Times New Roman" w:hAnsi="Times New Roman" w:cs="Times New Roman"/>
          <w:sz w:val="24"/>
        </w:rPr>
        <w:t>延迟付款违约金</w:t>
      </w:r>
      <w:r>
        <w:rPr>
          <w:rFonts w:ascii="Times New Roman" w:hAnsi="Times New Roman" w:cs="Times New Roman"/>
          <w:sz w:val="24"/>
        </w:rPr>
        <w:t>=</w:t>
      </w:r>
      <w:r>
        <w:rPr>
          <w:rFonts w:ascii="Times New Roman" w:hAnsi="Times New Roman" w:cs="Times New Roman"/>
          <w:sz w:val="24"/>
        </w:rPr>
        <w:t>延迟付款金额</w:t>
      </w:r>
      <w:r>
        <w:rPr>
          <w:rFonts w:ascii="Times New Roman" w:hAnsi="Times New Roman" w:cs="Times New Roman"/>
          <w:sz w:val="24"/>
        </w:rPr>
        <w:t>×0.08%×</w:t>
      </w:r>
      <w:r>
        <w:rPr>
          <w:rFonts w:ascii="Times New Roman" w:hAnsi="Times New Roman" w:cs="Times New Roman"/>
          <w:sz w:val="24"/>
        </w:rPr>
        <w:t>延迟付款天数。迟延付款违约金的总额不得超过合同价格的</w:t>
      </w:r>
      <w:r>
        <w:rPr>
          <w:rFonts w:ascii="Times New Roman" w:hAnsi="Times New Roman" w:cs="Times New Roman"/>
          <w:sz w:val="24"/>
        </w:rPr>
        <w:t>10%</w:t>
      </w:r>
      <w:r>
        <w:rPr>
          <w:rFonts w:ascii="Times New Roman" w:hAnsi="Times New Roman" w:cs="Times New Roman"/>
          <w:sz w:val="24"/>
        </w:rPr>
        <w:t>。</w:t>
      </w:r>
      <w:bookmarkStart w:id="407" w:name="11._合同的解除"/>
      <w:bookmarkEnd w:id="407"/>
    </w:p>
    <w:p w:rsidR="009F681E" w:rsidRDefault="00E37B52">
      <w:pPr>
        <w:pStyle w:val="a5"/>
        <w:numPr>
          <w:ilvl w:val="0"/>
          <w:numId w:val="6"/>
        </w:numPr>
        <w:spacing w:line="360" w:lineRule="auto"/>
        <w:ind w:left="894" w:hanging="560"/>
        <w:jc w:val="both"/>
        <w:rPr>
          <w:rFonts w:ascii="Times New Roman" w:hAnsi="Times New Roman" w:cs="Times New Roman"/>
          <w:sz w:val="24"/>
        </w:rPr>
      </w:pPr>
      <w:r>
        <w:rPr>
          <w:rFonts w:ascii="Times New Roman" w:hAnsi="Times New Roman" w:cs="Times New Roman"/>
          <w:b/>
          <w:bCs/>
          <w:sz w:val="24"/>
        </w:rPr>
        <w:t xml:space="preserve">   </w:t>
      </w:r>
      <w:r>
        <w:rPr>
          <w:rFonts w:ascii="Times New Roman" w:hAnsi="Times New Roman" w:cs="Times New Roman"/>
          <w:b/>
          <w:bCs/>
          <w:sz w:val="24"/>
        </w:rPr>
        <w:t>合同的解除</w:t>
      </w:r>
    </w:p>
    <w:p w:rsidR="009F681E" w:rsidRDefault="00E37B52">
      <w:pPr>
        <w:pStyle w:val="a5"/>
        <w:spacing w:line="360" w:lineRule="auto"/>
        <w:ind w:left="400" w:firstLine="420"/>
        <w:jc w:val="both"/>
        <w:rPr>
          <w:rFonts w:ascii="Times New Roman" w:hAnsi="Times New Roman" w:cs="Times New Roman"/>
          <w:sz w:val="24"/>
        </w:rPr>
      </w:pPr>
      <w:r>
        <w:rPr>
          <w:rFonts w:ascii="Times New Roman" w:hAnsi="Times New Roman" w:cs="Times New Roman"/>
          <w:sz w:val="24"/>
        </w:rPr>
        <w:t>除专用合同条款另有约定外，有下述情形之一，当事人可发出书面通知全部或</w:t>
      </w:r>
      <w:r>
        <w:rPr>
          <w:rFonts w:ascii="Times New Roman" w:hAnsi="Times New Roman" w:cs="Times New Roman"/>
          <w:sz w:val="24"/>
        </w:rPr>
        <w:lastRenderedPageBreak/>
        <w:t>部分地解除合同，合同自通知到达对方时全部或部分地解除：</w:t>
      </w:r>
    </w:p>
    <w:p w:rsidR="009F681E" w:rsidRDefault="00E37B52">
      <w:pPr>
        <w:pStyle w:val="af1"/>
        <w:numPr>
          <w:ilvl w:val="0"/>
          <w:numId w:val="9"/>
        </w:numPr>
        <w:tabs>
          <w:tab w:val="left" w:pos="1345"/>
        </w:tabs>
        <w:spacing w:line="360" w:lineRule="auto"/>
        <w:jc w:val="both"/>
        <w:rPr>
          <w:rFonts w:ascii="Times New Roman" w:hAnsi="Times New Roman" w:cs="Times New Roman"/>
          <w:sz w:val="24"/>
          <w:szCs w:val="21"/>
        </w:rPr>
      </w:pPr>
      <w:r>
        <w:rPr>
          <w:rFonts w:ascii="Times New Roman" w:hAnsi="Times New Roman" w:cs="Times New Roman"/>
          <w:sz w:val="24"/>
          <w:szCs w:val="21"/>
        </w:rPr>
        <w:t>合同一方当事人无法继续履行或明确表示不履行或实质上已停止履行合同；</w:t>
      </w:r>
    </w:p>
    <w:p w:rsidR="009F681E" w:rsidRDefault="00E37B52">
      <w:pPr>
        <w:pStyle w:val="af1"/>
        <w:numPr>
          <w:ilvl w:val="0"/>
          <w:numId w:val="9"/>
        </w:numPr>
        <w:tabs>
          <w:tab w:val="left" w:pos="1345"/>
        </w:tabs>
        <w:spacing w:line="360" w:lineRule="auto"/>
        <w:jc w:val="both"/>
        <w:rPr>
          <w:rFonts w:ascii="Times New Roman" w:hAnsi="Times New Roman" w:cs="Times New Roman"/>
          <w:sz w:val="24"/>
          <w:szCs w:val="21"/>
        </w:rPr>
      </w:pPr>
      <w:r>
        <w:rPr>
          <w:rFonts w:ascii="Times New Roman" w:hAnsi="Times New Roman" w:cs="Times New Roman"/>
          <w:sz w:val="24"/>
          <w:szCs w:val="21"/>
        </w:rPr>
        <w:t>合同一方当事人需支付的违约金已</w:t>
      </w:r>
      <w:proofErr w:type="gramStart"/>
      <w:r>
        <w:rPr>
          <w:rFonts w:ascii="Times New Roman" w:hAnsi="Times New Roman" w:cs="Times New Roman"/>
          <w:sz w:val="24"/>
          <w:szCs w:val="21"/>
        </w:rPr>
        <w:t>达合同</w:t>
      </w:r>
      <w:proofErr w:type="gramEnd"/>
      <w:r>
        <w:rPr>
          <w:rFonts w:ascii="Times New Roman" w:hAnsi="Times New Roman" w:cs="Times New Roman"/>
          <w:sz w:val="24"/>
          <w:szCs w:val="21"/>
        </w:rPr>
        <w:t>约定的最高限额；</w:t>
      </w:r>
    </w:p>
    <w:p w:rsidR="009F681E" w:rsidRDefault="00E37B52">
      <w:pPr>
        <w:pStyle w:val="af1"/>
        <w:numPr>
          <w:ilvl w:val="0"/>
          <w:numId w:val="9"/>
        </w:numPr>
        <w:tabs>
          <w:tab w:val="left" w:pos="1345"/>
        </w:tabs>
        <w:spacing w:line="360" w:lineRule="auto"/>
        <w:jc w:val="both"/>
        <w:rPr>
          <w:rFonts w:ascii="Times New Roman" w:hAnsi="Times New Roman" w:cs="Times New Roman"/>
          <w:sz w:val="24"/>
          <w:szCs w:val="21"/>
        </w:rPr>
      </w:pPr>
      <w:r>
        <w:rPr>
          <w:rFonts w:ascii="Times New Roman" w:hAnsi="Times New Roman" w:cs="Times New Roman"/>
          <w:sz w:val="24"/>
          <w:szCs w:val="21"/>
        </w:rPr>
        <w:t>合同材料未能达到质量标准，或在合同约定了最低质量标准时，不能达到最低质量标准；</w:t>
      </w:r>
    </w:p>
    <w:p w:rsidR="009F681E" w:rsidRDefault="00E37B52">
      <w:pPr>
        <w:pStyle w:val="af1"/>
        <w:numPr>
          <w:ilvl w:val="0"/>
          <w:numId w:val="9"/>
        </w:numPr>
        <w:tabs>
          <w:tab w:val="left" w:pos="426"/>
        </w:tabs>
        <w:spacing w:line="360" w:lineRule="auto"/>
        <w:ind w:left="426" w:firstLine="393"/>
        <w:jc w:val="both"/>
        <w:rPr>
          <w:rFonts w:ascii="Times New Roman" w:hAnsi="Times New Roman" w:cs="Times New Roman"/>
          <w:sz w:val="24"/>
          <w:szCs w:val="21"/>
        </w:rPr>
      </w:pPr>
      <w:r>
        <w:rPr>
          <w:rFonts w:ascii="Times New Roman" w:hAnsi="Times New Roman" w:cs="Times New Roman"/>
          <w:sz w:val="24"/>
          <w:szCs w:val="21"/>
        </w:rPr>
        <w:t>合同一方当事人出现破产、清算、资不抵债、成为失信被执行人等可能丧失履约能力的情形，且未能提供令对方满意的履约保证金；</w:t>
      </w:r>
    </w:p>
    <w:p w:rsidR="009F681E" w:rsidRDefault="00E37B52">
      <w:pPr>
        <w:pStyle w:val="af1"/>
        <w:numPr>
          <w:ilvl w:val="0"/>
          <w:numId w:val="9"/>
        </w:numPr>
        <w:tabs>
          <w:tab w:val="left" w:pos="1345"/>
        </w:tabs>
        <w:spacing w:line="360" w:lineRule="auto"/>
        <w:jc w:val="both"/>
        <w:rPr>
          <w:rFonts w:ascii="Times New Roman" w:hAnsi="Times New Roman" w:cs="Times New Roman"/>
          <w:sz w:val="24"/>
          <w:szCs w:val="21"/>
        </w:rPr>
      </w:pPr>
      <w:r>
        <w:rPr>
          <w:rFonts w:ascii="Times New Roman" w:hAnsi="Times New Roman" w:cs="Times New Roman"/>
          <w:sz w:val="24"/>
          <w:szCs w:val="21"/>
        </w:rPr>
        <w:t>因不可抗力不能实现合同目的。</w:t>
      </w:r>
    </w:p>
    <w:p w:rsidR="009F681E" w:rsidRDefault="00E37B52">
      <w:pPr>
        <w:pStyle w:val="4"/>
        <w:numPr>
          <w:ilvl w:val="0"/>
          <w:numId w:val="6"/>
        </w:numPr>
        <w:tabs>
          <w:tab w:val="left" w:pos="960"/>
        </w:tabs>
        <w:spacing w:line="360" w:lineRule="auto"/>
        <w:ind w:left="894" w:hanging="560"/>
        <w:jc w:val="both"/>
        <w:rPr>
          <w:rFonts w:ascii="Times New Roman" w:eastAsia="宋体" w:hAnsi="Times New Roman" w:cs="Times New Roman"/>
          <w:b w:val="0"/>
          <w:sz w:val="24"/>
          <w:szCs w:val="21"/>
        </w:rPr>
      </w:pPr>
      <w:bookmarkStart w:id="408" w:name="12._争议的解决"/>
      <w:bookmarkEnd w:id="408"/>
      <w:r>
        <w:rPr>
          <w:rFonts w:ascii="Times New Roman" w:eastAsia="宋体" w:hAnsi="Times New Roman" w:cs="Times New Roman"/>
          <w:sz w:val="24"/>
          <w:szCs w:val="21"/>
        </w:rPr>
        <w:t>争议的解决</w:t>
      </w:r>
    </w:p>
    <w:p w:rsidR="009F681E" w:rsidRDefault="00E37B52">
      <w:pPr>
        <w:pStyle w:val="a5"/>
        <w:spacing w:line="360" w:lineRule="auto"/>
        <w:ind w:left="400" w:firstLine="420"/>
        <w:jc w:val="both"/>
        <w:rPr>
          <w:rFonts w:ascii="Times New Roman" w:hAnsi="Times New Roman" w:cs="Times New Roman"/>
          <w:sz w:val="24"/>
        </w:rPr>
      </w:pPr>
      <w:r>
        <w:rPr>
          <w:rFonts w:ascii="Times New Roman" w:hAnsi="Times New Roman" w:cs="Times New Roman"/>
          <w:sz w:val="24"/>
        </w:rPr>
        <w:t>因本合同引起的或与本合同有关的任何争议</w:t>
      </w:r>
      <w:r>
        <w:rPr>
          <w:rFonts w:ascii="Times New Roman" w:hAnsi="Times New Roman" w:cs="Times New Roman"/>
          <w:sz w:val="24"/>
        </w:rPr>
        <w:t>,</w:t>
      </w:r>
      <w:r>
        <w:rPr>
          <w:rFonts w:ascii="Times New Roman" w:hAnsi="Times New Roman" w:cs="Times New Roman"/>
          <w:sz w:val="24"/>
        </w:rPr>
        <w:t>双方可通过友好协商解决。友好协商解决不成的，可在专用合同条款中约定下列一种方式解决：</w:t>
      </w:r>
    </w:p>
    <w:p w:rsidR="009F681E" w:rsidRDefault="00E37B52">
      <w:pPr>
        <w:pStyle w:val="af1"/>
        <w:numPr>
          <w:ilvl w:val="0"/>
          <w:numId w:val="10"/>
        </w:numPr>
        <w:tabs>
          <w:tab w:val="left" w:pos="1345"/>
        </w:tabs>
        <w:spacing w:line="360" w:lineRule="auto"/>
        <w:jc w:val="both"/>
        <w:rPr>
          <w:rFonts w:ascii="Times New Roman" w:hAnsi="Times New Roman" w:cs="Times New Roman"/>
          <w:sz w:val="24"/>
        </w:rPr>
      </w:pPr>
      <w:r>
        <w:rPr>
          <w:rFonts w:ascii="Times New Roman" w:hAnsi="Times New Roman" w:cs="Times New Roman"/>
          <w:sz w:val="24"/>
          <w:szCs w:val="21"/>
        </w:rPr>
        <w:t>向约定的仲裁委员会申请仲裁；</w:t>
      </w:r>
    </w:p>
    <w:p w:rsidR="009F681E" w:rsidRDefault="00E37B52">
      <w:pPr>
        <w:pStyle w:val="af1"/>
        <w:numPr>
          <w:ilvl w:val="0"/>
          <w:numId w:val="10"/>
        </w:numPr>
        <w:tabs>
          <w:tab w:val="left" w:pos="1345"/>
        </w:tabs>
        <w:spacing w:line="360" w:lineRule="auto"/>
        <w:jc w:val="both"/>
        <w:rPr>
          <w:rFonts w:asciiTheme="minorEastAsia" w:eastAsiaTheme="minorEastAsia" w:hAnsiTheme="minorEastAsia" w:cstheme="minorEastAsia"/>
          <w:sz w:val="21"/>
        </w:rPr>
        <w:sectPr w:rsidR="009F681E">
          <w:pgSz w:w="12240" w:h="15840"/>
          <w:pgMar w:top="1417" w:right="1587" w:bottom="1247" w:left="1587" w:header="748" w:footer="924" w:gutter="0"/>
          <w:cols w:space="0"/>
        </w:sectPr>
      </w:pPr>
      <w:r>
        <w:rPr>
          <w:rFonts w:ascii="Times New Roman" w:hAnsi="Times New Roman" w:cs="Times New Roman"/>
          <w:sz w:val="24"/>
          <w:szCs w:val="21"/>
        </w:rPr>
        <w:t>向有管辖权的人民法院提起诉讼。</w:t>
      </w:r>
    </w:p>
    <w:p w:rsidR="009F681E" w:rsidRDefault="00E37B52">
      <w:pPr>
        <w:pStyle w:val="4"/>
        <w:tabs>
          <w:tab w:val="left" w:pos="1283"/>
        </w:tabs>
        <w:ind w:left="0" w:right="260" w:firstLine="0"/>
        <w:jc w:val="center"/>
        <w:rPr>
          <w:rFonts w:asciiTheme="minorEastAsia" w:eastAsiaTheme="minorEastAsia" w:hAnsiTheme="minorEastAsia" w:cstheme="minorEastAsia"/>
        </w:rPr>
      </w:pPr>
      <w:bookmarkStart w:id="409" w:name="第二节__专用合同条款_"/>
      <w:bookmarkEnd w:id="409"/>
      <w:r>
        <w:rPr>
          <w:rFonts w:asciiTheme="minorEastAsia" w:eastAsiaTheme="minorEastAsia" w:hAnsiTheme="minorEastAsia" w:cstheme="minorEastAsia" w:hint="eastAsia"/>
        </w:rPr>
        <w:lastRenderedPageBreak/>
        <w:t>第二节</w:t>
      </w:r>
      <w:r>
        <w:rPr>
          <w:rFonts w:asciiTheme="minorEastAsia" w:eastAsiaTheme="minorEastAsia" w:hAnsiTheme="minorEastAsia" w:cstheme="minorEastAsia" w:hint="eastAsia"/>
        </w:rPr>
        <w:tab/>
        <w:t>专用合同条款</w:t>
      </w:r>
    </w:p>
    <w:p w:rsidR="009F681E" w:rsidRDefault="009F681E">
      <w:pPr>
        <w:pStyle w:val="a5"/>
        <w:spacing w:before="4"/>
        <w:rPr>
          <w:rFonts w:asciiTheme="minorEastAsia" w:eastAsiaTheme="minorEastAsia" w:hAnsiTheme="minorEastAsia" w:cstheme="minorEastAsia"/>
          <w:b/>
          <w:sz w:val="31"/>
          <w:highlight w:val="yellow"/>
        </w:rPr>
      </w:pPr>
    </w:p>
    <w:p w:rsidR="009F681E" w:rsidRDefault="00E37B52">
      <w:pPr>
        <w:spacing w:line="360" w:lineRule="auto"/>
        <w:jc w:val="both"/>
        <w:rPr>
          <w:b/>
          <w:bCs/>
          <w:sz w:val="24"/>
          <w:szCs w:val="24"/>
        </w:rPr>
      </w:pPr>
      <w:r>
        <w:rPr>
          <w:rFonts w:hint="eastAsia"/>
          <w:b/>
          <w:bCs/>
          <w:sz w:val="24"/>
          <w:szCs w:val="24"/>
        </w:rPr>
        <w:t>说  明:</w:t>
      </w:r>
    </w:p>
    <w:p w:rsidR="009F681E" w:rsidRDefault="00E37B52">
      <w:pPr>
        <w:spacing w:line="360" w:lineRule="auto"/>
        <w:ind w:firstLineChars="200" w:firstLine="480"/>
        <w:jc w:val="both"/>
        <w:rPr>
          <w:sz w:val="24"/>
          <w:szCs w:val="24"/>
        </w:rPr>
      </w:pPr>
      <w:r>
        <w:rPr>
          <w:rFonts w:hint="eastAsia"/>
          <w:sz w:val="24"/>
          <w:szCs w:val="24"/>
        </w:rPr>
        <w:t>合同专用条款是对合同通用条款有关条款的补充、修改或具体化。应对照合同通用条款中同一编号的条款一起阅读和理解。如果合同专用条款与合同通用条款之间有不符之处，以合同专用条款为准。</w:t>
      </w:r>
    </w:p>
    <w:p w:rsidR="009F681E" w:rsidRDefault="00E37B52">
      <w:pPr>
        <w:pStyle w:val="2"/>
        <w:tabs>
          <w:tab w:val="left" w:pos="802"/>
        </w:tabs>
        <w:spacing w:afterLines="10" w:after="38" w:line="480" w:lineRule="exact"/>
        <w:jc w:val="left"/>
        <w:rPr>
          <w:rFonts w:ascii="Times New Roman" w:eastAsia="宋体" w:hAnsi="Times New Roman"/>
          <w:sz w:val="24"/>
          <w:szCs w:val="24"/>
        </w:rPr>
      </w:pPr>
      <w:r>
        <w:rPr>
          <w:rFonts w:ascii="Times New Roman" w:eastAsia="宋体" w:hAnsi="Times New Roman" w:hint="eastAsia"/>
          <w:sz w:val="24"/>
          <w:szCs w:val="24"/>
        </w:rPr>
        <w:t xml:space="preserve">1 </w:t>
      </w:r>
      <w:r>
        <w:rPr>
          <w:rFonts w:ascii="Times New Roman" w:eastAsia="宋体" w:hAnsi="Times New Roman" w:hint="eastAsia"/>
          <w:sz w:val="24"/>
          <w:szCs w:val="24"/>
        </w:rPr>
        <w:t>一般约定</w:t>
      </w:r>
    </w:p>
    <w:p w:rsidR="009F681E" w:rsidRDefault="00E37B52">
      <w:pPr>
        <w:spacing w:afterLines="10" w:after="38" w:line="480" w:lineRule="exact"/>
        <w:rPr>
          <w:b/>
          <w:bCs/>
          <w:sz w:val="24"/>
          <w:szCs w:val="24"/>
        </w:rPr>
      </w:pPr>
      <w:r>
        <w:rPr>
          <w:rFonts w:hint="eastAsia"/>
          <w:b/>
          <w:bCs/>
          <w:sz w:val="24"/>
          <w:szCs w:val="24"/>
        </w:rPr>
        <w:t>1.1 词语定义</w:t>
      </w:r>
    </w:p>
    <w:p w:rsidR="009F681E" w:rsidRDefault="00E37B52">
      <w:pPr>
        <w:spacing w:afterLines="10" w:after="38" w:line="480" w:lineRule="exact"/>
        <w:rPr>
          <w:b/>
          <w:bCs/>
          <w:sz w:val="24"/>
          <w:szCs w:val="24"/>
        </w:rPr>
      </w:pPr>
      <w:r>
        <w:rPr>
          <w:rFonts w:hint="eastAsia"/>
          <w:b/>
          <w:bCs/>
          <w:sz w:val="24"/>
          <w:szCs w:val="24"/>
        </w:rPr>
        <w:t>1.1.2 合同当事人</w:t>
      </w:r>
    </w:p>
    <w:p w:rsidR="009F681E" w:rsidRDefault="00E37B52">
      <w:pPr>
        <w:spacing w:afterLines="10" w:after="38" w:line="480" w:lineRule="exact"/>
        <w:rPr>
          <w:sz w:val="24"/>
          <w:szCs w:val="24"/>
        </w:rPr>
      </w:pPr>
      <w:r>
        <w:rPr>
          <w:rFonts w:hint="eastAsia"/>
          <w:sz w:val="24"/>
          <w:szCs w:val="24"/>
        </w:rPr>
        <w:t>1.1.2.2 买方：指与卖方签订合同协议书，购买材料或者相关服务的当事人，及其合法继承人，本项目买方为</w:t>
      </w:r>
      <w:r>
        <w:rPr>
          <w:rFonts w:hint="eastAsia"/>
          <w:sz w:val="24"/>
          <w:szCs w:val="24"/>
          <w:u w:val="single"/>
        </w:rPr>
        <w:t>湖南高速养护工程有限公司、湖南省高速公路集团有限公司养护分公司</w:t>
      </w:r>
      <w:r>
        <w:rPr>
          <w:rFonts w:hint="eastAsia"/>
          <w:sz w:val="24"/>
          <w:szCs w:val="24"/>
        </w:rPr>
        <w:t>。</w:t>
      </w:r>
    </w:p>
    <w:p w:rsidR="009F681E" w:rsidRDefault="00E37B52">
      <w:pPr>
        <w:spacing w:afterLines="10" w:after="38" w:line="480" w:lineRule="exact"/>
        <w:rPr>
          <w:sz w:val="24"/>
          <w:szCs w:val="24"/>
        </w:rPr>
      </w:pPr>
      <w:r>
        <w:rPr>
          <w:rFonts w:hint="eastAsia"/>
          <w:b/>
          <w:bCs/>
          <w:sz w:val="24"/>
          <w:szCs w:val="24"/>
        </w:rPr>
        <w:t>1.1.7 相关服务：</w:t>
      </w:r>
      <w:r>
        <w:rPr>
          <w:rFonts w:hint="eastAsia"/>
          <w:sz w:val="24"/>
          <w:szCs w:val="24"/>
          <w:u w:val="single"/>
        </w:rPr>
        <w:t>简单加工、解决合同材料存在的质量问题，以及为买方检验、使用和修补合同材料进行的技术指导、培训、协助等</w:t>
      </w:r>
      <w:r>
        <w:rPr>
          <w:rFonts w:hint="eastAsia"/>
          <w:sz w:val="24"/>
          <w:szCs w:val="24"/>
        </w:rPr>
        <w:t>。</w:t>
      </w:r>
    </w:p>
    <w:p w:rsidR="009F681E" w:rsidRDefault="00E37B52">
      <w:pPr>
        <w:spacing w:afterLines="10" w:after="38" w:line="480" w:lineRule="exact"/>
        <w:rPr>
          <w:b/>
          <w:bCs/>
          <w:sz w:val="24"/>
          <w:szCs w:val="24"/>
        </w:rPr>
      </w:pPr>
      <w:r>
        <w:rPr>
          <w:rFonts w:hint="eastAsia"/>
          <w:b/>
          <w:bCs/>
          <w:sz w:val="24"/>
          <w:szCs w:val="24"/>
        </w:rPr>
        <w:t>1.1.9 工程</w:t>
      </w:r>
    </w:p>
    <w:p w:rsidR="009F681E" w:rsidRDefault="00E37B52">
      <w:pPr>
        <w:spacing w:afterLines="10" w:after="38" w:line="480" w:lineRule="exact"/>
        <w:rPr>
          <w:sz w:val="24"/>
          <w:szCs w:val="24"/>
        </w:rPr>
      </w:pPr>
      <w:r>
        <w:rPr>
          <w:rFonts w:hint="eastAsia"/>
          <w:sz w:val="24"/>
          <w:szCs w:val="24"/>
        </w:rPr>
        <w:t>1.1.9.1 本工程为</w:t>
      </w:r>
      <w:r>
        <w:rPr>
          <w:rFonts w:hint="eastAsia"/>
          <w:sz w:val="24"/>
          <w:szCs w:val="24"/>
          <w:u w:val="single"/>
        </w:rPr>
        <w:t>湖南高速养护工程有限公司、湖南省高速公路集团有限公司养护分公司所辖高速公路养护项目</w:t>
      </w:r>
      <w:r>
        <w:rPr>
          <w:rFonts w:hint="eastAsia"/>
          <w:sz w:val="24"/>
          <w:szCs w:val="24"/>
        </w:rPr>
        <w:t>。</w:t>
      </w:r>
    </w:p>
    <w:p w:rsidR="009F681E" w:rsidRDefault="00E37B52">
      <w:pPr>
        <w:spacing w:afterLines="10" w:after="38" w:line="480" w:lineRule="exact"/>
        <w:rPr>
          <w:sz w:val="24"/>
          <w:szCs w:val="24"/>
        </w:rPr>
      </w:pPr>
      <w:r>
        <w:rPr>
          <w:rFonts w:hint="eastAsia"/>
          <w:sz w:val="24"/>
          <w:szCs w:val="24"/>
        </w:rPr>
        <w:t>1.1.9.2 施工场地（或称工地、施工现场）：指买方指定的湖南省高速公路集团有限公司养护分公司所辖高速公路养护项目的具体地点。</w:t>
      </w:r>
    </w:p>
    <w:p w:rsidR="009F681E" w:rsidRDefault="00E37B52">
      <w:pPr>
        <w:spacing w:afterLines="10" w:after="38" w:line="480" w:lineRule="exact"/>
        <w:rPr>
          <w:b/>
          <w:bCs/>
          <w:sz w:val="24"/>
          <w:szCs w:val="24"/>
        </w:rPr>
      </w:pPr>
      <w:r>
        <w:rPr>
          <w:b/>
          <w:bCs/>
          <w:sz w:val="24"/>
          <w:szCs w:val="24"/>
        </w:rPr>
        <w:t>1.4</w:t>
      </w:r>
      <w:r>
        <w:rPr>
          <w:rFonts w:hint="eastAsia"/>
          <w:b/>
          <w:bCs/>
          <w:sz w:val="24"/>
          <w:szCs w:val="24"/>
        </w:rPr>
        <w:t xml:space="preserve"> </w:t>
      </w:r>
      <w:r>
        <w:rPr>
          <w:b/>
          <w:bCs/>
          <w:sz w:val="24"/>
          <w:szCs w:val="24"/>
        </w:rPr>
        <w:t>合同的生效及变更</w:t>
      </w:r>
    </w:p>
    <w:p w:rsidR="009F681E" w:rsidRDefault="00E37B52">
      <w:pPr>
        <w:pStyle w:val="a0"/>
        <w:spacing w:line="360" w:lineRule="auto"/>
        <w:ind w:firstLine="0"/>
        <w:rPr>
          <w:sz w:val="24"/>
          <w:szCs w:val="24"/>
        </w:rPr>
      </w:pPr>
      <w:r>
        <w:rPr>
          <w:rFonts w:hint="eastAsia"/>
          <w:sz w:val="24"/>
          <w:szCs w:val="24"/>
        </w:rPr>
        <w:t>1.4.3 若上级公司（湖南省高速公路集团有限公司）集中采购并确定了钢材供应商，则合同终止。（卖方结算单价低于集团公司采购供应商的报价除外）</w:t>
      </w:r>
    </w:p>
    <w:p w:rsidR="009F681E" w:rsidRDefault="00E37B52">
      <w:pPr>
        <w:spacing w:afterLines="10" w:after="38" w:line="480" w:lineRule="exact"/>
        <w:rPr>
          <w:b/>
          <w:bCs/>
          <w:sz w:val="24"/>
          <w:szCs w:val="24"/>
        </w:rPr>
      </w:pPr>
      <w:r>
        <w:rPr>
          <w:rFonts w:hint="eastAsia"/>
          <w:b/>
          <w:bCs/>
          <w:sz w:val="24"/>
          <w:szCs w:val="24"/>
        </w:rPr>
        <w:t>1.6 联合体</w:t>
      </w:r>
    </w:p>
    <w:p w:rsidR="009F681E" w:rsidRDefault="00E37B52">
      <w:pPr>
        <w:spacing w:afterLines="10" w:after="38" w:line="480" w:lineRule="exact"/>
        <w:rPr>
          <w:sz w:val="24"/>
          <w:szCs w:val="24"/>
          <w:highlight w:val="yellow"/>
        </w:rPr>
      </w:pPr>
      <w:r>
        <w:rPr>
          <w:rFonts w:hint="eastAsia"/>
          <w:b/>
          <w:bCs/>
          <w:sz w:val="24"/>
          <w:szCs w:val="24"/>
        </w:rPr>
        <w:t>本款修改为：</w:t>
      </w:r>
      <w:r>
        <w:rPr>
          <w:rFonts w:hint="eastAsia"/>
          <w:sz w:val="24"/>
          <w:szCs w:val="24"/>
          <w:u w:val="single"/>
        </w:rPr>
        <w:t>本项目不接受联合体</w:t>
      </w:r>
      <w:r>
        <w:rPr>
          <w:rFonts w:hint="eastAsia"/>
          <w:sz w:val="24"/>
          <w:szCs w:val="24"/>
        </w:rPr>
        <w:t>。</w:t>
      </w:r>
    </w:p>
    <w:p w:rsidR="009F681E" w:rsidRDefault="00E37B52">
      <w:pPr>
        <w:pStyle w:val="2"/>
        <w:tabs>
          <w:tab w:val="left" w:pos="802"/>
        </w:tabs>
        <w:spacing w:afterLines="10" w:after="38" w:line="480" w:lineRule="exact"/>
        <w:jc w:val="left"/>
        <w:rPr>
          <w:rFonts w:ascii="Times New Roman" w:eastAsia="宋体" w:hAnsi="Times New Roman"/>
          <w:sz w:val="24"/>
          <w:szCs w:val="24"/>
        </w:rPr>
      </w:pPr>
      <w:r>
        <w:rPr>
          <w:rFonts w:ascii="Times New Roman" w:eastAsia="宋体" w:hAnsi="Times New Roman" w:hint="eastAsia"/>
          <w:b/>
          <w:bCs/>
          <w:sz w:val="24"/>
          <w:szCs w:val="24"/>
        </w:rPr>
        <w:t xml:space="preserve">3 </w:t>
      </w:r>
      <w:r>
        <w:rPr>
          <w:rFonts w:ascii="Times New Roman" w:eastAsia="宋体" w:hAnsi="Times New Roman" w:hint="eastAsia"/>
          <w:b/>
          <w:bCs/>
          <w:sz w:val="24"/>
          <w:szCs w:val="24"/>
        </w:rPr>
        <w:t>合同价格与支付</w:t>
      </w:r>
    </w:p>
    <w:p w:rsidR="009F681E" w:rsidRDefault="00E37B52">
      <w:pPr>
        <w:spacing w:afterLines="10" w:after="38" w:line="480" w:lineRule="exact"/>
        <w:rPr>
          <w:b/>
          <w:bCs/>
          <w:sz w:val="24"/>
          <w:szCs w:val="24"/>
        </w:rPr>
      </w:pPr>
      <w:r>
        <w:rPr>
          <w:rFonts w:hint="eastAsia"/>
          <w:b/>
          <w:bCs/>
          <w:sz w:val="24"/>
          <w:szCs w:val="24"/>
        </w:rPr>
        <w:lastRenderedPageBreak/>
        <w:t>修改3.1.1款，内容如下：</w:t>
      </w:r>
    </w:p>
    <w:p w:rsidR="009F681E" w:rsidRDefault="00E37B52">
      <w:pPr>
        <w:spacing w:afterLines="10" w:after="38" w:line="480" w:lineRule="exact"/>
        <w:rPr>
          <w:b/>
          <w:bCs/>
          <w:sz w:val="24"/>
          <w:szCs w:val="24"/>
          <w:highlight w:val="yellow"/>
        </w:rPr>
      </w:pPr>
      <w:r>
        <w:rPr>
          <w:rFonts w:hint="eastAsia"/>
          <w:sz w:val="24"/>
          <w:szCs w:val="24"/>
        </w:rPr>
        <w:t>3.1.1合同协议书中载明的签约合同价包括</w:t>
      </w:r>
      <w:r>
        <w:rPr>
          <w:rFonts w:hint="eastAsia"/>
          <w:sz w:val="24"/>
          <w:szCs w:val="24"/>
          <w:u w:val="single"/>
        </w:rPr>
        <w:t>卖方为完成合同全部义务应承担的材料原价、税费、运杂费、运输损耗及采保费、相关服务费等费用以及合同明示或暗示的所有责任、义务、一般风险和卖方的合理利润等</w:t>
      </w:r>
      <w:r>
        <w:rPr>
          <w:rFonts w:hint="eastAsia"/>
          <w:sz w:val="24"/>
          <w:szCs w:val="24"/>
        </w:rPr>
        <w:t>。</w:t>
      </w:r>
    </w:p>
    <w:p w:rsidR="009F681E" w:rsidRDefault="00E37B52">
      <w:pPr>
        <w:spacing w:afterLines="10" w:after="38" w:line="480" w:lineRule="exact"/>
        <w:rPr>
          <w:b/>
          <w:bCs/>
          <w:sz w:val="24"/>
          <w:szCs w:val="24"/>
        </w:rPr>
      </w:pPr>
      <w:r>
        <w:rPr>
          <w:rFonts w:hint="eastAsia"/>
          <w:b/>
          <w:bCs/>
          <w:sz w:val="24"/>
          <w:szCs w:val="24"/>
        </w:rPr>
        <w:t>修改3.2.1 预付款，内容如下：</w:t>
      </w:r>
    </w:p>
    <w:p w:rsidR="009F681E" w:rsidRDefault="00E37B52">
      <w:pPr>
        <w:spacing w:afterLines="10" w:after="38" w:line="480" w:lineRule="exact"/>
        <w:ind w:firstLineChars="200" w:firstLine="480"/>
        <w:rPr>
          <w:sz w:val="24"/>
          <w:szCs w:val="24"/>
        </w:rPr>
      </w:pPr>
      <w:r>
        <w:rPr>
          <w:rFonts w:hint="eastAsia"/>
          <w:sz w:val="24"/>
          <w:szCs w:val="24"/>
          <w:u w:val="single"/>
        </w:rPr>
        <w:t>本项目无预付款</w:t>
      </w:r>
      <w:r>
        <w:rPr>
          <w:rFonts w:hint="eastAsia"/>
          <w:sz w:val="24"/>
          <w:szCs w:val="24"/>
        </w:rPr>
        <w:t>。</w:t>
      </w:r>
    </w:p>
    <w:p w:rsidR="009F681E" w:rsidRDefault="00E37B52">
      <w:pPr>
        <w:tabs>
          <w:tab w:val="left" w:pos="1793"/>
        </w:tabs>
        <w:spacing w:beforeLines="50" w:before="190" w:line="360" w:lineRule="exact"/>
        <w:rPr>
          <w:b/>
          <w:bCs/>
          <w:sz w:val="21"/>
        </w:rPr>
      </w:pPr>
      <w:r>
        <w:rPr>
          <w:rFonts w:hint="eastAsia"/>
          <w:b/>
          <w:bCs/>
          <w:sz w:val="21"/>
        </w:rPr>
        <w:t>3.2.2 进度款</w:t>
      </w:r>
    </w:p>
    <w:p w:rsidR="009F681E" w:rsidRDefault="00E37B52">
      <w:pPr>
        <w:tabs>
          <w:tab w:val="left" w:pos="1793"/>
        </w:tabs>
        <w:spacing w:beforeLines="50" w:before="190" w:line="360" w:lineRule="exact"/>
        <w:ind w:left="61" w:firstLineChars="200" w:firstLine="422"/>
        <w:rPr>
          <w:spacing w:val="-9"/>
          <w:w w:val="95"/>
          <w:sz w:val="21"/>
        </w:rPr>
      </w:pPr>
      <w:r>
        <w:rPr>
          <w:rFonts w:hint="eastAsia"/>
          <w:b/>
          <w:bCs/>
          <w:sz w:val="21"/>
        </w:rPr>
        <w:t>原款修改为：</w:t>
      </w:r>
    </w:p>
    <w:p w:rsidR="009F681E" w:rsidRDefault="00E37B52">
      <w:pPr>
        <w:spacing w:line="360" w:lineRule="auto"/>
        <w:ind w:firstLineChars="200" w:firstLine="480"/>
        <w:rPr>
          <w:sz w:val="24"/>
          <w:szCs w:val="24"/>
        </w:rPr>
      </w:pPr>
      <w:r>
        <w:rPr>
          <w:rFonts w:hint="eastAsia"/>
          <w:sz w:val="24"/>
          <w:szCs w:val="24"/>
        </w:rPr>
        <w:t>买方按月办理结算，每月25日为招标人项目结算截止日。卖方按照合同约定的进度交付合同材料并提供相关服务和提交下列单据后，经买方审核无误后28日内，应向卖方支付进度款，进度款支付至该批次合同材料的结算总额的95%：</w:t>
      </w:r>
    </w:p>
    <w:p w:rsidR="009F681E" w:rsidRDefault="00E37B52">
      <w:pPr>
        <w:tabs>
          <w:tab w:val="left" w:pos="1345"/>
        </w:tabs>
        <w:spacing w:beforeLines="50" w:before="190" w:line="360" w:lineRule="exact"/>
        <w:ind w:firstLineChars="200" w:firstLine="480"/>
        <w:rPr>
          <w:sz w:val="24"/>
          <w:szCs w:val="24"/>
        </w:rPr>
      </w:pPr>
      <w:r>
        <w:rPr>
          <w:rFonts w:hint="eastAsia"/>
          <w:sz w:val="24"/>
          <w:szCs w:val="24"/>
        </w:rPr>
        <w:t>（1）卖方出具的交货清单正本一份；</w:t>
      </w:r>
    </w:p>
    <w:p w:rsidR="009F681E" w:rsidRDefault="00E37B52">
      <w:pPr>
        <w:tabs>
          <w:tab w:val="left" w:pos="1345"/>
        </w:tabs>
        <w:spacing w:beforeLines="50" w:before="190" w:line="360" w:lineRule="exact"/>
        <w:ind w:firstLineChars="200" w:firstLine="480"/>
        <w:rPr>
          <w:sz w:val="24"/>
          <w:szCs w:val="24"/>
        </w:rPr>
      </w:pPr>
      <w:r>
        <w:rPr>
          <w:rFonts w:hint="eastAsia"/>
          <w:sz w:val="24"/>
          <w:szCs w:val="24"/>
        </w:rPr>
        <w:t>（2）买方签署的收货清单正本一份；</w:t>
      </w:r>
    </w:p>
    <w:p w:rsidR="009F681E" w:rsidRDefault="00E37B52">
      <w:pPr>
        <w:tabs>
          <w:tab w:val="left" w:pos="1345"/>
        </w:tabs>
        <w:spacing w:beforeLines="50" w:before="190" w:line="360" w:lineRule="exact"/>
        <w:ind w:firstLineChars="200" w:firstLine="480"/>
        <w:rPr>
          <w:sz w:val="24"/>
          <w:szCs w:val="24"/>
        </w:rPr>
      </w:pPr>
      <w:r>
        <w:rPr>
          <w:rFonts w:hint="eastAsia"/>
          <w:sz w:val="24"/>
          <w:szCs w:val="24"/>
        </w:rPr>
        <w:t>（3）制造商出具的出厂质量合格证正本一份；</w:t>
      </w:r>
    </w:p>
    <w:p w:rsidR="009F681E" w:rsidRDefault="00E37B52">
      <w:pPr>
        <w:tabs>
          <w:tab w:val="left" w:pos="1345"/>
        </w:tabs>
        <w:spacing w:beforeLines="50" w:before="190" w:line="360" w:lineRule="exact"/>
        <w:ind w:firstLineChars="200" w:firstLine="480"/>
        <w:rPr>
          <w:sz w:val="24"/>
          <w:szCs w:val="24"/>
        </w:rPr>
      </w:pPr>
      <w:r>
        <w:rPr>
          <w:rFonts w:hint="eastAsia"/>
          <w:sz w:val="24"/>
          <w:szCs w:val="24"/>
        </w:rPr>
        <w:t>（4）合同材料验收证书或进度款支付函正本一份；</w:t>
      </w:r>
    </w:p>
    <w:p w:rsidR="009F681E" w:rsidRDefault="00E37B52">
      <w:pPr>
        <w:tabs>
          <w:tab w:val="left" w:pos="1345"/>
        </w:tabs>
        <w:spacing w:beforeLines="50" w:before="190" w:line="360" w:lineRule="exact"/>
        <w:ind w:firstLineChars="200" w:firstLine="480"/>
      </w:pPr>
      <w:r>
        <w:rPr>
          <w:rFonts w:hint="eastAsia"/>
          <w:sz w:val="24"/>
          <w:szCs w:val="24"/>
        </w:rPr>
        <w:t>（5）合同价格100%金额的增值税发票正本一份。</w:t>
      </w:r>
    </w:p>
    <w:p w:rsidR="009F681E" w:rsidRDefault="00E37B52">
      <w:pPr>
        <w:spacing w:afterLines="10" w:after="38" w:line="480" w:lineRule="exact"/>
        <w:rPr>
          <w:b/>
          <w:bCs/>
          <w:sz w:val="24"/>
          <w:szCs w:val="24"/>
        </w:rPr>
      </w:pPr>
      <w:r>
        <w:rPr>
          <w:rFonts w:hint="eastAsia"/>
          <w:b/>
          <w:bCs/>
          <w:sz w:val="24"/>
          <w:szCs w:val="24"/>
        </w:rPr>
        <w:t>3.3 买方扣款的权利</w:t>
      </w:r>
    </w:p>
    <w:p w:rsidR="009F681E" w:rsidRDefault="00E37B52">
      <w:pPr>
        <w:spacing w:afterLines="10" w:after="38" w:line="480" w:lineRule="exact"/>
        <w:rPr>
          <w:b/>
          <w:bCs/>
          <w:sz w:val="24"/>
          <w:szCs w:val="24"/>
        </w:rPr>
      </w:pPr>
      <w:r>
        <w:rPr>
          <w:rFonts w:hint="eastAsia"/>
          <w:b/>
          <w:bCs/>
          <w:sz w:val="24"/>
          <w:szCs w:val="24"/>
        </w:rPr>
        <w:t>原款修改为：</w:t>
      </w:r>
    </w:p>
    <w:p w:rsidR="009F681E" w:rsidRDefault="00E37B52">
      <w:pPr>
        <w:spacing w:afterLines="10" w:after="38" w:line="480" w:lineRule="exact"/>
        <w:ind w:firstLineChars="200" w:firstLine="480"/>
        <w:rPr>
          <w:sz w:val="24"/>
          <w:szCs w:val="24"/>
        </w:rPr>
      </w:pPr>
      <w:r>
        <w:rPr>
          <w:rFonts w:hint="eastAsia"/>
          <w:sz w:val="24"/>
          <w:szCs w:val="24"/>
          <w:u w:val="single"/>
        </w:rPr>
        <w:t>当卖方应向买方支付违约金或赔偿金时，买方有权从结算支付款中予以直接扣除</w:t>
      </w:r>
      <w:r>
        <w:rPr>
          <w:rFonts w:hint="eastAsia"/>
          <w:sz w:val="24"/>
          <w:szCs w:val="24"/>
        </w:rPr>
        <w:t>。</w:t>
      </w:r>
    </w:p>
    <w:p w:rsidR="009F681E" w:rsidRDefault="00E37B52">
      <w:pPr>
        <w:pStyle w:val="2"/>
        <w:tabs>
          <w:tab w:val="left" w:pos="802"/>
        </w:tabs>
        <w:spacing w:afterLines="10" w:after="38" w:line="480" w:lineRule="exact"/>
        <w:jc w:val="left"/>
        <w:rPr>
          <w:rFonts w:ascii="Times New Roman" w:eastAsia="宋体" w:hAnsi="Times New Roman"/>
          <w:sz w:val="24"/>
          <w:szCs w:val="24"/>
        </w:rPr>
      </w:pPr>
      <w:r>
        <w:rPr>
          <w:rFonts w:ascii="Times New Roman" w:eastAsia="宋体" w:hAnsi="Times New Roman" w:hint="eastAsia"/>
          <w:sz w:val="24"/>
          <w:szCs w:val="24"/>
        </w:rPr>
        <w:t xml:space="preserve">4 </w:t>
      </w:r>
      <w:r>
        <w:rPr>
          <w:rFonts w:ascii="Times New Roman" w:eastAsia="宋体" w:hAnsi="Times New Roman" w:hint="eastAsia"/>
          <w:sz w:val="24"/>
          <w:szCs w:val="24"/>
        </w:rPr>
        <w:t>包装、标记、运输和交付</w:t>
      </w:r>
    </w:p>
    <w:p w:rsidR="009F681E" w:rsidRDefault="00E37B52">
      <w:pPr>
        <w:spacing w:afterLines="10" w:after="38" w:line="480" w:lineRule="exact"/>
        <w:rPr>
          <w:b/>
          <w:bCs/>
          <w:sz w:val="24"/>
          <w:szCs w:val="24"/>
        </w:rPr>
      </w:pPr>
      <w:r>
        <w:rPr>
          <w:rFonts w:hint="eastAsia"/>
          <w:b/>
          <w:bCs/>
          <w:sz w:val="24"/>
          <w:szCs w:val="24"/>
        </w:rPr>
        <w:t>修改4.2.2款，内容如下：</w:t>
      </w:r>
    </w:p>
    <w:p w:rsidR="009F681E" w:rsidRDefault="00E37B52">
      <w:pPr>
        <w:spacing w:afterLines="10" w:after="38" w:line="480" w:lineRule="exact"/>
        <w:ind w:firstLineChars="200" w:firstLine="480"/>
        <w:rPr>
          <w:sz w:val="24"/>
          <w:szCs w:val="24"/>
        </w:rPr>
      </w:pPr>
      <w:r>
        <w:rPr>
          <w:rFonts w:hint="eastAsia"/>
          <w:sz w:val="24"/>
          <w:szCs w:val="24"/>
        </w:rPr>
        <w:t xml:space="preserve"> 卖方需要按相关规范要求在材料包装上</w:t>
      </w:r>
      <w:proofErr w:type="gramStart"/>
      <w:r>
        <w:rPr>
          <w:rFonts w:hint="eastAsia"/>
          <w:sz w:val="24"/>
          <w:szCs w:val="24"/>
        </w:rPr>
        <w:t>作出</w:t>
      </w:r>
      <w:proofErr w:type="gramEnd"/>
      <w:r>
        <w:rPr>
          <w:rFonts w:hint="eastAsia"/>
          <w:sz w:val="24"/>
          <w:szCs w:val="24"/>
        </w:rPr>
        <w:t>必要的标记，主要内容：</w:t>
      </w:r>
      <w:r>
        <w:rPr>
          <w:rFonts w:hint="eastAsia"/>
          <w:sz w:val="24"/>
          <w:szCs w:val="24"/>
          <w:u w:val="single"/>
        </w:rPr>
        <w:t>生产厂名、厂址、产品名称、类别、型号、净含量、批号、生产日期、标准编号等</w:t>
      </w:r>
      <w:r>
        <w:rPr>
          <w:rFonts w:hint="eastAsia"/>
          <w:sz w:val="24"/>
          <w:szCs w:val="24"/>
        </w:rPr>
        <w:t>。</w:t>
      </w:r>
    </w:p>
    <w:p w:rsidR="009F681E" w:rsidRDefault="00E37B52">
      <w:pPr>
        <w:tabs>
          <w:tab w:val="left" w:pos="802"/>
        </w:tabs>
        <w:spacing w:beforeLines="50" w:before="190" w:line="360" w:lineRule="exact"/>
        <w:outlineLvl w:val="1"/>
        <w:rPr>
          <w:rFonts w:ascii="微软雅黑" w:eastAsia="微软雅黑" w:hAnsi="微软雅黑" w:cs="微软雅黑"/>
          <w:b/>
          <w:bCs/>
          <w:sz w:val="30"/>
          <w:szCs w:val="30"/>
        </w:rPr>
      </w:pPr>
      <w:r>
        <w:rPr>
          <w:rFonts w:cs="黑体" w:hint="eastAsia"/>
          <w:b/>
          <w:bCs/>
          <w:sz w:val="24"/>
          <w:szCs w:val="24"/>
        </w:rPr>
        <w:lastRenderedPageBreak/>
        <w:t>5.检验和验收</w:t>
      </w:r>
    </w:p>
    <w:p w:rsidR="009F681E" w:rsidRDefault="00E37B52">
      <w:pPr>
        <w:spacing w:afterLines="10" w:after="38" w:line="480" w:lineRule="exact"/>
        <w:rPr>
          <w:b/>
          <w:bCs/>
          <w:sz w:val="24"/>
          <w:szCs w:val="24"/>
        </w:rPr>
      </w:pPr>
      <w:r>
        <w:rPr>
          <w:rFonts w:hint="eastAsia"/>
          <w:b/>
          <w:bCs/>
          <w:sz w:val="24"/>
          <w:szCs w:val="24"/>
        </w:rPr>
        <w:t>修改5.1款，内容如下：</w:t>
      </w:r>
    </w:p>
    <w:p w:rsidR="009F681E" w:rsidRDefault="00E37B52">
      <w:pPr>
        <w:spacing w:beforeLines="50" w:before="190" w:line="360" w:lineRule="auto"/>
        <w:ind w:firstLineChars="200" w:firstLine="480"/>
        <w:rPr>
          <w:sz w:val="24"/>
          <w:szCs w:val="24"/>
        </w:rPr>
      </w:pPr>
      <w:r>
        <w:rPr>
          <w:bCs/>
          <w:sz w:val="24"/>
          <w:szCs w:val="24"/>
        </w:rPr>
        <w:t>各批次合同材料交付前，卖方应对其进行全面检验，并在交付合同材料时向买方提交合同材料的</w:t>
      </w:r>
      <w:r>
        <w:rPr>
          <w:rFonts w:hint="eastAsia"/>
          <w:bCs/>
          <w:sz w:val="24"/>
          <w:szCs w:val="24"/>
        </w:rPr>
        <w:t>产品合格证、出厂证明及第三方检验报告</w:t>
      </w:r>
      <w:r>
        <w:rPr>
          <w:bCs/>
          <w:sz w:val="24"/>
          <w:szCs w:val="24"/>
        </w:rPr>
        <w:t>。</w:t>
      </w:r>
    </w:p>
    <w:p w:rsidR="009F681E" w:rsidRDefault="00E37B52">
      <w:pPr>
        <w:pStyle w:val="2"/>
        <w:tabs>
          <w:tab w:val="left" w:pos="802"/>
        </w:tabs>
        <w:spacing w:afterLines="10" w:after="38" w:line="480" w:lineRule="exact"/>
        <w:jc w:val="left"/>
        <w:rPr>
          <w:rFonts w:ascii="Times New Roman" w:eastAsia="宋体" w:hAnsi="Times New Roman"/>
          <w:sz w:val="24"/>
          <w:szCs w:val="24"/>
        </w:rPr>
      </w:pPr>
      <w:r>
        <w:rPr>
          <w:rFonts w:ascii="Times New Roman" w:eastAsia="宋体" w:hAnsi="Times New Roman" w:hint="eastAsia"/>
          <w:sz w:val="24"/>
          <w:szCs w:val="24"/>
        </w:rPr>
        <w:t>7.</w:t>
      </w:r>
      <w:r>
        <w:rPr>
          <w:rFonts w:ascii="Times New Roman" w:eastAsia="宋体" w:hAnsi="Times New Roman" w:hint="eastAsia"/>
          <w:sz w:val="24"/>
          <w:szCs w:val="24"/>
        </w:rPr>
        <w:t>质量保证期</w:t>
      </w:r>
    </w:p>
    <w:p w:rsidR="009F681E" w:rsidRDefault="00E37B52">
      <w:pPr>
        <w:spacing w:afterLines="10" w:after="38" w:line="480" w:lineRule="exact"/>
        <w:rPr>
          <w:b/>
          <w:bCs/>
          <w:sz w:val="24"/>
          <w:szCs w:val="24"/>
        </w:rPr>
      </w:pPr>
      <w:r>
        <w:rPr>
          <w:rFonts w:hint="eastAsia"/>
          <w:b/>
          <w:bCs/>
          <w:sz w:val="24"/>
          <w:szCs w:val="24"/>
        </w:rPr>
        <w:t>修改7.1款，内容如下：</w:t>
      </w:r>
    </w:p>
    <w:p w:rsidR="009F681E" w:rsidRDefault="00E37B52">
      <w:pPr>
        <w:spacing w:beforeLines="50" w:before="190" w:line="360" w:lineRule="auto"/>
        <w:ind w:firstLineChars="200" w:firstLine="480"/>
        <w:rPr>
          <w:bCs/>
          <w:sz w:val="24"/>
          <w:szCs w:val="24"/>
        </w:rPr>
      </w:pPr>
      <w:r>
        <w:rPr>
          <w:bCs/>
          <w:sz w:val="24"/>
          <w:szCs w:val="24"/>
        </w:rPr>
        <w:t>除专用合同条款和（或）供货要求等合同文件另有约定外，合同材料的质量保证期自合同材料</w:t>
      </w:r>
      <w:r>
        <w:rPr>
          <w:rFonts w:hint="eastAsia"/>
          <w:bCs/>
          <w:sz w:val="24"/>
          <w:szCs w:val="24"/>
        </w:rPr>
        <w:t>签收</w:t>
      </w:r>
      <w:r>
        <w:rPr>
          <w:bCs/>
          <w:sz w:val="24"/>
          <w:szCs w:val="24"/>
        </w:rPr>
        <w:t>之日起</w:t>
      </w:r>
      <w:r>
        <w:rPr>
          <w:rFonts w:hint="eastAsia"/>
          <w:bCs/>
          <w:sz w:val="24"/>
          <w:szCs w:val="24"/>
          <w:u w:val="single"/>
        </w:rPr>
        <w:t>6个月</w:t>
      </w:r>
      <w:r>
        <w:rPr>
          <w:rFonts w:hint="eastAsia"/>
          <w:bCs/>
          <w:sz w:val="24"/>
          <w:szCs w:val="24"/>
        </w:rPr>
        <w:t>止。</w:t>
      </w:r>
    </w:p>
    <w:p w:rsidR="009F681E" w:rsidRDefault="00E37B52">
      <w:pPr>
        <w:spacing w:afterLines="10" w:after="38" w:line="480" w:lineRule="exact"/>
        <w:rPr>
          <w:b/>
          <w:bCs/>
          <w:sz w:val="24"/>
          <w:szCs w:val="24"/>
        </w:rPr>
      </w:pPr>
      <w:r>
        <w:rPr>
          <w:rFonts w:hint="eastAsia"/>
          <w:b/>
          <w:bCs/>
          <w:sz w:val="24"/>
          <w:szCs w:val="24"/>
        </w:rPr>
        <w:t>修改10.3款，内容如下：</w:t>
      </w:r>
    </w:p>
    <w:p w:rsidR="009F681E" w:rsidRDefault="00E37B52">
      <w:pPr>
        <w:spacing w:afterLines="10" w:after="38" w:line="480" w:lineRule="exact"/>
        <w:ind w:firstLineChars="200" w:firstLine="480"/>
        <w:rPr>
          <w:sz w:val="24"/>
          <w:szCs w:val="24"/>
        </w:rPr>
      </w:pPr>
      <w:r>
        <w:rPr>
          <w:rFonts w:hint="eastAsia"/>
          <w:sz w:val="24"/>
          <w:szCs w:val="24"/>
        </w:rPr>
        <w:t>买方未能按合同约定支付合同价款的，应向卖方支付延迟付款违约金，迟延付款违约金的计算方法如下：按迟延付款金额的银行同期活期存款利息作为迟延付款违约金，利息按同期银行活期存款利率计算。利息计算原则如下:</w:t>
      </w:r>
    </w:p>
    <w:p w:rsidR="009F681E" w:rsidRDefault="00E37B52">
      <w:pPr>
        <w:spacing w:afterLines="10" w:after="38" w:line="480" w:lineRule="exact"/>
        <w:ind w:firstLineChars="200" w:firstLine="480"/>
        <w:rPr>
          <w:sz w:val="24"/>
          <w:szCs w:val="24"/>
        </w:rPr>
      </w:pPr>
      <w:r>
        <w:rPr>
          <w:rFonts w:hint="eastAsia"/>
          <w:sz w:val="24"/>
          <w:szCs w:val="24"/>
        </w:rPr>
        <w:t>①计算利息的起始日期为延迟付款当日,终止日期为买方支付迟延付款金额日期的前一日；</w:t>
      </w:r>
    </w:p>
    <w:p w:rsidR="009F681E" w:rsidRDefault="00E37B52">
      <w:pPr>
        <w:spacing w:afterLines="10" w:after="38" w:line="480" w:lineRule="exact"/>
        <w:ind w:firstLineChars="200" w:firstLine="480"/>
        <w:rPr>
          <w:sz w:val="24"/>
          <w:szCs w:val="24"/>
        </w:rPr>
      </w:pPr>
      <w:r>
        <w:rPr>
          <w:rFonts w:hint="eastAsia"/>
          <w:sz w:val="24"/>
          <w:szCs w:val="24"/>
        </w:rPr>
        <w:t>②利息计算以买方支付迟延付款金额日期的前一日的中国人民银行公布的活期银行存款利率计付利息；</w:t>
      </w:r>
    </w:p>
    <w:p w:rsidR="009F681E" w:rsidRDefault="00E37B52">
      <w:pPr>
        <w:spacing w:afterLines="10" w:after="38" w:line="480" w:lineRule="exact"/>
        <w:ind w:firstLineChars="200" w:firstLine="480"/>
        <w:rPr>
          <w:sz w:val="24"/>
          <w:szCs w:val="24"/>
        </w:rPr>
      </w:pPr>
      <w:r>
        <w:rPr>
          <w:rFonts w:hint="eastAsia"/>
          <w:sz w:val="24"/>
          <w:szCs w:val="24"/>
        </w:rPr>
        <w:t>③利息金额计算四舍五入至分位。</w:t>
      </w:r>
    </w:p>
    <w:p w:rsidR="009F681E" w:rsidRDefault="00E37B52">
      <w:pPr>
        <w:spacing w:afterLines="10" w:after="38" w:line="480" w:lineRule="exact"/>
        <w:ind w:firstLineChars="200" w:firstLine="480"/>
        <w:rPr>
          <w:sz w:val="24"/>
          <w:szCs w:val="24"/>
        </w:rPr>
      </w:pPr>
      <w:r>
        <w:rPr>
          <w:rFonts w:hint="eastAsia"/>
          <w:sz w:val="24"/>
          <w:szCs w:val="24"/>
        </w:rPr>
        <w:t>在计算迟延付款违约金时，迟</w:t>
      </w:r>
      <w:proofErr w:type="gramStart"/>
      <w:r>
        <w:rPr>
          <w:rFonts w:hint="eastAsia"/>
          <w:sz w:val="24"/>
          <w:szCs w:val="24"/>
        </w:rPr>
        <w:t>付不足</w:t>
      </w:r>
      <w:proofErr w:type="gramEnd"/>
      <w:r>
        <w:rPr>
          <w:rFonts w:hint="eastAsia"/>
          <w:sz w:val="24"/>
          <w:szCs w:val="24"/>
        </w:rPr>
        <w:t>一日的按一日计算。迟延付款违约金的总额不得超过应结算金额的</w:t>
      </w:r>
      <w:r>
        <w:rPr>
          <w:rFonts w:hint="eastAsia"/>
          <w:sz w:val="24"/>
          <w:szCs w:val="24"/>
          <w:u w:val="single"/>
        </w:rPr>
        <w:t>3</w:t>
      </w:r>
      <w:r>
        <w:rPr>
          <w:rFonts w:hint="eastAsia"/>
          <w:sz w:val="24"/>
          <w:szCs w:val="24"/>
        </w:rPr>
        <w:t>%。</w:t>
      </w:r>
    </w:p>
    <w:p w:rsidR="009F681E" w:rsidRDefault="00E37B52">
      <w:pPr>
        <w:spacing w:afterLines="10" w:after="38" w:line="480" w:lineRule="exact"/>
        <w:rPr>
          <w:b/>
          <w:bCs/>
          <w:sz w:val="24"/>
          <w:szCs w:val="24"/>
        </w:rPr>
      </w:pPr>
      <w:r>
        <w:rPr>
          <w:rFonts w:hint="eastAsia"/>
          <w:b/>
          <w:bCs/>
          <w:sz w:val="24"/>
          <w:szCs w:val="24"/>
        </w:rPr>
        <w:t>增加10.4款，内容如下：</w:t>
      </w:r>
    </w:p>
    <w:p w:rsidR="009F681E" w:rsidRDefault="00E37B52">
      <w:pPr>
        <w:spacing w:afterLines="10" w:after="38" w:line="480" w:lineRule="exact"/>
        <w:ind w:firstLineChars="200" w:firstLine="480"/>
        <w:rPr>
          <w:sz w:val="24"/>
          <w:szCs w:val="24"/>
        </w:rPr>
      </w:pPr>
      <w:r>
        <w:rPr>
          <w:rFonts w:hint="eastAsia"/>
          <w:sz w:val="24"/>
          <w:szCs w:val="24"/>
        </w:rPr>
        <w:t>卖方提供的合同材料未能达到买方要求的质量标准，或未按合同要求提交合同材料的，经买方提醒后仍拒不改正的，则视为卖方违约，卖方应向买方支付该批次货物价款</w:t>
      </w:r>
      <w:r>
        <w:rPr>
          <w:rFonts w:hint="eastAsia"/>
          <w:sz w:val="24"/>
          <w:szCs w:val="24"/>
          <w:u w:val="single"/>
        </w:rPr>
        <w:t>10%</w:t>
      </w:r>
      <w:r>
        <w:rPr>
          <w:rFonts w:hint="eastAsia"/>
          <w:sz w:val="24"/>
          <w:szCs w:val="24"/>
        </w:rPr>
        <w:t>的违约金，且买方保留解除合同的权利；造成不利后果的，卖方应承担相应的法律责任。</w:t>
      </w:r>
    </w:p>
    <w:p w:rsidR="009F681E" w:rsidRDefault="00E37B52">
      <w:pPr>
        <w:pStyle w:val="a0"/>
        <w:ind w:firstLine="0"/>
        <w:rPr>
          <w:b/>
          <w:bCs/>
          <w:sz w:val="24"/>
          <w:szCs w:val="24"/>
        </w:rPr>
      </w:pPr>
      <w:r>
        <w:rPr>
          <w:rFonts w:hint="eastAsia"/>
          <w:b/>
          <w:bCs/>
          <w:sz w:val="24"/>
          <w:szCs w:val="24"/>
        </w:rPr>
        <w:t>增加10.5款，内容如下：</w:t>
      </w:r>
    </w:p>
    <w:p w:rsidR="009F681E" w:rsidRPr="002B449C" w:rsidRDefault="00E37B52" w:rsidP="002B449C">
      <w:pPr>
        <w:spacing w:afterLines="10" w:after="38" w:line="480" w:lineRule="exact"/>
        <w:ind w:firstLineChars="200" w:firstLine="480"/>
        <w:rPr>
          <w:sz w:val="24"/>
          <w:szCs w:val="24"/>
        </w:rPr>
      </w:pPr>
      <w:r w:rsidRPr="002B449C">
        <w:rPr>
          <w:rFonts w:hint="eastAsia"/>
          <w:sz w:val="24"/>
          <w:szCs w:val="24"/>
        </w:rPr>
        <w:t>标段五钢板加工成成品（独柱墩钢盖梁）供货期限为合</w:t>
      </w:r>
      <w:r w:rsidRPr="00256F8A">
        <w:rPr>
          <w:rFonts w:hint="eastAsia"/>
          <w:sz w:val="24"/>
          <w:szCs w:val="24"/>
          <w:u w:val="single"/>
        </w:rPr>
        <w:t>同签订之日起</w:t>
      </w:r>
      <w:r w:rsidRPr="00256F8A">
        <w:rPr>
          <w:sz w:val="24"/>
          <w:szCs w:val="24"/>
          <w:u w:val="single"/>
        </w:rPr>
        <w:t>60天</w:t>
      </w:r>
      <w:r w:rsidRPr="002B449C">
        <w:rPr>
          <w:sz w:val="24"/>
          <w:szCs w:val="24"/>
        </w:rPr>
        <w:t>内</w:t>
      </w:r>
      <w:r w:rsidRPr="002B449C">
        <w:rPr>
          <w:rFonts w:hint="eastAsia"/>
          <w:sz w:val="24"/>
          <w:szCs w:val="24"/>
        </w:rPr>
        <w:t>。期间</w:t>
      </w:r>
      <w:r w:rsidRPr="002B449C">
        <w:rPr>
          <w:sz w:val="24"/>
          <w:szCs w:val="24"/>
        </w:rPr>
        <w:t>必须完成所有合同内独柱墩钢盖梁成品的供货（以到达</w:t>
      </w:r>
      <w:proofErr w:type="gramStart"/>
      <w:r w:rsidRPr="002B449C">
        <w:rPr>
          <w:sz w:val="24"/>
          <w:szCs w:val="24"/>
        </w:rPr>
        <w:t>各项目部指定</w:t>
      </w:r>
      <w:proofErr w:type="gramEnd"/>
      <w:r w:rsidRPr="002B449C">
        <w:rPr>
          <w:sz w:val="24"/>
          <w:szCs w:val="24"/>
        </w:rPr>
        <w:lastRenderedPageBreak/>
        <w:t>施工现场为准）</w:t>
      </w:r>
      <w:r w:rsidRPr="002B449C">
        <w:rPr>
          <w:rFonts w:hint="eastAsia"/>
          <w:sz w:val="24"/>
          <w:szCs w:val="24"/>
        </w:rPr>
        <w:t>，</w:t>
      </w:r>
      <w:r w:rsidRPr="002B449C">
        <w:rPr>
          <w:sz w:val="24"/>
          <w:szCs w:val="24"/>
        </w:rPr>
        <w:t>每超期1天</w:t>
      </w:r>
      <w:r w:rsidRPr="002B449C">
        <w:rPr>
          <w:rFonts w:hint="eastAsia"/>
          <w:sz w:val="24"/>
          <w:szCs w:val="24"/>
        </w:rPr>
        <w:t>扣除</w:t>
      </w:r>
      <w:r w:rsidRPr="002B449C">
        <w:rPr>
          <w:sz w:val="24"/>
          <w:szCs w:val="24"/>
        </w:rPr>
        <w:t>8‰钢盖梁合同金额的违约金。</w:t>
      </w:r>
    </w:p>
    <w:p w:rsidR="009F681E" w:rsidRDefault="00E37B52">
      <w:pPr>
        <w:pStyle w:val="2"/>
        <w:tabs>
          <w:tab w:val="left" w:pos="802"/>
        </w:tabs>
        <w:spacing w:afterLines="10" w:after="38" w:line="480" w:lineRule="exact"/>
        <w:jc w:val="left"/>
        <w:rPr>
          <w:rFonts w:ascii="Times New Roman" w:eastAsia="宋体" w:hAnsi="Times New Roman"/>
          <w:sz w:val="24"/>
          <w:szCs w:val="24"/>
        </w:rPr>
      </w:pPr>
      <w:r>
        <w:rPr>
          <w:rFonts w:ascii="Times New Roman" w:eastAsia="宋体" w:hAnsi="Times New Roman" w:hint="eastAsia"/>
          <w:sz w:val="24"/>
          <w:szCs w:val="24"/>
        </w:rPr>
        <w:t xml:space="preserve">12 </w:t>
      </w:r>
      <w:r>
        <w:rPr>
          <w:rFonts w:ascii="Times New Roman" w:eastAsia="宋体" w:hAnsi="Times New Roman" w:hint="eastAsia"/>
          <w:sz w:val="24"/>
          <w:szCs w:val="24"/>
        </w:rPr>
        <w:t>争议的解决</w:t>
      </w:r>
    </w:p>
    <w:p w:rsidR="009F681E" w:rsidRDefault="00E37B52">
      <w:pPr>
        <w:spacing w:afterLines="10" w:after="38" w:line="480" w:lineRule="exact"/>
        <w:rPr>
          <w:sz w:val="24"/>
          <w:szCs w:val="24"/>
        </w:rPr>
      </w:pPr>
      <w:r>
        <w:rPr>
          <w:rFonts w:hint="eastAsia"/>
          <w:sz w:val="24"/>
          <w:szCs w:val="24"/>
        </w:rPr>
        <w:t>争议的最终解决方式：</w:t>
      </w:r>
      <w:r>
        <w:rPr>
          <w:rFonts w:hint="eastAsia"/>
          <w:sz w:val="24"/>
          <w:szCs w:val="24"/>
          <w:u w:val="single"/>
        </w:rPr>
        <w:t>诉讼</w:t>
      </w:r>
    </w:p>
    <w:p w:rsidR="009F681E" w:rsidRDefault="00E37B52">
      <w:pPr>
        <w:spacing w:afterLines="10" w:after="38" w:line="480" w:lineRule="exact"/>
        <w:rPr>
          <w:sz w:val="24"/>
          <w:szCs w:val="24"/>
        </w:rPr>
      </w:pPr>
      <w:r>
        <w:rPr>
          <w:rFonts w:hint="eastAsia"/>
          <w:sz w:val="24"/>
          <w:szCs w:val="24"/>
        </w:rPr>
        <w:t>诉讼机构名称：向</w:t>
      </w:r>
      <w:r>
        <w:rPr>
          <w:rFonts w:hint="eastAsia"/>
          <w:sz w:val="24"/>
          <w:szCs w:val="24"/>
          <w:u w:val="single"/>
        </w:rPr>
        <w:t>买方所在地的</w:t>
      </w:r>
      <w:r>
        <w:rPr>
          <w:rFonts w:hint="eastAsia"/>
          <w:sz w:val="24"/>
          <w:szCs w:val="24"/>
        </w:rPr>
        <w:t>人民法院提起诉讼。</w:t>
      </w:r>
    </w:p>
    <w:p w:rsidR="009F681E" w:rsidRDefault="00E37B52">
      <w:pPr>
        <w:pStyle w:val="2"/>
        <w:tabs>
          <w:tab w:val="left" w:pos="802"/>
        </w:tabs>
        <w:spacing w:afterLines="10" w:after="38" w:line="480" w:lineRule="exact"/>
        <w:jc w:val="left"/>
        <w:rPr>
          <w:rFonts w:ascii="Times New Roman" w:eastAsia="宋体" w:hAnsi="Times New Roman"/>
          <w:sz w:val="24"/>
          <w:szCs w:val="24"/>
        </w:rPr>
      </w:pPr>
      <w:r>
        <w:rPr>
          <w:rFonts w:ascii="Times New Roman" w:eastAsia="宋体" w:hAnsi="Times New Roman" w:hint="eastAsia"/>
          <w:sz w:val="24"/>
          <w:szCs w:val="24"/>
        </w:rPr>
        <w:t xml:space="preserve">13 </w:t>
      </w:r>
      <w:r>
        <w:rPr>
          <w:rFonts w:ascii="Times New Roman" w:eastAsia="宋体" w:hAnsi="Times New Roman" w:hint="eastAsia"/>
          <w:sz w:val="24"/>
          <w:szCs w:val="24"/>
        </w:rPr>
        <w:t>补充条款</w:t>
      </w:r>
    </w:p>
    <w:p w:rsidR="009F681E" w:rsidRDefault="00E37B52">
      <w:pPr>
        <w:spacing w:afterLines="10" w:after="38" w:line="480" w:lineRule="exact"/>
        <w:rPr>
          <w:b/>
          <w:bCs/>
          <w:sz w:val="24"/>
          <w:szCs w:val="24"/>
        </w:rPr>
      </w:pPr>
      <w:r>
        <w:rPr>
          <w:rFonts w:hint="eastAsia"/>
          <w:b/>
          <w:bCs/>
          <w:sz w:val="24"/>
          <w:szCs w:val="24"/>
        </w:rPr>
        <w:t>增加13.1.款，内容如下:</w:t>
      </w:r>
    </w:p>
    <w:p w:rsidR="009F681E" w:rsidRDefault="00E37B52">
      <w:pPr>
        <w:spacing w:afterLines="10" w:after="38" w:line="480" w:lineRule="exact"/>
        <w:rPr>
          <w:sz w:val="24"/>
          <w:szCs w:val="24"/>
        </w:rPr>
      </w:pPr>
      <w:r>
        <w:rPr>
          <w:rFonts w:hint="eastAsia"/>
          <w:sz w:val="24"/>
          <w:szCs w:val="24"/>
        </w:rPr>
        <w:t>13.1确保买方不受指控</w:t>
      </w:r>
    </w:p>
    <w:p w:rsidR="009F681E" w:rsidRDefault="00E37B52">
      <w:pPr>
        <w:spacing w:afterLines="10" w:after="38" w:line="480" w:lineRule="exact"/>
        <w:ind w:firstLineChars="200" w:firstLine="480"/>
        <w:rPr>
          <w:sz w:val="24"/>
          <w:szCs w:val="24"/>
        </w:rPr>
      </w:pPr>
      <w:r>
        <w:rPr>
          <w:rFonts w:hint="eastAsia"/>
          <w:sz w:val="24"/>
          <w:szCs w:val="24"/>
        </w:rPr>
        <w:t>卖方应采取一切必要的措施，在合同执行过程中妥善处理协调好协作单位等事宜。任何第三方如果提出侵犯指控，卖方须与第三方交涉并承担可能发生的一切法律责任。</w:t>
      </w:r>
    </w:p>
    <w:p w:rsidR="009F681E" w:rsidRDefault="00E37B52">
      <w:pPr>
        <w:spacing w:afterLines="10" w:after="38" w:line="480" w:lineRule="exact"/>
        <w:rPr>
          <w:b/>
          <w:bCs/>
          <w:sz w:val="24"/>
          <w:szCs w:val="24"/>
        </w:rPr>
      </w:pPr>
      <w:r>
        <w:rPr>
          <w:rFonts w:hint="eastAsia"/>
          <w:b/>
          <w:bCs/>
          <w:sz w:val="24"/>
          <w:szCs w:val="24"/>
        </w:rPr>
        <w:t>增加13.2款，内容如下:</w:t>
      </w:r>
    </w:p>
    <w:p w:rsidR="009F681E" w:rsidRDefault="00E37B52">
      <w:pPr>
        <w:spacing w:afterLines="10" w:after="38" w:line="480" w:lineRule="exact"/>
        <w:rPr>
          <w:sz w:val="24"/>
          <w:szCs w:val="24"/>
        </w:rPr>
      </w:pPr>
      <w:r>
        <w:rPr>
          <w:rFonts w:hint="eastAsia"/>
          <w:sz w:val="24"/>
          <w:szCs w:val="24"/>
        </w:rPr>
        <w:t>13.2 安全</w:t>
      </w:r>
    </w:p>
    <w:p w:rsidR="009F681E" w:rsidRDefault="00E37B52">
      <w:pPr>
        <w:spacing w:afterLines="10" w:after="38" w:line="480" w:lineRule="exact"/>
        <w:ind w:firstLineChars="200" w:firstLine="480"/>
        <w:rPr>
          <w:sz w:val="24"/>
          <w:szCs w:val="24"/>
        </w:rPr>
      </w:pPr>
      <w:r>
        <w:rPr>
          <w:rFonts w:hint="eastAsia"/>
          <w:sz w:val="24"/>
          <w:szCs w:val="24"/>
        </w:rPr>
        <w:t>卖方应严格遵守国家有关安全生产的法律法规，并在合同执行中贯彻执行。如因卖方的原因造成安全事故，将依法追究责任。</w:t>
      </w:r>
    </w:p>
    <w:p w:rsidR="009F681E" w:rsidRDefault="009F681E">
      <w:pPr>
        <w:pStyle w:val="20"/>
        <w:ind w:left="440" w:firstLine="440"/>
        <w:sectPr w:rsidR="009F681E">
          <w:pgSz w:w="11906" w:h="16838"/>
          <w:pgMar w:top="1440" w:right="1800" w:bottom="1440" w:left="1800" w:header="851" w:footer="992" w:gutter="0"/>
          <w:cols w:space="425"/>
          <w:docGrid w:type="lines" w:linePitch="381"/>
        </w:sect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E37B52">
      <w:pPr>
        <w:pStyle w:val="4"/>
        <w:tabs>
          <w:tab w:val="left" w:pos="1283"/>
        </w:tabs>
        <w:ind w:left="0" w:right="260" w:firstLine="0"/>
        <w:jc w:val="center"/>
        <w:rPr>
          <w:rFonts w:asciiTheme="minorEastAsia" w:eastAsiaTheme="minorEastAsia" w:hAnsiTheme="minorEastAsia" w:cstheme="minorEastAsia"/>
        </w:rPr>
      </w:pPr>
      <w:bookmarkStart w:id="410" w:name="附件一：合同协议书"/>
      <w:bookmarkStart w:id="411" w:name="第三节__合同附件格式"/>
      <w:bookmarkEnd w:id="410"/>
      <w:bookmarkEnd w:id="411"/>
      <w:r>
        <w:rPr>
          <w:rFonts w:asciiTheme="minorEastAsia" w:eastAsiaTheme="minorEastAsia" w:hAnsiTheme="minorEastAsia" w:cstheme="minorEastAsia" w:hint="eastAsia"/>
        </w:rPr>
        <w:t>第三节</w:t>
      </w:r>
      <w:r>
        <w:rPr>
          <w:rFonts w:asciiTheme="minorEastAsia" w:eastAsiaTheme="minorEastAsia" w:hAnsiTheme="minorEastAsia" w:cstheme="minorEastAsia" w:hint="eastAsia"/>
        </w:rPr>
        <w:tab/>
        <w:t>合同附件格式</w:t>
      </w:r>
    </w:p>
    <w:p w:rsidR="009F681E" w:rsidRDefault="009F681E">
      <w:pPr>
        <w:pStyle w:val="4"/>
        <w:tabs>
          <w:tab w:val="left" w:pos="1283"/>
        </w:tabs>
        <w:ind w:left="0" w:right="260" w:firstLine="0"/>
        <w:jc w:val="center"/>
        <w:rPr>
          <w:rFonts w:asciiTheme="minorEastAsia" w:eastAsiaTheme="minorEastAsia" w:hAnsiTheme="minorEastAsia" w:cstheme="minorEastAsia"/>
        </w:rPr>
        <w:sectPr w:rsidR="009F681E">
          <w:pgSz w:w="12240" w:h="15840"/>
          <w:pgMar w:top="1417" w:right="1587" w:bottom="1247" w:left="1587" w:header="748" w:footer="924" w:gutter="0"/>
          <w:cols w:space="0"/>
        </w:sectPr>
      </w:pPr>
    </w:p>
    <w:p w:rsidR="009F681E" w:rsidRDefault="00E37B52">
      <w:pPr>
        <w:pStyle w:val="7"/>
        <w:spacing w:before="61"/>
        <w:ind w:left="0" w:firstLine="0"/>
        <w:rPr>
          <w:rFonts w:asciiTheme="minorEastAsia" w:eastAsiaTheme="minorEastAsia" w:hAnsiTheme="minorEastAsia" w:cstheme="minorEastAsia"/>
          <w:b/>
          <w:bCs/>
        </w:rPr>
      </w:pPr>
      <w:r>
        <w:rPr>
          <w:rFonts w:asciiTheme="minorEastAsia" w:eastAsiaTheme="minorEastAsia" w:hAnsiTheme="minorEastAsia" w:cstheme="minorEastAsia" w:hint="eastAsia"/>
          <w:b/>
          <w:bCs/>
        </w:rPr>
        <w:lastRenderedPageBreak/>
        <w:t>附件一：合同协议书</w:t>
      </w:r>
    </w:p>
    <w:p w:rsidR="009F681E" w:rsidRDefault="00E37B52">
      <w:pPr>
        <w:spacing w:line="360" w:lineRule="auto"/>
        <w:rPr>
          <w:rFonts w:cs="黑体"/>
          <w:b/>
          <w:sz w:val="28"/>
          <w:szCs w:val="28"/>
        </w:rPr>
      </w:pPr>
      <w:bookmarkStart w:id="412" w:name="附件二：履约保证金格式"/>
      <w:bookmarkEnd w:id="412"/>
      <w:r>
        <w:rPr>
          <w:rFonts w:hint="eastAsia"/>
          <w:b/>
        </w:rPr>
        <w:t xml:space="preserve">                 </w:t>
      </w:r>
      <w:r>
        <w:rPr>
          <w:rFonts w:hint="eastAsia"/>
          <w:b/>
          <w:sz w:val="28"/>
          <w:szCs w:val="28"/>
        </w:rPr>
        <w:t xml:space="preserve">  </w:t>
      </w:r>
      <w:r>
        <w:rPr>
          <w:b/>
          <w:sz w:val="28"/>
          <w:szCs w:val="28"/>
        </w:rPr>
        <w:t xml:space="preserve">   </w:t>
      </w:r>
      <w:r>
        <w:rPr>
          <w:rFonts w:hint="eastAsia"/>
          <w:b/>
          <w:sz w:val="28"/>
          <w:szCs w:val="28"/>
        </w:rPr>
        <w:t xml:space="preserve">  </w:t>
      </w:r>
      <w:r>
        <w:rPr>
          <w:rFonts w:cs="黑体" w:hint="eastAsia"/>
          <w:b/>
          <w:sz w:val="28"/>
          <w:szCs w:val="28"/>
        </w:rPr>
        <w:t xml:space="preserve"> 合同协议书</w:t>
      </w:r>
    </w:p>
    <w:p w:rsidR="009F681E" w:rsidRDefault="00E37B52">
      <w:pPr>
        <w:spacing w:line="440" w:lineRule="exact"/>
        <w:rPr>
          <w:sz w:val="24"/>
          <w:szCs w:val="24"/>
          <w:u w:val="single"/>
        </w:rPr>
      </w:pPr>
      <w:r>
        <w:rPr>
          <w:rFonts w:hint="eastAsia"/>
          <w:sz w:val="24"/>
          <w:szCs w:val="24"/>
        </w:rPr>
        <w:t>甲方（采购方）：</w:t>
      </w:r>
      <w:r>
        <w:rPr>
          <w:rFonts w:hint="eastAsia"/>
          <w:sz w:val="24"/>
          <w:szCs w:val="24"/>
          <w:u w:val="single"/>
        </w:rPr>
        <w:t>湖南高速养护工程有限公司</w:t>
      </w:r>
    </w:p>
    <w:p w:rsidR="009F681E" w:rsidRDefault="00E37B52">
      <w:pPr>
        <w:spacing w:line="440" w:lineRule="exact"/>
        <w:rPr>
          <w:sz w:val="24"/>
          <w:szCs w:val="24"/>
          <w:u w:val="single"/>
        </w:rPr>
      </w:pPr>
      <w:r>
        <w:rPr>
          <w:rFonts w:hint="eastAsia"/>
          <w:sz w:val="24"/>
          <w:szCs w:val="24"/>
        </w:rPr>
        <w:t>地址：</w:t>
      </w:r>
      <w:r>
        <w:rPr>
          <w:rFonts w:hint="eastAsia"/>
          <w:sz w:val="24"/>
          <w:szCs w:val="24"/>
          <w:u w:val="single"/>
        </w:rPr>
        <w:t>长沙市开福区三一大道500号马兰山公寓综合楼9楼</w:t>
      </w:r>
    </w:p>
    <w:p w:rsidR="009F681E" w:rsidRDefault="00E37B52">
      <w:pPr>
        <w:spacing w:line="440" w:lineRule="exact"/>
        <w:rPr>
          <w:sz w:val="24"/>
          <w:szCs w:val="24"/>
        </w:rPr>
      </w:pPr>
      <w:r>
        <w:rPr>
          <w:rFonts w:hint="eastAsia"/>
          <w:sz w:val="24"/>
          <w:szCs w:val="24"/>
        </w:rPr>
        <w:t>法定代表人：</w:t>
      </w:r>
      <w:r>
        <w:rPr>
          <w:rFonts w:hint="eastAsia"/>
          <w:sz w:val="24"/>
          <w:szCs w:val="24"/>
          <w:u w:val="single"/>
        </w:rPr>
        <w:t>胡跃华</w:t>
      </w:r>
    </w:p>
    <w:p w:rsidR="009F681E" w:rsidRDefault="00E37B52">
      <w:pPr>
        <w:spacing w:line="440" w:lineRule="exact"/>
        <w:rPr>
          <w:sz w:val="24"/>
          <w:szCs w:val="24"/>
          <w:u w:val="single"/>
        </w:rPr>
      </w:pPr>
      <w:r>
        <w:rPr>
          <w:rFonts w:hint="eastAsia"/>
          <w:sz w:val="24"/>
          <w:szCs w:val="24"/>
        </w:rPr>
        <w:t>纳税人身份：</w:t>
      </w:r>
      <w:r>
        <w:rPr>
          <w:rFonts w:hint="eastAsia"/>
          <w:sz w:val="24"/>
          <w:szCs w:val="24"/>
          <w:u w:val="single"/>
        </w:rPr>
        <w:t>一般纳税人</w:t>
      </w:r>
    </w:p>
    <w:p w:rsidR="009F681E" w:rsidRDefault="00E37B52">
      <w:pPr>
        <w:spacing w:line="440" w:lineRule="exact"/>
        <w:rPr>
          <w:sz w:val="24"/>
          <w:szCs w:val="24"/>
          <w:u w:val="single"/>
        </w:rPr>
      </w:pPr>
      <w:r>
        <w:rPr>
          <w:rFonts w:hint="eastAsia"/>
          <w:sz w:val="24"/>
          <w:szCs w:val="24"/>
        </w:rPr>
        <w:t>统一社会信用代码：</w:t>
      </w:r>
      <w:r>
        <w:rPr>
          <w:rFonts w:hint="eastAsia"/>
          <w:sz w:val="24"/>
          <w:szCs w:val="24"/>
          <w:u w:val="single"/>
        </w:rPr>
        <w:t xml:space="preserve">  914300007347692496 </w:t>
      </w:r>
    </w:p>
    <w:p w:rsidR="009F681E" w:rsidRDefault="00E37B52">
      <w:pPr>
        <w:spacing w:line="440" w:lineRule="exact"/>
        <w:rPr>
          <w:sz w:val="24"/>
          <w:szCs w:val="24"/>
          <w:u w:val="single"/>
        </w:rPr>
      </w:pPr>
      <w:r>
        <w:rPr>
          <w:rFonts w:hint="eastAsia"/>
          <w:sz w:val="24"/>
          <w:szCs w:val="24"/>
        </w:rPr>
        <w:t>开户银行名称：</w:t>
      </w:r>
      <w:r>
        <w:rPr>
          <w:rFonts w:hint="eastAsia"/>
          <w:sz w:val="24"/>
          <w:szCs w:val="24"/>
          <w:u w:val="single"/>
        </w:rPr>
        <w:t>中国建设银行股份有限公司长沙远大路支行</w:t>
      </w:r>
    </w:p>
    <w:p w:rsidR="009F681E" w:rsidRDefault="00E37B52">
      <w:pPr>
        <w:spacing w:line="440" w:lineRule="exact"/>
        <w:rPr>
          <w:sz w:val="24"/>
          <w:szCs w:val="24"/>
          <w:u w:val="single"/>
        </w:rPr>
      </w:pPr>
      <w:r>
        <w:rPr>
          <w:rFonts w:hint="eastAsia"/>
          <w:sz w:val="24"/>
          <w:szCs w:val="24"/>
        </w:rPr>
        <w:t>开户银行账号：</w:t>
      </w:r>
      <w:r>
        <w:rPr>
          <w:rFonts w:hint="eastAsia"/>
          <w:sz w:val="24"/>
          <w:szCs w:val="24"/>
          <w:u w:val="single"/>
        </w:rPr>
        <w:t xml:space="preserve">  4300 1712 6610 5000 0280 </w:t>
      </w:r>
    </w:p>
    <w:p w:rsidR="009F681E" w:rsidRDefault="009F681E">
      <w:pPr>
        <w:pStyle w:val="a0"/>
        <w:ind w:firstLine="0"/>
        <w:rPr>
          <w:sz w:val="24"/>
          <w:szCs w:val="24"/>
        </w:rPr>
      </w:pPr>
    </w:p>
    <w:p w:rsidR="009F681E" w:rsidRDefault="00E37B52">
      <w:pPr>
        <w:spacing w:line="440" w:lineRule="exact"/>
        <w:rPr>
          <w:sz w:val="24"/>
          <w:szCs w:val="24"/>
          <w:u w:val="single"/>
        </w:rPr>
      </w:pPr>
      <w:r>
        <w:rPr>
          <w:rFonts w:hint="eastAsia"/>
          <w:sz w:val="24"/>
          <w:szCs w:val="24"/>
        </w:rPr>
        <w:t>甲方（采购方）：</w:t>
      </w:r>
      <w:r>
        <w:rPr>
          <w:rFonts w:hint="eastAsia"/>
          <w:sz w:val="24"/>
          <w:szCs w:val="24"/>
          <w:u w:val="single"/>
        </w:rPr>
        <w:t>湖南省高速公路集团有限公司养护分公司</w:t>
      </w:r>
    </w:p>
    <w:p w:rsidR="009F681E" w:rsidRDefault="00E37B52">
      <w:pPr>
        <w:spacing w:line="440" w:lineRule="exact"/>
        <w:rPr>
          <w:sz w:val="24"/>
          <w:szCs w:val="24"/>
          <w:u w:val="single"/>
        </w:rPr>
      </w:pPr>
      <w:r>
        <w:rPr>
          <w:rFonts w:hint="eastAsia"/>
          <w:sz w:val="24"/>
          <w:szCs w:val="24"/>
        </w:rPr>
        <w:t>地址：</w:t>
      </w:r>
      <w:r>
        <w:rPr>
          <w:rFonts w:hint="eastAsia"/>
          <w:sz w:val="24"/>
          <w:szCs w:val="24"/>
          <w:u w:val="single"/>
        </w:rPr>
        <w:t>长沙市开福区三一大道500号马兰山公寓综合楼9楼</w:t>
      </w:r>
    </w:p>
    <w:p w:rsidR="009F681E" w:rsidRDefault="00E37B52">
      <w:pPr>
        <w:spacing w:line="440" w:lineRule="exact"/>
        <w:rPr>
          <w:sz w:val="24"/>
          <w:szCs w:val="24"/>
        </w:rPr>
      </w:pPr>
      <w:r>
        <w:rPr>
          <w:rFonts w:hint="eastAsia"/>
          <w:sz w:val="24"/>
          <w:szCs w:val="24"/>
        </w:rPr>
        <w:t>法定代表人：</w:t>
      </w:r>
      <w:r>
        <w:rPr>
          <w:rFonts w:hint="eastAsia"/>
          <w:sz w:val="24"/>
          <w:szCs w:val="24"/>
          <w:u w:val="single"/>
        </w:rPr>
        <w:t>胡跃华</w:t>
      </w:r>
    </w:p>
    <w:p w:rsidR="009F681E" w:rsidRDefault="00E37B52">
      <w:pPr>
        <w:spacing w:line="440" w:lineRule="exact"/>
        <w:rPr>
          <w:sz w:val="24"/>
          <w:szCs w:val="24"/>
          <w:u w:val="single"/>
        </w:rPr>
      </w:pPr>
      <w:r>
        <w:rPr>
          <w:rFonts w:hint="eastAsia"/>
          <w:sz w:val="24"/>
          <w:szCs w:val="24"/>
        </w:rPr>
        <w:t>纳税人身份：</w:t>
      </w:r>
      <w:r>
        <w:rPr>
          <w:rFonts w:hint="eastAsia"/>
          <w:sz w:val="24"/>
          <w:szCs w:val="24"/>
          <w:u w:val="single"/>
        </w:rPr>
        <w:t>一般纳税人</w:t>
      </w:r>
    </w:p>
    <w:p w:rsidR="009F681E" w:rsidRDefault="00E37B52">
      <w:pPr>
        <w:spacing w:line="440" w:lineRule="exact"/>
        <w:rPr>
          <w:sz w:val="24"/>
          <w:szCs w:val="24"/>
          <w:u w:val="single"/>
        </w:rPr>
      </w:pPr>
      <w:r>
        <w:rPr>
          <w:rFonts w:hint="eastAsia"/>
          <w:sz w:val="24"/>
          <w:szCs w:val="24"/>
        </w:rPr>
        <w:t>统一社会信用代码：</w:t>
      </w:r>
      <w:r>
        <w:rPr>
          <w:rFonts w:hint="eastAsia"/>
          <w:sz w:val="24"/>
          <w:szCs w:val="24"/>
          <w:u w:val="single"/>
        </w:rPr>
        <w:t xml:space="preserve">  91430105MA4TE2475F </w:t>
      </w:r>
    </w:p>
    <w:p w:rsidR="009F681E" w:rsidRDefault="00E37B52">
      <w:pPr>
        <w:spacing w:line="440" w:lineRule="exact"/>
        <w:rPr>
          <w:sz w:val="24"/>
          <w:szCs w:val="24"/>
          <w:u w:val="single"/>
        </w:rPr>
      </w:pPr>
      <w:r>
        <w:rPr>
          <w:rFonts w:hint="eastAsia"/>
          <w:sz w:val="24"/>
          <w:szCs w:val="24"/>
        </w:rPr>
        <w:t>开户银行名称：</w:t>
      </w:r>
      <w:r>
        <w:rPr>
          <w:rFonts w:hint="eastAsia"/>
          <w:sz w:val="24"/>
          <w:szCs w:val="24"/>
          <w:u w:val="single"/>
        </w:rPr>
        <w:t>中国工商银行股份有限公司长沙月湖支行</w:t>
      </w:r>
    </w:p>
    <w:p w:rsidR="009F681E" w:rsidRDefault="00E37B52">
      <w:pPr>
        <w:spacing w:line="440" w:lineRule="exact"/>
        <w:rPr>
          <w:sz w:val="24"/>
          <w:szCs w:val="24"/>
        </w:rPr>
      </w:pPr>
      <w:r>
        <w:rPr>
          <w:rFonts w:hint="eastAsia"/>
          <w:sz w:val="24"/>
          <w:szCs w:val="24"/>
        </w:rPr>
        <w:t>开户银行账号：</w:t>
      </w:r>
      <w:r>
        <w:rPr>
          <w:rFonts w:hint="eastAsia"/>
          <w:sz w:val="24"/>
          <w:szCs w:val="24"/>
          <w:u w:val="single"/>
        </w:rPr>
        <w:t>1901 1037 0910 0023 605</w:t>
      </w:r>
    </w:p>
    <w:p w:rsidR="009F681E" w:rsidRDefault="009F681E">
      <w:pPr>
        <w:spacing w:line="440" w:lineRule="exact"/>
        <w:rPr>
          <w:sz w:val="24"/>
          <w:szCs w:val="24"/>
        </w:rPr>
      </w:pPr>
    </w:p>
    <w:p w:rsidR="009F681E" w:rsidRDefault="00E37B52">
      <w:pPr>
        <w:spacing w:line="440" w:lineRule="exact"/>
        <w:rPr>
          <w:sz w:val="24"/>
          <w:szCs w:val="24"/>
          <w:u w:val="single"/>
        </w:rPr>
      </w:pPr>
      <w:r>
        <w:rPr>
          <w:rFonts w:hint="eastAsia"/>
          <w:sz w:val="24"/>
          <w:szCs w:val="24"/>
        </w:rPr>
        <w:t>乙方（销售方）：</w:t>
      </w:r>
      <w:r>
        <w:rPr>
          <w:rFonts w:hint="eastAsia"/>
          <w:sz w:val="24"/>
          <w:szCs w:val="24"/>
          <w:u w:val="single"/>
        </w:rPr>
        <w:t xml:space="preserve">     （须填写营业执照登记的单位全称）</w:t>
      </w:r>
    </w:p>
    <w:p w:rsidR="009F681E" w:rsidRDefault="00E37B52">
      <w:pPr>
        <w:spacing w:line="440" w:lineRule="exact"/>
        <w:rPr>
          <w:sz w:val="24"/>
          <w:szCs w:val="24"/>
          <w:u w:val="single"/>
        </w:rPr>
      </w:pPr>
      <w:r>
        <w:rPr>
          <w:rFonts w:hint="eastAsia"/>
          <w:sz w:val="24"/>
          <w:szCs w:val="24"/>
        </w:rPr>
        <w:t>地址：</w:t>
      </w:r>
      <w:r>
        <w:rPr>
          <w:rFonts w:hint="eastAsia"/>
          <w:sz w:val="24"/>
          <w:szCs w:val="24"/>
          <w:u w:val="single"/>
        </w:rPr>
        <w:t xml:space="preserve">   （以营业执照为准）                          </w:t>
      </w:r>
    </w:p>
    <w:p w:rsidR="009F681E" w:rsidRDefault="00E37B52">
      <w:pPr>
        <w:spacing w:line="440" w:lineRule="exact"/>
        <w:rPr>
          <w:sz w:val="24"/>
          <w:szCs w:val="24"/>
        </w:rPr>
      </w:pPr>
      <w:r>
        <w:rPr>
          <w:rFonts w:hint="eastAsia"/>
          <w:sz w:val="24"/>
          <w:szCs w:val="24"/>
        </w:rPr>
        <w:t>法定代表人：</w:t>
      </w:r>
      <w:r>
        <w:rPr>
          <w:rFonts w:hint="eastAsia"/>
          <w:sz w:val="24"/>
          <w:szCs w:val="24"/>
          <w:u w:val="single"/>
        </w:rPr>
        <w:t xml:space="preserve">　　　　                                 </w:t>
      </w:r>
    </w:p>
    <w:p w:rsidR="009F681E" w:rsidRDefault="00E37B52">
      <w:pPr>
        <w:spacing w:line="440" w:lineRule="exact"/>
        <w:rPr>
          <w:sz w:val="24"/>
          <w:szCs w:val="24"/>
          <w:u w:val="single"/>
        </w:rPr>
      </w:pPr>
      <w:r>
        <w:rPr>
          <w:rFonts w:hint="eastAsia"/>
          <w:sz w:val="24"/>
          <w:szCs w:val="24"/>
        </w:rPr>
        <w:t>纳税人身份：</w:t>
      </w:r>
      <w:r>
        <w:rPr>
          <w:rFonts w:hint="eastAsia"/>
          <w:sz w:val="24"/>
          <w:szCs w:val="24"/>
          <w:u w:val="single"/>
        </w:rPr>
        <w:t xml:space="preserve">（一般纳税人或小规模纳税人或其他）       </w:t>
      </w:r>
    </w:p>
    <w:p w:rsidR="009F681E" w:rsidRDefault="00E37B52">
      <w:pPr>
        <w:spacing w:line="440" w:lineRule="exact"/>
        <w:rPr>
          <w:sz w:val="24"/>
          <w:szCs w:val="24"/>
        </w:rPr>
      </w:pPr>
      <w:r>
        <w:rPr>
          <w:rFonts w:hint="eastAsia"/>
          <w:sz w:val="24"/>
          <w:szCs w:val="24"/>
        </w:rPr>
        <w:t>纳税人识别号：</w:t>
      </w:r>
      <w:r>
        <w:rPr>
          <w:rFonts w:hint="eastAsia"/>
          <w:sz w:val="24"/>
          <w:szCs w:val="24"/>
          <w:u w:val="single"/>
        </w:rPr>
        <w:t>（国税代码，15位；若完成“三证合一”登记，需提供统一社会信用代码，18位。）</w:t>
      </w:r>
    </w:p>
    <w:p w:rsidR="009F681E" w:rsidRDefault="00E37B52">
      <w:pPr>
        <w:tabs>
          <w:tab w:val="left" w:pos="2235"/>
        </w:tabs>
        <w:spacing w:line="440" w:lineRule="exact"/>
        <w:rPr>
          <w:sz w:val="24"/>
          <w:szCs w:val="24"/>
          <w:u w:val="single"/>
        </w:rPr>
      </w:pPr>
      <w:r>
        <w:rPr>
          <w:rFonts w:hint="eastAsia"/>
          <w:sz w:val="24"/>
          <w:szCs w:val="24"/>
        </w:rPr>
        <w:t>开户银行名称：</w:t>
      </w:r>
      <w:r>
        <w:rPr>
          <w:rFonts w:hint="eastAsia"/>
          <w:sz w:val="24"/>
          <w:szCs w:val="24"/>
          <w:u w:val="single"/>
        </w:rPr>
        <w:t xml:space="preserve">                                       </w:t>
      </w:r>
    </w:p>
    <w:p w:rsidR="009F681E" w:rsidRDefault="00E37B52">
      <w:pPr>
        <w:pStyle w:val="a0"/>
        <w:ind w:firstLine="0"/>
      </w:pPr>
      <w:r>
        <w:rPr>
          <w:rFonts w:hint="eastAsia"/>
          <w:sz w:val="24"/>
          <w:szCs w:val="24"/>
        </w:rPr>
        <w:t>开户银行账号：</w:t>
      </w:r>
      <w:r>
        <w:rPr>
          <w:rFonts w:hint="eastAsia"/>
          <w:sz w:val="24"/>
          <w:szCs w:val="24"/>
          <w:u w:val="single"/>
        </w:rPr>
        <w:t xml:space="preserve">    （必须是在主管国税机关备案的账号） </w:t>
      </w:r>
    </w:p>
    <w:p w:rsidR="009F681E" w:rsidRDefault="009F681E">
      <w:pPr>
        <w:spacing w:line="440" w:lineRule="exact"/>
        <w:ind w:firstLineChars="200" w:firstLine="480"/>
        <w:rPr>
          <w:sz w:val="24"/>
          <w:szCs w:val="20"/>
          <w:u w:val="single"/>
        </w:rPr>
      </w:pPr>
    </w:p>
    <w:p w:rsidR="009F681E" w:rsidRDefault="009F681E">
      <w:pPr>
        <w:pStyle w:val="a0"/>
      </w:pPr>
    </w:p>
    <w:p w:rsidR="009F681E" w:rsidRDefault="009F681E">
      <w:pPr>
        <w:pStyle w:val="a0"/>
      </w:pPr>
    </w:p>
    <w:p w:rsidR="009F681E" w:rsidRDefault="009F681E">
      <w:pPr>
        <w:pStyle w:val="a0"/>
      </w:pPr>
    </w:p>
    <w:p w:rsidR="009F681E" w:rsidRDefault="009F681E">
      <w:pPr>
        <w:pStyle w:val="a0"/>
      </w:pPr>
    </w:p>
    <w:p w:rsidR="009F681E" w:rsidRDefault="009F681E">
      <w:pPr>
        <w:pStyle w:val="a0"/>
      </w:pPr>
    </w:p>
    <w:p w:rsidR="009F681E" w:rsidRDefault="00E37B52">
      <w:pPr>
        <w:pStyle w:val="a0"/>
        <w:spacing w:line="360" w:lineRule="auto"/>
      </w:pPr>
      <w:r>
        <w:rPr>
          <w:rFonts w:hint="eastAsia"/>
          <w:sz w:val="24"/>
          <w:szCs w:val="20"/>
          <w:u w:val="single"/>
        </w:rPr>
        <w:lastRenderedPageBreak/>
        <w:t>2022年度湖南高速养护工程有限公司/湖南省高速公路集团有限公司养护分公司</w:t>
      </w:r>
      <w:r>
        <w:rPr>
          <w:rFonts w:hint="eastAsia"/>
          <w:sz w:val="24"/>
          <w:szCs w:val="20"/>
        </w:rPr>
        <w:t>（采购方名称，以下简称“甲方”）</w:t>
      </w:r>
      <w:r>
        <w:rPr>
          <w:rFonts w:hint="eastAsia"/>
        </w:rPr>
        <w:t>为获得</w:t>
      </w:r>
      <w:r>
        <w:rPr>
          <w:rFonts w:hint="eastAsia"/>
          <w:u w:val="single"/>
        </w:rPr>
        <w:tab/>
        <w:t xml:space="preserve">　　     </w:t>
      </w:r>
      <w:r>
        <w:rPr>
          <w:rFonts w:hint="eastAsia"/>
        </w:rPr>
        <w:t>（项目名称）合同材料和相关服务，已接受</w:t>
      </w:r>
      <w:r>
        <w:rPr>
          <w:rFonts w:hint="eastAsia"/>
          <w:u w:val="single"/>
        </w:rPr>
        <w:tab/>
        <w:t xml:space="preserve">　　</w:t>
      </w:r>
      <w:r>
        <w:rPr>
          <w:rFonts w:hint="eastAsia"/>
        </w:rPr>
        <w:t>（销售方名称，以下简称“乙方”）为提供上述合同材料和相关服务所作的投标，甲方和乙方共同达成如下协议：</w:t>
      </w:r>
    </w:p>
    <w:p w:rsidR="009F681E" w:rsidRDefault="00E37B52">
      <w:pPr>
        <w:spacing w:line="440" w:lineRule="exact"/>
        <w:ind w:firstLineChars="200" w:firstLine="480"/>
        <w:rPr>
          <w:sz w:val="24"/>
          <w:szCs w:val="20"/>
        </w:rPr>
      </w:pPr>
      <w:r>
        <w:rPr>
          <w:rFonts w:hint="eastAsia"/>
          <w:sz w:val="24"/>
          <w:szCs w:val="20"/>
        </w:rPr>
        <w:t>1.本协议书与下列文件一起构成合同文件：</w:t>
      </w:r>
    </w:p>
    <w:p w:rsidR="009F681E" w:rsidRDefault="00E37B52">
      <w:pPr>
        <w:spacing w:line="440" w:lineRule="exact"/>
        <w:ind w:firstLineChars="200" w:firstLine="480"/>
        <w:rPr>
          <w:sz w:val="24"/>
          <w:szCs w:val="20"/>
        </w:rPr>
      </w:pPr>
      <w:r>
        <w:rPr>
          <w:rFonts w:hint="eastAsia"/>
          <w:sz w:val="24"/>
          <w:szCs w:val="20"/>
        </w:rPr>
        <w:t>（1）本协议书及各种合同附件(合同谈判过程中的澄清文件、会议纪要和补充资料）；</w:t>
      </w:r>
    </w:p>
    <w:p w:rsidR="009F681E" w:rsidRDefault="00E37B52">
      <w:pPr>
        <w:spacing w:line="440" w:lineRule="exact"/>
        <w:ind w:firstLineChars="200" w:firstLine="480"/>
        <w:rPr>
          <w:sz w:val="24"/>
          <w:szCs w:val="20"/>
        </w:rPr>
      </w:pPr>
      <w:r>
        <w:rPr>
          <w:rFonts w:hint="eastAsia"/>
          <w:sz w:val="24"/>
          <w:szCs w:val="20"/>
        </w:rPr>
        <w:t>（2）中标通知书；</w:t>
      </w:r>
    </w:p>
    <w:p w:rsidR="009F681E" w:rsidRDefault="00E37B52">
      <w:pPr>
        <w:spacing w:line="440" w:lineRule="exact"/>
        <w:ind w:firstLineChars="200" w:firstLine="480"/>
        <w:rPr>
          <w:sz w:val="24"/>
          <w:szCs w:val="20"/>
        </w:rPr>
      </w:pPr>
      <w:r>
        <w:rPr>
          <w:rFonts w:hint="eastAsia"/>
          <w:sz w:val="24"/>
          <w:szCs w:val="20"/>
        </w:rPr>
        <w:t>（3）投标函；</w:t>
      </w:r>
    </w:p>
    <w:p w:rsidR="009F681E" w:rsidRDefault="00E37B52">
      <w:pPr>
        <w:spacing w:line="440" w:lineRule="exact"/>
        <w:ind w:firstLineChars="200" w:firstLine="480"/>
        <w:rPr>
          <w:sz w:val="24"/>
          <w:szCs w:val="20"/>
        </w:rPr>
      </w:pPr>
      <w:r>
        <w:rPr>
          <w:rFonts w:hint="eastAsia"/>
          <w:sz w:val="24"/>
          <w:szCs w:val="20"/>
        </w:rPr>
        <w:t>（4）商务和技术偏差表；</w:t>
      </w:r>
    </w:p>
    <w:p w:rsidR="009F681E" w:rsidRDefault="00E37B52">
      <w:pPr>
        <w:spacing w:line="440" w:lineRule="exact"/>
        <w:ind w:firstLineChars="200" w:firstLine="480"/>
        <w:rPr>
          <w:sz w:val="24"/>
          <w:szCs w:val="20"/>
        </w:rPr>
      </w:pPr>
      <w:r>
        <w:rPr>
          <w:rFonts w:hint="eastAsia"/>
          <w:sz w:val="24"/>
          <w:szCs w:val="20"/>
        </w:rPr>
        <w:t>（5）专用合同条款；</w:t>
      </w:r>
    </w:p>
    <w:p w:rsidR="009F681E" w:rsidRDefault="00E37B52">
      <w:pPr>
        <w:spacing w:line="440" w:lineRule="exact"/>
        <w:ind w:firstLineChars="200" w:firstLine="480"/>
        <w:rPr>
          <w:sz w:val="24"/>
          <w:szCs w:val="20"/>
        </w:rPr>
      </w:pPr>
      <w:r>
        <w:rPr>
          <w:rFonts w:hint="eastAsia"/>
          <w:sz w:val="24"/>
          <w:szCs w:val="20"/>
        </w:rPr>
        <w:t>（6）通用合同条款；</w:t>
      </w:r>
    </w:p>
    <w:p w:rsidR="009F681E" w:rsidRDefault="00E37B52">
      <w:pPr>
        <w:spacing w:line="440" w:lineRule="exact"/>
        <w:ind w:firstLineChars="200" w:firstLine="480"/>
        <w:rPr>
          <w:sz w:val="24"/>
          <w:szCs w:val="20"/>
        </w:rPr>
      </w:pPr>
      <w:r>
        <w:rPr>
          <w:rFonts w:hint="eastAsia"/>
          <w:sz w:val="24"/>
          <w:szCs w:val="20"/>
        </w:rPr>
        <w:t>（7）供货要求；</w:t>
      </w:r>
    </w:p>
    <w:p w:rsidR="009F681E" w:rsidRDefault="00E37B52">
      <w:pPr>
        <w:spacing w:line="440" w:lineRule="exact"/>
        <w:ind w:firstLineChars="200" w:firstLine="480"/>
        <w:rPr>
          <w:sz w:val="24"/>
          <w:szCs w:val="20"/>
        </w:rPr>
      </w:pPr>
      <w:r>
        <w:rPr>
          <w:rFonts w:hint="eastAsia"/>
          <w:sz w:val="24"/>
          <w:szCs w:val="20"/>
        </w:rPr>
        <w:t>（8）分项报价表；</w:t>
      </w:r>
    </w:p>
    <w:p w:rsidR="009F681E" w:rsidRDefault="00E37B52">
      <w:pPr>
        <w:spacing w:line="440" w:lineRule="exact"/>
        <w:ind w:firstLineChars="200" w:firstLine="480"/>
        <w:rPr>
          <w:sz w:val="24"/>
          <w:szCs w:val="20"/>
        </w:rPr>
      </w:pPr>
      <w:r>
        <w:rPr>
          <w:rFonts w:hint="eastAsia"/>
          <w:sz w:val="24"/>
          <w:szCs w:val="20"/>
        </w:rPr>
        <w:t>（9）中标材料质量标准的详细描述；</w:t>
      </w:r>
    </w:p>
    <w:p w:rsidR="009F681E" w:rsidRDefault="00E37B52">
      <w:pPr>
        <w:spacing w:line="440" w:lineRule="exact"/>
        <w:ind w:firstLineChars="200" w:firstLine="480"/>
        <w:rPr>
          <w:sz w:val="24"/>
          <w:szCs w:val="20"/>
        </w:rPr>
      </w:pPr>
      <w:r>
        <w:rPr>
          <w:rFonts w:hint="eastAsia"/>
          <w:sz w:val="24"/>
          <w:szCs w:val="20"/>
        </w:rPr>
        <w:t>（10）相关服务计划；</w:t>
      </w:r>
    </w:p>
    <w:p w:rsidR="009F681E" w:rsidRDefault="00E37B52">
      <w:pPr>
        <w:spacing w:line="440" w:lineRule="exact"/>
        <w:ind w:firstLineChars="200" w:firstLine="480"/>
        <w:rPr>
          <w:sz w:val="24"/>
          <w:szCs w:val="20"/>
        </w:rPr>
      </w:pPr>
      <w:r>
        <w:rPr>
          <w:rFonts w:hint="eastAsia"/>
          <w:sz w:val="24"/>
          <w:szCs w:val="20"/>
        </w:rPr>
        <w:t>（11）其他合同文件。</w:t>
      </w:r>
    </w:p>
    <w:p w:rsidR="009F681E" w:rsidRDefault="00E37B52">
      <w:pPr>
        <w:spacing w:line="440" w:lineRule="exact"/>
        <w:ind w:firstLineChars="200" w:firstLine="480"/>
        <w:rPr>
          <w:sz w:val="24"/>
          <w:szCs w:val="20"/>
        </w:rPr>
      </w:pPr>
      <w:r>
        <w:rPr>
          <w:rFonts w:hint="eastAsia"/>
          <w:sz w:val="24"/>
          <w:szCs w:val="20"/>
        </w:rPr>
        <w:t>2.上述合同文件互相补充和解释。如果合同文件之间存在矛盾或不一致之处，以上述文件的排列顺序在先者为准。</w:t>
      </w:r>
    </w:p>
    <w:p w:rsidR="009F681E" w:rsidRDefault="00E37B52">
      <w:pPr>
        <w:spacing w:line="440" w:lineRule="exact"/>
        <w:ind w:firstLineChars="200" w:firstLine="480"/>
        <w:rPr>
          <w:sz w:val="24"/>
          <w:szCs w:val="20"/>
        </w:rPr>
      </w:pPr>
      <w:r>
        <w:rPr>
          <w:rFonts w:hint="eastAsia"/>
          <w:sz w:val="24"/>
          <w:szCs w:val="20"/>
        </w:rPr>
        <w:t>3.签约合同价：标的物的品种、数量、单价（详见附件）。本合同约定的标的物为甲方湖南高速养护工程有限公司和湖南省高速公路集团有限公司养护分公司共同采购，实际发货与结算以甲方所辖项目部向乙方发送的经项目部盖章签字的《项目部材料采购发货确认单》为基准进行区分。</w:t>
      </w:r>
    </w:p>
    <w:p w:rsidR="009F681E" w:rsidRDefault="00E37B52">
      <w:pPr>
        <w:spacing w:line="440" w:lineRule="exact"/>
        <w:ind w:firstLineChars="200" w:firstLine="480"/>
        <w:rPr>
          <w:sz w:val="24"/>
          <w:szCs w:val="20"/>
        </w:rPr>
      </w:pPr>
      <w:r>
        <w:rPr>
          <w:rFonts w:hint="eastAsia"/>
          <w:sz w:val="24"/>
          <w:szCs w:val="20"/>
        </w:rPr>
        <w:t>人民币（大写）</w:t>
      </w:r>
      <w:r>
        <w:rPr>
          <w:rFonts w:hint="eastAsia"/>
          <w:sz w:val="24"/>
          <w:szCs w:val="20"/>
          <w:u w:val="single"/>
        </w:rPr>
        <w:t xml:space="preserve">   </w:t>
      </w:r>
      <w:r>
        <w:rPr>
          <w:rFonts w:hint="eastAsia"/>
          <w:sz w:val="24"/>
          <w:szCs w:val="20"/>
          <w:u w:val="single"/>
        </w:rPr>
        <w:tab/>
        <w:t xml:space="preserve">   </w:t>
      </w:r>
      <w:r>
        <w:rPr>
          <w:rFonts w:hint="eastAsia"/>
          <w:sz w:val="24"/>
          <w:szCs w:val="20"/>
        </w:rPr>
        <w:t>（¥</w:t>
      </w:r>
      <w:r>
        <w:rPr>
          <w:rFonts w:hint="eastAsia"/>
          <w:sz w:val="24"/>
          <w:szCs w:val="20"/>
          <w:u w:val="single"/>
        </w:rPr>
        <w:t xml:space="preserve">   </w:t>
      </w:r>
      <w:r>
        <w:rPr>
          <w:rFonts w:hint="eastAsia"/>
          <w:sz w:val="24"/>
          <w:szCs w:val="20"/>
          <w:u w:val="single"/>
        </w:rPr>
        <w:tab/>
        <w:t xml:space="preserve">  </w:t>
      </w:r>
      <w:r>
        <w:rPr>
          <w:rFonts w:hint="eastAsia"/>
          <w:sz w:val="24"/>
          <w:szCs w:val="20"/>
        </w:rPr>
        <w:t>），该金额为含税金额。其中，不含税金额为人民币（大写</w:t>
      </w:r>
      <w:r>
        <w:rPr>
          <w:rFonts w:hint="eastAsia"/>
          <w:sz w:val="24"/>
          <w:szCs w:val="20"/>
          <w:u w:val="single"/>
        </w:rPr>
        <w:t xml:space="preserve">          元整（</w:t>
      </w:r>
      <w:r>
        <w:rPr>
          <w:rFonts w:hint="eastAsia"/>
          <w:sz w:val="24"/>
          <w:szCs w:val="20"/>
        </w:rPr>
        <w:t>¥</w:t>
      </w:r>
      <w:r>
        <w:rPr>
          <w:rFonts w:hint="eastAsia"/>
          <w:sz w:val="24"/>
          <w:szCs w:val="20"/>
          <w:u w:val="single"/>
        </w:rPr>
        <w:t xml:space="preserve">        </w:t>
      </w:r>
      <w:r>
        <w:rPr>
          <w:rFonts w:hint="eastAsia"/>
          <w:sz w:val="24"/>
          <w:szCs w:val="20"/>
        </w:rPr>
        <w:t>），增值税税率为</w:t>
      </w:r>
      <w:r>
        <w:rPr>
          <w:rFonts w:hint="eastAsia"/>
          <w:sz w:val="24"/>
          <w:szCs w:val="20"/>
          <w:u w:val="single"/>
        </w:rPr>
        <w:t xml:space="preserve">     </w:t>
      </w:r>
      <w:r>
        <w:rPr>
          <w:rFonts w:hint="eastAsia"/>
          <w:sz w:val="24"/>
          <w:szCs w:val="20"/>
        </w:rPr>
        <w:t>%，税款为人民币（大写）</w:t>
      </w:r>
      <w:r>
        <w:rPr>
          <w:rFonts w:hint="eastAsia"/>
          <w:sz w:val="24"/>
          <w:szCs w:val="20"/>
          <w:u w:val="single"/>
        </w:rPr>
        <w:t xml:space="preserve">        元整（</w:t>
      </w:r>
      <w:r>
        <w:rPr>
          <w:rFonts w:hint="eastAsia"/>
          <w:sz w:val="24"/>
          <w:szCs w:val="20"/>
        </w:rPr>
        <w:t>¥</w:t>
      </w:r>
      <w:r>
        <w:rPr>
          <w:rFonts w:hint="eastAsia"/>
          <w:sz w:val="24"/>
          <w:szCs w:val="20"/>
          <w:u w:val="single"/>
        </w:rPr>
        <w:t xml:space="preserve">          </w:t>
      </w:r>
      <w:r>
        <w:rPr>
          <w:rFonts w:hint="eastAsia"/>
          <w:sz w:val="24"/>
          <w:szCs w:val="20"/>
        </w:rPr>
        <w:t>）。（税率如遇国家政策调整按调整</w:t>
      </w:r>
      <w:proofErr w:type="gramStart"/>
      <w:r>
        <w:rPr>
          <w:rFonts w:hint="eastAsia"/>
          <w:sz w:val="24"/>
          <w:szCs w:val="20"/>
        </w:rPr>
        <w:t>后政策</w:t>
      </w:r>
      <w:proofErr w:type="gramEnd"/>
      <w:r>
        <w:rPr>
          <w:rFonts w:hint="eastAsia"/>
          <w:sz w:val="24"/>
          <w:szCs w:val="20"/>
        </w:rPr>
        <w:t>执行）。</w:t>
      </w:r>
    </w:p>
    <w:p w:rsidR="009F681E" w:rsidRDefault="00E37B52">
      <w:pPr>
        <w:spacing w:line="440" w:lineRule="exact"/>
        <w:ind w:firstLineChars="200" w:firstLine="480"/>
        <w:rPr>
          <w:sz w:val="24"/>
          <w:szCs w:val="20"/>
        </w:rPr>
      </w:pPr>
      <w:r>
        <w:rPr>
          <w:rFonts w:hint="eastAsia"/>
          <w:sz w:val="24"/>
          <w:szCs w:val="20"/>
        </w:rPr>
        <w:t>此金额是估算或设计数量的预计金额，不能作为最终结算与支付的依据。最终结算金额按本协议约定的结算方法结算，经甲方现场签收的供货数量和合同约定的单价</w:t>
      </w:r>
      <w:r>
        <w:rPr>
          <w:rFonts w:hint="eastAsia"/>
          <w:sz w:val="24"/>
          <w:szCs w:val="20"/>
        </w:rPr>
        <w:lastRenderedPageBreak/>
        <w:t>确定。</w:t>
      </w:r>
    </w:p>
    <w:p w:rsidR="009F681E" w:rsidRDefault="00E37B52" w:rsidP="00B211E4">
      <w:pPr>
        <w:pStyle w:val="a0"/>
        <w:numPr>
          <w:ilvl w:val="0"/>
          <w:numId w:val="11"/>
        </w:numPr>
        <w:spacing w:line="360" w:lineRule="auto"/>
        <w:ind w:firstLineChars="200" w:firstLine="480"/>
        <w:rPr>
          <w:rFonts w:ascii="Times New Roman" w:hAnsi="Times New Roman"/>
          <w:kern w:val="2"/>
          <w:sz w:val="24"/>
          <w:szCs w:val="20"/>
        </w:rPr>
      </w:pPr>
      <w:r>
        <w:rPr>
          <w:rFonts w:ascii="Times New Roman" w:hAnsi="Times New Roman" w:hint="eastAsia"/>
          <w:kern w:val="2"/>
          <w:sz w:val="24"/>
          <w:szCs w:val="20"/>
        </w:rPr>
        <w:t>单价说明：</w:t>
      </w:r>
    </w:p>
    <w:p w:rsidR="009F681E" w:rsidRDefault="00E37B52" w:rsidP="00B211E4">
      <w:pPr>
        <w:pStyle w:val="a0"/>
        <w:spacing w:line="360" w:lineRule="auto"/>
        <w:ind w:firstLineChars="200" w:firstLine="480"/>
        <w:rPr>
          <w:rFonts w:ascii="Times New Roman" w:hAnsi="Times New Roman"/>
          <w:kern w:val="2"/>
          <w:sz w:val="24"/>
          <w:szCs w:val="20"/>
        </w:rPr>
      </w:pPr>
      <w:r>
        <w:rPr>
          <w:rFonts w:ascii="Times New Roman" w:hAnsi="Times New Roman" w:hint="eastAsia"/>
          <w:kern w:val="2"/>
          <w:sz w:val="24"/>
          <w:szCs w:val="20"/>
        </w:rPr>
        <w:t>（</w:t>
      </w:r>
      <w:r>
        <w:rPr>
          <w:rFonts w:ascii="Times New Roman" w:hAnsi="Times New Roman" w:hint="eastAsia"/>
          <w:kern w:val="2"/>
          <w:sz w:val="24"/>
          <w:szCs w:val="20"/>
        </w:rPr>
        <w:t>1</w:t>
      </w:r>
      <w:r>
        <w:rPr>
          <w:rFonts w:ascii="Times New Roman" w:hAnsi="Times New Roman" w:hint="eastAsia"/>
          <w:kern w:val="2"/>
          <w:sz w:val="24"/>
          <w:szCs w:val="20"/>
        </w:rPr>
        <w:t>）结算单价包括（但不仅限于）完成上述材料生产及供应范围及内容中所需的材料费用、辅助材料费用、生产设备费用、自检、安全、环保措施、文明施工、动力能源、保险（工程一切险和第三方责任险除外）含工伤险和意外伤害险及国家政策规定必须为员工缴纳保险等费用；交通维护、车辆通行费、交通组织设施费；税费（包括承接本工程按国家税收法规、政策规定应负担的所有税费）、利润等本协议一切明示或暗示的风险、责任和义务等费用。</w:t>
      </w:r>
    </w:p>
    <w:p w:rsidR="009F681E" w:rsidRDefault="00E37B52" w:rsidP="00B211E4">
      <w:pPr>
        <w:pStyle w:val="a0"/>
        <w:spacing w:line="360" w:lineRule="auto"/>
        <w:ind w:firstLineChars="200" w:firstLine="480"/>
        <w:rPr>
          <w:rFonts w:ascii="Times New Roman" w:hAnsi="Times New Roman"/>
          <w:kern w:val="2"/>
          <w:sz w:val="24"/>
          <w:szCs w:val="20"/>
        </w:rPr>
      </w:pPr>
      <w:r>
        <w:rPr>
          <w:rFonts w:ascii="Times New Roman" w:hAnsi="Times New Roman" w:hint="eastAsia"/>
          <w:kern w:val="2"/>
          <w:sz w:val="24"/>
          <w:szCs w:val="20"/>
        </w:rPr>
        <w:t>（</w:t>
      </w:r>
      <w:r>
        <w:rPr>
          <w:rFonts w:ascii="Times New Roman" w:hAnsi="Times New Roman" w:hint="eastAsia"/>
          <w:kern w:val="2"/>
          <w:sz w:val="24"/>
          <w:szCs w:val="20"/>
        </w:rPr>
        <w:t>2</w:t>
      </w:r>
      <w:r>
        <w:rPr>
          <w:rFonts w:ascii="Times New Roman" w:hAnsi="Times New Roman" w:hint="eastAsia"/>
          <w:kern w:val="2"/>
          <w:sz w:val="24"/>
          <w:szCs w:val="20"/>
        </w:rPr>
        <w:t>）单价调整：除不可抗力外，上述结算单价在本协议履行期内均不作任何调整。（具备调价机制的情况除外，如有，则附调价机制），结算单价中已有结算细目的项目按结算单价执行，新增项目的单价，双方另行约定结算价格。</w:t>
      </w:r>
    </w:p>
    <w:p w:rsidR="00131223" w:rsidRPr="00131223" w:rsidRDefault="00E37B52" w:rsidP="00B211E4">
      <w:pPr>
        <w:pStyle w:val="a0"/>
        <w:spacing w:line="360" w:lineRule="auto"/>
        <w:ind w:firstLineChars="200" w:firstLine="480"/>
        <w:rPr>
          <w:rFonts w:ascii="Times New Roman" w:hAnsi="Times New Roman"/>
          <w:kern w:val="2"/>
          <w:sz w:val="24"/>
          <w:szCs w:val="20"/>
          <w:highlight w:val="green"/>
        </w:rPr>
      </w:pPr>
      <w:r w:rsidRPr="00AF4CBF">
        <w:rPr>
          <w:rFonts w:ascii="Times New Roman" w:hAnsi="Times New Roman" w:hint="eastAsia"/>
          <w:kern w:val="2"/>
          <w:sz w:val="24"/>
          <w:szCs w:val="20"/>
        </w:rPr>
        <w:t>（</w:t>
      </w:r>
      <w:r w:rsidRPr="00AF4CBF">
        <w:rPr>
          <w:rFonts w:ascii="Times New Roman" w:hAnsi="Times New Roman" w:hint="eastAsia"/>
          <w:kern w:val="2"/>
          <w:sz w:val="24"/>
          <w:szCs w:val="20"/>
        </w:rPr>
        <w:t>3</w:t>
      </w:r>
      <w:r w:rsidRPr="00AF4CBF">
        <w:rPr>
          <w:rFonts w:ascii="Times New Roman" w:hAnsi="Times New Roman" w:hint="eastAsia"/>
          <w:kern w:val="2"/>
          <w:sz w:val="24"/>
          <w:szCs w:val="20"/>
        </w:rPr>
        <w:t>）</w:t>
      </w:r>
      <w:r w:rsidR="00131223" w:rsidRPr="00131223">
        <w:rPr>
          <w:rFonts w:ascii="Times New Roman" w:hAnsi="Times New Roman"/>
          <w:kern w:val="2"/>
          <w:sz w:val="24"/>
          <w:szCs w:val="20"/>
        </w:rPr>
        <w:t>5</w:t>
      </w:r>
      <w:r w:rsidR="00131223">
        <w:rPr>
          <w:rFonts w:ascii="Times New Roman" w:hAnsi="Times New Roman"/>
          <w:kern w:val="2"/>
          <w:sz w:val="24"/>
          <w:szCs w:val="20"/>
        </w:rPr>
        <w:t>标段材料调价机制</w:t>
      </w:r>
      <w:r w:rsidR="00131223">
        <w:rPr>
          <w:rFonts w:ascii="Times New Roman" w:hAnsi="Times New Roman" w:hint="eastAsia"/>
          <w:kern w:val="2"/>
          <w:sz w:val="24"/>
          <w:szCs w:val="20"/>
        </w:rPr>
        <w:t>（适用于标段</w:t>
      </w:r>
      <w:r w:rsidR="00131223">
        <w:rPr>
          <w:rFonts w:ascii="Times New Roman" w:hAnsi="Times New Roman" w:hint="eastAsia"/>
          <w:kern w:val="2"/>
          <w:sz w:val="24"/>
          <w:szCs w:val="20"/>
        </w:rPr>
        <w:t>5</w:t>
      </w:r>
      <w:r w:rsidR="00963B9C">
        <w:rPr>
          <w:rFonts w:ascii="Times New Roman" w:hAnsi="Times New Roman" w:hint="eastAsia"/>
          <w:kern w:val="2"/>
          <w:sz w:val="24"/>
          <w:szCs w:val="20"/>
        </w:rPr>
        <w:t>，不适用可删除</w:t>
      </w:r>
      <w:r w:rsidR="002136DF">
        <w:rPr>
          <w:rFonts w:ascii="Times New Roman" w:hAnsi="Times New Roman" w:hint="eastAsia"/>
          <w:kern w:val="2"/>
          <w:sz w:val="24"/>
          <w:szCs w:val="20"/>
        </w:rPr>
        <w:t>本条</w:t>
      </w:r>
      <w:r w:rsidR="00131223">
        <w:rPr>
          <w:rFonts w:ascii="Times New Roman" w:hAnsi="Times New Roman" w:hint="eastAsia"/>
          <w:kern w:val="2"/>
          <w:sz w:val="24"/>
          <w:szCs w:val="20"/>
        </w:rPr>
        <w:t>）</w:t>
      </w:r>
    </w:p>
    <w:p w:rsidR="00131223" w:rsidRPr="00131223" w:rsidRDefault="00131223" w:rsidP="00B211E4">
      <w:pPr>
        <w:pStyle w:val="a0"/>
        <w:spacing w:line="360" w:lineRule="auto"/>
        <w:ind w:firstLineChars="200" w:firstLine="480"/>
        <w:rPr>
          <w:rFonts w:ascii="Times New Roman" w:hAnsi="Times New Roman"/>
          <w:kern w:val="2"/>
          <w:sz w:val="24"/>
          <w:szCs w:val="20"/>
        </w:rPr>
      </w:pPr>
      <w:r w:rsidRPr="00131223">
        <w:rPr>
          <w:rFonts w:hint="eastAsia"/>
          <w:kern w:val="2"/>
          <w:sz w:val="24"/>
          <w:szCs w:val="20"/>
        </w:rPr>
        <w:t>①</w:t>
      </w:r>
      <w:r w:rsidRPr="00131223">
        <w:rPr>
          <w:rFonts w:ascii="Times New Roman" w:hAnsi="Times New Roman"/>
          <w:kern w:val="2"/>
          <w:sz w:val="24"/>
          <w:szCs w:val="20"/>
        </w:rPr>
        <w:t>以</w:t>
      </w:r>
      <w:r w:rsidRPr="00131223">
        <w:rPr>
          <w:rFonts w:ascii="Times New Roman" w:hAnsi="Times New Roman"/>
          <w:kern w:val="2"/>
          <w:sz w:val="24"/>
          <w:szCs w:val="20"/>
        </w:rPr>
        <w:t>2022</w:t>
      </w:r>
      <w:r w:rsidRPr="00131223">
        <w:rPr>
          <w:rFonts w:ascii="Times New Roman" w:hAnsi="Times New Roman"/>
          <w:kern w:val="2"/>
          <w:sz w:val="24"/>
          <w:szCs w:val="20"/>
        </w:rPr>
        <w:t>年</w:t>
      </w:r>
      <w:r w:rsidRPr="00131223">
        <w:rPr>
          <w:rFonts w:ascii="Times New Roman" w:hAnsi="Times New Roman"/>
          <w:kern w:val="2"/>
          <w:sz w:val="24"/>
          <w:szCs w:val="20"/>
        </w:rPr>
        <w:t>2</w:t>
      </w:r>
      <w:r w:rsidRPr="00131223">
        <w:rPr>
          <w:rFonts w:ascii="Times New Roman" w:hAnsi="Times New Roman"/>
          <w:kern w:val="2"/>
          <w:sz w:val="24"/>
          <w:szCs w:val="20"/>
        </w:rPr>
        <w:t>月</w:t>
      </w:r>
      <w:r w:rsidRPr="00131223">
        <w:rPr>
          <w:rFonts w:ascii="Times New Roman" w:hAnsi="Times New Roman"/>
          <w:kern w:val="2"/>
          <w:sz w:val="24"/>
          <w:szCs w:val="20"/>
        </w:rPr>
        <w:t>24</w:t>
      </w:r>
      <w:r w:rsidRPr="00131223">
        <w:rPr>
          <w:rFonts w:ascii="Times New Roman" w:hAnsi="Times New Roman"/>
          <w:kern w:val="2"/>
          <w:sz w:val="24"/>
          <w:szCs w:val="20"/>
        </w:rPr>
        <w:t>日</w:t>
      </w:r>
      <w:r w:rsidRPr="00131223">
        <w:rPr>
          <w:rFonts w:ascii="Times New Roman" w:hAnsi="Times New Roman"/>
          <w:kern w:val="2"/>
          <w:sz w:val="24"/>
          <w:szCs w:val="20"/>
        </w:rPr>
        <w:t>15</w:t>
      </w:r>
      <w:r w:rsidRPr="00131223">
        <w:rPr>
          <w:rFonts w:ascii="Times New Roman" w:hAnsi="Times New Roman"/>
          <w:kern w:val="2"/>
          <w:sz w:val="24"/>
          <w:szCs w:val="20"/>
        </w:rPr>
        <w:t>点</w:t>
      </w:r>
      <w:r w:rsidRPr="00131223">
        <w:rPr>
          <w:rFonts w:ascii="Times New Roman" w:hAnsi="Times New Roman"/>
          <w:kern w:val="2"/>
          <w:sz w:val="24"/>
          <w:szCs w:val="20"/>
        </w:rPr>
        <w:t>50</w:t>
      </w:r>
      <w:r w:rsidRPr="00131223">
        <w:rPr>
          <w:rFonts w:ascii="Times New Roman" w:hAnsi="Times New Roman"/>
          <w:kern w:val="2"/>
          <w:sz w:val="24"/>
          <w:szCs w:val="20"/>
        </w:rPr>
        <w:t>分原材料螺纹钢、圆钢、钢板、线材等品名在《我的钢铁网》（</w:t>
      </w:r>
      <w:r w:rsidRPr="00131223">
        <w:rPr>
          <w:rFonts w:ascii="Times New Roman" w:hAnsi="Times New Roman"/>
          <w:kern w:val="2"/>
          <w:sz w:val="24"/>
          <w:szCs w:val="20"/>
        </w:rPr>
        <w:t>https://www.mysteel.com/</w:t>
      </w:r>
      <w:r w:rsidRPr="00131223">
        <w:rPr>
          <w:rFonts w:ascii="Times New Roman" w:hAnsi="Times New Roman"/>
          <w:kern w:val="2"/>
          <w:sz w:val="24"/>
          <w:szCs w:val="20"/>
        </w:rPr>
        <w:t>）公布的长沙市场建筑钢材价格行情中的各相应规格、材质、产地</w:t>
      </w:r>
      <w:r w:rsidRPr="00131223">
        <w:rPr>
          <w:rFonts w:ascii="Times New Roman" w:hAnsi="Times New Roman"/>
          <w:kern w:val="2"/>
          <w:sz w:val="24"/>
          <w:szCs w:val="20"/>
        </w:rPr>
        <w:t>/</w:t>
      </w:r>
      <w:r w:rsidRPr="00131223">
        <w:rPr>
          <w:rFonts w:ascii="Times New Roman" w:hAnsi="Times New Roman"/>
          <w:kern w:val="2"/>
          <w:sz w:val="24"/>
          <w:szCs w:val="20"/>
        </w:rPr>
        <w:t>钢厂的价格为浮动基准价（</w:t>
      </w:r>
      <w:r w:rsidRPr="00131223">
        <w:rPr>
          <w:rFonts w:ascii="Times New Roman" w:hAnsi="Times New Roman"/>
          <w:kern w:val="2"/>
          <w:sz w:val="24"/>
          <w:szCs w:val="20"/>
        </w:rPr>
        <w:t>a</w:t>
      </w:r>
      <w:r w:rsidRPr="00131223">
        <w:rPr>
          <w:rFonts w:ascii="Times New Roman" w:hAnsi="Times New Roman"/>
          <w:kern w:val="2"/>
          <w:sz w:val="24"/>
          <w:szCs w:val="20"/>
        </w:rPr>
        <w:t>）。</w:t>
      </w:r>
    </w:p>
    <w:p w:rsidR="00131223" w:rsidRPr="00131223" w:rsidRDefault="00131223" w:rsidP="00B211E4">
      <w:pPr>
        <w:pStyle w:val="a0"/>
        <w:spacing w:line="360" w:lineRule="auto"/>
        <w:ind w:firstLineChars="200" w:firstLine="480"/>
        <w:rPr>
          <w:rFonts w:ascii="Times New Roman" w:hAnsi="Times New Roman"/>
          <w:kern w:val="2"/>
          <w:sz w:val="24"/>
          <w:szCs w:val="20"/>
        </w:rPr>
      </w:pPr>
      <w:r w:rsidRPr="00131223">
        <w:rPr>
          <w:rFonts w:ascii="Times New Roman" w:hAnsi="Times New Roman" w:hint="eastAsia"/>
          <w:kern w:val="2"/>
          <w:sz w:val="24"/>
          <w:szCs w:val="20"/>
        </w:rPr>
        <w:t>②具体项目下单日同网查询原材料螺纹钢、圆钢、钢板、线材等品名的长沙市场建筑钢材价格行情中的各相应规格、材质、产地</w:t>
      </w:r>
      <w:r w:rsidRPr="00131223">
        <w:rPr>
          <w:rFonts w:ascii="Times New Roman" w:hAnsi="Times New Roman"/>
          <w:kern w:val="2"/>
          <w:sz w:val="24"/>
          <w:szCs w:val="20"/>
        </w:rPr>
        <w:t>/</w:t>
      </w:r>
      <w:r w:rsidRPr="00131223">
        <w:rPr>
          <w:rFonts w:ascii="Times New Roman" w:hAnsi="Times New Roman"/>
          <w:kern w:val="2"/>
          <w:sz w:val="24"/>
          <w:szCs w:val="20"/>
        </w:rPr>
        <w:t>钢厂的价格为（</w:t>
      </w:r>
      <w:r w:rsidRPr="00131223">
        <w:rPr>
          <w:rFonts w:ascii="Times New Roman" w:hAnsi="Times New Roman"/>
          <w:kern w:val="2"/>
          <w:sz w:val="24"/>
          <w:szCs w:val="20"/>
        </w:rPr>
        <w:t>b</w:t>
      </w:r>
      <w:r w:rsidRPr="00131223">
        <w:rPr>
          <w:rFonts w:ascii="Times New Roman" w:hAnsi="Times New Roman"/>
          <w:kern w:val="2"/>
          <w:sz w:val="24"/>
          <w:szCs w:val="20"/>
        </w:rPr>
        <w:t>）。如当日出现多个价格，则取相应最低单价；如为经销商供货，则根据其代理的钢厂进行查询。</w:t>
      </w:r>
    </w:p>
    <w:p w:rsidR="00131223" w:rsidRPr="00131223" w:rsidRDefault="00131223" w:rsidP="00B211E4">
      <w:pPr>
        <w:pStyle w:val="a0"/>
        <w:spacing w:line="360" w:lineRule="auto"/>
        <w:ind w:firstLineChars="200" w:firstLine="480"/>
        <w:rPr>
          <w:rFonts w:ascii="Times New Roman" w:hAnsi="Times New Roman"/>
          <w:kern w:val="2"/>
          <w:sz w:val="24"/>
          <w:szCs w:val="20"/>
        </w:rPr>
      </w:pPr>
      <w:r w:rsidRPr="00131223">
        <w:rPr>
          <w:rFonts w:ascii="Times New Roman" w:hAnsi="Times New Roman" w:hint="eastAsia"/>
          <w:kern w:val="2"/>
          <w:sz w:val="24"/>
          <w:szCs w:val="20"/>
        </w:rPr>
        <w:t>③波动值</w:t>
      </w:r>
      <w:r w:rsidRPr="00131223">
        <w:rPr>
          <w:rFonts w:ascii="Times New Roman" w:hAnsi="Times New Roman"/>
          <w:kern w:val="2"/>
          <w:sz w:val="24"/>
          <w:szCs w:val="20"/>
        </w:rPr>
        <w:t>=b-a</w:t>
      </w:r>
      <w:r w:rsidRPr="00131223">
        <w:rPr>
          <w:rFonts w:ascii="Times New Roman" w:hAnsi="Times New Roman"/>
          <w:kern w:val="2"/>
          <w:sz w:val="24"/>
          <w:szCs w:val="20"/>
        </w:rPr>
        <w:t>（原材料基准价上涨，波动值为正值，下跌波动值为负值）</w:t>
      </w:r>
    </w:p>
    <w:p w:rsidR="00131223" w:rsidRDefault="00131223" w:rsidP="00B211E4">
      <w:pPr>
        <w:pStyle w:val="a0"/>
        <w:spacing w:line="360" w:lineRule="auto"/>
        <w:ind w:firstLineChars="200" w:firstLine="480"/>
        <w:rPr>
          <w:rFonts w:ascii="Times New Roman" w:hAnsi="Times New Roman"/>
          <w:kern w:val="2"/>
          <w:sz w:val="24"/>
          <w:szCs w:val="20"/>
          <w:highlight w:val="green"/>
        </w:rPr>
      </w:pPr>
      <w:r w:rsidRPr="00131223">
        <w:rPr>
          <w:rFonts w:ascii="Times New Roman" w:hAnsi="Times New Roman" w:hint="eastAsia"/>
          <w:kern w:val="2"/>
          <w:sz w:val="24"/>
          <w:szCs w:val="20"/>
        </w:rPr>
        <w:t>④材料价格调整为：签约合同单价</w:t>
      </w:r>
      <w:r w:rsidRPr="00131223">
        <w:rPr>
          <w:rFonts w:ascii="Times New Roman" w:hAnsi="Times New Roman"/>
          <w:kern w:val="2"/>
          <w:sz w:val="24"/>
          <w:szCs w:val="20"/>
        </w:rPr>
        <w:t>+</w:t>
      </w:r>
      <w:r w:rsidRPr="00131223">
        <w:rPr>
          <w:rFonts w:ascii="Times New Roman" w:hAnsi="Times New Roman"/>
          <w:kern w:val="2"/>
          <w:sz w:val="24"/>
          <w:szCs w:val="20"/>
        </w:rPr>
        <w:t>波动值。</w:t>
      </w:r>
    </w:p>
    <w:p w:rsidR="009F681E" w:rsidRDefault="00E37B52">
      <w:pPr>
        <w:pStyle w:val="a0"/>
        <w:tabs>
          <w:tab w:val="left" w:pos="312"/>
        </w:tabs>
        <w:spacing w:line="440" w:lineRule="exact"/>
        <w:ind w:left="480" w:firstLine="0"/>
        <w:rPr>
          <w:sz w:val="24"/>
          <w:szCs w:val="20"/>
        </w:rPr>
      </w:pPr>
      <w:r>
        <w:rPr>
          <w:rFonts w:hint="eastAsia"/>
          <w:sz w:val="24"/>
          <w:szCs w:val="20"/>
        </w:rPr>
        <w:t>5.供货期限：</w:t>
      </w:r>
      <w:r>
        <w:rPr>
          <w:rFonts w:hint="eastAsia"/>
          <w:sz w:val="24"/>
          <w:szCs w:val="20"/>
          <w:u w:val="single"/>
        </w:rPr>
        <w:t xml:space="preserve">                          </w:t>
      </w:r>
      <w:r>
        <w:rPr>
          <w:rFonts w:hint="eastAsia"/>
          <w:sz w:val="24"/>
          <w:szCs w:val="20"/>
        </w:rPr>
        <w:t>。</w:t>
      </w:r>
    </w:p>
    <w:p w:rsidR="009F681E" w:rsidRDefault="00E37B52">
      <w:pPr>
        <w:pStyle w:val="a0"/>
        <w:tabs>
          <w:tab w:val="left" w:pos="312"/>
        </w:tabs>
        <w:spacing w:line="440" w:lineRule="exact"/>
        <w:ind w:left="480" w:firstLine="0"/>
        <w:rPr>
          <w:sz w:val="24"/>
          <w:szCs w:val="20"/>
        </w:rPr>
      </w:pPr>
      <w:r>
        <w:rPr>
          <w:rFonts w:hint="eastAsia"/>
          <w:sz w:val="24"/>
          <w:szCs w:val="20"/>
        </w:rPr>
        <w:t>6.供货须知：</w:t>
      </w:r>
    </w:p>
    <w:p w:rsidR="009F681E" w:rsidRDefault="00E37B52">
      <w:pPr>
        <w:spacing w:line="440" w:lineRule="exact"/>
        <w:ind w:firstLineChars="200" w:firstLine="480"/>
        <w:rPr>
          <w:sz w:val="24"/>
          <w:szCs w:val="24"/>
        </w:rPr>
      </w:pPr>
      <w:r>
        <w:rPr>
          <w:rFonts w:hint="eastAsia"/>
          <w:sz w:val="24"/>
          <w:szCs w:val="20"/>
        </w:rPr>
        <w:t>（1）</w:t>
      </w:r>
      <w:r>
        <w:rPr>
          <w:rFonts w:hint="eastAsia"/>
          <w:sz w:val="24"/>
          <w:szCs w:val="24"/>
        </w:rPr>
        <w:t>交货时间：为甲方指定的交货时间。</w:t>
      </w:r>
    </w:p>
    <w:p w:rsidR="009F681E" w:rsidRDefault="00E37B52">
      <w:pPr>
        <w:spacing w:line="440" w:lineRule="exact"/>
        <w:ind w:firstLineChars="200" w:firstLine="480"/>
        <w:rPr>
          <w:sz w:val="24"/>
          <w:szCs w:val="24"/>
        </w:rPr>
      </w:pPr>
      <w:r>
        <w:rPr>
          <w:rFonts w:hint="eastAsia"/>
          <w:sz w:val="24"/>
          <w:szCs w:val="24"/>
        </w:rPr>
        <w:t>（2）合同履行地点：为甲方指定的交货地点。</w:t>
      </w:r>
    </w:p>
    <w:p w:rsidR="009F681E" w:rsidRDefault="00E37B52">
      <w:pPr>
        <w:spacing w:line="440" w:lineRule="exact"/>
        <w:ind w:firstLineChars="200" w:firstLine="480"/>
        <w:rPr>
          <w:sz w:val="24"/>
          <w:szCs w:val="24"/>
        </w:rPr>
      </w:pPr>
      <w:r>
        <w:rPr>
          <w:rFonts w:hint="eastAsia"/>
          <w:sz w:val="24"/>
          <w:szCs w:val="24"/>
        </w:rPr>
        <w:t>（3）运输方式：采取车辆运输方式，运输费用由乙方负担。</w:t>
      </w:r>
    </w:p>
    <w:p w:rsidR="009F681E" w:rsidRDefault="00E37B52">
      <w:pPr>
        <w:spacing w:line="440" w:lineRule="exact"/>
        <w:ind w:firstLineChars="200" w:firstLine="480"/>
        <w:rPr>
          <w:sz w:val="24"/>
          <w:szCs w:val="24"/>
        </w:rPr>
      </w:pPr>
      <w:r>
        <w:rPr>
          <w:rFonts w:hint="eastAsia"/>
          <w:sz w:val="24"/>
          <w:szCs w:val="24"/>
        </w:rPr>
        <w:t>（4）风险承担：交货前原材料所有权及毁损、灭失的等风险由乙方负担，交货后由甲方负担。</w:t>
      </w:r>
    </w:p>
    <w:p w:rsidR="009F681E" w:rsidRDefault="00E37B52">
      <w:pPr>
        <w:spacing w:line="440" w:lineRule="exact"/>
        <w:ind w:firstLineChars="200" w:firstLine="480"/>
        <w:rPr>
          <w:sz w:val="24"/>
          <w:szCs w:val="24"/>
        </w:rPr>
      </w:pPr>
      <w:r>
        <w:rPr>
          <w:rFonts w:hint="eastAsia"/>
          <w:sz w:val="24"/>
          <w:szCs w:val="24"/>
        </w:rPr>
        <w:t>（5）发货：以甲方所辖项目部向乙方发送的经项目部盖章签字的《项目部材料采</w:t>
      </w:r>
      <w:r>
        <w:rPr>
          <w:rFonts w:hint="eastAsia"/>
          <w:sz w:val="24"/>
          <w:szCs w:val="24"/>
        </w:rPr>
        <w:lastRenderedPageBreak/>
        <w:t>购发货确认单》为基准，确认单上需有具体产品型号、数量、单价、收货地址等具体指标，新增项目的单价可暂不填。</w:t>
      </w:r>
    </w:p>
    <w:p w:rsidR="009F681E" w:rsidRDefault="00E37B52">
      <w:pPr>
        <w:spacing w:line="440" w:lineRule="exact"/>
        <w:ind w:firstLineChars="200" w:firstLine="480"/>
        <w:rPr>
          <w:sz w:val="24"/>
          <w:szCs w:val="24"/>
        </w:rPr>
      </w:pPr>
      <w:r>
        <w:rPr>
          <w:rFonts w:hint="eastAsia"/>
          <w:sz w:val="24"/>
          <w:szCs w:val="24"/>
        </w:rPr>
        <w:t>（6）收货：原材料重量及数量以甲乙双方签收的收货确认凭证为基准。</w:t>
      </w:r>
    </w:p>
    <w:p w:rsidR="009F681E" w:rsidRDefault="00E37B52">
      <w:pPr>
        <w:spacing w:line="440" w:lineRule="exact"/>
        <w:ind w:firstLineChars="200" w:firstLine="480"/>
        <w:rPr>
          <w:sz w:val="24"/>
          <w:szCs w:val="20"/>
        </w:rPr>
      </w:pPr>
      <w:r>
        <w:rPr>
          <w:rFonts w:hint="eastAsia"/>
          <w:sz w:val="24"/>
          <w:szCs w:val="24"/>
        </w:rPr>
        <w:t>（7）检验：原材料检验以第三方检验单位出具的质检报告单为基准。</w:t>
      </w:r>
    </w:p>
    <w:p w:rsidR="009F681E" w:rsidRDefault="00E37B52">
      <w:pPr>
        <w:pStyle w:val="a0"/>
        <w:spacing w:line="440" w:lineRule="exact"/>
        <w:ind w:firstLineChars="200" w:firstLine="480"/>
        <w:rPr>
          <w:color w:val="FF0000"/>
          <w:sz w:val="24"/>
          <w:szCs w:val="20"/>
        </w:rPr>
      </w:pPr>
      <w:r>
        <w:rPr>
          <w:rFonts w:hint="eastAsia"/>
          <w:sz w:val="24"/>
          <w:szCs w:val="20"/>
        </w:rPr>
        <w:t>7.乙方按月办理结算，每月25日为乙方结算截止日。甲方按照合同约定的进</w:t>
      </w:r>
      <w:r>
        <w:rPr>
          <w:sz w:val="24"/>
          <w:szCs w:val="20"/>
        </w:rPr>
        <w:t>度交付合同材料并提供相关服务和提交下列单据后，经甲方审核无误后28日内或招标文件中约定</w:t>
      </w:r>
      <w:proofErr w:type="gramStart"/>
      <w:r>
        <w:rPr>
          <w:sz w:val="24"/>
          <w:szCs w:val="20"/>
        </w:rPr>
        <w:t>的账期要求</w:t>
      </w:r>
      <w:proofErr w:type="gramEnd"/>
      <w:r>
        <w:rPr>
          <w:sz w:val="24"/>
          <w:szCs w:val="20"/>
        </w:rPr>
        <w:t>，应向乙方支付进度款，进度款支付至该批次合同材料的结算总额的95%。</w:t>
      </w:r>
    </w:p>
    <w:p w:rsidR="009F681E" w:rsidRDefault="00E37B52">
      <w:pPr>
        <w:spacing w:line="440" w:lineRule="exact"/>
        <w:ind w:firstLineChars="200" w:firstLine="480"/>
        <w:rPr>
          <w:sz w:val="24"/>
          <w:szCs w:val="20"/>
        </w:rPr>
      </w:pPr>
      <w:r>
        <w:rPr>
          <w:rFonts w:hint="eastAsia"/>
          <w:sz w:val="24"/>
          <w:szCs w:val="20"/>
        </w:rPr>
        <w:t>8.乙方承诺保证完全按照合同约定提供合同材料和相关服务并修补缺陷。</w:t>
      </w:r>
    </w:p>
    <w:p w:rsidR="009F681E" w:rsidRDefault="00E37B52">
      <w:pPr>
        <w:spacing w:line="440" w:lineRule="exact"/>
        <w:ind w:firstLineChars="200" w:firstLine="480"/>
        <w:rPr>
          <w:sz w:val="24"/>
          <w:szCs w:val="20"/>
        </w:rPr>
      </w:pPr>
      <w:r>
        <w:rPr>
          <w:rFonts w:hint="eastAsia"/>
          <w:sz w:val="24"/>
          <w:szCs w:val="20"/>
        </w:rPr>
        <w:t>9.甲方承诺保证按照合同约定的条件、时间和方式向卖方支付合同价款。</w:t>
      </w:r>
    </w:p>
    <w:p w:rsidR="009F681E" w:rsidRDefault="00E37B52">
      <w:pPr>
        <w:spacing w:line="440" w:lineRule="exact"/>
        <w:ind w:firstLineChars="200" w:firstLine="480"/>
        <w:rPr>
          <w:sz w:val="24"/>
          <w:szCs w:val="20"/>
        </w:rPr>
      </w:pPr>
      <w:r>
        <w:rPr>
          <w:rFonts w:hint="eastAsia"/>
          <w:sz w:val="24"/>
          <w:szCs w:val="20"/>
        </w:rPr>
        <w:t>10.本合同协议书一式</w:t>
      </w:r>
      <w:r>
        <w:rPr>
          <w:rFonts w:hint="eastAsia"/>
          <w:sz w:val="24"/>
          <w:szCs w:val="20"/>
          <w:u w:val="single"/>
        </w:rPr>
        <w:t xml:space="preserve">     </w:t>
      </w:r>
      <w:r>
        <w:rPr>
          <w:rFonts w:hint="eastAsia"/>
          <w:sz w:val="24"/>
          <w:szCs w:val="20"/>
        </w:rPr>
        <w:t>份，合同双方各执</w:t>
      </w:r>
      <w:r>
        <w:rPr>
          <w:rFonts w:hint="eastAsia"/>
          <w:sz w:val="24"/>
          <w:szCs w:val="20"/>
          <w:u w:val="single"/>
        </w:rPr>
        <w:t xml:space="preserve">    </w:t>
      </w:r>
      <w:r>
        <w:rPr>
          <w:rFonts w:hint="eastAsia"/>
          <w:sz w:val="24"/>
          <w:szCs w:val="20"/>
        </w:rPr>
        <w:t>份。</w:t>
      </w:r>
    </w:p>
    <w:p w:rsidR="009F681E" w:rsidRDefault="00E37B52">
      <w:pPr>
        <w:spacing w:line="440" w:lineRule="exact"/>
        <w:ind w:firstLineChars="200" w:firstLine="480"/>
        <w:rPr>
          <w:sz w:val="24"/>
          <w:szCs w:val="20"/>
        </w:rPr>
      </w:pPr>
      <w:r>
        <w:rPr>
          <w:rFonts w:hint="eastAsia"/>
          <w:sz w:val="24"/>
          <w:szCs w:val="20"/>
        </w:rPr>
        <w:t>11.合同未尽事宜，双方另行签订补充协议，补充协议是合同的组成部分。</w:t>
      </w:r>
    </w:p>
    <w:p w:rsidR="009F681E" w:rsidRDefault="009F681E">
      <w:pPr>
        <w:pStyle w:val="a0"/>
      </w:pPr>
    </w:p>
    <w:p w:rsidR="009F681E" w:rsidRDefault="009F681E">
      <w:pPr>
        <w:pStyle w:val="a0"/>
      </w:pPr>
    </w:p>
    <w:tbl>
      <w:tblPr>
        <w:tblStyle w:val="af0"/>
        <w:tblW w:w="91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641"/>
        <w:gridCol w:w="4539"/>
      </w:tblGrid>
      <w:tr w:rsidR="009F681E">
        <w:trPr>
          <w:trHeight w:val="2359"/>
        </w:trPr>
        <w:tc>
          <w:tcPr>
            <w:tcW w:w="4641" w:type="dxa"/>
          </w:tcPr>
          <w:p w:rsidR="009F681E" w:rsidRDefault="00E37B52">
            <w:pPr>
              <w:pStyle w:val="20"/>
              <w:ind w:leftChars="130" w:left="442" w:hangingChars="65" w:hanging="156"/>
              <w:rPr>
                <w:sz w:val="24"/>
                <w:szCs w:val="20"/>
              </w:rPr>
            </w:pPr>
            <w:r>
              <w:rPr>
                <w:rFonts w:hint="eastAsia"/>
                <w:sz w:val="24"/>
                <w:szCs w:val="20"/>
              </w:rPr>
              <w:t xml:space="preserve">甲方： </w:t>
            </w:r>
            <w:r>
              <w:rPr>
                <w:rFonts w:hint="eastAsia"/>
                <w:sz w:val="24"/>
                <w:szCs w:val="20"/>
              </w:rPr>
              <w:tab/>
              <w:t>（盖单位章）</w:t>
            </w:r>
          </w:p>
          <w:p w:rsidR="009F681E" w:rsidRDefault="009F681E">
            <w:pPr>
              <w:pStyle w:val="20"/>
              <w:ind w:leftChars="130" w:left="442" w:hangingChars="65" w:hanging="156"/>
              <w:rPr>
                <w:sz w:val="24"/>
                <w:szCs w:val="20"/>
              </w:rPr>
            </w:pPr>
          </w:p>
          <w:p w:rsidR="009F681E" w:rsidRDefault="00E37B52">
            <w:pPr>
              <w:pStyle w:val="20"/>
              <w:ind w:leftChars="130" w:left="442" w:hangingChars="65" w:hanging="156"/>
              <w:rPr>
                <w:sz w:val="24"/>
                <w:szCs w:val="20"/>
              </w:rPr>
            </w:pPr>
            <w:r>
              <w:rPr>
                <w:rFonts w:hint="eastAsia"/>
                <w:sz w:val="24"/>
                <w:szCs w:val="20"/>
              </w:rPr>
              <w:t>法定代表人（单位负责人）</w:t>
            </w:r>
          </w:p>
          <w:p w:rsidR="009F681E" w:rsidRDefault="00E37B52">
            <w:pPr>
              <w:pStyle w:val="20"/>
              <w:ind w:leftChars="130" w:left="442" w:hangingChars="65" w:hanging="156"/>
              <w:rPr>
                <w:sz w:val="24"/>
                <w:szCs w:val="20"/>
              </w:rPr>
            </w:pPr>
            <w:r>
              <w:rPr>
                <w:rFonts w:hint="eastAsia"/>
                <w:sz w:val="24"/>
                <w:szCs w:val="20"/>
              </w:rPr>
              <w:t>或其委托代理人：      （签字）</w:t>
            </w:r>
          </w:p>
          <w:p w:rsidR="009F681E" w:rsidRDefault="00E37B52">
            <w:pPr>
              <w:pStyle w:val="20"/>
              <w:ind w:leftChars="201" w:left="442" w:firstLineChars="0" w:firstLine="0"/>
              <w:rPr>
                <w:sz w:val="24"/>
                <w:szCs w:val="20"/>
              </w:rPr>
            </w:pPr>
            <w:r>
              <w:rPr>
                <w:rFonts w:hint="eastAsia"/>
                <w:sz w:val="24"/>
                <w:szCs w:val="20"/>
              </w:rPr>
              <w:t>年     月     日</w:t>
            </w:r>
          </w:p>
          <w:p w:rsidR="009F681E" w:rsidRDefault="009F681E">
            <w:pPr>
              <w:pStyle w:val="a0"/>
              <w:ind w:firstLine="0"/>
            </w:pPr>
          </w:p>
        </w:tc>
        <w:tc>
          <w:tcPr>
            <w:tcW w:w="4539" w:type="dxa"/>
          </w:tcPr>
          <w:p w:rsidR="009F681E" w:rsidRDefault="00E37B52">
            <w:pPr>
              <w:pStyle w:val="20"/>
              <w:ind w:leftChars="130" w:left="442" w:hangingChars="65" w:hanging="156"/>
              <w:rPr>
                <w:sz w:val="24"/>
                <w:szCs w:val="20"/>
              </w:rPr>
            </w:pPr>
            <w:r>
              <w:rPr>
                <w:rFonts w:hint="eastAsia"/>
                <w:sz w:val="24"/>
                <w:szCs w:val="20"/>
              </w:rPr>
              <w:t xml:space="preserve">乙方： </w:t>
            </w:r>
            <w:r>
              <w:rPr>
                <w:rFonts w:hint="eastAsia"/>
                <w:sz w:val="24"/>
                <w:szCs w:val="20"/>
              </w:rPr>
              <w:tab/>
              <w:t>（盖单位章）</w:t>
            </w:r>
          </w:p>
          <w:p w:rsidR="009F681E" w:rsidRDefault="009F681E">
            <w:pPr>
              <w:pStyle w:val="20"/>
              <w:ind w:leftChars="130" w:left="442" w:hangingChars="65" w:hanging="156"/>
              <w:rPr>
                <w:sz w:val="24"/>
                <w:szCs w:val="20"/>
              </w:rPr>
            </w:pPr>
          </w:p>
          <w:p w:rsidR="009F681E" w:rsidRDefault="00E37B52">
            <w:pPr>
              <w:pStyle w:val="20"/>
              <w:ind w:leftChars="130" w:left="442" w:hangingChars="65" w:hanging="156"/>
              <w:rPr>
                <w:sz w:val="24"/>
                <w:szCs w:val="20"/>
              </w:rPr>
            </w:pPr>
            <w:r>
              <w:rPr>
                <w:rFonts w:hint="eastAsia"/>
                <w:sz w:val="24"/>
                <w:szCs w:val="20"/>
              </w:rPr>
              <w:t>法定代表人（单位负责人）</w:t>
            </w:r>
          </w:p>
          <w:p w:rsidR="009F681E" w:rsidRDefault="00E37B52">
            <w:pPr>
              <w:pStyle w:val="20"/>
              <w:ind w:leftChars="130" w:left="442" w:hangingChars="65" w:hanging="156"/>
              <w:rPr>
                <w:sz w:val="24"/>
                <w:szCs w:val="20"/>
              </w:rPr>
            </w:pPr>
            <w:r>
              <w:rPr>
                <w:rFonts w:hint="eastAsia"/>
                <w:sz w:val="24"/>
                <w:szCs w:val="20"/>
              </w:rPr>
              <w:t xml:space="preserve">或其委托代理人： </w:t>
            </w:r>
            <w:r>
              <w:rPr>
                <w:rFonts w:hint="eastAsia"/>
                <w:sz w:val="24"/>
                <w:szCs w:val="20"/>
              </w:rPr>
              <w:tab/>
              <w:t>（签字）</w:t>
            </w:r>
          </w:p>
          <w:p w:rsidR="009F681E" w:rsidRDefault="00E37B52">
            <w:pPr>
              <w:pStyle w:val="20"/>
              <w:ind w:leftChars="201" w:left="442" w:firstLineChars="0" w:firstLine="0"/>
            </w:pPr>
            <w:r>
              <w:rPr>
                <w:rFonts w:hint="eastAsia"/>
                <w:sz w:val="24"/>
                <w:szCs w:val="20"/>
              </w:rPr>
              <w:t>年     月    日</w:t>
            </w:r>
          </w:p>
        </w:tc>
      </w:tr>
    </w:tbl>
    <w:p w:rsidR="009F681E" w:rsidRDefault="009F681E">
      <w:pPr>
        <w:pStyle w:val="7"/>
        <w:spacing w:before="62"/>
        <w:ind w:left="0" w:firstLine="0"/>
        <w:rPr>
          <w:rFonts w:asciiTheme="minorEastAsia" w:eastAsiaTheme="minorEastAsia" w:hAnsiTheme="minorEastAsia" w:cstheme="minorEastAsia"/>
          <w:b/>
          <w:bCs/>
        </w:rPr>
        <w:sectPr w:rsidR="009F681E">
          <w:pgSz w:w="12240" w:h="15840"/>
          <w:pgMar w:top="1417" w:right="1587" w:bottom="1247" w:left="1587" w:header="748" w:footer="924" w:gutter="0"/>
          <w:cols w:space="0"/>
        </w:sectPr>
      </w:pPr>
    </w:p>
    <w:p w:rsidR="009F681E" w:rsidRDefault="00E37B52">
      <w:pPr>
        <w:pStyle w:val="7"/>
        <w:spacing w:before="62"/>
        <w:ind w:left="0" w:firstLine="0"/>
        <w:rPr>
          <w:rFonts w:asciiTheme="minorEastAsia" w:eastAsiaTheme="minorEastAsia" w:hAnsiTheme="minorEastAsia" w:cstheme="minorEastAsia"/>
          <w:b/>
          <w:bCs/>
        </w:rPr>
      </w:pPr>
      <w:r>
        <w:rPr>
          <w:rFonts w:asciiTheme="minorEastAsia" w:eastAsiaTheme="minorEastAsia" w:hAnsiTheme="minorEastAsia" w:cstheme="minorEastAsia" w:hint="eastAsia"/>
          <w:b/>
          <w:bCs/>
        </w:rPr>
        <w:lastRenderedPageBreak/>
        <w:t>附件二：履约保证金格式</w:t>
      </w:r>
    </w:p>
    <w:p w:rsidR="009F681E" w:rsidRDefault="009F681E">
      <w:pPr>
        <w:pStyle w:val="a5"/>
        <w:spacing w:before="3"/>
        <w:rPr>
          <w:rFonts w:asciiTheme="minorEastAsia" w:eastAsiaTheme="minorEastAsia" w:hAnsiTheme="minorEastAsia" w:cstheme="minorEastAsia"/>
          <w:sz w:val="28"/>
        </w:rPr>
      </w:pPr>
    </w:p>
    <w:p w:rsidR="009F681E" w:rsidRDefault="00E37B52">
      <w:pPr>
        <w:pStyle w:val="a5"/>
        <w:spacing w:before="69"/>
        <w:rPr>
          <w:rFonts w:asciiTheme="minorEastAsia" w:eastAsiaTheme="minorEastAsia" w:hAnsiTheme="minorEastAsia" w:cstheme="minorEastAsia"/>
          <w:b/>
          <w:bCs/>
          <w:sz w:val="32"/>
        </w:rPr>
      </w:pPr>
      <w:r>
        <w:rPr>
          <w:rFonts w:asciiTheme="minorEastAsia" w:eastAsiaTheme="minorEastAsia" w:hAnsiTheme="minorEastAsia" w:cstheme="minorEastAsia" w:hint="eastAsia"/>
          <w:b/>
          <w:bCs/>
        </w:rPr>
        <w:t>如采用银行保函，格式如下。</w:t>
      </w:r>
    </w:p>
    <w:p w:rsidR="009F681E" w:rsidRDefault="009F681E">
      <w:pPr>
        <w:pStyle w:val="a5"/>
        <w:rPr>
          <w:rFonts w:ascii="黑体"/>
          <w:sz w:val="20"/>
        </w:rPr>
      </w:pPr>
    </w:p>
    <w:p w:rsidR="009F681E" w:rsidRDefault="009F681E">
      <w:pPr>
        <w:pStyle w:val="a5"/>
        <w:spacing w:before="10"/>
        <w:rPr>
          <w:rFonts w:ascii="黑体"/>
        </w:rPr>
      </w:pPr>
    </w:p>
    <w:p w:rsidR="009F681E" w:rsidRDefault="00E37B52">
      <w:pPr>
        <w:pStyle w:val="7"/>
        <w:ind w:left="400"/>
        <w:jc w:val="center"/>
      </w:pPr>
      <w:r>
        <w:rPr>
          <w:rFonts w:hint="eastAsia"/>
        </w:rPr>
        <w:t>履约保证金</w:t>
      </w:r>
    </w:p>
    <w:p w:rsidR="009F681E" w:rsidRDefault="009F681E">
      <w:pPr>
        <w:pStyle w:val="a5"/>
        <w:spacing w:before="10"/>
        <w:jc w:val="center"/>
        <w:rPr>
          <w:rFonts w:ascii="黑体"/>
        </w:rPr>
      </w:pPr>
    </w:p>
    <w:p w:rsidR="009F681E" w:rsidRDefault="009F681E">
      <w:pPr>
        <w:pStyle w:val="a5"/>
        <w:spacing w:before="10"/>
        <w:rPr>
          <w:rFonts w:ascii="黑体"/>
        </w:rPr>
      </w:pPr>
    </w:p>
    <w:p w:rsidR="009F681E" w:rsidRDefault="00E37B52">
      <w:pPr>
        <w:pStyle w:val="a5"/>
        <w:tabs>
          <w:tab w:val="left" w:pos="2605"/>
        </w:tabs>
        <w:spacing w:before="76"/>
        <w:rPr>
          <w:sz w:val="24"/>
          <w:szCs w:val="24"/>
        </w:rPr>
      </w:pPr>
      <w:r>
        <w:rPr>
          <w:rFonts w:ascii="Times New Roman" w:eastAsia="Times New Roman"/>
          <w:sz w:val="24"/>
          <w:szCs w:val="24"/>
          <w:u w:val="single"/>
        </w:rPr>
        <w:t xml:space="preserve"> </w:t>
      </w:r>
      <w:r>
        <w:rPr>
          <w:rFonts w:ascii="Times New Roman" w:eastAsia="Times New Roman"/>
          <w:sz w:val="24"/>
          <w:szCs w:val="24"/>
          <w:u w:val="single"/>
        </w:rPr>
        <w:tab/>
      </w:r>
      <w:r>
        <w:rPr>
          <w:sz w:val="24"/>
          <w:szCs w:val="24"/>
        </w:rPr>
        <w:t>（买方名称）：</w:t>
      </w:r>
    </w:p>
    <w:p w:rsidR="009F681E" w:rsidRDefault="009F681E">
      <w:pPr>
        <w:pStyle w:val="a5"/>
        <w:spacing w:before="7"/>
        <w:rPr>
          <w:sz w:val="24"/>
          <w:szCs w:val="24"/>
        </w:rPr>
      </w:pPr>
    </w:p>
    <w:p w:rsidR="009F681E" w:rsidRDefault="00E37B52">
      <w:pPr>
        <w:pStyle w:val="af1"/>
        <w:tabs>
          <w:tab w:val="left" w:pos="1082"/>
        </w:tabs>
        <w:spacing w:line="380" w:lineRule="exact"/>
        <w:ind w:left="0" w:firstLineChars="200" w:firstLine="480"/>
        <w:jc w:val="both"/>
        <w:rPr>
          <w:sz w:val="24"/>
          <w:szCs w:val="24"/>
        </w:rPr>
      </w:pPr>
      <w:r>
        <w:rPr>
          <w:rFonts w:hint="eastAsia"/>
          <w:sz w:val="24"/>
          <w:szCs w:val="24"/>
        </w:rPr>
        <w:t>鉴于（买方名称，以下简称“买方”）接受（卖方名称，以下称“卖方”）于</w:t>
      </w:r>
      <w:r>
        <w:rPr>
          <w:rFonts w:hint="eastAsia"/>
          <w:sz w:val="24"/>
          <w:szCs w:val="24"/>
          <w:u w:val="single"/>
        </w:rPr>
        <w:t xml:space="preserve"> </w:t>
      </w:r>
      <w:r>
        <w:rPr>
          <w:rFonts w:hint="eastAsia"/>
          <w:sz w:val="24"/>
          <w:szCs w:val="24"/>
          <w:u w:val="single"/>
        </w:rPr>
        <w:tab/>
      </w:r>
      <w:r>
        <w:rPr>
          <w:rFonts w:hint="eastAsia"/>
          <w:sz w:val="24"/>
          <w:szCs w:val="24"/>
        </w:rPr>
        <w:t>年</w:t>
      </w:r>
      <w:r>
        <w:rPr>
          <w:rFonts w:hint="eastAsia"/>
          <w:sz w:val="24"/>
          <w:szCs w:val="24"/>
          <w:u w:val="single"/>
        </w:rPr>
        <w:t xml:space="preserve">   </w:t>
      </w:r>
      <w:r>
        <w:rPr>
          <w:rFonts w:hint="eastAsia"/>
          <w:sz w:val="24"/>
          <w:szCs w:val="24"/>
        </w:rPr>
        <w:t>月</w:t>
      </w:r>
      <w:r>
        <w:rPr>
          <w:rFonts w:hint="eastAsia"/>
          <w:sz w:val="24"/>
          <w:szCs w:val="24"/>
          <w:u w:val="single"/>
        </w:rPr>
        <w:t xml:space="preserve">   </w:t>
      </w:r>
      <w:r>
        <w:rPr>
          <w:rFonts w:hint="eastAsia"/>
          <w:sz w:val="24"/>
          <w:szCs w:val="24"/>
        </w:rPr>
        <w:t>日参加</w:t>
      </w:r>
      <w:r>
        <w:rPr>
          <w:rFonts w:hint="eastAsia"/>
          <w:sz w:val="24"/>
          <w:szCs w:val="24"/>
          <w:u w:val="single"/>
        </w:rPr>
        <w:t xml:space="preserve">                    </w:t>
      </w:r>
      <w:r>
        <w:rPr>
          <w:rFonts w:hint="eastAsia"/>
          <w:sz w:val="24"/>
          <w:szCs w:val="24"/>
        </w:rPr>
        <w:t>（项目名称）材料采购招标项目的投标。我方愿意无条件地、不可撤销地就卖方履行与你方订立的合同，向你方提供担保。</w:t>
      </w:r>
    </w:p>
    <w:p w:rsidR="009F681E" w:rsidRDefault="00E37B52">
      <w:pPr>
        <w:pStyle w:val="af1"/>
        <w:tabs>
          <w:tab w:val="left" w:pos="1082"/>
        </w:tabs>
        <w:spacing w:line="380" w:lineRule="exact"/>
        <w:ind w:left="0" w:firstLineChars="200" w:firstLine="480"/>
        <w:jc w:val="both"/>
        <w:rPr>
          <w:sz w:val="24"/>
          <w:szCs w:val="24"/>
        </w:rPr>
      </w:pPr>
      <w:r>
        <w:rPr>
          <w:rFonts w:hint="eastAsia"/>
          <w:sz w:val="24"/>
          <w:szCs w:val="24"/>
        </w:rPr>
        <w:t>1.担保金额人民币（大写）</w:t>
      </w:r>
      <w:r>
        <w:rPr>
          <w:rFonts w:hint="eastAsia"/>
          <w:sz w:val="24"/>
          <w:szCs w:val="24"/>
          <w:u w:val="single"/>
        </w:rPr>
        <w:t xml:space="preserve"> </w:t>
      </w:r>
      <w:r>
        <w:rPr>
          <w:rFonts w:hint="eastAsia"/>
          <w:sz w:val="24"/>
          <w:szCs w:val="24"/>
          <w:u w:val="single"/>
        </w:rPr>
        <w:tab/>
      </w:r>
      <w:r>
        <w:rPr>
          <w:rFonts w:hint="eastAsia"/>
          <w:sz w:val="24"/>
          <w:szCs w:val="24"/>
        </w:rPr>
        <w:t>（¥</w:t>
      </w:r>
      <w:r>
        <w:rPr>
          <w:rFonts w:hint="eastAsia"/>
          <w:sz w:val="24"/>
          <w:szCs w:val="24"/>
          <w:u w:val="single"/>
        </w:rPr>
        <w:t xml:space="preserve"> </w:t>
      </w:r>
      <w:r>
        <w:rPr>
          <w:rFonts w:hint="eastAsia"/>
          <w:sz w:val="24"/>
          <w:szCs w:val="24"/>
          <w:u w:val="single"/>
        </w:rPr>
        <w:tab/>
      </w:r>
      <w:r>
        <w:rPr>
          <w:rFonts w:hint="eastAsia"/>
          <w:sz w:val="24"/>
          <w:szCs w:val="24"/>
        </w:rPr>
        <w:t>）。</w:t>
      </w:r>
    </w:p>
    <w:p w:rsidR="009F681E" w:rsidRDefault="00E37B52">
      <w:pPr>
        <w:pStyle w:val="af1"/>
        <w:tabs>
          <w:tab w:val="left" w:pos="1082"/>
        </w:tabs>
        <w:spacing w:line="380" w:lineRule="exact"/>
        <w:ind w:left="0" w:firstLineChars="200" w:firstLine="480"/>
        <w:jc w:val="both"/>
        <w:rPr>
          <w:sz w:val="24"/>
          <w:szCs w:val="24"/>
        </w:rPr>
      </w:pPr>
      <w:r>
        <w:rPr>
          <w:rFonts w:hint="eastAsia"/>
          <w:sz w:val="24"/>
          <w:szCs w:val="24"/>
        </w:rPr>
        <w:t>2.担保有效期自买方与卖方签订的合同生效之日起至合同材料验收证书或</w:t>
      </w:r>
      <w:proofErr w:type="gramStart"/>
      <w:r>
        <w:rPr>
          <w:rFonts w:hint="eastAsia"/>
          <w:sz w:val="24"/>
          <w:szCs w:val="24"/>
        </w:rPr>
        <w:t>验收款</w:t>
      </w:r>
      <w:proofErr w:type="gramEnd"/>
      <w:r>
        <w:rPr>
          <w:rFonts w:hint="eastAsia"/>
          <w:sz w:val="24"/>
          <w:szCs w:val="24"/>
        </w:rPr>
        <w:t>支付函生效之日起28日后失效。</w:t>
      </w:r>
    </w:p>
    <w:p w:rsidR="009F681E" w:rsidRDefault="00E37B52">
      <w:pPr>
        <w:pStyle w:val="af1"/>
        <w:tabs>
          <w:tab w:val="left" w:pos="1082"/>
        </w:tabs>
        <w:spacing w:line="380" w:lineRule="exact"/>
        <w:ind w:left="0" w:firstLineChars="200" w:firstLine="480"/>
        <w:jc w:val="both"/>
        <w:rPr>
          <w:sz w:val="24"/>
          <w:szCs w:val="24"/>
        </w:rPr>
      </w:pPr>
      <w:r>
        <w:rPr>
          <w:rFonts w:hint="eastAsia"/>
          <w:sz w:val="24"/>
          <w:szCs w:val="24"/>
        </w:rPr>
        <w:t>3.在本担保有效期内，如果卖方不履行合同约定的义务或其履行不符合合同的约定，我方在收到你方以书面形式提出的在担保金额内的赔偿要求后，在7日内无条件支付。</w:t>
      </w:r>
    </w:p>
    <w:p w:rsidR="009F681E" w:rsidRDefault="00E37B52">
      <w:pPr>
        <w:pStyle w:val="af1"/>
        <w:tabs>
          <w:tab w:val="left" w:pos="1082"/>
        </w:tabs>
        <w:spacing w:line="380" w:lineRule="exact"/>
        <w:ind w:left="0" w:firstLineChars="200" w:firstLine="480"/>
        <w:jc w:val="both"/>
        <w:rPr>
          <w:sz w:val="24"/>
          <w:szCs w:val="24"/>
        </w:rPr>
      </w:pPr>
      <w:r>
        <w:rPr>
          <w:rFonts w:hint="eastAsia"/>
          <w:sz w:val="24"/>
          <w:szCs w:val="24"/>
        </w:rPr>
        <w:t>4.买方和卖方变更合同时，无论我方是否收到该变更，我方承担本担保规定的义务不变。</w:t>
      </w:r>
    </w:p>
    <w:p w:rsidR="009F681E" w:rsidRDefault="00E37B52">
      <w:pPr>
        <w:pStyle w:val="af1"/>
        <w:tabs>
          <w:tab w:val="left" w:pos="1082"/>
        </w:tabs>
        <w:spacing w:line="380" w:lineRule="exact"/>
        <w:ind w:left="0" w:firstLineChars="200" w:firstLine="480"/>
        <w:jc w:val="both"/>
        <w:rPr>
          <w:sz w:val="24"/>
          <w:szCs w:val="24"/>
        </w:rPr>
      </w:pPr>
      <w:r>
        <w:rPr>
          <w:rFonts w:hint="eastAsia"/>
          <w:sz w:val="24"/>
          <w:szCs w:val="24"/>
        </w:rPr>
        <w:t>5.因本保函而引发的纠纷，由买方所在地人民法院诉讼管辖。</w:t>
      </w:r>
    </w:p>
    <w:p w:rsidR="009F681E" w:rsidRDefault="009F681E">
      <w:pPr>
        <w:pStyle w:val="a5"/>
        <w:rPr>
          <w:sz w:val="22"/>
        </w:rPr>
      </w:pPr>
    </w:p>
    <w:p w:rsidR="009F681E" w:rsidRDefault="009F681E">
      <w:pPr>
        <w:pStyle w:val="a5"/>
        <w:rPr>
          <w:sz w:val="22"/>
        </w:rPr>
      </w:pPr>
    </w:p>
    <w:p w:rsidR="009F681E" w:rsidRDefault="009F681E">
      <w:pPr>
        <w:pStyle w:val="a5"/>
        <w:rPr>
          <w:sz w:val="22"/>
        </w:rPr>
      </w:pPr>
    </w:p>
    <w:p w:rsidR="009F681E" w:rsidRDefault="009F681E">
      <w:pPr>
        <w:pStyle w:val="a5"/>
        <w:rPr>
          <w:sz w:val="16"/>
        </w:rPr>
      </w:pPr>
    </w:p>
    <w:p w:rsidR="009F681E" w:rsidRDefault="00E37B52">
      <w:pPr>
        <w:pStyle w:val="a5"/>
        <w:tabs>
          <w:tab w:val="left" w:pos="3339"/>
          <w:tab w:val="left" w:pos="8305"/>
          <w:tab w:val="left" w:pos="9059"/>
        </w:tabs>
        <w:spacing w:before="173" w:line="391" w:lineRule="auto"/>
        <w:ind w:left="2708" w:right="46"/>
      </w:pPr>
      <w:r>
        <w:rPr>
          <w:rFonts w:hint="eastAsia"/>
        </w:rPr>
        <w:t>担保人名称 ：</w:t>
      </w:r>
      <w:r>
        <w:rPr>
          <w:rFonts w:hint="eastAsia"/>
          <w:u w:val="single"/>
        </w:rPr>
        <w:t xml:space="preserve">                                 </w:t>
      </w:r>
      <w:r>
        <w:rPr>
          <w:rFonts w:hint="eastAsia"/>
        </w:rPr>
        <w:t>（盖单位章）</w:t>
      </w:r>
    </w:p>
    <w:p w:rsidR="009F681E" w:rsidRDefault="00E37B52">
      <w:pPr>
        <w:pStyle w:val="a5"/>
        <w:tabs>
          <w:tab w:val="left" w:pos="3339"/>
          <w:tab w:val="left" w:pos="8305"/>
          <w:tab w:val="left" w:pos="9059"/>
        </w:tabs>
        <w:spacing w:before="173" w:line="391" w:lineRule="auto"/>
        <w:ind w:left="2708" w:right="46"/>
      </w:pPr>
      <w:r>
        <w:rPr>
          <w:rFonts w:hint="eastAsia"/>
        </w:rPr>
        <w:t>法定代表人（单位负责人）或其委托代理人：</w:t>
      </w:r>
      <w:r>
        <w:rPr>
          <w:rFonts w:hint="eastAsia"/>
          <w:u w:val="single"/>
        </w:rPr>
        <w:t xml:space="preserve">           </w:t>
      </w:r>
      <w:r>
        <w:rPr>
          <w:rFonts w:hint="eastAsia"/>
        </w:rPr>
        <w:t xml:space="preserve">（签字） </w:t>
      </w:r>
    </w:p>
    <w:p w:rsidR="009F681E" w:rsidRDefault="00E37B52">
      <w:pPr>
        <w:pStyle w:val="a5"/>
        <w:tabs>
          <w:tab w:val="left" w:pos="3339"/>
          <w:tab w:val="left" w:pos="8305"/>
          <w:tab w:val="left" w:pos="9059"/>
        </w:tabs>
        <w:spacing w:before="173" w:line="391" w:lineRule="auto"/>
        <w:ind w:left="2708" w:right="554"/>
      </w:pPr>
      <w:r>
        <w:rPr>
          <w:rFonts w:hint="eastAsia"/>
        </w:rPr>
        <w:t>地</w:t>
      </w:r>
      <w:r>
        <w:rPr>
          <w:rFonts w:hint="eastAsia"/>
        </w:rPr>
        <w:tab/>
        <w:t>址：</w:t>
      </w:r>
      <w:r>
        <w:rPr>
          <w:rFonts w:hint="eastAsia"/>
          <w:u w:val="single"/>
        </w:rPr>
        <w:t xml:space="preserve">                         </w:t>
      </w:r>
    </w:p>
    <w:p w:rsidR="009F681E" w:rsidRDefault="00E37B52">
      <w:pPr>
        <w:pStyle w:val="a5"/>
        <w:tabs>
          <w:tab w:val="left" w:pos="9059"/>
        </w:tabs>
        <w:spacing w:before="1"/>
        <w:ind w:left="2708"/>
      </w:pPr>
      <w:r>
        <w:rPr>
          <w:rFonts w:hint="eastAsia"/>
        </w:rPr>
        <w:t>邮政编码：</w:t>
      </w:r>
      <w:r>
        <w:rPr>
          <w:rFonts w:hint="eastAsia"/>
          <w:u w:val="single"/>
        </w:rPr>
        <w:t xml:space="preserve">                         </w:t>
      </w:r>
    </w:p>
    <w:p w:rsidR="009F681E" w:rsidRDefault="00E37B52">
      <w:pPr>
        <w:pStyle w:val="a5"/>
        <w:tabs>
          <w:tab w:val="left" w:pos="3339"/>
          <w:tab w:val="left" w:pos="9059"/>
        </w:tabs>
        <w:spacing w:before="173"/>
        <w:ind w:left="2708"/>
      </w:pPr>
      <w:r>
        <w:rPr>
          <w:rFonts w:hint="eastAsia"/>
        </w:rPr>
        <w:t>电</w:t>
      </w:r>
      <w:r>
        <w:rPr>
          <w:rFonts w:hint="eastAsia"/>
        </w:rPr>
        <w:tab/>
        <w:t>话：</w:t>
      </w:r>
      <w:r>
        <w:rPr>
          <w:rFonts w:hint="eastAsia"/>
          <w:u w:val="single"/>
        </w:rPr>
        <w:t xml:space="preserve">                         </w:t>
      </w:r>
    </w:p>
    <w:p w:rsidR="009F681E" w:rsidRDefault="00E37B52">
      <w:pPr>
        <w:pStyle w:val="a5"/>
        <w:tabs>
          <w:tab w:val="left" w:pos="3339"/>
          <w:tab w:val="left" w:pos="9059"/>
        </w:tabs>
        <w:spacing w:before="173"/>
        <w:ind w:left="2708"/>
      </w:pPr>
      <w:r>
        <w:rPr>
          <w:rFonts w:hint="eastAsia"/>
          <w:sz w:val="22"/>
          <w:szCs w:val="22"/>
          <w:u w:val="single"/>
        </w:rPr>
        <w:t xml:space="preserve">          </w:t>
      </w:r>
      <w:r>
        <w:rPr>
          <w:rFonts w:hint="eastAsia"/>
          <w:sz w:val="22"/>
          <w:szCs w:val="22"/>
        </w:rPr>
        <w:t>年</w:t>
      </w:r>
      <w:r>
        <w:rPr>
          <w:rFonts w:hint="eastAsia"/>
          <w:sz w:val="22"/>
          <w:szCs w:val="22"/>
          <w:u w:val="single"/>
        </w:rPr>
        <w:t xml:space="preserve">     </w:t>
      </w:r>
      <w:r>
        <w:rPr>
          <w:rFonts w:hint="eastAsia"/>
          <w:sz w:val="22"/>
          <w:szCs w:val="22"/>
        </w:rPr>
        <w:t>月</w:t>
      </w:r>
      <w:r>
        <w:rPr>
          <w:rFonts w:hint="eastAsia"/>
          <w:sz w:val="22"/>
          <w:szCs w:val="22"/>
          <w:u w:val="single"/>
        </w:rPr>
        <w:t xml:space="preserve">     </w:t>
      </w:r>
      <w:r>
        <w:rPr>
          <w:rFonts w:hint="eastAsia"/>
          <w:sz w:val="22"/>
          <w:szCs w:val="22"/>
        </w:rPr>
        <w:t>日</w:t>
      </w:r>
    </w:p>
    <w:p w:rsidR="009F681E" w:rsidRDefault="009F681E">
      <w:pPr>
        <w:pStyle w:val="a5"/>
        <w:spacing w:before="8"/>
        <w:rPr>
          <w:rFonts w:ascii="Times New Roman"/>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E37B52">
      <w:pPr>
        <w:spacing w:afterLines="200" w:after="480"/>
        <w:jc w:val="center"/>
        <w:outlineLvl w:val="0"/>
        <w:rPr>
          <w:rFonts w:ascii="黑体" w:eastAsia="黑体" w:hAnsi="黑体"/>
          <w:sz w:val="36"/>
          <w:szCs w:val="36"/>
        </w:rPr>
      </w:pPr>
      <w:r>
        <w:rPr>
          <w:rFonts w:ascii="黑体" w:eastAsia="黑体" w:hAnsi="黑体" w:hint="eastAsia"/>
          <w:sz w:val="36"/>
          <w:szCs w:val="36"/>
        </w:rPr>
        <w:lastRenderedPageBreak/>
        <w:t>第五章 供货要求</w:t>
      </w:r>
      <w:bookmarkStart w:id="413" w:name="一、项目概况及总体要求"/>
      <w:bookmarkStart w:id="414" w:name="_Toc14693"/>
      <w:bookmarkEnd w:id="413"/>
    </w:p>
    <w:p w:rsidR="009F681E" w:rsidRDefault="00E37B52">
      <w:pPr>
        <w:tabs>
          <w:tab w:val="left" w:pos="2115"/>
          <w:tab w:val="left" w:pos="2588"/>
          <w:tab w:val="left" w:pos="3368"/>
          <w:tab w:val="left" w:pos="4095"/>
          <w:tab w:val="left" w:pos="5509"/>
          <w:tab w:val="left" w:pos="6239"/>
          <w:tab w:val="left" w:pos="6428"/>
        </w:tabs>
        <w:spacing w:line="360" w:lineRule="auto"/>
        <w:outlineLvl w:val="1"/>
        <w:rPr>
          <w:rFonts w:ascii="Times New Roman" w:eastAsia="黑体" w:hAnsi="Times New Roman" w:cs="黑体"/>
          <w:bCs/>
          <w:sz w:val="28"/>
          <w:szCs w:val="28"/>
        </w:rPr>
      </w:pPr>
      <w:r>
        <w:rPr>
          <w:rFonts w:ascii="Times New Roman" w:eastAsia="黑体" w:hAnsi="Times New Roman" w:cs="黑体" w:hint="eastAsia"/>
          <w:bCs/>
          <w:sz w:val="28"/>
          <w:szCs w:val="28"/>
        </w:rPr>
        <w:t>一、项目概况及总体要求</w:t>
      </w:r>
      <w:bookmarkEnd w:id="414"/>
    </w:p>
    <w:p w:rsidR="009F681E" w:rsidRDefault="00E37B52">
      <w:pPr>
        <w:pStyle w:val="a5"/>
        <w:spacing w:line="360" w:lineRule="auto"/>
        <w:ind w:firstLineChars="200" w:firstLine="480"/>
        <w:jc w:val="both"/>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为了做好公司养护项目的物资供应及提高道路安全及应急处置能力，做到早启动、早布置、早落实，湖南省高速公路集团有限公司养护分公司决定启动养护项目所需的钢筋材料采购项目招标。本次招标范围为湖南省境内。湖南省高速公路集团有限公司养护分公司负责卖方招标，对所辖项目的材料进行统一采购管理，卖方负责将所购材料按需求运送到对应养护项目或沿线周边某处。招标文件所述招标数量为养护项目(具体项目名单以招标人书面通知为准)预估，具体采购数量以实际项目需求为准。根据招标人整体采购计划，货物将分批次采购。</w:t>
      </w:r>
    </w:p>
    <w:p w:rsidR="009F681E" w:rsidRDefault="00E37B52">
      <w:pPr>
        <w:pStyle w:val="a5"/>
        <w:spacing w:line="360" w:lineRule="auto"/>
        <w:ind w:firstLineChars="200" w:firstLine="480"/>
        <w:jc w:val="both"/>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2、采购周期：</w:t>
      </w:r>
      <w:r>
        <w:rPr>
          <w:rFonts w:asciiTheme="minorEastAsia" w:eastAsiaTheme="minorEastAsia" w:hAnsiTheme="minorEastAsia" w:cstheme="minorEastAsia" w:hint="eastAsia"/>
          <w:sz w:val="24"/>
          <w:szCs w:val="24"/>
          <w:u w:val="single"/>
        </w:rPr>
        <w:t>12个月</w:t>
      </w:r>
      <w:r>
        <w:rPr>
          <w:rFonts w:asciiTheme="minorEastAsia" w:eastAsiaTheme="minorEastAsia" w:hAnsiTheme="minorEastAsia" w:cstheme="minorEastAsia" w:hint="eastAsia"/>
          <w:sz w:val="24"/>
          <w:szCs w:val="24"/>
        </w:rPr>
        <w:t>。</w:t>
      </w:r>
    </w:p>
    <w:p w:rsidR="009F681E" w:rsidRDefault="00E37B52">
      <w:pPr>
        <w:tabs>
          <w:tab w:val="left" w:pos="2115"/>
          <w:tab w:val="left" w:pos="2588"/>
          <w:tab w:val="left" w:pos="3368"/>
          <w:tab w:val="left" w:pos="4095"/>
          <w:tab w:val="left" w:pos="5509"/>
          <w:tab w:val="left" w:pos="6239"/>
          <w:tab w:val="left" w:pos="6428"/>
        </w:tabs>
        <w:spacing w:line="360" w:lineRule="auto"/>
        <w:outlineLvl w:val="1"/>
        <w:rPr>
          <w:rFonts w:ascii="Times New Roman" w:eastAsia="黑体" w:hAnsi="Times New Roman" w:cs="黑体"/>
          <w:bCs/>
          <w:sz w:val="28"/>
          <w:szCs w:val="28"/>
        </w:rPr>
      </w:pPr>
      <w:bookmarkStart w:id="415" w:name="二、材料需求一览表"/>
      <w:bookmarkStart w:id="416" w:name="_Toc21732"/>
      <w:bookmarkEnd w:id="415"/>
      <w:r>
        <w:rPr>
          <w:rFonts w:ascii="Times New Roman" w:eastAsia="黑体" w:hAnsi="Times New Roman" w:cs="黑体" w:hint="eastAsia"/>
          <w:bCs/>
          <w:sz w:val="28"/>
          <w:szCs w:val="28"/>
        </w:rPr>
        <w:t>二、材料需求一览表</w:t>
      </w:r>
      <w:bookmarkEnd w:id="416"/>
    </w:p>
    <w:p w:rsidR="009F681E" w:rsidRPr="00CC11EA" w:rsidRDefault="00E37B52" w:rsidP="00CC11EA">
      <w:pPr>
        <w:pStyle w:val="a5"/>
        <w:spacing w:line="360" w:lineRule="auto"/>
        <w:ind w:firstLineChars="200" w:firstLine="480"/>
        <w:jc w:val="both"/>
        <w:rPr>
          <w:rFonts w:asciiTheme="minorEastAsia" w:eastAsiaTheme="minorEastAsia" w:hAnsiTheme="minorEastAsia" w:cstheme="minorEastAsia"/>
          <w:bCs/>
          <w:sz w:val="24"/>
          <w:szCs w:val="24"/>
        </w:rPr>
      </w:pPr>
      <w:r w:rsidRPr="00CC11EA">
        <w:rPr>
          <w:rFonts w:asciiTheme="minorEastAsia" w:eastAsiaTheme="minorEastAsia" w:hAnsiTheme="minorEastAsia" w:cstheme="minorEastAsia" w:hint="eastAsia"/>
          <w:bCs/>
          <w:sz w:val="24"/>
          <w:szCs w:val="24"/>
        </w:rPr>
        <w:t>1、需求清单一览表详见附件（</w:t>
      </w:r>
      <w:r w:rsidR="00592A1D" w:rsidRPr="00CC11EA">
        <w:rPr>
          <w:rFonts w:asciiTheme="minorEastAsia" w:eastAsiaTheme="minorEastAsia" w:hAnsiTheme="minorEastAsia" w:cstheme="minorEastAsia"/>
          <w:bCs/>
          <w:sz w:val="24"/>
          <w:szCs w:val="24"/>
        </w:rPr>
        <w:t>CLXJ2022001-养护项目钢筋、伸缩缝等材料招标清单</w:t>
      </w:r>
      <w:r w:rsidRPr="00CC11EA">
        <w:rPr>
          <w:rFonts w:asciiTheme="minorEastAsia" w:eastAsiaTheme="minorEastAsia" w:hAnsiTheme="minorEastAsia" w:cstheme="minorEastAsia" w:hint="eastAsia"/>
          <w:bCs/>
          <w:sz w:val="24"/>
          <w:szCs w:val="24"/>
        </w:rPr>
        <w:t xml:space="preserve"> ）工程量固化清单。</w:t>
      </w:r>
    </w:p>
    <w:p w:rsidR="009F681E" w:rsidRDefault="00E37B52">
      <w:pPr>
        <w:pStyle w:val="a5"/>
        <w:spacing w:line="360" w:lineRule="auto"/>
        <w:ind w:firstLineChars="200" w:firstLine="482"/>
        <w:jc w:val="both"/>
        <w:rPr>
          <w:rFonts w:asciiTheme="minorEastAsia" w:eastAsiaTheme="minorEastAsia" w:hAnsiTheme="minorEastAsia" w:cstheme="minorEastAsia"/>
          <w:b/>
          <w:bCs/>
          <w:sz w:val="24"/>
          <w:szCs w:val="24"/>
        </w:rPr>
      </w:pPr>
      <w:r>
        <w:rPr>
          <w:rFonts w:asciiTheme="minorEastAsia" w:eastAsiaTheme="minorEastAsia" w:hAnsiTheme="minorEastAsia" w:cstheme="minorEastAsia" w:hint="eastAsia"/>
          <w:b/>
          <w:bCs/>
          <w:sz w:val="24"/>
          <w:szCs w:val="24"/>
        </w:rPr>
        <w:t>2、技术参数：</w:t>
      </w:r>
    </w:p>
    <w:p w:rsidR="009F681E" w:rsidRDefault="00E37B52" w:rsidP="00093104">
      <w:pPr>
        <w:pStyle w:val="a5"/>
        <w:spacing w:beforeLines="50" w:before="120" w:afterLines="50" w:after="120"/>
        <w:ind w:firstLineChars="200" w:firstLine="480"/>
        <w:jc w:val="both"/>
        <w:rPr>
          <w:rFonts w:asciiTheme="minorEastAsia" w:eastAsiaTheme="minorEastAsia" w:hAnsiTheme="minorEastAsia" w:cstheme="minorEastAsia"/>
          <w:bCs/>
          <w:sz w:val="24"/>
          <w:szCs w:val="24"/>
        </w:rPr>
      </w:pPr>
      <w:r>
        <w:rPr>
          <w:rFonts w:asciiTheme="minorEastAsia" w:eastAsiaTheme="minorEastAsia" w:hAnsiTheme="minorEastAsia" w:cstheme="minorEastAsia" w:hint="eastAsia"/>
          <w:bCs/>
          <w:sz w:val="24"/>
          <w:szCs w:val="24"/>
        </w:rPr>
        <w:t>（1）标段3道路用改性沥青聚合物灌</w:t>
      </w:r>
      <w:proofErr w:type="gramStart"/>
      <w:r>
        <w:rPr>
          <w:rFonts w:asciiTheme="minorEastAsia" w:eastAsiaTheme="minorEastAsia" w:hAnsiTheme="minorEastAsia" w:cstheme="minorEastAsia" w:hint="eastAsia"/>
          <w:bCs/>
          <w:sz w:val="24"/>
          <w:szCs w:val="24"/>
        </w:rPr>
        <w:t>缝胶技术</w:t>
      </w:r>
      <w:proofErr w:type="gramEnd"/>
      <w:r>
        <w:rPr>
          <w:rFonts w:asciiTheme="minorEastAsia" w:eastAsiaTheme="minorEastAsia" w:hAnsiTheme="minorEastAsia" w:cstheme="minorEastAsia" w:hint="eastAsia"/>
          <w:bCs/>
          <w:sz w:val="24"/>
          <w:szCs w:val="24"/>
        </w:rPr>
        <w:t>要求指标见表1：</w:t>
      </w:r>
    </w:p>
    <w:p w:rsidR="009F681E" w:rsidRDefault="00E37B52">
      <w:pPr>
        <w:pStyle w:val="a0"/>
        <w:jc w:val="center"/>
        <w:rPr>
          <w:b/>
          <w:bCs/>
          <w:sz w:val="21"/>
          <w:szCs w:val="21"/>
        </w:rPr>
      </w:pPr>
      <w:r>
        <w:rPr>
          <w:rFonts w:hint="eastAsia"/>
          <w:b/>
          <w:bCs/>
          <w:sz w:val="21"/>
          <w:szCs w:val="21"/>
        </w:rPr>
        <w:t>表1 改性沥青聚合物灌</w:t>
      </w:r>
      <w:proofErr w:type="gramStart"/>
      <w:r>
        <w:rPr>
          <w:rFonts w:hint="eastAsia"/>
          <w:b/>
          <w:bCs/>
          <w:sz w:val="21"/>
          <w:szCs w:val="21"/>
        </w:rPr>
        <w:t>缝胶技术</w:t>
      </w:r>
      <w:proofErr w:type="gramEnd"/>
      <w:r>
        <w:rPr>
          <w:rFonts w:hint="eastAsia"/>
          <w:b/>
          <w:bCs/>
          <w:sz w:val="21"/>
          <w:szCs w:val="21"/>
        </w:rPr>
        <w:t>要求</w:t>
      </w:r>
    </w:p>
    <w:tbl>
      <w:tblPr>
        <w:tblW w:w="84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10"/>
        <w:gridCol w:w="4210"/>
      </w:tblGrid>
      <w:tr w:rsidR="009F681E">
        <w:trPr>
          <w:trHeight w:val="321"/>
          <w:jc w:val="center"/>
        </w:trPr>
        <w:tc>
          <w:tcPr>
            <w:tcW w:w="4210" w:type="dxa"/>
            <w:shd w:val="clear" w:color="auto" w:fill="auto"/>
            <w:vAlign w:val="center"/>
          </w:tcPr>
          <w:p w:rsidR="009F681E" w:rsidRDefault="00E37B52">
            <w:pPr>
              <w:pStyle w:val="a0"/>
              <w:ind w:firstLine="0"/>
              <w:jc w:val="center"/>
              <w:rPr>
                <w:b/>
                <w:sz w:val="21"/>
                <w:szCs w:val="21"/>
              </w:rPr>
            </w:pPr>
            <w:r>
              <w:rPr>
                <w:rFonts w:hint="eastAsia"/>
                <w:b/>
                <w:sz w:val="21"/>
                <w:szCs w:val="21"/>
              </w:rPr>
              <w:t>评价指标</w:t>
            </w:r>
          </w:p>
        </w:tc>
        <w:tc>
          <w:tcPr>
            <w:tcW w:w="4210" w:type="dxa"/>
            <w:shd w:val="clear" w:color="auto" w:fill="auto"/>
            <w:vAlign w:val="center"/>
          </w:tcPr>
          <w:p w:rsidR="009F681E" w:rsidRDefault="00E37B52">
            <w:pPr>
              <w:pStyle w:val="a0"/>
              <w:ind w:firstLine="0"/>
              <w:jc w:val="center"/>
              <w:rPr>
                <w:b/>
                <w:sz w:val="21"/>
                <w:szCs w:val="21"/>
              </w:rPr>
            </w:pPr>
            <w:r>
              <w:rPr>
                <w:rFonts w:hint="eastAsia"/>
                <w:b/>
                <w:sz w:val="21"/>
                <w:szCs w:val="21"/>
              </w:rPr>
              <w:t>普通型</w:t>
            </w:r>
          </w:p>
        </w:tc>
      </w:tr>
      <w:tr w:rsidR="009F681E">
        <w:trPr>
          <w:trHeight w:val="309"/>
          <w:jc w:val="center"/>
        </w:trPr>
        <w:tc>
          <w:tcPr>
            <w:tcW w:w="4210" w:type="dxa"/>
            <w:shd w:val="clear" w:color="auto" w:fill="auto"/>
            <w:vAlign w:val="center"/>
          </w:tcPr>
          <w:p w:rsidR="009F681E" w:rsidRDefault="00E37B52">
            <w:pPr>
              <w:pStyle w:val="a0"/>
              <w:ind w:firstLine="0"/>
              <w:jc w:val="center"/>
              <w:rPr>
                <w:bCs/>
                <w:sz w:val="21"/>
                <w:szCs w:val="21"/>
              </w:rPr>
            </w:pPr>
            <w:r>
              <w:rPr>
                <w:rFonts w:hint="eastAsia"/>
                <w:bCs/>
                <w:sz w:val="21"/>
                <w:szCs w:val="21"/>
              </w:rPr>
              <w:t>低温拉伸</w:t>
            </w:r>
          </w:p>
        </w:tc>
        <w:tc>
          <w:tcPr>
            <w:tcW w:w="4210" w:type="dxa"/>
            <w:shd w:val="clear" w:color="auto" w:fill="auto"/>
            <w:vAlign w:val="center"/>
          </w:tcPr>
          <w:p w:rsidR="009F681E" w:rsidRDefault="00E37B52">
            <w:pPr>
              <w:pStyle w:val="a0"/>
              <w:ind w:firstLine="0"/>
              <w:jc w:val="center"/>
              <w:rPr>
                <w:sz w:val="21"/>
                <w:szCs w:val="21"/>
              </w:rPr>
            </w:pPr>
            <w:r>
              <w:rPr>
                <w:rFonts w:hint="eastAsia"/>
                <w:sz w:val="21"/>
                <w:szCs w:val="21"/>
              </w:rPr>
              <w:t>-1</w:t>
            </w:r>
            <w:r>
              <w:rPr>
                <w:sz w:val="21"/>
                <w:szCs w:val="21"/>
              </w:rPr>
              <w:t>0</w:t>
            </w:r>
            <w:r>
              <w:rPr>
                <w:rFonts w:hint="eastAsia"/>
                <w:sz w:val="21"/>
                <w:szCs w:val="21"/>
              </w:rPr>
              <w:t>℃，50</w:t>
            </w:r>
            <w:r>
              <w:rPr>
                <w:sz w:val="21"/>
                <w:szCs w:val="21"/>
              </w:rPr>
              <w:t>%</w:t>
            </w:r>
            <w:r>
              <w:rPr>
                <w:rFonts w:hint="eastAsia"/>
                <w:sz w:val="21"/>
                <w:szCs w:val="21"/>
              </w:rPr>
              <w:t>，3次循环，通过</w:t>
            </w:r>
          </w:p>
        </w:tc>
      </w:tr>
      <w:tr w:rsidR="009F681E">
        <w:trPr>
          <w:trHeight w:val="321"/>
          <w:jc w:val="center"/>
        </w:trPr>
        <w:tc>
          <w:tcPr>
            <w:tcW w:w="4210" w:type="dxa"/>
            <w:shd w:val="clear" w:color="auto" w:fill="auto"/>
            <w:vAlign w:val="center"/>
          </w:tcPr>
          <w:p w:rsidR="009F681E" w:rsidRDefault="00E37B52">
            <w:pPr>
              <w:pStyle w:val="a0"/>
              <w:ind w:firstLine="0"/>
              <w:jc w:val="center"/>
              <w:rPr>
                <w:bCs/>
                <w:sz w:val="21"/>
                <w:szCs w:val="21"/>
              </w:rPr>
            </w:pPr>
            <w:r>
              <w:rPr>
                <w:rFonts w:hint="eastAsia"/>
                <w:bCs/>
                <w:sz w:val="21"/>
                <w:szCs w:val="21"/>
              </w:rPr>
              <w:t>锥入度（0.</w:t>
            </w:r>
            <w:r>
              <w:rPr>
                <w:bCs/>
                <w:sz w:val="21"/>
                <w:szCs w:val="21"/>
              </w:rPr>
              <w:t>1</w:t>
            </w:r>
            <w:r>
              <w:rPr>
                <w:rFonts w:hint="eastAsia"/>
                <w:bCs/>
                <w:sz w:val="21"/>
                <w:szCs w:val="21"/>
              </w:rPr>
              <w:t>mm）</w:t>
            </w:r>
          </w:p>
        </w:tc>
        <w:tc>
          <w:tcPr>
            <w:tcW w:w="4210" w:type="dxa"/>
            <w:shd w:val="clear" w:color="auto" w:fill="auto"/>
            <w:vAlign w:val="center"/>
          </w:tcPr>
          <w:p w:rsidR="009F681E" w:rsidRDefault="00E37B52">
            <w:pPr>
              <w:pStyle w:val="a0"/>
              <w:ind w:firstLine="0"/>
              <w:jc w:val="center"/>
              <w:rPr>
                <w:sz w:val="21"/>
                <w:szCs w:val="21"/>
              </w:rPr>
            </w:pPr>
            <w:r>
              <w:rPr>
                <w:rFonts w:hint="eastAsia"/>
                <w:sz w:val="21"/>
                <w:szCs w:val="21"/>
              </w:rPr>
              <w:t>50～90</w:t>
            </w:r>
          </w:p>
        </w:tc>
      </w:tr>
      <w:tr w:rsidR="009F681E">
        <w:trPr>
          <w:trHeight w:val="321"/>
          <w:jc w:val="center"/>
        </w:trPr>
        <w:tc>
          <w:tcPr>
            <w:tcW w:w="4210" w:type="dxa"/>
            <w:shd w:val="clear" w:color="auto" w:fill="auto"/>
            <w:vAlign w:val="center"/>
          </w:tcPr>
          <w:p w:rsidR="009F681E" w:rsidRDefault="00E37B52">
            <w:pPr>
              <w:pStyle w:val="a0"/>
              <w:ind w:firstLine="0"/>
              <w:jc w:val="center"/>
              <w:rPr>
                <w:bCs/>
                <w:sz w:val="21"/>
                <w:szCs w:val="21"/>
              </w:rPr>
            </w:pPr>
            <w:r>
              <w:rPr>
                <w:rFonts w:hint="eastAsia"/>
                <w:bCs/>
                <w:sz w:val="21"/>
                <w:szCs w:val="21"/>
              </w:rPr>
              <w:t>软化点（℃）</w:t>
            </w:r>
          </w:p>
        </w:tc>
        <w:tc>
          <w:tcPr>
            <w:tcW w:w="4210" w:type="dxa"/>
            <w:shd w:val="clear" w:color="auto" w:fill="auto"/>
            <w:vAlign w:val="center"/>
          </w:tcPr>
          <w:p w:rsidR="009F681E" w:rsidRDefault="00E37B52">
            <w:pPr>
              <w:pStyle w:val="a0"/>
              <w:ind w:firstLine="0"/>
              <w:jc w:val="center"/>
              <w:rPr>
                <w:bCs/>
                <w:sz w:val="21"/>
                <w:szCs w:val="21"/>
              </w:rPr>
            </w:pPr>
            <w:r>
              <w:rPr>
                <w:rFonts w:hint="eastAsia"/>
                <w:bCs/>
                <w:sz w:val="21"/>
                <w:szCs w:val="21"/>
              </w:rPr>
              <w:t>≥8</w:t>
            </w:r>
            <w:r>
              <w:rPr>
                <w:bCs/>
                <w:sz w:val="21"/>
                <w:szCs w:val="21"/>
              </w:rPr>
              <w:t>0</w:t>
            </w:r>
          </w:p>
        </w:tc>
      </w:tr>
      <w:tr w:rsidR="009F681E">
        <w:trPr>
          <w:trHeight w:val="321"/>
          <w:jc w:val="center"/>
        </w:trPr>
        <w:tc>
          <w:tcPr>
            <w:tcW w:w="4210" w:type="dxa"/>
            <w:shd w:val="clear" w:color="auto" w:fill="auto"/>
            <w:vAlign w:val="center"/>
          </w:tcPr>
          <w:p w:rsidR="009F681E" w:rsidRDefault="00E37B52">
            <w:pPr>
              <w:pStyle w:val="a0"/>
              <w:ind w:firstLine="0"/>
              <w:jc w:val="center"/>
              <w:rPr>
                <w:bCs/>
                <w:sz w:val="21"/>
                <w:szCs w:val="21"/>
              </w:rPr>
            </w:pPr>
            <w:r>
              <w:rPr>
                <w:rFonts w:hint="eastAsia"/>
                <w:bCs/>
                <w:sz w:val="21"/>
                <w:szCs w:val="21"/>
              </w:rPr>
              <w:t>流动值（mm）</w:t>
            </w:r>
          </w:p>
        </w:tc>
        <w:tc>
          <w:tcPr>
            <w:tcW w:w="4210" w:type="dxa"/>
            <w:shd w:val="clear" w:color="auto" w:fill="auto"/>
            <w:vAlign w:val="center"/>
          </w:tcPr>
          <w:p w:rsidR="009F681E" w:rsidRDefault="00E37B52">
            <w:pPr>
              <w:pStyle w:val="a0"/>
              <w:ind w:firstLine="0"/>
              <w:jc w:val="center"/>
              <w:rPr>
                <w:bCs/>
                <w:sz w:val="21"/>
                <w:szCs w:val="21"/>
              </w:rPr>
            </w:pPr>
            <w:r>
              <w:rPr>
                <w:rFonts w:hint="eastAsia"/>
                <w:bCs/>
                <w:sz w:val="21"/>
                <w:szCs w:val="21"/>
              </w:rPr>
              <w:t>≤5</w:t>
            </w:r>
          </w:p>
        </w:tc>
      </w:tr>
      <w:tr w:rsidR="009F681E">
        <w:trPr>
          <w:trHeight w:val="309"/>
          <w:jc w:val="center"/>
        </w:trPr>
        <w:tc>
          <w:tcPr>
            <w:tcW w:w="4210" w:type="dxa"/>
            <w:shd w:val="clear" w:color="auto" w:fill="auto"/>
            <w:vAlign w:val="center"/>
          </w:tcPr>
          <w:p w:rsidR="009F681E" w:rsidRDefault="00E37B52">
            <w:pPr>
              <w:pStyle w:val="a0"/>
              <w:ind w:firstLine="0"/>
              <w:jc w:val="center"/>
              <w:rPr>
                <w:bCs/>
                <w:sz w:val="21"/>
                <w:szCs w:val="21"/>
              </w:rPr>
            </w:pPr>
            <w:r>
              <w:rPr>
                <w:rFonts w:hint="eastAsia"/>
                <w:bCs/>
                <w:sz w:val="21"/>
                <w:szCs w:val="21"/>
              </w:rPr>
              <w:t>弹性恢复率（%）</w:t>
            </w:r>
          </w:p>
        </w:tc>
        <w:tc>
          <w:tcPr>
            <w:tcW w:w="4210" w:type="dxa"/>
            <w:shd w:val="clear" w:color="auto" w:fill="auto"/>
            <w:vAlign w:val="center"/>
          </w:tcPr>
          <w:p w:rsidR="009F681E" w:rsidRDefault="00E37B52">
            <w:pPr>
              <w:pStyle w:val="a0"/>
              <w:ind w:firstLine="0"/>
              <w:jc w:val="center"/>
              <w:rPr>
                <w:bCs/>
                <w:sz w:val="21"/>
                <w:szCs w:val="21"/>
              </w:rPr>
            </w:pPr>
            <w:r>
              <w:rPr>
                <w:rFonts w:hint="eastAsia"/>
                <w:bCs/>
                <w:sz w:val="21"/>
                <w:szCs w:val="21"/>
              </w:rPr>
              <w:t>3</w:t>
            </w:r>
            <w:r>
              <w:rPr>
                <w:bCs/>
                <w:sz w:val="21"/>
                <w:szCs w:val="21"/>
              </w:rPr>
              <w:t>0</w:t>
            </w:r>
            <w:r>
              <w:rPr>
                <w:rFonts w:hint="eastAsia"/>
                <w:bCs/>
                <w:sz w:val="21"/>
                <w:szCs w:val="21"/>
              </w:rPr>
              <w:t>～7</w:t>
            </w:r>
            <w:r>
              <w:rPr>
                <w:bCs/>
                <w:sz w:val="21"/>
                <w:szCs w:val="21"/>
              </w:rPr>
              <w:t>0</w:t>
            </w:r>
          </w:p>
        </w:tc>
      </w:tr>
    </w:tbl>
    <w:p w:rsidR="009F681E" w:rsidRDefault="00E37B52">
      <w:pPr>
        <w:spacing w:line="240" w:lineRule="exact"/>
        <w:rPr>
          <w:b/>
          <w:bCs/>
          <w:sz w:val="20"/>
          <w:szCs w:val="20"/>
        </w:rPr>
      </w:pPr>
      <w:r>
        <w:rPr>
          <w:rFonts w:ascii="Calibri" w:hAnsi="Calibri" w:hint="eastAsia"/>
          <w:b/>
          <w:sz w:val="18"/>
        </w:rPr>
        <w:t>注：低温拉伸试验中，</w:t>
      </w:r>
      <w:r>
        <w:rPr>
          <w:rFonts w:ascii="Calibri" w:hAnsi="Calibri" w:hint="eastAsia"/>
          <w:b/>
          <w:sz w:val="18"/>
        </w:rPr>
        <w:t>0</w:t>
      </w:r>
      <w:r>
        <w:rPr>
          <w:rFonts w:hint="eastAsia"/>
          <w:b/>
          <w:bCs/>
          <w:sz w:val="20"/>
          <w:szCs w:val="20"/>
        </w:rPr>
        <w:t>℃，-10℃，-20℃为低温拉伸试验温度，50%为拉伸量，50%的拉伸量为7.5mm。</w:t>
      </w:r>
    </w:p>
    <w:p w:rsidR="009F681E" w:rsidRDefault="009F681E">
      <w:pPr>
        <w:pStyle w:val="a0"/>
      </w:pPr>
    </w:p>
    <w:p w:rsidR="009F681E" w:rsidRDefault="00E37B52" w:rsidP="00093104">
      <w:pPr>
        <w:pStyle w:val="a5"/>
        <w:spacing w:beforeLines="50" w:before="120" w:afterLines="50" w:after="120"/>
        <w:ind w:firstLineChars="200" w:firstLine="480"/>
        <w:jc w:val="both"/>
        <w:rPr>
          <w:rFonts w:asciiTheme="minorEastAsia" w:eastAsiaTheme="minorEastAsia" w:hAnsiTheme="minorEastAsia" w:cstheme="minorEastAsia"/>
          <w:bCs/>
          <w:sz w:val="24"/>
          <w:szCs w:val="24"/>
        </w:rPr>
      </w:pPr>
      <w:r>
        <w:rPr>
          <w:rFonts w:asciiTheme="minorEastAsia" w:eastAsiaTheme="minorEastAsia" w:hAnsiTheme="minorEastAsia" w:cstheme="minorEastAsia" w:hint="eastAsia"/>
          <w:bCs/>
          <w:sz w:val="24"/>
          <w:szCs w:val="24"/>
        </w:rPr>
        <w:t>（2）标段3桥梁</w:t>
      </w:r>
      <w:proofErr w:type="gramStart"/>
      <w:r>
        <w:rPr>
          <w:rFonts w:asciiTheme="minorEastAsia" w:eastAsiaTheme="minorEastAsia" w:hAnsiTheme="minorEastAsia" w:cstheme="minorEastAsia" w:hint="eastAsia"/>
          <w:bCs/>
          <w:sz w:val="24"/>
          <w:szCs w:val="24"/>
        </w:rPr>
        <w:t>用灌缝胶</w:t>
      </w:r>
      <w:proofErr w:type="gramEnd"/>
      <w:r>
        <w:rPr>
          <w:rFonts w:asciiTheme="minorEastAsia" w:eastAsiaTheme="minorEastAsia" w:hAnsiTheme="minorEastAsia" w:cstheme="minorEastAsia" w:hint="eastAsia"/>
          <w:bCs/>
          <w:sz w:val="24"/>
          <w:szCs w:val="24"/>
        </w:rPr>
        <w:t>性能指标见表2：</w:t>
      </w:r>
    </w:p>
    <w:p w:rsidR="009F681E" w:rsidRDefault="00E37B52">
      <w:pPr>
        <w:pStyle w:val="a0"/>
        <w:jc w:val="center"/>
        <w:rPr>
          <w:b/>
          <w:bCs/>
          <w:sz w:val="21"/>
          <w:szCs w:val="21"/>
        </w:rPr>
      </w:pPr>
      <w:r>
        <w:rPr>
          <w:rFonts w:hint="eastAsia"/>
          <w:b/>
          <w:bCs/>
          <w:sz w:val="21"/>
          <w:szCs w:val="21"/>
        </w:rPr>
        <w:t xml:space="preserve">表2 </w:t>
      </w:r>
      <w:proofErr w:type="gramStart"/>
      <w:r>
        <w:rPr>
          <w:rFonts w:hint="eastAsia"/>
          <w:b/>
          <w:bCs/>
          <w:sz w:val="21"/>
          <w:szCs w:val="21"/>
        </w:rPr>
        <w:t>灌缝胶性能指标</w:t>
      </w:r>
      <w:proofErr w:type="gramEnd"/>
    </w:p>
    <w:tbl>
      <w:tblPr>
        <w:tblW w:w="85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02"/>
        <w:gridCol w:w="2227"/>
        <w:gridCol w:w="3113"/>
        <w:gridCol w:w="2010"/>
      </w:tblGrid>
      <w:tr w:rsidR="009F681E">
        <w:trPr>
          <w:trHeight w:val="501"/>
          <w:jc w:val="center"/>
        </w:trPr>
        <w:tc>
          <w:tcPr>
            <w:tcW w:w="3429" w:type="dxa"/>
            <w:gridSpan w:val="2"/>
            <w:shd w:val="clear" w:color="auto" w:fill="auto"/>
            <w:vAlign w:val="center"/>
          </w:tcPr>
          <w:p w:rsidR="009F681E" w:rsidRDefault="00E37B52">
            <w:pPr>
              <w:pStyle w:val="a0"/>
              <w:ind w:firstLine="0"/>
              <w:jc w:val="center"/>
              <w:rPr>
                <w:b/>
                <w:sz w:val="21"/>
                <w:szCs w:val="21"/>
              </w:rPr>
            </w:pPr>
            <w:r>
              <w:rPr>
                <w:rFonts w:hint="eastAsia"/>
                <w:b/>
                <w:sz w:val="21"/>
                <w:szCs w:val="21"/>
              </w:rPr>
              <w:t>检验项目</w:t>
            </w:r>
          </w:p>
        </w:tc>
        <w:tc>
          <w:tcPr>
            <w:tcW w:w="3113" w:type="dxa"/>
            <w:shd w:val="clear" w:color="auto" w:fill="auto"/>
            <w:vAlign w:val="center"/>
          </w:tcPr>
          <w:p w:rsidR="009F681E" w:rsidRDefault="00E37B52">
            <w:pPr>
              <w:pStyle w:val="a0"/>
              <w:ind w:firstLine="0"/>
              <w:jc w:val="center"/>
              <w:rPr>
                <w:b/>
                <w:sz w:val="21"/>
                <w:szCs w:val="21"/>
              </w:rPr>
            </w:pPr>
            <w:r>
              <w:rPr>
                <w:rFonts w:hint="eastAsia"/>
                <w:b/>
                <w:sz w:val="21"/>
                <w:szCs w:val="21"/>
              </w:rPr>
              <w:t>性能或质量指标</w:t>
            </w:r>
          </w:p>
        </w:tc>
        <w:tc>
          <w:tcPr>
            <w:tcW w:w="2010" w:type="dxa"/>
            <w:shd w:val="clear" w:color="auto" w:fill="auto"/>
            <w:vAlign w:val="center"/>
          </w:tcPr>
          <w:p w:rsidR="009F681E" w:rsidRDefault="00E37B52">
            <w:pPr>
              <w:pStyle w:val="a0"/>
              <w:ind w:firstLine="0"/>
              <w:jc w:val="center"/>
              <w:rPr>
                <w:b/>
                <w:sz w:val="21"/>
                <w:szCs w:val="21"/>
              </w:rPr>
            </w:pPr>
            <w:r>
              <w:rPr>
                <w:rFonts w:hint="eastAsia"/>
                <w:b/>
                <w:sz w:val="21"/>
                <w:szCs w:val="21"/>
              </w:rPr>
              <w:t>试验方法标准</w:t>
            </w:r>
          </w:p>
        </w:tc>
      </w:tr>
      <w:tr w:rsidR="009F681E">
        <w:trPr>
          <w:trHeight w:val="334"/>
          <w:jc w:val="center"/>
        </w:trPr>
        <w:tc>
          <w:tcPr>
            <w:tcW w:w="3429" w:type="dxa"/>
            <w:gridSpan w:val="2"/>
            <w:shd w:val="clear" w:color="auto" w:fill="auto"/>
            <w:vAlign w:val="center"/>
          </w:tcPr>
          <w:p w:rsidR="009F681E" w:rsidRDefault="00E37B52">
            <w:pPr>
              <w:pStyle w:val="a0"/>
              <w:ind w:firstLine="0"/>
              <w:jc w:val="center"/>
              <w:rPr>
                <w:sz w:val="21"/>
                <w:szCs w:val="21"/>
              </w:rPr>
            </w:pPr>
            <w:r>
              <w:rPr>
                <w:rFonts w:hint="eastAsia"/>
                <w:sz w:val="21"/>
                <w:szCs w:val="21"/>
              </w:rPr>
              <w:t>钢-钢拉伸抗剪强度标准值（MPa）</w:t>
            </w:r>
          </w:p>
        </w:tc>
        <w:tc>
          <w:tcPr>
            <w:tcW w:w="3113" w:type="dxa"/>
            <w:shd w:val="clear" w:color="auto" w:fill="auto"/>
            <w:vAlign w:val="center"/>
          </w:tcPr>
          <w:p w:rsidR="009F681E" w:rsidRDefault="00E37B52">
            <w:pPr>
              <w:pStyle w:val="a0"/>
              <w:ind w:firstLine="0"/>
              <w:jc w:val="center"/>
              <w:rPr>
                <w:sz w:val="21"/>
                <w:szCs w:val="21"/>
              </w:rPr>
            </w:pPr>
            <w:r>
              <w:rPr>
                <w:rFonts w:hint="eastAsia"/>
                <w:sz w:val="21"/>
                <w:szCs w:val="21"/>
              </w:rPr>
              <w:t>≥10</w:t>
            </w:r>
          </w:p>
        </w:tc>
        <w:tc>
          <w:tcPr>
            <w:tcW w:w="2010" w:type="dxa"/>
            <w:shd w:val="clear" w:color="auto" w:fill="auto"/>
            <w:vAlign w:val="center"/>
          </w:tcPr>
          <w:p w:rsidR="009F681E" w:rsidRDefault="00E37B52">
            <w:pPr>
              <w:pStyle w:val="a0"/>
              <w:ind w:firstLine="0"/>
              <w:jc w:val="center"/>
              <w:rPr>
                <w:sz w:val="21"/>
                <w:szCs w:val="21"/>
              </w:rPr>
            </w:pPr>
            <w:r>
              <w:rPr>
                <w:rFonts w:hint="eastAsia"/>
                <w:sz w:val="21"/>
                <w:szCs w:val="21"/>
              </w:rPr>
              <w:t>GB/T7124</w:t>
            </w:r>
          </w:p>
        </w:tc>
      </w:tr>
      <w:tr w:rsidR="009F681E">
        <w:trPr>
          <w:trHeight w:val="241"/>
          <w:jc w:val="center"/>
        </w:trPr>
        <w:tc>
          <w:tcPr>
            <w:tcW w:w="1202" w:type="dxa"/>
            <w:vMerge w:val="restart"/>
            <w:shd w:val="clear" w:color="auto" w:fill="auto"/>
            <w:vAlign w:val="center"/>
          </w:tcPr>
          <w:p w:rsidR="009F681E" w:rsidRDefault="00E37B52">
            <w:pPr>
              <w:pStyle w:val="a0"/>
              <w:ind w:firstLine="0"/>
              <w:jc w:val="center"/>
              <w:rPr>
                <w:sz w:val="21"/>
                <w:szCs w:val="21"/>
              </w:rPr>
            </w:pPr>
            <w:r>
              <w:rPr>
                <w:rFonts w:hint="eastAsia"/>
                <w:sz w:val="21"/>
                <w:szCs w:val="21"/>
              </w:rPr>
              <w:t>胶体性能</w:t>
            </w:r>
          </w:p>
        </w:tc>
        <w:tc>
          <w:tcPr>
            <w:tcW w:w="2227" w:type="dxa"/>
            <w:shd w:val="clear" w:color="auto" w:fill="auto"/>
            <w:vAlign w:val="center"/>
          </w:tcPr>
          <w:p w:rsidR="009F681E" w:rsidRDefault="00E37B52">
            <w:pPr>
              <w:pStyle w:val="a0"/>
              <w:ind w:firstLine="0"/>
              <w:jc w:val="center"/>
              <w:rPr>
                <w:sz w:val="21"/>
                <w:szCs w:val="21"/>
              </w:rPr>
            </w:pPr>
            <w:r>
              <w:rPr>
                <w:rFonts w:hint="eastAsia"/>
                <w:sz w:val="21"/>
                <w:szCs w:val="21"/>
              </w:rPr>
              <w:t>抗拉强度（MPa）</w:t>
            </w:r>
          </w:p>
        </w:tc>
        <w:tc>
          <w:tcPr>
            <w:tcW w:w="3113" w:type="dxa"/>
            <w:shd w:val="clear" w:color="auto" w:fill="auto"/>
            <w:vAlign w:val="center"/>
          </w:tcPr>
          <w:p w:rsidR="009F681E" w:rsidRDefault="00E37B52">
            <w:pPr>
              <w:pStyle w:val="a0"/>
              <w:ind w:firstLine="0"/>
              <w:jc w:val="center"/>
              <w:rPr>
                <w:sz w:val="21"/>
                <w:szCs w:val="21"/>
              </w:rPr>
            </w:pPr>
            <w:r>
              <w:rPr>
                <w:rFonts w:hint="eastAsia"/>
                <w:sz w:val="21"/>
                <w:szCs w:val="21"/>
              </w:rPr>
              <w:t>≥20</w:t>
            </w:r>
          </w:p>
        </w:tc>
        <w:tc>
          <w:tcPr>
            <w:tcW w:w="2010" w:type="dxa"/>
            <w:shd w:val="clear" w:color="auto" w:fill="auto"/>
            <w:vAlign w:val="center"/>
          </w:tcPr>
          <w:p w:rsidR="009F681E" w:rsidRDefault="00E37B52">
            <w:pPr>
              <w:pStyle w:val="a0"/>
              <w:ind w:firstLine="0"/>
              <w:jc w:val="center"/>
              <w:rPr>
                <w:sz w:val="21"/>
                <w:szCs w:val="21"/>
              </w:rPr>
            </w:pPr>
            <w:r>
              <w:rPr>
                <w:rFonts w:hint="eastAsia"/>
                <w:sz w:val="21"/>
                <w:szCs w:val="21"/>
              </w:rPr>
              <w:t>GB/T2568</w:t>
            </w:r>
          </w:p>
        </w:tc>
      </w:tr>
      <w:tr w:rsidR="009F681E">
        <w:trPr>
          <w:trHeight w:val="241"/>
          <w:jc w:val="center"/>
        </w:trPr>
        <w:tc>
          <w:tcPr>
            <w:tcW w:w="1202" w:type="dxa"/>
            <w:vMerge/>
            <w:shd w:val="clear" w:color="auto" w:fill="auto"/>
            <w:vAlign w:val="center"/>
          </w:tcPr>
          <w:p w:rsidR="009F681E" w:rsidRDefault="009F681E">
            <w:pPr>
              <w:pStyle w:val="a0"/>
              <w:ind w:firstLine="0"/>
              <w:jc w:val="center"/>
              <w:rPr>
                <w:sz w:val="21"/>
                <w:szCs w:val="21"/>
              </w:rPr>
            </w:pPr>
          </w:p>
        </w:tc>
        <w:tc>
          <w:tcPr>
            <w:tcW w:w="2227" w:type="dxa"/>
            <w:shd w:val="clear" w:color="auto" w:fill="auto"/>
            <w:vAlign w:val="center"/>
          </w:tcPr>
          <w:p w:rsidR="009F681E" w:rsidRDefault="00E37B52">
            <w:pPr>
              <w:pStyle w:val="a0"/>
              <w:ind w:firstLine="0"/>
              <w:jc w:val="center"/>
              <w:rPr>
                <w:sz w:val="21"/>
                <w:szCs w:val="21"/>
              </w:rPr>
            </w:pPr>
            <w:r>
              <w:rPr>
                <w:rFonts w:hint="eastAsia"/>
                <w:sz w:val="21"/>
                <w:szCs w:val="21"/>
              </w:rPr>
              <w:t>受拉弹性模量（MPa）</w:t>
            </w:r>
          </w:p>
        </w:tc>
        <w:tc>
          <w:tcPr>
            <w:tcW w:w="3113" w:type="dxa"/>
            <w:shd w:val="clear" w:color="auto" w:fill="auto"/>
            <w:vAlign w:val="center"/>
          </w:tcPr>
          <w:p w:rsidR="009F681E" w:rsidRDefault="00E37B52">
            <w:pPr>
              <w:pStyle w:val="a0"/>
              <w:ind w:firstLine="0"/>
              <w:jc w:val="center"/>
              <w:rPr>
                <w:sz w:val="21"/>
                <w:szCs w:val="21"/>
              </w:rPr>
            </w:pPr>
            <w:r>
              <w:rPr>
                <w:rFonts w:hint="eastAsia"/>
                <w:sz w:val="21"/>
                <w:szCs w:val="21"/>
              </w:rPr>
              <w:t>≥1500</w:t>
            </w:r>
          </w:p>
        </w:tc>
        <w:tc>
          <w:tcPr>
            <w:tcW w:w="2010" w:type="dxa"/>
            <w:shd w:val="clear" w:color="auto" w:fill="auto"/>
            <w:vAlign w:val="center"/>
          </w:tcPr>
          <w:p w:rsidR="009F681E" w:rsidRDefault="00E37B52">
            <w:pPr>
              <w:pStyle w:val="a0"/>
              <w:ind w:firstLine="0"/>
              <w:jc w:val="center"/>
              <w:rPr>
                <w:sz w:val="21"/>
                <w:szCs w:val="21"/>
              </w:rPr>
            </w:pPr>
            <w:r>
              <w:rPr>
                <w:rFonts w:hint="eastAsia"/>
                <w:sz w:val="21"/>
                <w:szCs w:val="21"/>
              </w:rPr>
              <w:t>GB/T2568</w:t>
            </w:r>
          </w:p>
        </w:tc>
      </w:tr>
      <w:tr w:rsidR="009F681E">
        <w:trPr>
          <w:trHeight w:val="241"/>
          <w:jc w:val="center"/>
        </w:trPr>
        <w:tc>
          <w:tcPr>
            <w:tcW w:w="1202" w:type="dxa"/>
            <w:vMerge/>
            <w:shd w:val="clear" w:color="auto" w:fill="auto"/>
            <w:vAlign w:val="center"/>
          </w:tcPr>
          <w:p w:rsidR="009F681E" w:rsidRDefault="009F681E">
            <w:pPr>
              <w:pStyle w:val="a0"/>
              <w:ind w:firstLine="0"/>
              <w:jc w:val="center"/>
              <w:rPr>
                <w:sz w:val="21"/>
                <w:szCs w:val="21"/>
              </w:rPr>
            </w:pPr>
          </w:p>
        </w:tc>
        <w:tc>
          <w:tcPr>
            <w:tcW w:w="2227" w:type="dxa"/>
            <w:shd w:val="clear" w:color="auto" w:fill="auto"/>
            <w:vAlign w:val="center"/>
          </w:tcPr>
          <w:p w:rsidR="009F681E" w:rsidRDefault="00E37B52">
            <w:pPr>
              <w:pStyle w:val="a0"/>
              <w:ind w:firstLine="0"/>
              <w:jc w:val="center"/>
              <w:rPr>
                <w:sz w:val="21"/>
                <w:szCs w:val="21"/>
              </w:rPr>
            </w:pPr>
            <w:r>
              <w:rPr>
                <w:rFonts w:hint="eastAsia"/>
                <w:sz w:val="21"/>
                <w:szCs w:val="21"/>
              </w:rPr>
              <w:t>抗压强度（MPa）</w:t>
            </w:r>
          </w:p>
        </w:tc>
        <w:tc>
          <w:tcPr>
            <w:tcW w:w="3113" w:type="dxa"/>
            <w:shd w:val="clear" w:color="auto" w:fill="auto"/>
            <w:vAlign w:val="center"/>
          </w:tcPr>
          <w:p w:rsidR="009F681E" w:rsidRDefault="00E37B52">
            <w:pPr>
              <w:pStyle w:val="a0"/>
              <w:ind w:firstLine="0"/>
              <w:jc w:val="center"/>
              <w:rPr>
                <w:sz w:val="21"/>
                <w:szCs w:val="21"/>
              </w:rPr>
            </w:pPr>
            <w:r>
              <w:rPr>
                <w:rFonts w:hint="eastAsia"/>
                <w:sz w:val="21"/>
                <w:szCs w:val="21"/>
              </w:rPr>
              <w:t>≥50</w:t>
            </w:r>
          </w:p>
        </w:tc>
        <w:tc>
          <w:tcPr>
            <w:tcW w:w="2010" w:type="dxa"/>
            <w:shd w:val="clear" w:color="auto" w:fill="auto"/>
            <w:vAlign w:val="center"/>
          </w:tcPr>
          <w:p w:rsidR="009F681E" w:rsidRDefault="00E37B52">
            <w:pPr>
              <w:pStyle w:val="a0"/>
              <w:ind w:firstLine="0"/>
              <w:jc w:val="center"/>
              <w:rPr>
                <w:sz w:val="21"/>
                <w:szCs w:val="21"/>
              </w:rPr>
            </w:pPr>
            <w:r>
              <w:rPr>
                <w:rFonts w:hint="eastAsia"/>
                <w:sz w:val="21"/>
                <w:szCs w:val="21"/>
              </w:rPr>
              <w:t>GB/T2569</w:t>
            </w:r>
          </w:p>
        </w:tc>
      </w:tr>
      <w:tr w:rsidR="009F681E">
        <w:trPr>
          <w:trHeight w:val="251"/>
          <w:jc w:val="center"/>
        </w:trPr>
        <w:tc>
          <w:tcPr>
            <w:tcW w:w="1202" w:type="dxa"/>
            <w:vMerge/>
            <w:shd w:val="clear" w:color="auto" w:fill="auto"/>
            <w:vAlign w:val="center"/>
          </w:tcPr>
          <w:p w:rsidR="009F681E" w:rsidRDefault="009F681E">
            <w:pPr>
              <w:pStyle w:val="a0"/>
              <w:ind w:firstLine="0"/>
              <w:jc w:val="center"/>
              <w:rPr>
                <w:sz w:val="21"/>
                <w:szCs w:val="21"/>
              </w:rPr>
            </w:pPr>
          </w:p>
        </w:tc>
        <w:tc>
          <w:tcPr>
            <w:tcW w:w="2227" w:type="dxa"/>
            <w:shd w:val="clear" w:color="auto" w:fill="auto"/>
            <w:vAlign w:val="center"/>
          </w:tcPr>
          <w:p w:rsidR="009F681E" w:rsidRDefault="00E37B52">
            <w:pPr>
              <w:pStyle w:val="a0"/>
              <w:ind w:firstLine="0"/>
              <w:jc w:val="center"/>
              <w:rPr>
                <w:sz w:val="21"/>
                <w:szCs w:val="21"/>
              </w:rPr>
            </w:pPr>
            <w:r>
              <w:rPr>
                <w:rFonts w:hint="eastAsia"/>
                <w:sz w:val="21"/>
                <w:szCs w:val="21"/>
              </w:rPr>
              <w:t>抗弯强度（MPa）</w:t>
            </w:r>
          </w:p>
        </w:tc>
        <w:tc>
          <w:tcPr>
            <w:tcW w:w="3113" w:type="dxa"/>
            <w:shd w:val="clear" w:color="auto" w:fill="auto"/>
            <w:vAlign w:val="center"/>
          </w:tcPr>
          <w:p w:rsidR="009F681E" w:rsidRDefault="00E37B52">
            <w:pPr>
              <w:pStyle w:val="a0"/>
              <w:ind w:firstLine="0"/>
              <w:jc w:val="center"/>
              <w:rPr>
                <w:sz w:val="21"/>
                <w:szCs w:val="21"/>
              </w:rPr>
            </w:pPr>
            <w:r>
              <w:rPr>
                <w:rFonts w:hint="eastAsia"/>
                <w:sz w:val="21"/>
                <w:szCs w:val="21"/>
              </w:rPr>
              <w:t>≥30，且不得呈脆性（碎裂状）破坏</w:t>
            </w:r>
          </w:p>
        </w:tc>
        <w:tc>
          <w:tcPr>
            <w:tcW w:w="2010" w:type="dxa"/>
            <w:shd w:val="clear" w:color="auto" w:fill="auto"/>
            <w:vAlign w:val="center"/>
          </w:tcPr>
          <w:p w:rsidR="009F681E" w:rsidRDefault="00E37B52">
            <w:pPr>
              <w:pStyle w:val="a0"/>
              <w:ind w:firstLine="0"/>
              <w:jc w:val="center"/>
              <w:rPr>
                <w:sz w:val="21"/>
                <w:szCs w:val="21"/>
              </w:rPr>
            </w:pPr>
            <w:r>
              <w:rPr>
                <w:rFonts w:hint="eastAsia"/>
                <w:sz w:val="21"/>
                <w:szCs w:val="21"/>
              </w:rPr>
              <w:t>GB/T2570</w:t>
            </w:r>
          </w:p>
        </w:tc>
      </w:tr>
      <w:tr w:rsidR="009F681E">
        <w:trPr>
          <w:trHeight w:val="260"/>
          <w:jc w:val="center"/>
        </w:trPr>
        <w:tc>
          <w:tcPr>
            <w:tcW w:w="3429" w:type="dxa"/>
            <w:gridSpan w:val="2"/>
            <w:shd w:val="clear" w:color="auto" w:fill="auto"/>
            <w:vAlign w:val="center"/>
          </w:tcPr>
          <w:p w:rsidR="009F681E" w:rsidRDefault="00E37B52">
            <w:pPr>
              <w:pStyle w:val="a0"/>
              <w:ind w:firstLine="0"/>
              <w:jc w:val="center"/>
              <w:rPr>
                <w:sz w:val="21"/>
                <w:szCs w:val="21"/>
              </w:rPr>
            </w:pPr>
            <w:r>
              <w:rPr>
                <w:rFonts w:hint="eastAsia"/>
                <w:sz w:val="21"/>
                <w:szCs w:val="21"/>
              </w:rPr>
              <w:t>不发挥物含量（固体含量）</w:t>
            </w:r>
          </w:p>
        </w:tc>
        <w:tc>
          <w:tcPr>
            <w:tcW w:w="3113" w:type="dxa"/>
            <w:shd w:val="clear" w:color="auto" w:fill="auto"/>
            <w:vAlign w:val="center"/>
          </w:tcPr>
          <w:p w:rsidR="009F681E" w:rsidRDefault="00E37B52">
            <w:pPr>
              <w:pStyle w:val="a0"/>
              <w:ind w:firstLine="0"/>
              <w:jc w:val="center"/>
              <w:rPr>
                <w:sz w:val="21"/>
                <w:szCs w:val="21"/>
              </w:rPr>
            </w:pPr>
            <w:r>
              <w:rPr>
                <w:rFonts w:hint="eastAsia"/>
                <w:sz w:val="21"/>
                <w:szCs w:val="21"/>
              </w:rPr>
              <w:t>≥99%</w:t>
            </w:r>
          </w:p>
        </w:tc>
        <w:tc>
          <w:tcPr>
            <w:tcW w:w="2010" w:type="dxa"/>
            <w:shd w:val="clear" w:color="auto" w:fill="auto"/>
            <w:vAlign w:val="center"/>
          </w:tcPr>
          <w:p w:rsidR="009F681E" w:rsidRDefault="00E37B52">
            <w:pPr>
              <w:pStyle w:val="a0"/>
              <w:ind w:firstLine="0"/>
              <w:jc w:val="center"/>
              <w:rPr>
                <w:sz w:val="21"/>
                <w:szCs w:val="21"/>
              </w:rPr>
            </w:pPr>
            <w:r>
              <w:rPr>
                <w:rFonts w:hint="eastAsia"/>
                <w:sz w:val="21"/>
                <w:szCs w:val="21"/>
              </w:rPr>
              <w:t>GB/T14683</w:t>
            </w:r>
          </w:p>
        </w:tc>
      </w:tr>
      <w:tr w:rsidR="009F681E">
        <w:trPr>
          <w:trHeight w:val="260"/>
          <w:jc w:val="center"/>
        </w:trPr>
        <w:tc>
          <w:tcPr>
            <w:tcW w:w="3429" w:type="dxa"/>
            <w:gridSpan w:val="2"/>
            <w:shd w:val="clear" w:color="auto" w:fill="auto"/>
            <w:vAlign w:val="center"/>
          </w:tcPr>
          <w:p w:rsidR="009F681E" w:rsidRDefault="00E37B52">
            <w:pPr>
              <w:pStyle w:val="a0"/>
              <w:ind w:firstLine="0"/>
              <w:jc w:val="center"/>
              <w:rPr>
                <w:sz w:val="21"/>
                <w:szCs w:val="21"/>
              </w:rPr>
            </w:pPr>
            <w:r>
              <w:rPr>
                <w:rFonts w:hint="eastAsia"/>
                <w:sz w:val="21"/>
                <w:szCs w:val="21"/>
              </w:rPr>
              <w:t>可灌注性</w:t>
            </w:r>
          </w:p>
        </w:tc>
        <w:tc>
          <w:tcPr>
            <w:tcW w:w="3113" w:type="dxa"/>
            <w:shd w:val="clear" w:color="auto" w:fill="auto"/>
            <w:vAlign w:val="center"/>
          </w:tcPr>
          <w:p w:rsidR="009F681E" w:rsidRDefault="00E37B52">
            <w:pPr>
              <w:pStyle w:val="a0"/>
              <w:ind w:firstLine="0"/>
              <w:jc w:val="center"/>
              <w:rPr>
                <w:sz w:val="21"/>
                <w:szCs w:val="21"/>
              </w:rPr>
            </w:pPr>
            <w:r>
              <w:rPr>
                <w:rFonts w:hint="eastAsia"/>
                <w:sz w:val="21"/>
                <w:szCs w:val="21"/>
              </w:rPr>
              <w:t>在产品使用说明书规定的压力下能注入宽度为0.1mm的裂缝</w:t>
            </w:r>
          </w:p>
        </w:tc>
        <w:tc>
          <w:tcPr>
            <w:tcW w:w="2010" w:type="dxa"/>
            <w:shd w:val="clear" w:color="auto" w:fill="auto"/>
            <w:vAlign w:val="center"/>
          </w:tcPr>
          <w:p w:rsidR="009F681E" w:rsidRDefault="00E37B52">
            <w:pPr>
              <w:pStyle w:val="a0"/>
              <w:ind w:firstLine="0"/>
              <w:jc w:val="center"/>
              <w:rPr>
                <w:sz w:val="21"/>
                <w:szCs w:val="21"/>
              </w:rPr>
            </w:pPr>
            <w:r>
              <w:rPr>
                <w:rFonts w:hint="eastAsia"/>
                <w:sz w:val="21"/>
                <w:szCs w:val="21"/>
              </w:rPr>
              <w:t>现场试灌注固化后取芯样检查</w:t>
            </w:r>
          </w:p>
        </w:tc>
      </w:tr>
    </w:tbl>
    <w:p w:rsidR="009F681E" w:rsidRDefault="00E37B52" w:rsidP="00093104">
      <w:pPr>
        <w:pStyle w:val="a5"/>
        <w:spacing w:beforeLines="50" w:before="120" w:afterLines="50" w:after="120"/>
        <w:ind w:firstLineChars="200" w:firstLine="480"/>
        <w:jc w:val="both"/>
        <w:rPr>
          <w:rFonts w:asciiTheme="minorEastAsia" w:eastAsiaTheme="minorEastAsia" w:hAnsiTheme="minorEastAsia" w:cstheme="minorEastAsia"/>
          <w:bCs/>
          <w:sz w:val="24"/>
          <w:szCs w:val="24"/>
        </w:rPr>
      </w:pPr>
      <w:r>
        <w:rPr>
          <w:rFonts w:asciiTheme="minorEastAsia" w:eastAsiaTheme="minorEastAsia" w:hAnsiTheme="minorEastAsia" w:cstheme="minorEastAsia" w:hint="eastAsia"/>
          <w:bCs/>
          <w:sz w:val="24"/>
          <w:szCs w:val="24"/>
        </w:rPr>
        <w:t>（3）标段5钢材技术指标见表3：</w:t>
      </w:r>
    </w:p>
    <w:p w:rsidR="009F681E" w:rsidRDefault="00E37B52">
      <w:pPr>
        <w:pStyle w:val="a5"/>
        <w:spacing w:line="360" w:lineRule="auto"/>
        <w:ind w:firstLineChars="200" w:firstLine="482"/>
        <w:jc w:val="center"/>
        <w:rPr>
          <w:rFonts w:asciiTheme="minorEastAsia" w:eastAsiaTheme="minorEastAsia" w:hAnsiTheme="minorEastAsia" w:cstheme="minorEastAsia"/>
          <w:b/>
          <w:bCs/>
          <w:sz w:val="24"/>
          <w:szCs w:val="24"/>
        </w:rPr>
      </w:pPr>
      <w:r>
        <w:rPr>
          <w:rFonts w:asciiTheme="minorEastAsia" w:eastAsiaTheme="minorEastAsia" w:hAnsiTheme="minorEastAsia" w:cstheme="minorEastAsia" w:hint="eastAsia"/>
          <w:b/>
          <w:bCs/>
          <w:sz w:val="24"/>
          <w:szCs w:val="24"/>
        </w:rPr>
        <w:t>表3 钢材技术指标</w:t>
      </w:r>
    </w:p>
    <w:tbl>
      <w:tblPr>
        <w:tblW w:w="9087" w:type="dxa"/>
        <w:tblInd w:w="93" w:type="dxa"/>
        <w:tblLayout w:type="fixed"/>
        <w:tblLook w:val="04A0" w:firstRow="1" w:lastRow="0" w:firstColumn="1" w:lastColumn="0" w:noHBand="0" w:noVBand="1"/>
      </w:tblPr>
      <w:tblGrid>
        <w:gridCol w:w="866"/>
        <w:gridCol w:w="2693"/>
        <w:gridCol w:w="3827"/>
        <w:gridCol w:w="1701"/>
      </w:tblGrid>
      <w:tr w:rsidR="009F681E" w:rsidTr="00601CE8">
        <w:trPr>
          <w:trHeight w:val="795"/>
        </w:trPr>
        <w:tc>
          <w:tcPr>
            <w:tcW w:w="86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F681E" w:rsidRDefault="00E37B52">
            <w:pPr>
              <w:widowControl/>
              <w:autoSpaceDE/>
              <w:autoSpaceDN/>
              <w:jc w:val="center"/>
              <w:rPr>
                <w:b/>
                <w:sz w:val="18"/>
                <w:szCs w:val="18"/>
              </w:rPr>
            </w:pPr>
            <w:r>
              <w:rPr>
                <w:rFonts w:hint="eastAsia"/>
                <w:b/>
                <w:sz w:val="18"/>
                <w:szCs w:val="18"/>
              </w:rPr>
              <w:t>规格</w:t>
            </w:r>
          </w:p>
          <w:p w:rsidR="009F681E" w:rsidRDefault="00E37B52">
            <w:pPr>
              <w:widowControl/>
              <w:autoSpaceDE/>
              <w:autoSpaceDN/>
              <w:jc w:val="center"/>
              <w:rPr>
                <w:b/>
                <w:sz w:val="18"/>
                <w:szCs w:val="18"/>
              </w:rPr>
            </w:pPr>
            <w:r>
              <w:rPr>
                <w:rFonts w:hint="eastAsia"/>
                <w:b/>
                <w:sz w:val="18"/>
                <w:szCs w:val="18"/>
              </w:rPr>
              <w:t>型号</w:t>
            </w:r>
          </w:p>
        </w:tc>
        <w:tc>
          <w:tcPr>
            <w:tcW w:w="2693" w:type="dxa"/>
            <w:tcBorders>
              <w:top w:val="single" w:sz="4" w:space="0" w:color="000000"/>
              <w:left w:val="nil"/>
              <w:bottom w:val="single" w:sz="4" w:space="0" w:color="000000"/>
              <w:right w:val="nil"/>
            </w:tcBorders>
            <w:shd w:val="clear" w:color="auto" w:fill="auto"/>
            <w:noWrap/>
            <w:vAlign w:val="center"/>
          </w:tcPr>
          <w:p w:rsidR="009F681E" w:rsidRDefault="00E37B52">
            <w:pPr>
              <w:widowControl/>
              <w:autoSpaceDE/>
              <w:autoSpaceDN/>
              <w:jc w:val="center"/>
              <w:rPr>
                <w:b/>
                <w:sz w:val="18"/>
                <w:szCs w:val="18"/>
              </w:rPr>
            </w:pPr>
            <w:r>
              <w:rPr>
                <w:rFonts w:hint="eastAsia"/>
                <w:b/>
                <w:sz w:val="18"/>
                <w:szCs w:val="18"/>
              </w:rPr>
              <w:t>技术参数</w:t>
            </w:r>
          </w:p>
        </w:tc>
        <w:tc>
          <w:tcPr>
            <w:tcW w:w="3827" w:type="dxa"/>
            <w:tcBorders>
              <w:top w:val="single" w:sz="4" w:space="0" w:color="auto"/>
              <w:left w:val="single" w:sz="4" w:space="0" w:color="auto"/>
              <w:bottom w:val="single" w:sz="4" w:space="0" w:color="auto"/>
              <w:right w:val="single" w:sz="4" w:space="0" w:color="auto"/>
            </w:tcBorders>
            <w:shd w:val="clear" w:color="auto" w:fill="auto"/>
            <w:noWrap/>
            <w:vAlign w:val="center"/>
          </w:tcPr>
          <w:p w:rsidR="009F681E" w:rsidRDefault="00E37B52">
            <w:pPr>
              <w:widowControl/>
              <w:autoSpaceDE/>
              <w:autoSpaceDN/>
              <w:jc w:val="center"/>
              <w:rPr>
                <w:b/>
                <w:sz w:val="18"/>
                <w:szCs w:val="18"/>
              </w:rPr>
            </w:pPr>
            <w:r>
              <w:rPr>
                <w:rFonts w:hint="eastAsia"/>
                <w:b/>
                <w:sz w:val="18"/>
                <w:szCs w:val="18"/>
              </w:rPr>
              <w:t>特征</w:t>
            </w:r>
          </w:p>
        </w:tc>
        <w:tc>
          <w:tcPr>
            <w:tcW w:w="1701" w:type="dxa"/>
            <w:tcBorders>
              <w:top w:val="single" w:sz="4" w:space="0" w:color="auto"/>
              <w:left w:val="nil"/>
              <w:bottom w:val="single" w:sz="4" w:space="0" w:color="auto"/>
              <w:right w:val="single" w:sz="4" w:space="0" w:color="auto"/>
            </w:tcBorders>
            <w:shd w:val="clear" w:color="auto" w:fill="auto"/>
            <w:noWrap/>
            <w:vAlign w:val="center"/>
          </w:tcPr>
          <w:p w:rsidR="009F681E" w:rsidRDefault="00E37B52">
            <w:pPr>
              <w:widowControl/>
              <w:autoSpaceDE/>
              <w:autoSpaceDN/>
              <w:jc w:val="center"/>
              <w:rPr>
                <w:b/>
                <w:sz w:val="18"/>
                <w:szCs w:val="18"/>
              </w:rPr>
            </w:pPr>
            <w:r>
              <w:rPr>
                <w:rFonts w:hint="eastAsia"/>
                <w:b/>
                <w:sz w:val="18"/>
                <w:szCs w:val="18"/>
              </w:rPr>
              <w:t>化学成分</w:t>
            </w:r>
          </w:p>
        </w:tc>
      </w:tr>
      <w:tr w:rsidR="009F681E" w:rsidTr="00601CE8">
        <w:trPr>
          <w:trHeight w:val="2979"/>
        </w:trPr>
        <w:tc>
          <w:tcPr>
            <w:tcW w:w="866" w:type="dxa"/>
            <w:tcBorders>
              <w:top w:val="nil"/>
              <w:left w:val="single" w:sz="4" w:space="0" w:color="000000"/>
              <w:bottom w:val="single" w:sz="4" w:space="0" w:color="000000"/>
              <w:right w:val="single" w:sz="4" w:space="0" w:color="000000"/>
            </w:tcBorders>
            <w:shd w:val="clear" w:color="auto" w:fill="auto"/>
            <w:noWrap/>
            <w:vAlign w:val="center"/>
          </w:tcPr>
          <w:p w:rsidR="009F681E" w:rsidRDefault="00E37B52">
            <w:pPr>
              <w:widowControl/>
              <w:autoSpaceDE/>
              <w:autoSpaceDN/>
              <w:jc w:val="center"/>
              <w:rPr>
                <w:color w:val="000000"/>
                <w:sz w:val="18"/>
                <w:szCs w:val="18"/>
              </w:rPr>
            </w:pPr>
            <w:r>
              <w:rPr>
                <w:rFonts w:hint="eastAsia"/>
                <w:color w:val="000000"/>
                <w:sz w:val="18"/>
                <w:szCs w:val="18"/>
              </w:rPr>
              <w:t>4-40mm</w:t>
            </w:r>
          </w:p>
        </w:tc>
        <w:tc>
          <w:tcPr>
            <w:tcW w:w="2693" w:type="dxa"/>
            <w:tcBorders>
              <w:top w:val="nil"/>
              <w:left w:val="nil"/>
              <w:bottom w:val="single" w:sz="4" w:space="0" w:color="000000"/>
              <w:right w:val="nil"/>
            </w:tcBorders>
            <w:shd w:val="clear" w:color="auto" w:fill="auto"/>
            <w:vAlign w:val="center"/>
          </w:tcPr>
          <w:p w:rsidR="009F681E" w:rsidRDefault="0097175F" w:rsidP="0097175F">
            <w:pPr>
              <w:widowControl/>
              <w:autoSpaceDE/>
              <w:autoSpaceDN/>
              <w:jc w:val="both"/>
              <w:rPr>
                <w:color w:val="000000"/>
                <w:sz w:val="18"/>
                <w:szCs w:val="18"/>
              </w:rPr>
            </w:pPr>
            <w:r>
              <w:rPr>
                <w:rFonts w:hint="eastAsia"/>
                <w:color w:val="000000"/>
                <w:sz w:val="18"/>
                <w:szCs w:val="18"/>
              </w:rPr>
              <w:t>1.</w:t>
            </w:r>
            <w:r w:rsidR="00E37B52">
              <w:rPr>
                <w:rFonts w:hint="eastAsia"/>
                <w:color w:val="000000"/>
                <w:sz w:val="18"/>
                <w:szCs w:val="18"/>
              </w:rPr>
              <w:t>Q355NHC</w:t>
            </w:r>
            <w:r>
              <w:rPr>
                <w:rFonts w:hint="eastAsia"/>
                <w:color w:val="000000"/>
                <w:sz w:val="18"/>
                <w:szCs w:val="18"/>
              </w:rPr>
              <w:t>执行标准</w:t>
            </w:r>
            <w:r w:rsidR="00E37B52">
              <w:rPr>
                <w:rFonts w:hint="eastAsia"/>
                <w:color w:val="000000"/>
                <w:sz w:val="18"/>
                <w:szCs w:val="18"/>
              </w:rPr>
              <w:t>GB/T4147-2008专用技术条件。</w:t>
            </w:r>
            <w:r w:rsidR="00E37B52">
              <w:rPr>
                <w:rFonts w:hint="eastAsia"/>
                <w:color w:val="000000"/>
                <w:sz w:val="18"/>
                <w:szCs w:val="18"/>
              </w:rPr>
              <w:br/>
            </w:r>
            <w:r>
              <w:rPr>
                <w:rFonts w:hint="eastAsia"/>
                <w:color w:val="000000"/>
                <w:sz w:val="18"/>
                <w:szCs w:val="18"/>
              </w:rPr>
              <w:t>2.</w:t>
            </w:r>
            <w:r w:rsidR="00E37B52">
              <w:rPr>
                <w:rFonts w:hint="eastAsia"/>
                <w:color w:val="000000"/>
                <w:sz w:val="18"/>
                <w:szCs w:val="18"/>
              </w:rPr>
              <w:t>Q355NHC钢板自身不仅具备非常高的强度还具备一定的韧性</w:t>
            </w:r>
            <w:r>
              <w:rPr>
                <w:rFonts w:hint="eastAsia"/>
                <w:color w:val="000000"/>
                <w:sz w:val="18"/>
                <w:szCs w:val="18"/>
              </w:rPr>
              <w:t>、耐磨性、耐绣性、抗腐蚀性、抗冲击性、抗疲劳性和易加工成型性能</w:t>
            </w:r>
            <w:r w:rsidR="00E37B52">
              <w:rPr>
                <w:rFonts w:hint="eastAsia"/>
                <w:color w:val="000000"/>
                <w:sz w:val="18"/>
                <w:szCs w:val="18"/>
              </w:rPr>
              <w:t>Q3</w:t>
            </w:r>
            <w:r>
              <w:rPr>
                <w:rFonts w:hint="eastAsia"/>
                <w:color w:val="000000"/>
                <w:sz w:val="18"/>
                <w:szCs w:val="18"/>
              </w:rPr>
              <w:t>5</w:t>
            </w:r>
            <w:r w:rsidR="00E37B52">
              <w:rPr>
                <w:rFonts w:hint="eastAsia"/>
                <w:color w:val="000000"/>
                <w:sz w:val="18"/>
                <w:szCs w:val="18"/>
              </w:rPr>
              <w:t>5NHC常在机械制造业中使用频繁例如；车身、集装箱、桥梁、桥梁、高处建筑、标志性建筑、石化设备、石油设备、机械设备、发的设备、锅炉外护罩等。</w:t>
            </w:r>
            <w:r w:rsidR="00E37B52">
              <w:rPr>
                <w:rFonts w:hint="eastAsia"/>
                <w:color w:val="000000"/>
                <w:sz w:val="18"/>
                <w:szCs w:val="18"/>
              </w:rPr>
              <w:br/>
              <w:t>Q355NHC因为自身携带的抗腐蚀抗疲劳性抗冲击易加工性能</w:t>
            </w:r>
          </w:p>
        </w:tc>
        <w:tc>
          <w:tcPr>
            <w:tcW w:w="3827" w:type="dxa"/>
            <w:tcBorders>
              <w:top w:val="nil"/>
              <w:left w:val="single" w:sz="4" w:space="0" w:color="auto"/>
              <w:bottom w:val="single" w:sz="4" w:space="0" w:color="auto"/>
              <w:right w:val="single" w:sz="4" w:space="0" w:color="auto"/>
            </w:tcBorders>
            <w:shd w:val="clear" w:color="auto" w:fill="auto"/>
            <w:vAlign w:val="center"/>
          </w:tcPr>
          <w:p w:rsidR="009F681E" w:rsidRDefault="00E37B52">
            <w:pPr>
              <w:widowControl/>
              <w:autoSpaceDE/>
              <w:autoSpaceDN/>
              <w:rPr>
                <w:color w:val="000000"/>
                <w:sz w:val="18"/>
                <w:szCs w:val="18"/>
              </w:rPr>
            </w:pPr>
            <w:r>
              <w:rPr>
                <w:rFonts w:hint="eastAsia"/>
                <w:color w:val="000000"/>
                <w:sz w:val="18"/>
                <w:szCs w:val="18"/>
              </w:rPr>
              <w:t>Q355NHC牌号介绍</w:t>
            </w:r>
            <w:r>
              <w:rPr>
                <w:rFonts w:hint="eastAsia"/>
                <w:color w:val="000000"/>
                <w:sz w:val="18"/>
                <w:szCs w:val="18"/>
              </w:rPr>
              <w:br/>
              <w:t>Q=表示钢板屈服点也是中文汉字屈的首字母Q缩写</w:t>
            </w:r>
            <w:r>
              <w:rPr>
                <w:rFonts w:hint="eastAsia"/>
                <w:color w:val="000000"/>
                <w:sz w:val="18"/>
                <w:szCs w:val="18"/>
              </w:rPr>
              <w:br/>
              <w:t>355=表示钢板屈服点</w:t>
            </w:r>
            <w:proofErr w:type="gramStart"/>
            <w:r>
              <w:rPr>
                <w:rFonts w:hint="eastAsia"/>
                <w:color w:val="000000"/>
                <w:sz w:val="18"/>
                <w:szCs w:val="18"/>
              </w:rPr>
              <w:t>值单位</w:t>
            </w:r>
            <w:proofErr w:type="gramEnd"/>
            <w:r>
              <w:rPr>
                <w:rFonts w:hint="eastAsia"/>
                <w:color w:val="000000"/>
                <w:sz w:val="18"/>
                <w:szCs w:val="18"/>
              </w:rPr>
              <w:t>Mpa也就是355Mpa说明钢板可承受355Mpa之内的压力。</w:t>
            </w:r>
            <w:r>
              <w:rPr>
                <w:rFonts w:hint="eastAsia"/>
                <w:color w:val="000000"/>
                <w:sz w:val="18"/>
                <w:szCs w:val="18"/>
              </w:rPr>
              <w:br/>
              <w:t>NH=表示耐候也是中文汉字耐候的首字母拼音NH缩写</w:t>
            </w:r>
            <w:r>
              <w:rPr>
                <w:rFonts w:hint="eastAsia"/>
                <w:color w:val="000000"/>
                <w:sz w:val="18"/>
                <w:szCs w:val="18"/>
              </w:rPr>
              <w:br/>
              <w:t>C=表示钢板级别</w:t>
            </w:r>
            <w:r>
              <w:rPr>
                <w:rFonts w:hint="eastAsia"/>
                <w:color w:val="000000"/>
                <w:sz w:val="18"/>
                <w:szCs w:val="18"/>
              </w:rPr>
              <w:br/>
              <w:t>Q355NH共有五个级别分别为</w:t>
            </w:r>
            <w:r>
              <w:rPr>
                <w:rFonts w:hint="eastAsia"/>
                <w:color w:val="000000"/>
                <w:sz w:val="18"/>
                <w:szCs w:val="18"/>
              </w:rPr>
              <w:br/>
              <w:t>Q355NHA=A级不做冲击测试</w:t>
            </w:r>
            <w:r>
              <w:rPr>
                <w:rFonts w:hint="eastAsia"/>
                <w:color w:val="000000"/>
                <w:sz w:val="18"/>
                <w:szCs w:val="18"/>
              </w:rPr>
              <w:br/>
              <w:t>Q355NHB=B级不做冲击测试</w:t>
            </w:r>
            <w:r>
              <w:rPr>
                <w:rFonts w:hint="eastAsia"/>
                <w:color w:val="000000"/>
                <w:sz w:val="18"/>
                <w:szCs w:val="18"/>
              </w:rPr>
              <w:br/>
              <w:t>Q355NHC=0度冲击测试</w:t>
            </w:r>
            <w:r>
              <w:rPr>
                <w:rFonts w:hint="eastAsia"/>
                <w:color w:val="000000"/>
                <w:sz w:val="18"/>
                <w:szCs w:val="18"/>
              </w:rPr>
              <w:br/>
              <w:t>Q355NHD=-20度低温冲击测试</w:t>
            </w:r>
            <w:r>
              <w:rPr>
                <w:rFonts w:hint="eastAsia"/>
                <w:color w:val="000000"/>
                <w:sz w:val="18"/>
                <w:szCs w:val="18"/>
              </w:rPr>
              <w:br/>
              <w:t>Q355NHE=-40度低温冲击测试</w:t>
            </w:r>
          </w:p>
        </w:tc>
        <w:tc>
          <w:tcPr>
            <w:tcW w:w="1701" w:type="dxa"/>
            <w:tcBorders>
              <w:top w:val="nil"/>
              <w:left w:val="nil"/>
              <w:bottom w:val="single" w:sz="4" w:space="0" w:color="auto"/>
              <w:right w:val="single" w:sz="4" w:space="0" w:color="auto"/>
            </w:tcBorders>
            <w:shd w:val="clear" w:color="auto" w:fill="auto"/>
            <w:vAlign w:val="center"/>
          </w:tcPr>
          <w:p w:rsidR="009F681E" w:rsidRDefault="00E37B52">
            <w:pPr>
              <w:widowControl/>
              <w:autoSpaceDE/>
              <w:autoSpaceDN/>
              <w:jc w:val="center"/>
              <w:rPr>
                <w:sz w:val="18"/>
                <w:szCs w:val="18"/>
              </w:rPr>
            </w:pPr>
            <w:r>
              <w:rPr>
                <w:rFonts w:hint="eastAsia"/>
                <w:sz w:val="18"/>
                <w:szCs w:val="18"/>
              </w:rPr>
              <w:t>Q355NHC化学成分及合金元素介绍</w:t>
            </w:r>
            <w:r>
              <w:rPr>
                <w:rFonts w:hint="eastAsia"/>
                <w:sz w:val="18"/>
                <w:szCs w:val="18"/>
              </w:rPr>
              <w:br/>
              <w:t>碳C≤0.16</w:t>
            </w:r>
            <w:r>
              <w:rPr>
                <w:rFonts w:hint="eastAsia"/>
                <w:sz w:val="18"/>
                <w:szCs w:val="18"/>
              </w:rPr>
              <w:br/>
              <w:t>硅Si≤0.50</w:t>
            </w:r>
            <w:r>
              <w:rPr>
                <w:rFonts w:hint="eastAsia"/>
                <w:sz w:val="18"/>
                <w:szCs w:val="18"/>
              </w:rPr>
              <w:br/>
              <w:t>锰Mn0.50-1.50</w:t>
            </w:r>
            <w:r>
              <w:rPr>
                <w:rFonts w:hint="eastAsia"/>
                <w:sz w:val="18"/>
                <w:szCs w:val="18"/>
              </w:rPr>
              <w:br/>
              <w:t>磷P≤0.030</w:t>
            </w:r>
            <w:r>
              <w:rPr>
                <w:rFonts w:hint="eastAsia"/>
                <w:sz w:val="18"/>
                <w:szCs w:val="18"/>
              </w:rPr>
              <w:br/>
              <w:t>硫S≤0.030</w:t>
            </w:r>
            <w:r>
              <w:rPr>
                <w:rFonts w:hint="eastAsia"/>
                <w:sz w:val="18"/>
                <w:szCs w:val="18"/>
              </w:rPr>
              <w:br/>
              <w:t>铜Cu0.25-0.55</w:t>
            </w:r>
            <w:r>
              <w:rPr>
                <w:rFonts w:hint="eastAsia"/>
                <w:sz w:val="18"/>
                <w:szCs w:val="18"/>
              </w:rPr>
              <w:br/>
              <w:t>铬Cr0.40-0.80</w:t>
            </w:r>
            <w:r>
              <w:rPr>
                <w:rFonts w:hint="eastAsia"/>
                <w:sz w:val="18"/>
                <w:szCs w:val="18"/>
              </w:rPr>
              <w:br/>
              <w:t>铌Ni≤0.65</w:t>
            </w:r>
          </w:p>
        </w:tc>
      </w:tr>
      <w:tr w:rsidR="009F681E" w:rsidTr="00601CE8">
        <w:trPr>
          <w:trHeight w:val="2160"/>
        </w:trPr>
        <w:tc>
          <w:tcPr>
            <w:tcW w:w="866" w:type="dxa"/>
            <w:tcBorders>
              <w:top w:val="nil"/>
              <w:left w:val="single" w:sz="4" w:space="0" w:color="000000"/>
              <w:bottom w:val="single" w:sz="4" w:space="0" w:color="000000"/>
              <w:right w:val="single" w:sz="4" w:space="0" w:color="000000"/>
            </w:tcBorders>
            <w:shd w:val="clear" w:color="auto" w:fill="auto"/>
            <w:noWrap/>
            <w:vAlign w:val="center"/>
          </w:tcPr>
          <w:p w:rsidR="009F681E" w:rsidRDefault="00E37B52">
            <w:pPr>
              <w:widowControl/>
              <w:autoSpaceDE/>
              <w:autoSpaceDN/>
              <w:jc w:val="center"/>
              <w:rPr>
                <w:color w:val="000000"/>
                <w:sz w:val="18"/>
                <w:szCs w:val="18"/>
              </w:rPr>
            </w:pPr>
            <w:r>
              <w:rPr>
                <w:rFonts w:hint="eastAsia"/>
                <w:color w:val="000000"/>
                <w:sz w:val="18"/>
                <w:szCs w:val="18"/>
              </w:rPr>
              <w:t>12-32mm</w:t>
            </w:r>
          </w:p>
        </w:tc>
        <w:tc>
          <w:tcPr>
            <w:tcW w:w="2693" w:type="dxa"/>
            <w:tcBorders>
              <w:top w:val="nil"/>
              <w:left w:val="nil"/>
              <w:bottom w:val="single" w:sz="4" w:space="0" w:color="000000"/>
              <w:right w:val="nil"/>
            </w:tcBorders>
            <w:shd w:val="clear" w:color="auto" w:fill="auto"/>
            <w:vAlign w:val="center"/>
          </w:tcPr>
          <w:p w:rsidR="009F681E" w:rsidRDefault="00E37B52" w:rsidP="003F0568">
            <w:pPr>
              <w:widowControl/>
              <w:autoSpaceDE/>
              <w:autoSpaceDN/>
              <w:rPr>
                <w:color w:val="000000"/>
                <w:sz w:val="18"/>
                <w:szCs w:val="18"/>
              </w:rPr>
            </w:pPr>
            <w:r>
              <w:rPr>
                <w:rFonts w:hint="eastAsia"/>
                <w:color w:val="000000"/>
                <w:sz w:val="18"/>
                <w:szCs w:val="18"/>
              </w:rPr>
              <w:t>符合现行国家标准GB1499.2-2018《钢筋混凝土用热轧带肋钢筋》的规定。旧称四级钢筋，屈服强度不小于500Mpa，直径一股为6~100mm。</w:t>
            </w:r>
          </w:p>
        </w:tc>
        <w:tc>
          <w:tcPr>
            <w:tcW w:w="3827" w:type="dxa"/>
            <w:tcBorders>
              <w:top w:val="nil"/>
              <w:left w:val="single" w:sz="4" w:space="0" w:color="auto"/>
              <w:bottom w:val="single" w:sz="4" w:space="0" w:color="auto"/>
              <w:right w:val="single" w:sz="4" w:space="0" w:color="auto"/>
            </w:tcBorders>
            <w:shd w:val="clear" w:color="auto" w:fill="auto"/>
            <w:vAlign w:val="center"/>
          </w:tcPr>
          <w:p w:rsidR="009F681E" w:rsidRDefault="00E37B52">
            <w:pPr>
              <w:widowControl/>
              <w:autoSpaceDE/>
              <w:autoSpaceDN/>
              <w:rPr>
                <w:color w:val="000000"/>
                <w:sz w:val="18"/>
                <w:szCs w:val="18"/>
              </w:rPr>
            </w:pPr>
            <w:r>
              <w:rPr>
                <w:rFonts w:hint="eastAsia"/>
                <w:color w:val="000000"/>
                <w:sz w:val="18"/>
                <w:szCs w:val="18"/>
              </w:rPr>
              <w:t>根据XJ057-2013《建筑工程高强钢筋应用技术导则》中的规定：HRB500级钢筋宜应用于受</w:t>
            </w:r>
            <w:proofErr w:type="gramStart"/>
            <w:r>
              <w:rPr>
                <w:rFonts w:hint="eastAsia"/>
                <w:color w:val="000000"/>
                <w:sz w:val="18"/>
                <w:szCs w:val="18"/>
              </w:rPr>
              <w:t>荷较大</w:t>
            </w:r>
            <w:proofErr w:type="gramEnd"/>
            <w:r>
              <w:rPr>
                <w:rFonts w:hint="eastAsia"/>
                <w:color w:val="000000"/>
                <w:sz w:val="18"/>
                <w:szCs w:val="18"/>
              </w:rPr>
              <w:t>且由承载力控制截面配筋的纵向受力钢筋，如高层、超高层建筑、大型框架结构、高烈度区钢筋混</w:t>
            </w:r>
            <w:proofErr w:type="gramStart"/>
            <w:r>
              <w:rPr>
                <w:rFonts w:hint="eastAsia"/>
                <w:color w:val="000000"/>
                <w:sz w:val="18"/>
                <w:szCs w:val="18"/>
              </w:rPr>
              <w:t>土结构</w:t>
            </w:r>
            <w:proofErr w:type="gramEnd"/>
            <w:r>
              <w:rPr>
                <w:rFonts w:hint="eastAsia"/>
                <w:color w:val="000000"/>
                <w:sz w:val="18"/>
                <w:szCs w:val="18"/>
              </w:rPr>
              <w:t>和大跨度及重荷载下梁、板，不直应用于普通跨度的多层框架结构、</w:t>
            </w:r>
            <w:proofErr w:type="gramStart"/>
            <w:r>
              <w:rPr>
                <w:rFonts w:hint="eastAsia"/>
                <w:color w:val="000000"/>
                <w:sz w:val="18"/>
                <w:szCs w:val="18"/>
              </w:rPr>
              <w:t>基本上按构适配</w:t>
            </w:r>
            <w:proofErr w:type="gramEnd"/>
            <w:r>
              <w:rPr>
                <w:rFonts w:hint="eastAsia"/>
                <w:color w:val="000000"/>
                <w:sz w:val="18"/>
                <w:szCs w:val="18"/>
              </w:rPr>
              <w:t>新</w:t>
            </w:r>
            <w:r>
              <w:rPr>
                <w:rFonts w:hint="eastAsia"/>
                <w:color w:val="000000"/>
                <w:sz w:val="18"/>
                <w:szCs w:val="18"/>
              </w:rPr>
              <w:br/>
              <w:t>的多、高层框架﹣剪力墙和剪力墙结构及普通楼板、按构造要求配置的钢筋。</w:t>
            </w:r>
          </w:p>
        </w:tc>
        <w:tc>
          <w:tcPr>
            <w:tcW w:w="1701" w:type="dxa"/>
            <w:tcBorders>
              <w:top w:val="nil"/>
              <w:left w:val="nil"/>
              <w:bottom w:val="single" w:sz="4" w:space="0" w:color="auto"/>
              <w:right w:val="single" w:sz="4" w:space="0" w:color="auto"/>
            </w:tcBorders>
            <w:shd w:val="clear" w:color="auto" w:fill="auto"/>
            <w:vAlign w:val="center"/>
          </w:tcPr>
          <w:p w:rsidR="009F681E" w:rsidRDefault="00E37B52">
            <w:pPr>
              <w:widowControl/>
              <w:autoSpaceDE/>
              <w:autoSpaceDN/>
              <w:jc w:val="center"/>
              <w:rPr>
                <w:sz w:val="18"/>
                <w:szCs w:val="18"/>
              </w:rPr>
            </w:pPr>
            <w:r>
              <w:rPr>
                <w:rFonts w:hint="eastAsia"/>
                <w:sz w:val="18"/>
                <w:szCs w:val="18"/>
              </w:rPr>
              <w:t>碳C(0.10~0.40%)</w:t>
            </w:r>
            <w:r>
              <w:rPr>
                <w:rFonts w:hint="eastAsia"/>
                <w:sz w:val="18"/>
                <w:szCs w:val="18"/>
              </w:rPr>
              <w:br/>
              <w:t>锰Mn&lt;1.80%</w:t>
            </w:r>
            <w:r>
              <w:rPr>
                <w:rFonts w:hint="eastAsia"/>
                <w:sz w:val="18"/>
                <w:szCs w:val="18"/>
              </w:rPr>
              <w:br/>
              <w:t>磷P&lt;0.050 %</w:t>
            </w:r>
            <w:r>
              <w:rPr>
                <w:rFonts w:hint="eastAsia"/>
                <w:sz w:val="18"/>
                <w:szCs w:val="18"/>
              </w:rPr>
              <w:br/>
              <w:t>硫S&lt;0.050%</w:t>
            </w:r>
            <w:r>
              <w:rPr>
                <w:rFonts w:hint="eastAsia"/>
                <w:sz w:val="18"/>
                <w:szCs w:val="18"/>
              </w:rPr>
              <w:br/>
              <w:t>硅Si(0.60~1.00%)</w:t>
            </w:r>
          </w:p>
        </w:tc>
      </w:tr>
      <w:tr w:rsidR="009F681E" w:rsidTr="00601CE8">
        <w:trPr>
          <w:trHeight w:val="1280"/>
        </w:trPr>
        <w:tc>
          <w:tcPr>
            <w:tcW w:w="866" w:type="dxa"/>
            <w:tcBorders>
              <w:top w:val="nil"/>
              <w:left w:val="single" w:sz="4" w:space="0" w:color="000000"/>
              <w:bottom w:val="single" w:sz="4" w:space="0" w:color="000000"/>
              <w:right w:val="single" w:sz="4" w:space="0" w:color="000000"/>
            </w:tcBorders>
            <w:shd w:val="clear" w:color="auto" w:fill="auto"/>
            <w:noWrap/>
            <w:vAlign w:val="center"/>
          </w:tcPr>
          <w:p w:rsidR="009F681E" w:rsidRDefault="00E37B52">
            <w:pPr>
              <w:widowControl/>
              <w:autoSpaceDE/>
              <w:autoSpaceDN/>
              <w:jc w:val="center"/>
              <w:rPr>
                <w:color w:val="000000"/>
                <w:sz w:val="18"/>
                <w:szCs w:val="18"/>
              </w:rPr>
            </w:pPr>
            <w:r>
              <w:rPr>
                <w:rFonts w:hint="eastAsia"/>
                <w:color w:val="000000"/>
                <w:sz w:val="18"/>
                <w:szCs w:val="18"/>
              </w:rPr>
              <w:t>12-32mm</w:t>
            </w:r>
          </w:p>
        </w:tc>
        <w:tc>
          <w:tcPr>
            <w:tcW w:w="2693" w:type="dxa"/>
            <w:tcBorders>
              <w:top w:val="nil"/>
              <w:left w:val="nil"/>
              <w:bottom w:val="single" w:sz="4" w:space="0" w:color="000000"/>
              <w:right w:val="nil"/>
            </w:tcBorders>
            <w:shd w:val="clear" w:color="auto" w:fill="auto"/>
            <w:vAlign w:val="center"/>
          </w:tcPr>
          <w:p w:rsidR="009F681E" w:rsidRDefault="00E37B52" w:rsidP="003F0568">
            <w:pPr>
              <w:widowControl/>
              <w:autoSpaceDE/>
              <w:autoSpaceDN/>
              <w:rPr>
                <w:color w:val="000000"/>
                <w:sz w:val="18"/>
                <w:szCs w:val="18"/>
              </w:rPr>
            </w:pPr>
            <w:r>
              <w:rPr>
                <w:rFonts w:hint="eastAsia"/>
                <w:color w:val="000000"/>
                <w:sz w:val="18"/>
                <w:szCs w:val="18"/>
              </w:rPr>
              <w:t>符合现行国家标准GB1499.2—2007《钢筋混凝土用热轧带肋钢筋》的规定。旧称三级钢筋，屈服强度不小于400Mpa，直径一股为6~100mm。</w:t>
            </w:r>
          </w:p>
        </w:tc>
        <w:tc>
          <w:tcPr>
            <w:tcW w:w="3827" w:type="dxa"/>
            <w:tcBorders>
              <w:top w:val="nil"/>
              <w:left w:val="single" w:sz="4" w:space="0" w:color="auto"/>
              <w:bottom w:val="single" w:sz="4" w:space="0" w:color="auto"/>
              <w:right w:val="single" w:sz="4" w:space="0" w:color="auto"/>
            </w:tcBorders>
            <w:shd w:val="clear" w:color="auto" w:fill="auto"/>
            <w:vAlign w:val="center"/>
          </w:tcPr>
          <w:p w:rsidR="009F681E" w:rsidRDefault="00E37B52">
            <w:pPr>
              <w:widowControl/>
              <w:autoSpaceDE/>
              <w:autoSpaceDN/>
              <w:rPr>
                <w:color w:val="000000"/>
                <w:sz w:val="18"/>
                <w:szCs w:val="18"/>
              </w:rPr>
            </w:pPr>
            <w:r>
              <w:rPr>
                <w:rFonts w:hint="eastAsia"/>
                <w:color w:val="000000"/>
                <w:sz w:val="18"/>
                <w:szCs w:val="18"/>
              </w:rPr>
              <w:t>带肋钢筋，粘结好，强度和塑性均较好，是主要应用的钢筋品种之一。（俗称三级钢，是当前建筑工程中最主要的钢筋品种）</w:t>
            </w:r>
            <w:r>
              <w:rPr>
                <w:rFonts w:hint="eastAsia"/>
                <w:color w:val="000000"/>
                <w:sz w:val="18"/>
                <w:szCs w:val="18"/>
              </w:rPr>
              <w:br/>
              <w:t>HRB400是该钢筋的屈服强度标准值400MPa，设计值为360MPa。</w:t>
            </w:r>
          </w:p>
        </w:tc>
        <w:tc>
          <w:tcPr>
            <w:tcW w:w="1701" w:type="dxa"/>
            <w:tcBorders>
              <w:top w:val="nil"/>
              <w:left w:val="nil"/>
              <w:bottom w:val="single" w:sz="4" w:space="0" w:color="auto"/>
              <w:right w:val="single" w:sz="4" w:space="0" w:color="auto"/>
            </w:tcBorders>
            <w:shd w:val="clear" w:color="auto" w:fill="auto"/>
            <w:vAlign w:val="center"/>
          </w:tcPr>
          <w:p w:rsidR="009F681E" w:rsidRDefault="00E37B52">
            <w:pPr>
              <w:widowControl/>
              <w:autoSpaceDE/>
              <w:autoSpaceDN/>
              <w:jc w:val="center"/>
              <w:rPr>
                <w:sz w:val="18"/>
                <w:szCs w:val="18"/>
              </w:rPr>
            </w:pPr>
            <w:r>
              <w:rPr>
                <w:rFonts w:hint="eastAsia"/>
                <w:sz w:val="18"/>
                <w:szCs w:val="18"/>
              </w:rPr>
              <w:t>碳C 0.25%</w:t>
            </w:r>
            <w:r>
              <w:rPr>
                <w:rFonts w:hint="eastAsia"/>
                <w:sz w:val="18"/>
                <w:szCs w:val="18"/>
              </w:rPr>
              <w:br/>
              <w:t>硅Si 0.80%</w:t>
            </w:r>
            <w:r>
              <w:rPr>
                <w:rFonts w:hint="eastAsia"/>
                <w:sz w:val="18"/>
                <w:szCs w:val="18"/>
              </w:rPr>
              <w:br/>
              <w:t>锰Mn 1.6%</w:t>
            </w:r>
            <w:r>
              <w:rPr>
                <w:rFonts w:hint="eastAsia"/>
                <w:sz w:val="18"/>
                <w:szCs w:val="18"/>
              </w:rPr>
              <w:br/>
              <w:t>硫S 0.045%</w:t>
            </w:r>
            <w:r>
              <w:rPr>
                <w:rFonts w:hint="eastAsia"/>
                <w:sz w:val="18"/>
                <w:szCs w:val="18"/>
              </w:rPr>
              <w:br/>
              <w:t>磷P 0.045%</w:t>
            </w:r>
          </w:p>
        </w:tc>
      </w:tr>
      <w:tr w:rsidR="009F681E" w:rsidTr="00601CE8">
        <w:trPr>
          <w:trHeight w:val="1291"/>
        </w:trPr>
        <w:tc>
          <w:tcPr>
            <w:tcW w:w="866" w:type="dxa"/>
            <w:tcBorders>
              <w:top w:val="nil"/>
              <w:left w:val="single" w:sz="4" w:space="0" w:color="000000"/>
              <w:bottom w:val="single" w:sz="4" w:space="0" w:color="000000"/>
              <w:right w:val="single" w:sz="4" w:space="0" w:color="000000"/>
            </w:tcBorders>
            <w:shd w:val="clear" w:color="auto" w:fill="auto"/>
            <w:noWrap/>
            <w:vAlign w:val="center"/>
          </w:tcPr>
          <w:p w:rsidR="009F681E" w:rsidRDefault="00E37B52">
            <w:pPr>
              <w:widowControl/>
              <w:autoSpaceDE/>
              <w:autoSpaceDN/>
              <w:jc w:val="center"/>
              <w:rPr>
                <w:color w:val="000000"/>
                <w:sz w:val="18"/>
                <w:szCs w:val="18"/>
              </w:rPr>
            </w:pPr>
            <w:r>
              <w:rPr>
                <w:rFonts w:hint="eastAsia"/>
                <w:color w:val="000000"/>
                <w:sz w:val="18"/>
                <w:szCs w:val="18"/>
              </w:rPr>
              <w:t>6-12mm</w:t>
            </w:r>
          </w:p>
        </w:tc>
        <w:tc>
          <w:tcPr>
            <w:tcW w:w="2693" w:type="dxa"/>
            <w:tcBorders>
              <w:top w:val="nil"/>
              <w:left w:val="nil"/>
              <w:bottom w:val="single" w:sz="4" w:space="0" w:color="000000"/>
              <w:right w:val="nil"/>
            </w:tcBorders>
            <w:shd w:val="clear" w:color="auto" w:fill="auto"/>
            <w:vAlign w:val="center"/>
          </w:tcPr>
          <w:p w:rsidR="009F681E" w:rsidRDefault="00E37B52" w:rsidP="003F0568">
            <w:pPr>
              <w:widowControl/>
              <w:autoSpaceDE/>
              <w:autoSpaceDN/>
              <w:rPr>
                <w:color w:val="000000"/>
                <w:sz w:val="18"/>
                <w:szCs w:val="18"/>
              </w:rPr>
            </w:pPr>
            <w:r>
              <w:rPr>
                <w:rFonts w:hint="eastAsia"/>
                <w:color w:val="000000"/>
                <w:sz w:val="18"/>
                <w:szCs w:val="18"/>
              </w:rPr>
              <w:t>符合现行国家标准GB1499.1—2008《钢筋混凝土用热轧带肋钢筋》、行业标准《钢筋焊接及验收规程》,编号为JGJ18-2012的规定。屈服强度为300Mpa，抗拉强度标准规定不小于420MPa，直径一股为6~12mm。</w:t>
            </w:r>
          </w:p>
        </w:tc>
        <w:tc>
          <w:tcPr>
            <w:tcW w:w="3827" w:type="dxa"/>
            <w:tcBorders>
              <w:top w:val="nil"/>
              <w:left w:val="single" w:sz="4" w:space="0" w:color="auto"/>
              <w:bottom w:val="single" w:sz="4" w:space="0" w:color="auto"/>
              <w:right w:val="single" w:sz="4" w:space="0" w:color="auto"/>
            </w:tcBorders>
            <w:shd w:val="clear" w:color="auto" w:fill="auto"/>
            <w:vAlign w:val="center"/>
          </w:tcPr>
          <w:p w:rsidR="009F681E" w:rsidRDefault="00E37B52">
            <w:pPr>
              <w:widowControl/>
              <w:autoSpaceDE/>
              <w:autoSpaceDN/>
              <w:rPr>
                <w:color w:val="000000"/>
                <w:sz w:val="18"/>
                <w:szCs w:val="18"/>
              </w:rPr>
            </w:pPr>
            <w:r>
              <w:rPr>
                <w:rFonts w:hint="eastAsia"/>
                <w:color w:val="000000"/>
                <w:sz w:val="18"/>
                <w:szCs w:val="18"/>
              </w:rPr>
              <w:t>HPB是指光圆型的钢筋,实际使用中,这种钢筋主要是用于箍筋和胡子筋(拉筋)，也用于剪力墙的水平筋和站筋（竖直钢筋）， 在使用过程中，大多都需要做弯钩处理。</w:t>
            </w:r>
          </w:p>
        </w:tc>
        <w:tc>
          <w:tcPr>
            <w:tcW w:w="1701" w:type="dxa"/>
            <w:tcBorders>
              <w:top w:val="nil"/>
              <w:left w:val="nil"/>
              <w:bottom w:val="single" w:sz="4" w:space="0" w:color="auto"/>
              <w:right w:val="single" w:sz="4" w:space="0" w:color="auto"/>
            </w:tcBorders>
            <w:shd w:val="clear" w:color="auto" w:fill="auto"/>
            <w:vAlign w:val="center"/>
          </w:tcPr>
          <w:p w:rsidR="009F681E" w:rsidRDefault="00E37B52">
            <w:pPr>
              <w:widowControl/>
              <w:autoSpaceDE/>
              <w:autoSpaceDN/>
              <w:jc w:val="center"/>
              <w:rPr>
                <w:sz w:val="18"/>
                <w:szCs w:val="18"/>
              </w:rPr>
            </w:pPr>
            <w:r>
              <w:rPr>
                <w:rFonts w:hint="eastAsia"/>
                <w:sz w:val="18"/>
                <w:szCs w:val="18"/>
              </w:rPr>
              <w:t>碳C 0.25%</w:t>
            </w:r>
            <w:r>
              <w:rPr>
                <w:rFonts w:hint="eastAsia"/>
                <w:sz w:val="18"/>
                <w:szCs w:val="18"/>
              </w:rPr>
              <w:br/>
              <w:t>硅Si 0.55%</w:t>
            </w:r>
            <w:r>
              <w:rPr>
                <w:rFonts w:hint="eastAsia"/>
                <w:sz w:val="18"/>
                <w:szCs w:val="18"/>
              </w:rPr>
              <w:br/>
              <w:t>锰Mn 1.6%</w:t>
            </w:r>
          </w:p>
        </w:tc>
      </w:tr>
    </w:tbl>
    <w:p w:rsidR="009F681E" w:rsidRPr="00093104" w:rsidRDefault="00100146" w:rsidP="00093104">
      <w:pPr>
        <w:pStyle w:val="a5"/>
        <w:spacing w:beforeLines="50" w:before="120" w:afterLines="50" w:after="120"/>
        <w:ind w:firstLineChars="200" w:firstLine="480"/>
        <w:jc w:val="both"/>
        <w:rPr>
          <w:rFonts w:asciiTheme="minorEastAsia" w:eastAsiaTheme="minorEastAsia" w:hAnsiTheme="minorEastAsia" w:cstheme="minorEastAsia"/>
          <w:bCs/>
          <w:sz w:val="24"/>
          <w:szCs w:val="24"/>
        </w:rPr>
      </w:pPr>
      <w:r w:rsidRPr="00093104">
        <w:rPr>
          <w:rFonts w:asciiTheme="minorEastAsia" w:eastAsiaTheme="minorEastAsia" w:hAnsiTheme="minorEastAsia" w:cstheme="minorEastAsia" w:hint="eastAsia"/>
          <w:bCs/>
          <w:sz w:val="24"/>
          <w:szCs w:val="24"/>
        </w:rPr>
        <w:t>（4）其他材料质量</w:t>
      </w:r>
      <w:r w:rsidR="004621E9">
        <w:rPr>
          <w:rFonts w:asciiTheme="minorEastAsia" w:eastAsiaTheme="minorEastAsia" w:hAnsiTheme="minorEastAsia" w:cstheme="minorEastAsia" w:hint="eastAsia"/>
          <w:bCs/>
          <w:sz w:val="24"/>
          <w:szCs w:val="24"/>
        </w:rPr>
        <w:t>要求</w:t>
      </w:r>
      <w:r w:rsidRPr="00093104">
        <w:rPr>
          <w:rFonts w:asciiTheme="minorEastAsia" w:eastAsiaTheme="minorEastAsia" w:hAnsiTheme="minorEastAsia" w:cstheme="minorEastAsia" w:hint="eastAsia"/>
          <w:bCs/>
          <w:sz w:val="24"/>
          <w:szCs w:val="24"/>
        </w:rPr>
        <w:t>见固化清单。</w:t>
      </w:r>
    </w:p>
    <w:p w:rsidR="009F681E" w:rsidRDefault="00E37B52">
      <w:pPr>
        <w:tabs>
          <w:tab w:val="left" w:pos="2115"/>
          <w:tab w:val="left" w:pos="2588"/>
          <w:tab w:val="left" w:pos="3368"/>
          <w:tab w:val="left" w:pos="4095"/>
          <w:tab w:val="left" w:pos="5509"/>
          <w:tab w:val="left" w:pos="6239"/>
          <w:tab w:val="left" w:pos="6428"/>
        </w:tabs>
        <w:spacing w:line="360" w:lineRule="auto"/>
        <w:outlineLvl w:val="1"/>
        <w:rPr>
          <w:rFonts w:ascii="Times New Roman" w:eastAsia="黑体" w:hAnsi="Times New Roman" w:cs="黑体"/>
          <w:bCs/>
          <w:sz w:val="28"/>
          <w:szCs w:val="28"/>
        </w:rPr>
      </w:pPr>
      <w:bookmarkStart w:id="417" w:name="三、质量标准"/>
      <w:bookmarkStart w:id="418" w:name="_Toc3102"/>
      <w:bookmarkEnd w:id="417"/>
      <w:r>
        <w:rPr>
          <w:rFonts w:ascii="Times New Roman" w:eastAsia="黑体" w:hAnsi="Times New Roman" w:cs="黑体" w:hint="eastAsia"/>
          <w:bCs/>
          <w:sz w:val="28"/>
          <w:szCs w:val="28"/>
        </w:rPr>
        <w:t>三、质量标准</w:t>
      </w:r>
      <w:bookmarkEnd w:id="418"/>
    </w:p>
    <w:p w:rsidR="009F681E" w:rsidRDefault="00E37B52">
      <w:pPr>
        <w:pStyle w:val="a5"/>
        <w:spacing w:line="360" w:lineRule="auto"/>
        <w:ind w:firstLineChars="200" w:firstLine="480"/>
        <w:jc w:val="both"/>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lastRenderedPageBreak/>
        <w:t>1、质量标准：</w:t>
      </w:r>
      <w:r w:rsidR="006D110B" w:rsidRPr="00CF077C">
        <w:rPr>
          <w:rFonts w:asciiTheme="minorEastAsia" w:eastAsiaTheme="minorEastAsia" w:hAnsiTheme="minorEastAsia" w:cstheme="minorEastAsia" w:hint="eastAsia"/>
          <w:sz w:val="24"/>
          <w:szCs w:val="24"/>
          <w:u w:val="single"/>
        </w:rPr>
        <w:t>材料质量</w:t>
      </w:r>
      <w:r w:rsidRPr="00CF077C">
        <w:rPr>
          <w:rFonts w:asciiTheme="minorEastAsia" w:eastAsiaTheme="minorEastAsia" w:hAnsiTheme="minorEastAsia" w:cstheme="minorEastAsia" w:hint="eastAsia"/>
          <w:sz w:val="24"/>
          <w:szCs w:val="24"/>
          <w:u w:val="single"/>
        </w:rPr>
        <w:t>符合行业和国家相关规范和标准</w:t>
      </w:r>
      <w:r>
        <w:rPr>
          <w:rFonts w:asciiTheme="minorEastAsia" w:eastAsiaTheme="minorEastAsia" w:hAnsiTheme="minorEastAsia" w:cstheme="minorEastAsia" w:hint="eastAsia"/>
          <w:sz w:val="24"/>
          <w:szCs w:val="24"/>
        </w:rPr>
        <w:t>。</w:t>
      </w:r>
    </w:p>
    <w:p w:rsidR="009F681E" w:rsidRDefault="00E37B52">
      <w:pPr>
        <w:pStyle w:val="a5"/>
        <w:spacing w:line="360" w:lineRule="auto"/>
        <w:ind w:firstLineChars="200" w:firstLine="480"/>
        <w:jc w:val="both"/>
        <w:rPr>
          <w:rFonts w:asciiTheme="minorEastAsia" w:eastAsiaTheme="minorEastAsia" w:hAnsiTheme="minorEastAsia" w:cstheme="minorEastAsia"/>
          <w:sz w:val="25"/>
        </w:rPr>
      </w:pPr>
      <w:r>
        <w:rPr>
          <w:rFonts w:asciiTheme="minorEastAsia" w:eastAsiaTheme="minorEastAsia" w:hAnsiTheme="minorEastAsia" w:cstheme="minorEastAsia" w:hint="eastAsia"/>
          <w:sz w:val="24"/>
          <w:szCs w:val="24"/>
        </w:rPr>
        <w:t>2、钢板加工服务内容包括：</w:t>
      </w:r>
      <w:r w:rsidRPr="00CF077C">
        <w:rPr>
          <w:rFonts w:asciiTheme="minorEastAsia" w:eastAsiaTheme="minorEastAsia" w:hAnsiTheme="minorEastAsia" w:cstheme="minorEastAsia" w:hint="eastAsia"/>
          <w:sz w:val="24"/>
          <w:szCs w:val="24"/>
          <w:u w:val="single"/>
        </w:rPr>
        <w:t>按照图纸激光切割下料、滚筒成型、锚固孔位定位开孔、焊接成品四道工序</w:t>
      </w:r>
      <w:r>
        <w:rPr>
          <w:rFonts w:asciiTheme="minorEastAsia" w:eastAsiaTheme="minorEastAsia" w:hAnsiTheme="minorEastAsia" w:cstheme="minorEastAsia" w:hint="eastAsia"/>
          <w:sz w:val="24"/>
          <w:szCs w:val="24"/>
        </w:rPr>
        <w:t>。</w:t>
      </w:r>
    </w:p>
    <w:p w:rsidR="009F681E" w:rsidRDefault="00E37B52">
      <w:pPr>
        <w:tabs>
          <w:tab w:val="left" w:pos="2115"/>
          <w:tab w:val="left" w:pos="2588"/>
          <w:tab w:val="left" w:pos="3368"/>
          <w:tab w:val="left" w:pos="4095"/>
          <w:tab w:val="left" w:pos="5509"/>
          <w:tab w:val="left" w:pos="6239"/>
          <w:tab w:val="left" w:pos="6428"/>
        </w:tabs>
        <w:spacing w:line="360" w:lineRule="auto"/>
        <w:outlineLvl w:val="1"/>
        <w:rPr>
          <w:rFonts w:ascii="Times New Roman" w:eastAsia="黑体" w:hAnsi="Times New Roman" w:cs="黑体"/>
          <w:bCs/>
          <w:sz w:val="28"/>
          <w:szCs w:val="28"/>
        </w:rPr>
      </w:pPr>
      <w:bookmarkStart w:id="419" w:name="四、验收标准"/>
      <w:bookmarkStart w:id="420" w:name="_Toc30590"/>
      <w:bookmarkEnd w:id="419"/>
      <w:r>
        <w:rPr>
          <w:rFonts w:ascii="Times New Roman" w:eastAsia="黑体" w:hAnsi="Times New Roman" w:cs="黑体" w:hint="eastAsia"/>
          <w:bCs/>
          <w:sz w:val="28"/>
          <w:szCs w:val="28"/>
        </w:rPr>
        <w:t>四、验收标准</w:t>
      </w:r>
      <w:bookmarkEnd w:id="420"/>
    </w:p>
    <w:p w:rsidR="009F681E" w:rsidRDefault="00E37B52">
      <w:pPr>
        <w:pStyle w:val="a5"/>
        <w:spacing w:line="360" w:lineRule="auto"/>
        <w:ind w:firstLineChars="200" w:firstLine="480"/>
        <w:jc w:val="both"/>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4.1 各批次合同材料交付前，卖方应对其进行全面检验，并在交付合同材料时向买方提交合同材料</w:t>
      </w:r>
      <w:r w:rsidRPr="00C24CDF">
        <w:rPr>
          <w:rFonts w:asciiTheme="minorEastAsia" w:eastAsiaTheme="minorEastAsia" w:hAnsiTheme="minorEastAsia" w:cstheme="minorEastAsia" w:hint="eastAsia"/>
          <w:sz w:val="24"/>
          <w:szCs w:val="24"/>
        </w:rPr>
        <w:t>的</w:t>
      </w:r>
      <w:r w:rsidRPr="00C24CDF">
        <w:rPr>
          <w:rFonts w:asciiTheme="minorEastAsia" w:eastAsiaTheme="minorEastAsia" w:hAnsiTheme="minorEastAsia" w:cstheme="minorEastAsia" w:hint="eastAsia"/>
          <w:b/>
          <w:sz w:val="24"/>
          <w:szCs w:val="24"/>
        </w:rPr>
        <w:t>产品合格证、出厂证明及检验报告</w:t>
      </w:r>
      <w:r w:rsidRPr="00C24CDF">
        <w:rPr>
          <w:rFonts w:asciiTheme="minorEastAsia" w:eastAsiaTheme="minorEastAsia" w:hAnsiTheme="minorEastAsia" w:cstheme="minorEastAsia" w:hint="eastAsia"/>
          <w:sz w:val="24"/>
          <w:szCs w:val="24"/>
        </w:rPr>
        <w:t>。</w:t>
      </w:r>
    </w:p>
    <w:p w:rsidR="009F681E" w:rsidRDefault="00E37B52">
      <w:pPr>
        <w:pStyle w:val="a5"/>
        <w:spacing w:line="360" w:lineRule="auto"/>
        <w:ind w:firstLineChars="200" w:firstLine="480"/>
        <w:jc w:val="both"/>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4.2 买方应在检验日期</w:t>
      </w:r>
      <w:r>
        <w:rPr>
          <w:rFonts w:asciiTheme="minorEastAsia" w:eastAsiaTheme="minorEastAsia" w:hAnsiTheme="minorEastAsia" w:cstheme="minorEastAsia" w:hint="eastAsia"/>
          <w:sz w:val="24"/>
          <w:szCs w:val="24"/>
          <w:u w:val="single"/>
        </w:rPr>
        <w:t>3日</w:t>
      </w:r>
      <w:r>
        <w:rPr>
          <w:rFonts w:asciiTheme="minorEastAsia" w:eastAsiaTheme="minorEastAsia" w:hAnsiTheme="minorEastAsia" w:cstheme="minorEastAsia" w:hint="eastAsia"/>
          <w:sz w:val="24"/>
          <w:szCs w:val="24"/>
        </w:rPr>
        <w:t>前将检验的时间和地点通知卖方，卖方应自负费用派遣代表参加检验。若卖方未按买方通知到场参加检验，检验照常进行，卖方应接受对合同材料的检验结果。</w:t>
      </w:r>
    </w:p>
    <w:p w:rsidR="009F681E" w:rsidRDefault="00E37B52">
      <w:pPr>
        <w:pStyle w:val="a5"/>
        <w:spacing w:line="360" w:lineRule="auto"/>
        <w:ind w:firstLineChars="200" w:firstLine="480"/>
        <w:jc w:val="both"/>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4.3 合同材料经买方验收合格，买卖双方应签署合同材料验收证书一式二份，双方各持一份。</w:t>
      </w:r>
    </w:p>
    <w:p w:rsidR="009F681E" w:rsidRDefault="00E37B52">
      <w:pPr>
        <w:pStyle w:val="a5"/>
        <w:spacing w:line="360" w:lineRule="auto"/>
        <w:ind w:firstLineChars="200" w:firstLine="480"/>
        <w:jc w:val="both"/>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4.4 合同材料验收证书的签署不能免除卖方在质量保证期内对合同材料应承担的保证责任。</w:t>
      </w:r>
    </w:p>
    <w:p w:rsidR="009F681E" w:rsidRDefault="00E37B52">
      <w:pPr>
        <w:tabs>
          <w:tab w:val="left" w:pos="2115"/>
          <w:tab w:val="left" w:pos="2588"/>
          <w:tab w:val="left" w:pos="3368"/>
          <w:tab w:val="left" w:pos="4095"/>
          <w:tab w:val="left" w:pos="5509"/>
          <w:tab w:val="left" w:pos="6239"/>
          <w:tab w:val="left" w:pos="6428"/>
        </w:tabs>
        <w:spacing w:line="360" w:lineRule="auto"/>
        <w:outlineLvl w:val="1"/>
        <w:rPr>
          <w:rFonts w:ascii="Times New Roman" w:eastAsia="黑体" w:hAnsi="Times New Roman" w:cs="黑体"/>
          <w:bCs/>
          <w:sz w:val="28"/>
          <w:szCs w:val="28"/>
        </w:rPr>
      </w:pPr>
      <w:r>
        <w:rPr>
          <w:rFonts w:ascii="Times New Roman" w:eastAsia="黑体" w:hAnsi="Times New Roman" w:cs="黑体" w:hint="eastAsia"/>
          <w:bCs/>
          <w:sz w:val="28"/>
          <w:szCs w:val="28"/>
        </w:rPr>
        <w:t>五、</w:t>
      </w:r>
      <w:bookmarkStart w:id="421" w:name="五、相关服务要求"/>
      <w:bookmarkStart w:id="422" w:name="_Toc14243"/>
      <w:bookmarkEnd w:id="421"/>
      <w:r>
        <w:rPr>
          <w:rFonts w:ascii="Times New Roman" w:eastAsia="黑体" w:hAnsi="Times New Roman" w:cs="黑体" w:hint="eastAsia"/>
          <w:bCs/>
          <w:sz w:val="28"/>
          <w:szCs w:val="28"/>
        </w:rPr>
        <w:t>合同价款的支付</w:t>
      </w:r>
    </w:p>
    <w:p w:rsidR="009F681E" w:rsidRDefault="00E37B52">
      <w:pPr>
        <w:pStyle w:val="a5"/>
        <w:spacing w:line="360" w:lineRule="auto"/>
        <w:ind w:firstLineChars="200" w:firstLine="480"/>
        <w:jc w:val="both"/>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5.1 本项目各标段无预付款。</w:t>
      </w:r>
    </w:p>
    <w:p w:rsidR="009F681E" w:rsidRDefault="00E37B52">
      <w:pPr>
        <w:spacing w:line="360" w:lineRule="auto"/>
        <w:ind w:firstLineChars="200" w:firstLine="480"/>
        <w:rPr>
          <w:sz w:val="24"/>
          <w:szCs w:val="24"/>
        </w:rPr>
      </w:pPr>
      <w:r>
        <w:rPr>
          <w:rFonts w:asciiTheme="minorEastAsia" w:eastAsiaTheme="minorEastAsia" w:hAnsiTheme="minorEastAsia" w:cstheme="minorEastAsia" w:hint="eastAsia"/>
          <w:sz w:val="24"/>
          <w:szCs w:val="24"/>
        </w:rPr>
        <w:t>5.2</w:t>
      </w:r>
      <w:r>
        <w:rPr>
          <w:rFonts w:hint="eastAsia"/>
          <w:sz w:val="24"/>
          <w:szCs w:val="24"/>
        </w:rPr>
        <w:t>买方按月办理结算，每月25日为招标人项目结算截止日。卖方按照合同约定的进度交付合同材料并提供相关服务和提交下列单据后，经买方审核无误后28日内，应向卖方支付进度款，进度款支付至该批次合同材料的结算总额的95%：</w:t>
      </w:r>
    </w:p>
    <w:p w:rsidR="009F681E" w:rsidRDefault="00E37B52">
      <w:pPr>
        <w:tabs>
          <w:tab w:val="left" w:pos="1345"/>
        </w:tabs>
        <w:spacing w:line="360" w:lineRule="auto"/>
        <w:ind w:firstLineChars="200" w:firstLine="480"/>
        <w:rPr>
          <w:sz w:val="24"/>
          <w:szCs w:val="24"/>
        </w:rPr>
      </w:pPr>
      <w:r>
        <w:rPr>
          <w:rFonts w:hint="eastAsia"/>
          <w:sz w:val="24"/>
          <w:szCs w:val="24"/>
        </w:rPr>
        <w:t>（1）卖方出具的交货清单正本一份；</w:t>
      </w:r>
    </w:p>
    <w:p w:rsidR="009F681E" w:rsidRDefault="00E37B52">
      <w:pPr>
        <w:tabs>
          <w:tab w:val="left" w:pos="1345"/>
        </w:tabs>
        <w:spacing w:line="360" w:lineRule="auto"/>
        <w:ind w:firstLineChars="200" w:firstLine="480"/>
        <w:rPr>
          <w:sz w:val="24"/>
          <w:szCs w:val="24"/>
        </w:rPr>
      </w:pPr>
      <w:r>
        <w:rPr>
          <w:rFonts w:hint="eastAsia"/>
          <w:sz w:val="24"/>
          <w:szCs w:val="24"/>
        </w:rPr>
        <w:t>（2）买方签署的收货清单正本一份；</w:t>
      </w:r>
    </w:p>
    <w:p w:rsidR="009F681E" w:rsidRDefault="00E37B52">
      <w:pPr>
        <w:tabs>
          <w:tab w:val="left" w:pos="1345"/>
        </w:tabs>
        <w:spacing w:line="360" w:lineRule="auto"/>
        <w:ind w:firstLineChars="200" w:firstLine="480"/>
        <w:rPr>
          <w:sz w:val="24"/>
          <w:szCs w:val="24"/>
        </w:rPr>
      </w:pPr>
      <w:r>
        <w:rPr>
          <w:rFonts w:hint="eastAsia"/>
          <w:sz w:val="24"/>
          <w:szCs w:val="24"/>
        </w:rPr>
        <w:t>（3）制造商出具的出厂质量合格证正本一份；</w:t>
      </w:r>
    </w:p>
    <w:p w:rsidR="009F681E" w:rsidRDefault="00E37B52">
      <w:pPr>
        <w:tabs>
          <w:tab w:val="left" w:pos="1345"/>
        </w:tabs>
        <w:spacing w:line="360" w:lineRule="auto"/>
        <w:ind w:firstLineChars="200" w:firstLine="480"/>
        <w:rPr>
          <w:sz w:val="24"/>
          <w:szCs w:val="24"/>
        </w:rPr>
      </w:pPr>
      <w:r>
        <w:rPr>
          <w:rFonts w:hint="eastAsia"/>
          <w:sz w:val="24"/>
          <w:szCs w:val="24"/>
        </w:rPr>
        <w:t>（4）合同材料验收证书或进度款支付函正本一份；</w:t>
      </w:r>
    </w:p>
    <w:p w:rsidR="009F681E" w:rsidRDefault="00E37B52">
      <w:pPr>
        <w:tabs>
          <w:tab w:val="left" w:pos="1345"/>
        </w:tabs>
        <w:spacing w:line="360" w:lineRule="auto"/>
        <w:ind w:firstLineChars="200" w:firstLine="480"/>
      </w:pPr>
      <w:r>
        <w:rPr>
          <w:rFonts w:hint="eastAsia"/>
          <w:sz w:val="24"/>
          <w:szCs w:val="24"/>
        </w:rPr>
        <w:t>（5）合同价格100%金额的增值税发票正本一份。</w:t>
      </w:r>
    </w:p>
    <w:p w:rsidR="009F681E" w:rsidRDefault="00E37B52">
      <w:pPr>
        <w:tabs>
          <w:tab w:val="left" w:pos="2115"/>
          <w:tab w:val="left" w:pos="2588"/>
          <w:tab w:val="left" w:pos="3368"/>
          <w:tab w:val="left" w:pos="4095"/>
          <w:tab w:val="left" w:pos="5509"/>
          <w:tab w:val="left" w:pos="6239"/>
          <w:tab w:val="left" w:pos="6428"/>
        </w:tabs>
        <w:spacing w:line="360" w:lineRule="auto"/>
        <w:outlineLvl w:val="1"/>
        <w:rPr>
          <w:rFonts w:ascii="Times New Roman" w:eastAsia="黑体" w:hAnsi="Times New Roman" w:cs="黑体"/>
          <w:bCs/>
          <w:sz w:val="28"/>
          <w:szCs w:val="28"/>
        </w:rPr>
      </w:pPr>
      <w:r>
        <w:rPr>
          <w:rFonts w:ascii="Times New Roman" w:eastAsia="黑体" w:hAnsi="Times New Roman" w:cs="黑体" w:hint="eastAsia"/>
          <w:bCs/>
          <w:sz w:val="28"/>
          <w:szCs w:val="28"/>
        </w:rPr>
        <w:t>六、相关服务要求</w:t>
      </w:r>
      <w:bookmarkEnd w:id="422"/>
    </w:p>
    <w:p w:rsidR="009F681E" w:rsidRDefault="00E37B52">
      <w:pPr>
        <w:pStyle w:val="a5"/>
        <w:spacing w:line="360" w:lineRule="auto"/>
        <w:ind w:firstLineChars="200" w:firstLine="480"/>
        <w:jc w:val="both"/>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6.1 卖方应配备充足的技术人员，并根据买方要求，通过进行电话联系或派遣技术熟练、称职的技术人员到施工场地为买方提供服务。如果卖方技术人员不合格，买方有权要求卖方撤换，因撤换而产生的费用应由卖方承担。</w:t>
      </w:r>
    </w:p>
    <w:p w:rsidR="009F681E" w:rsidRDefault="00E37B52">
      <w:pPr>
        <w:pStyle w:val="a5"/>
        <w:spacing w:line="360" w:lineRule="auto"/>
        <w:ind w:firstLineChars="200" w:firstLine="480"/>
        <w:jc w:val="both"/>
        <w:rPr>
          <w:rFonts w:asciiTheme="minorEastAsia" w:eastAsiaTheme="minorEastAsia" w:hAnsiTheme="minorEastAsia" w:cstheme="minorEastAsia"/>
          <w:sz w:val="24"/>
          <w:szCs w:val="24"/>
        </w:rPr>
        <w:sectPr w:rsidR="009F681E">
          <w:pgSz w:w="12240" w:h="15840"/>
          <w:pgMar w:top="1417" w:right="1587" w:bottom="1247" w:left="1587" w:header="748" w:footer="924" w:gutter="0"/>
          <w:cols w:space="0"/>
        </w:sectPr>
      </w:pPr>
      <w:r>
        <w:rPr>
          <w:rFonts w:asciiTheme="minorEastAsia" w:eastAsiaTheme="minorEastAsia" w:hAnsiTheme="minorEastAsia" w:cstheme="minorEastAsia" w:hint="eastAsia"/>
          <w:sz w:val="24"/>
          <w:szCs w:val="24"/>
        </w:rPr>
        <w:t>6.2 买方应免费为卖方技术人员提供工作条件及便利，包括但不限于必要的办公</w:t>
      </w:r>
      <w:r>
        <w:rPr>
          <w:rFonts w:asciiTheme="minorEastAsia" w:eastAsiaTheme="minorEastAsia" w:hAnsiTheme="minorEastAsia" w:cstheme="minorEastAsia" w:hint="eastAsia"/>
          <w:sz w:val="24"/>
          <w:szCs w:val="24"/>
        </w:rPr>
        <w:lastRenderedPageBreak/>
        <w:t>场所、技术资料及出入许可等。卖方技术人员的交通、食宿、安全等费用由卖方承担。</w:t>
      </w:r>
    </w:p>
    <w:p w:rsidR="009F681E" w:rsidRDefault="009F681E">
      <w:pPr>
        <w:pStyle w:val="a5"/>
        <w:spacing w:line="360" w:lineRule="auto"/>
        <w:ind w:firstLineChars="200" w:firstLine="480"/>
        <w:jc w:val="both"/>
        <w:rPr>
          <w:rFonts w:asciiTheme="minorEastAsia" w:eastAsiaTheme="minorEastAsia" w:hAnsiTheme="minorEastAsia" w:cstheme="minorEastAsia"/>
          <w:sz w:val="24"/>
          <w:szCs w:val="24"/>
          <w:highlight w:val="green"/>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E37B52">
      <w:pPr>
        <w:jc w:val="center"/>
        <w:outlineLvl w:val="0"/>
        <w:rPr>
          <w:rFonts w:ascii="黑体" w:eastAsia="黑体" w:hAnsi="黑体"/>
          <w:sz w:val="36"/>
          <w:szCs w:val="36"/>
        </w:rPr>
      </w:pPr>
      <w:bookmarkStart w:id="423" w:name="_Toc4118"/>
      <w:bookmarkStart w:id="424" w:name="_Toc30822"/>
      <w:r>
        <w:rPr>
          <w:rFonts w:ascii="黑体" w:eastAsia="黑体" w:hAnsi="黑体" w:hint="eastAsia"/>
          <w:sz w:val="36"/>
          <w:szCs w:val="36"/>
        </w:rPr>
        <w:t>第六章  投标文件格式</w:t>
      </w:r>
      <w:bookmarkEnd w:id="423"/>
      <w:bookmarkEnd w:id="424"/>
    </w:p>
    <w:p w:rsidR="009F681E" w:rsidRDefault="009F681E">
      <w:pPr>
        <w:rPr>
          <w:rFonts w:asciiTheme="minorEastAsia" w:eastAsiaTheme="minorEastAsia" w:hAnsiTheme="minorEastAsia" w:cstheme="minorEastAsia"/>
        </w:rPr>
        <w:sectPr w:rsidR="009F681E">
          <w:pgSz w:w="12240" w:h="15840"/>
          <w:pgMar w:top="1417" w:right="1587" w:bottom="1247" w:left="1587" w:header="748" w:footer="924" w:gutter="0"/>
          <w:cols w:space="0"/>
        </w:sect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7"/>
        </w:rPr>
      </w:pPr>
    </w:p>
    <w:p w:rsidR="009F681E" w:rsidRDefault="00E37B52">
      <w:pPr>
        <w:pStyle w:val="a5"/>
        <w:jc w:val="center"/>
        <w:rPr>
          <w:rFonts w:ascii="黑体" w:eastAsia="黑体" w:hAnsi="黑体" w:cs="黑体"/>
          <w:sz w:val="44"/>
          <w:szCs w:val="44"/>
        </w:rPr>
      </w:pPr>
      <w:r w:rsidRPr="006632E6">
        <w:rPr>
          <w:rFonts w:ascii="黑体" w:eastAsia="黑体" w:hAnsi="黑体" w:cs="黑体" w:hint="eastAsia"/>
          <w:sz w:val="44"/>
          <w:szCs w:val="44"/>
        </w:rPr>
        <w:t>湖南高速养护工程有限公司</w:t>
      </w:r>
      <w:r w:rsidRPr="006632E6">
        <w:rPr>
          <w:rFonts w:ascii="黑体" w:eastAsia="黑体" w:hAnsi="黑体" w:cs="黑体"/>
          <w:sz w:val="44"/>
          <w:szCs w:val="44"/>
        </w:rPr>
        <w:t>/湖南省高速公路集团有限公司养护分公司2022年养护项目钢筋、伸缩缝等材料采购招标</w:t>
      </w:r>
    </w:p>
    <w:p w:rsidR="006632E6" w:rsidRPr="006632E6" w:rsidRDefault="006632E6">
      <w:pPr>
        <w:pStyle w:val="a5"/>
        <w:jc w:val="center"/>
        <w:rPr>
          <w:rFonts w:asciiTheme="minorEastAsia" w:eastAsiaTheme="minorEastAsia" w:hAnsiTheme="minorEastAsia" w:cstheme="minorEastAsia"/>
          <w:sz w:val="30"/>
        </w:rPr>
      </w:pPr>
    </w:p>
    <w:p w:rsidR="009F681E" w:rsidRDefault="009F681E">
      <w:pPr>
        <w:pStyle w:val="a5"/>
        <w:spacing w:before="2"/>
        <w:rPr>
          <w:rFonts w:asciiTheme="minorEastAsia" w:eastAsiaTheme="minorEastAsia" w:hAnsiTheme="minorEastAsia" w:cstheme="minorEastAsia"/>
          <w:sz w:val="41"/>
        </w:rPr>
      </w:pPr>
    </w:p>
    <w:p w:rsidR="009F681E" w:rsidRPr="006632E6" w:rsidRDefault="00E37B52">
      <w:pPr>
        <w:ind w:right="258"/>
        <w:jc w:val="center"/>
        <w:outlineLvl w:val="0"/>
        <w:rPr>
          <w:rFonts w:asciiTheme="minorEastAsia" w:eastAsiaTheme="minorEastAsia" w:hAnsiTheme="minorEastAsia" w:cstheme="minorEastAsia"/>
          <w:sz w:val="72"/>
          <w:szCs w:val="72"/>
        </w:rPr>
      </w:pPr>
      <w:bookmarkStart w:id="425" w:name="_Toc3876"/>
      <w:bookmarkStart w:id="426" w:name="_Toc19249"/>
      <w:r w:rsidRPr="006632E6">
        <w:rPr>
          <w:rFonts w:ascii="黑体" w:eastAsia="黑体" w:hAnsi="黑体" w:cs="黑体" w:hint="eastAsia"/>
          <w:b/>
          <w:sz w:val="72"/>
          <w:szCs w:val="72"/>
        </w:rPr>
        <w:t>投 标 文 件</w:t>
      </w:r>
      <w:bookmarkEnd w:id="425"/>
      <w:bookmarkEnd w:id="426"/>
    </w:p>
    <w:p w:rsidR="009F681E" w:rsidRDefault="009F681E">
      <w:pPr>
        <w:pStyle w:val="a5"/>
        <w:rPr>
          <w:rFonts w:asciiTheme="minorEastAsia" w:eastAsiaTheme="minorEastAsia" w:hAnsiTheme="minorEastAsia" w:cstheme="minorEastAsia"/>
          <w:sz w:val="44"/>
        </w:rPr>
      </w:pPr>
    </w:p>
    <w:p w:rsidR="009F681E" w:rsidRDefault="009F681E">
      <w:pPr>
        <w:pStyle w:val="a5"/>
        <w:rPr>
          <w:rFonts w:asciiTheme="minorEastAsia" w:eastAsiaTheme="minorEastAsia" w:hAnsiTheme="minorEastAsia" w:cstheme="minorEastAsia"/>
          <w:sz w:val="44"/>
        </w:rPr>
      </w:pPr>
    </w:p>
    <w:p w:rsidR="009F681E" w:rsidRDefault="009F681E">
      <w:pPr>
        <w:pStyle w:val="a5"/>
        <w:rPr>
          <w:rFonts w:asciiTheme="minorEastAsia" w:eastAsiaTheme="minorEastAsia" w:hAnsiTheme="minorEastAsia" w:cstheme="minorEastAsia"/>
          <w:sz w:val="44"/>
        </w:rPr>
      </w:pPr>
    </w:p>
    <w:p w:rsidR="009F681E" w:rsidRDefault="009F681E">
      <w:pPr>
        <w:pStyle w:val="a5"/>
        <w:rPr>
          <w:rFonts w:asciiTheme="minorEastAsia" w:eastAsiaTheme="minorEastAsia" w:hAnsiTheme="minorEastAsia" w:cstheme="minorEastAsia"/>
          <w:sz w:val="44"/>
        </w:rPr>
      </w:pPr>
    </w:p>
    <w:p w:rsidR="009F681E" w:rsidRDefault="009F681E">
      <w:pPr>
        <w:pStyle w:val="a5"/>
        <w:rPr>
          <w:rFonts w:asciiTheme="minorEastAsia" w:eastAsiaTheme="minorEastAsia" w:hAnsiTheme="minorEastAsia" w:cstheme="minorEastAsia"/>
          <w:sz w:val="44"/>
        </w:rPr>
      </w:pPr>
    </w:p>
    <w:p w:rsidR="009F681E" w:rsidRDefault="009F681E">
      <w:pPr>
        <w:pStyle w:val="a5"/>
        <w:rPr>
          <w:rFonts w:asciiTheme="minorEastAsia" w:eastAsiaTheme="minorEastAsia" w:hAnsiTheme="minorEastAsia" w:cstheme="minorEastAsia"/>
          <w:sz w:val="44"/>
        </w:rPr>
      </w:pPr>
    </w:p>
    <w:p w:rsidR="009F681E" w:rsidRDefault="009F681E">
      <w:pPr>
        <w:pStyle w:val="a5"/>
        <w:rPr>
          <w:rFonts w:asciiTheme="minorEastAsia" w:eastAsiaTheme="minorEastAsia" w:hAnsiTheme="minorEastAsia" w:cstheme="minorEastAsia"/>
          <w:sz w:val="44"/>
        </w:rPr>
      </w:pPr>
    </w:p>
    <w:p w:rsidR="009F681E" w:rsidRDefault="009F681E">
      <w:pPr>
        <w:pStyle w:val="a5"/>
        <w:rPr>
          <w:rFonts w:asciiTheme="minorEastAsia" w:eastAsiaTheme="minorEastAsia" w:hAnsiTheme="minorEastAsia" w:cstheme="minorEastAsia"/>
          <w:sz w:val="44"/>
        </w:rPr>
      </w:pPr>
    </w:p>
    <w:p w:rsidR="009F681E" w:rsidRDefault="009F681E">
      <w:pPr>
        <w:pStyle w:val="a5"/>
        <w:spacing w:before="11"/>
        <w:rPr>
          <w:rFonts w:asciiTheme="minorEastAsia" w:eastAsiaTheme="minorEastAsia" w:hAnsiTheme="minorEastAsia" w:cstheme="minorEastAsia"/>
          <w:b/>
          <w:bCs/>
          <w:sz w:val="42"/>
        </w:rPr>
      </w:pPr>
    </w:p>
    <w:p w:rsidR="009F681E" w:rsidRDefault="00E37B52">
      <w:pPr>
        <w:jc w:val="center"/>
        <w:rPr>
          <w:b/>
          <w:sz w:val="28"/>
          <w:szCs w:val="28"/>
        </w:rPr>
      </w:pPr>
      <w:r>
        <w:rPr>
          <w:rFonts w:hint="eastAsia"/>
          <w:b/>
          <w:sz w:val="28"/>
          <w:szCs w:val="28"/>
        </w:rPr>
        <w:t xml:space="preserve">  投标人：</w:t>
      </w:r>
      <w:r>
        <w:rPr>
          <w:rFonts w:hint="eastAsia"/>
          <w:b/>
          <w:sz w:val="28"/>
          <w:szCs w:val="28"/>
          <w:u w:val="single"/>
        </w:rPr>
        <w:t xml:space="preserve">                                   </w:t>
      </w:r>
      <w:r>
        <w:rPr>
          <w:rFonts w:hint="eastAsia"/>
          <w:b/>
          <w:sz w:val="28"/>
          <w:szCs w:val="28"/>
        </w:rPr>
        <w:t xml:space="preserve"> （盖单位章）</w:t>
      </w:r>
    </w:p>
    <w:p w:rsidR="009F681E" w:rsidRDefault="00E37B52">
      <w:pPr>
        <w:jc w:val="center"/>
        <w:rPr>
          <w:b/>
          <w:sz w:val="28"/>
          <w:szCs w:val="28"/>
        </w:rPr>
      </w:pPr>
      <w:r>
        <w:rPr>
          <w:rFonts w:hint="eastAsia"/>
          <w:b/>
          <w:sz w:val="28"/>
          <w:szCs w:val="28"/>
        </w:rPr>
        <w:t>法定代表人（单位负责人）或其委托代理人：</w:t>
      </w:r>
      <w:r>
        <w:rPr>
          <w:rFonts w:hint="eastAsia"/>
          <w:b/>
          <w:sz w:val="28"/>
          <w:szCs w:val="28"/>
          <w:u w:val="single"/>
        </w:rPr>
        <w:t xml:space="preserve">       </w:t>
      </w:r>
      <w:r>
        <w:rPr>
          <w:rFonts w:hint="eastAsia"/>
          <w:b/>
          <w:sz w:val="28"/>
          <w:szCs w:val="28"/>
        </w:rPr>
        <w:t>（签字）</w:t>
      </w:r>
    </w:p>
    <w:p w:rsidR="009F681E" w:rsidRDefault="009F681E">
      <w:pPr>
        <w:jc w:val="center"/>
        <w:rPr>
          <w:b/>
          <w:sz w:val="28"/>
          <w:szCs w:val="28"/>
        </w:rPr>
      </w:pPr>
    </w:p>
    <w:p w:rsidR="009F681E" w:rsidRDefault="00E37B52">
      <w:pPr>
        <w:jc w:val="center"/>
        <w:rPr>
          <w:b/>
          <w:sz w:val="28"/>
          <w:szCs w:val="28"/>
        </w:rPr>
      </w:pPr>
      <w:bookmarkStart w:id="427" w:name="_Toc20037"/>
      <w:r>
        <w:rPr>
          <w:rFonts w:hint="eastAsia"/>
          <w:b/>
          <w:sz w:val="28"/>
          <w:szCs w:val="28"/>
        </w:rPr>
        <w:t>年</w:t>
      </w:r>
      <w:r>
        <w:rPr>
          <w:rFonts w:hint="eastAsia"/>
          <w:b/>
          <w:sz w:val="28"/>
          <w:szCs w:val="28"/>
          <w:u w:val="single"/>
        </w:rPr>
        <w:t xml:space="preserve">     </w:t>
      </w:r>
      <w:r>
        <w:rPr>
          <w:rFonts w:hint="eastAsia"/>
          <w:b/>
          <w:sz w:val="28"/>
          <w:szCs w:val="28"/>
        </w:rPr>
        <w:t>月</w:t>
      </w:r>
      <w:r>
        <w:rPr>
          <w:rFonts w:hint="eastAsia"/>
          <w:b/>
          <w:sz w:val="28"/>
          <w:szCs w:val="28"/>
          <w:u w:val="single"/>
        </w:rPr>
        <w:t xml:space="preserve">   </w:t>
      </w:r>
      <w:r>
        <w:rPr>
          <w:rFonts w:hint="eastAsia"/>
          <w:b/>
          <w:sz w:val="28"/>
          <w:szCs w:val="28"/>
          <w:u w:val="single"/>
        </w:rPr>
        <w:tab/>
        <w:t xml:space="preserve"> </w:t>
      </w:r>
      <w:r>
        <w:rPr>
          <w:rFonts w:hint="eastAsia"/>
          <w:b/>
          <w:sz w:val="28"/>
          <w:szCs w:val="28"/>
        </w:rPr>
        <w:t>日</w:t>
      </w:r>
      <w:bookmarkEnd w:id="427"/>
    </w:p>
    <w:p w:rsidR="009F681E" w:rsidRDefault="009F681E">
      <w:pPr>
        <w:jc w:val="center"/>
        <w:rPr>
          <w:rFonts w:asciiTheme="minorEastAsia" w:eastAsiaTheme="minorEastAsia" w:hAnsiTheme="minorEastAsia" w:cstheme="minorEastAsia"/>
          <w:sz w:val="28"/>
        </w:rPr>
        <w:sectPr w:rsidR="009F681E">
          <w:pgSz w:w="12240" w:h="15840"/>
          <w:pgMar w:top="1417" w:right="1587" w:bottom="1247" w:left="1587" w:header="748" w:footer="924" w:gutter="0"/>
          <w:cols w:space="0"/>
        </w:sectPr>
      </w:pPr>
    </w:p>
    <w:p w:rsidR="009F681E" w:rsidRDefault="00E37B52">
      <w:pPr>
        <w:jc w:val="center"/>
        <w:rPr>
          <w:b/>
          <w:sz w:val="32"/>
          <w:szCs w:val="32"/>
        </w:rPr>
      </w:pPr>
      <w:bookmarkStart w:id="428" w:name="目录"/>
      <w:bookmarkStart w:id="429" w:name="_Toc19620"/>
      <w:bookmarkEnd w:id="428"/>
      <w:r>
        <w:rPr>
          <w:rFonts w:hint="eastAsia"/>
          <w:b/>
          <w:sz w:val="32"/>
          <w:szCs w:val="32"/>
        </w:rPr>
        <w:lastRenderedPageBreak/>
        <w:t>目  录</w:t>
      </w:r>
      <w:bookmarkEnd w:id="429"/>
    </w:p>
    <w:p w:rsidR="009F681E" w:rsidRDefault="009F681E">
      <w:pPr>
        <w:pStyle w:val="a5"/>
        <w:rPr>
          <w:rFonts w:asciiTheme="minorEastAsia" w:eastAsiaTheme="minorEastAsia" w:hAnsiTheme="minorEastAsia" w:cstheme="minorEastAsia"/>
          <w:b/>
          <w:sz w:val="20"/>
        </w:rPr>
      </w:pPr>
    </w:p>
    <w:p w:rsidR="009F681E" w:rsidRDefault="009F681E">
      <w:pPr>
        <w:pStyle w:val="a5"/>
        <w:rPr>
          <w:rFonts w:asciiTheme="minorEastAsia" w:eastAsiaTheme="minorEastAsia" w:hAnsiTheme="minorEastAsia" w:cstheme="minorEastAsia"/>
          <w:b/>
          <w:sz w:val="20"/>
        </w:rPr>
      </w:pPr>
    </w:p>
    <w:p w:rsidR="009F681E" w:rsidRDefault="009F681E">
      <w:pPr>
        <w:pStyle w:val="a5"/>
        <w:spacing w:before="5"/>
        <w:rPr>
          <w:rFonts w:asciiTheme="minorEastAsia" w:eastAsiaTheme="minorEastAsia" w:hAnsiTheme="minorEastAsia" w:cstheme="minorEastAsia"/>
          <w:b/>
          <w:sz w:val="22"/>
        </w:rPr>
      </w:pPr>
    </w:p>
    <w:p w:rsidR="009F681E" w:rsidRDefault="00E37B52">
      <w:pPr>
        <w:spacing w:afterLines="100" w:after="240"/>
        <w:ind w:firstLineChars="300" w:firstLine="720"/>
        <w:rPr>
          <w:sz w:val="24"/>
          <w:szCs w:val="24"/>
        </w:rPr>
      </w:pPr>
      <w:bookmarkStart w:id="430" w:name="_Toc32402"/>
      <w:bookmarkStart w:id="431" w:name="_Toc23153"/>
      <w:r>
        <w:rPr>
          <w:rFonts w:hint="eastAsia"/>
          <w:sz w:val="24"/>
          <w:szCs w:val="24"/>
        </w:rPr>
        <w:t>一、投标函</w:t>
      </w:r>
      <w:bookmarkEnd w:id="430"/>
      <w:bookmarkEnd w:id="431"/>
    </w:p>
    <w:p w:rsidR="009F681E" w:rsidRDefault="00E37B52">
      <w:pPr>
        <w:spacing w:afterLines="100" w:after="240"/>
        <w:ind w:firstLineChars="300" w:firstLine="720"/>
        <w:rPr>
          <w:sz w:val="24"/>
          <w:szCs w:val="24"/>
        </w:rPr>
      </w:pPr>
      <w:bookmarkStart w:id="432" w:name="_Toc7440"/>
      <w:bookmarkStart w:id="433" w:name="_Toc8630"/>
      <w:r>
        <w:rPr>
          <w:rFonts w:hint="eastAsia"/>
          <w:sz w:val="24"/>
          <w:szCs w:val="24"/>
        </w:rPr>
        <w:t>二、法定代表人（单位负责人）身份证明（适用于无委托代理人的情况）</w:t>
      </w:r>
      <w:bookmarkEnd w:id="432"/>
      <w:bookmarkEnd w:id="433"/>
    </w:p>
    <w:p w:rsidR="009F681E" w:rsidRDefault="00E37B52">
      <w:pPr>
        <w:spacing w:afterLines="100" w:after="240"/>
        <w:ind w:firstLineChars="300" w:firstLine="720"/>
        <w:rPr>
          <w:sz w:val="24"/>
          <w:szCs w:val="24"/>
        </w:rPr>
      </w:pPr>
      <w:bookmarkStart w:id="434" w:name="_Toc6037"/>
      <w:bookmarkStart w:id="435" w:name="_Toc22817"/>
      <w:r>
        <w:rPr>
          <w:rFonts w:hint="eastAsia"/>
          <w:sz w:val="24"/>
          <w:szCs w:val="24"/>
        </w:rPr>
        <w:t>二、授权委托书（适用于有委托代理人的情况）</w:t>
      </w:r>
      <w:bookmarkEnd w:id="434"/>
      <w:bookmarkEnd w:id="435"/>
    </w:p>
    <w:p w:rsidR="009F681E" w:rsidRDefault="00E37B52">
      <w:pPr>
        <w:spacing w:afterLines="100" w:after="240"/>
        <w:ind w:firstLineChars="300" w:firstLine="720"/>
        <w:rPr>
          <w:sz w:val="24"/>
          <w:szCs w:val="24"/>
        </w:rPr>
      </w:pPr>
      <w:bookmarkStart w:id="436" w:name="_Toc14817"/>
      <w:bookmarkStart w:id="437" w:name="_Toc23038"/>
      <w:r>
        <w:rPr>
          <w:rFonts w:hint="eastAsia"/>
          <w:sz w:val="24"/>
          <w:szCs w:val="24"/>
        </w:rPr>
        <w:t>三</w:t>
      </w:r>
      <w:r>
        <w:rPr>
          <w:sz w:val="24"/>
          <w:szCs w:val="24"/>
        </w:rPr>
        <w:t>、联合体协议书</w:t>
      </w:r>
      <w:bookmarkEnd w:id="436"/>
      <w:bookmarkEnd w:id="437"/>
    </w:p>
    <w:p w:rsidR="009F681E" w:rsidRDefault="00E37B52">
      <w:pPr>
        <w:spacing w:afterLines="100" w:after="240"/>
        <w:ind w:firstLineChars="300" w:firstLine="720"/>
        <w:rPr>
          <w:sz w:val="24"/>
          <w:szCs w:val="24"/>
        </w:rPr>
      </w:pPr>
      <w:bookmarkStart w:id="438" w:name="_Toc21105"/>
      <w:bookmarkStart w:id="439" w:name="_Toc1324"/>
      <w:r>
        <w:rPr>
          <w:rFonts w:hint="eastAsia"/>
          <w:sz w:val="24"/>
          <w:szCs w:val="24"/>
        </w:rPr>
        <w:t>四</w:t>
      </w:r>
      <w:r>
        <w:rPr>
          <w:sz w:val="24"/>
          <w:szCs w:val="24"/>
        </w:rPr>
        <w:t>、投标保证金</w:t>
      </w:r>
      <w:bookmarkEnd w:id="438"/>
      <w:bookmarkEnd w:id="439"/>
    </w:p>
    <w:p w:rsidR="009F681E" w:rsidRDefault="00E37B52">
      <w:pPr>
        <w:spacing w:afterLines="100" w:after="240"/>
        <w:ind w:firstLineChars="300" w:firstLine="720"/>
        <w:rPr>
          <w:sz w:val="24"/>
          <w:szCs w:val="24"/>
        </w:rPr>
      </w:pPr>
      <w:bookmarkStart w:id="440" w:name="_Toc21379"/>
      <w:bookmarkStart w:id="441" w:name="_Toc10451"/>
      <w:r>
        <w:rPr>
          <w:rFonts w:hint="eastAsia"/>
          <w:sz w:val="24"/>
          <w:szCs w:val="24"/>
        </w:rPr>
        <w:t>五</w:t>
      </w:r>
      <w:r>
        <w:rPr>
          <w:sz w:val="24"/>
          <w:szCs w:val="24"/>
        </w:rPr>
        <w:t>、商务和技术偏差表</w:t>
      </w:r>
      <w:bookmarkEnd w:id="440"/>
      <w:bookmarkEnd w:id="441"/>
    </w:p>
    <w:p w:rsidR="009F681E" w:rsidRDefault="00E37B52">
      <w:pPr>
        <w:spacing w:afterLines="100" w:after="240"/>
        <w:ind w:firstLineChars="300" w:firstLine="720"/>
        <w:rPr>
          <w:sz w:val="24"/>
          <w:szCs w:val="24"/>
        </w:rPr>
      </w:pPr>
      <w:bookmarkStart w:id="442" w:name="_Toc11591"/>
      <w:bookmarkStart w:id="443" w:name="_Toc10795"/>
      <w:r>
        <w:rPr>
          <w:rFonts w:hint="eastAsia"/>
          <w:sz w:val="24"/>
          <w:szCs w:val="24"/>
        </w:rPr>
        <w:t>六</w:t>
      </w:r>
      <w:r>
        <w:rPr>
          <w:sz w:val="24"/>
          <w:szCs w:val="24"/>
        </w:rPr>
        <w:t>、</w:t>
      </w:r>
      <w:r>
        <w:rPr>
          <w:rFonts w:hint="eastAsia"/>
          <w:sz w:val="24"/>
          <w:szCs w:val="24"/>
        </w:rPr>
        <w:t>报价清单</w:t>
      </w:r>
      <w:bookmarkEnd w:id="442"/>
      <w:bookmarkEnd w:id="443"/>
    </w:p>
    <w:p w:rsidR="009F681E" w:rsidRDefault="00E37B52">
      <w:pPr>
        <w:spacing w:afterLines="100" w:after="240"/>
        <w:ind w:firstLineChars="300" w:firstLine="720"/>
        <w:rPr>
          <w:sz w:val="24"/>
          <w:szCs w:val="24"/>
        </w:rPr>
      </w:pPr>
      <w:bookmarkStart w:id="444" w:name="_Toc29776"/>
      <w:bookmarkStart w:id="445" w:name="_Toc10910"/>
      <w:r>
        <w:rPr>
          <w:rFonts w:hint="eastAsia"/>
          <w:sz w:val="24"/>
          <w:szCs w:val="24"/>
        </w:rPr>
        <w:t>七、资格审查资料</w:t>
      </w:r>
      <w:bookmarkEnd w:id="444"/>
      <w:bookmarkEnd w:id="445"/>
    </w:p>
    <w:p w:rsidR="009F681E" w:rsidRDefault="00E37B52">
      <w:pPr>
        <w:spacing w:afterLines="100" w:after="240"/>
        <w:ind w:firstLineChars="300" w:firstLine="720"/>
        <w:rPr>
          <w:sz w:val="24"/>
          <w:szCs w:val="24"/>
        </w:rPr>
      </w:pPr>
      <w:bookmarkStart w:id="446" w:name="_Toc31271"/>
      <w:bookmarkStart w:id="447" w:name="_Toc9726"/>
      <w:r>
        <w:rPr>
          <w:rFonts w:hint="eastAsia"/>
          <w:sz w:val="24"/>
          <w:szCs w:val="24"/>
        </w:rPr>
        <w:t>八、投标材料质量标准的详细描述</w:t>
      </w:r>
      <w:bookmarkEnd w:id="446"/>
      <w:bookmarkEnd w:id="447"/>
    </w:p>
    <w:p w:rsidR="009F681E" w:rsidRDefault="00E37B52">
      <w:pPr>
        <w:spacing w:afterLines="100" w:after="240"/>
        <w:ind w:firstLineChars="300" w:firstLine="720"/>
        <w:rPr>
          <w:sz w:val="24"/>
          <w:szCs w:val="24"/>
        </w:rPr>
      </w:pPr>
      <w:bookmarkStart w:id="448" w:name="_Toc4098"/>
      <w:bookmarkStart w:id="449" w:name="_Toc24354"/>
      <w:r>
        <w:rPr>
          <w:rFonts w:hint="eastAsia"/>
          <w:sz w:val="24"/>
          <w:szCs w:val="24"/>
        </w:rPr>
        <w:t>九、</w:t>
      </w:r>
      <w:bookmarkStart w:id="450" w:name="_Toc28611"/>
      <w:bookmarkStart w:id="451" w:name="_Toc3485"/>
      <w:bookmarkEnd w:id="448"/>
      <w:bookmarkEnd w:id="449"/>
      <w:r>
        <w:rPr>
          <w:rFonts w:hint="eastAsia"/>
          <w:sz w:val="24"/>
          <w:szCs w:val="24"/>
        </w:rPr>
        <w:t>相关服务计划</w:t>
      </w:r>
      <w:bookmarkEnd w:id="450"/>
      <w:bookmarkEnd w:id="451"/>
    </w:p>
    <w:p w:rsidR="009F681E" w:rsidRDefault="00E37B52">
      <w:pPr>
        <w:spacing w:afterLines="100" w:after="240"/>
        <w:ind w:firstLineChars="300" w:firstLine="720"/>
        <w:rPr>
          <w:sz w:val="24"/>
          <w:szCs w:val="24"/>
        </w:rPr>
      </w:pPr>
      <w:bookmarkStart w:id="452" w:name="_Toc8553"/>
      <w:bookmarkStart w:id="453" w:name="_Toc26166"/>
      <w:r>
        <w:rPr>
          <w:rFonts w:hint="eastAsia"/>
          <w:sz w:val="24"/>
          <w:szCs w:val="24"/>
        </w:rPr>
        <w:t>十、其他资料</w:t>
      </w:r>
      <w:bookmarkEnd w:id="452"/>
      <w:bookmarkEnd w:id="453"/>
    </w:p>
    <w:p w:rsidR="009F681E" w:rsidRDefault="009F681E">
      <w:pPr>
        <w:spacing w:line="391" w:lineRule="auto"/>
        <w:rPr>
          <w:rFonts w:asciiTheme="minorEastAsia" w:eastAsiaTheme="minorEastAsia" w:hAnsiTheme="minorEastAsia" w:cstheme="minorEastAsia"/>
        </w:rPr>
        <w:sectPr w:rsidR="009F681E">
          <w:pgSz w:w="12240" w:h="15840"/>
          <w:pgMar w:top="1417" w:right="1587" w:bottom="1247" w:left="1587" w:header="748" w:footer="924" w:gutter="0"/>
          <w:cols w:space="0"/>
        </w:sectPr>
      </w:pPr>
    </w:p>
    <w:p w:rsidR="009F681E" w:rsidRDefault="00E37B52">
      <w:pPr>
        <w:pStyle w:val="4"/>
        <w:spacing w:before="54"/>
        <w:ind w:left="0" w:firstLine="0"/>
        <w:jc w:val="center"/>
        <w:rPr>
          <w:rFonts w:asciiTheme="minorEastAsia" w:eastAsiaTheme="minorEastAsia" w:hAnsiTheme="minorEastAsia" w:cstheme="minorEastAsia"/>
        </w:rPr>
      </w:pPr>
      <w:bookmarkStart w:id="454" w:name="一、投标函"/>
      <w:bookmarkStart w:id="455" w:name="_Toc16766"/>
      <w:bookmarkStart w:id="456" w:name="_Toc5286"/>
      <w:bookmarkEnd w:id="454"/>
      <w:r>
        <w:rPr>
          <w:rFonts w:asciiTheme="minorEastAsia" w:eastAsiaTheme="minorEastAsia" w:hAnsiTheme="minorEastAsia" w:cstheme="minorEastAsia" w:hint="eastAsia"/>
        </w:rPr>
        <w:lastRenderedPageBreak/>
        <w:t>一、投标函</w:t>
      </w:r>
      <w:bookmarkEnd w:id="455"/>
      <w:bookmarkEnd w:id="456"/>
    </w:p>
    <w:p w:rsidR="009F681E" w:rsidRDefault="009F681E">
      <w:pPr>
        <w:pStyle w:val="a5"/>
        <w:spacing w:before="7"/>
        <w:rPr>
          <w:rFonts w:asciiTheme="minorEastAsia" w:eastAsiaTheme="minorEastAsia" w:hAnsiTheme="minorEastAsia" w:cstheme="minorEastAsia"/>
          <w:b/>
          <w:sz w:val="27"/>
        </w:rPr>
      </w:pPr>
    </w:p>
    <w:p w:rsidR="009F681E" w:rsidRDefault="00E37B52">
      <w:pPr>
        <w:pStyle w:val="a5"/>
        <w:tabs>
          <w:tab w:val="left" w:pos="2288"/>
        </w:tabs>
        <w:spacing w:line="360" w:lineRule="auto"/>
        <w:jc w:val="both"/>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u w:val="single"/>
        </w:rPr>
        <w:t xml:space="preserve"> </w:t>
      </w:r>
      <w:r>
        <w:rPr>
          <w:rFonts w:asciiTheme="minorEastAsia" w:eastAsiaTheme="minorEastAsia" w:hAnsiTheme="minorEastAsia" w:cstheme="minorEastAsia" w:hint="eastAsia"/>
          <w:sz w:val="24"/>
          <w:szCs w:val="24"/>
          <w:u w:val="single"/>
        </w:rPr>
        <w:tab/>
      </w:r>
      <w:r>
        <w:rPr>
          <w:rFonts w:asciiTheme="minorEastAsia" w:eastAsiaTheme="minorEastAsia" w:hAnsiTheme="minorEastAsia" w:cstheme="minorEastAsia" w:hint="eastAsia"/>
          <w:sz w:val="24"/>
          <w:szCs w:val="24"/>
        </w:rPr>
        <w:t>（招标人名称）：</w:t>
      </w:r>
    </w:p>
    <w:p w:rsidR="009F681E" w:rsidRDefault="00E37B52">
      <w:pPr>
        <w:pStyle w:val="af1"/>
        <w:tabs>
          <w:tab w:val="left" w:pos="1136"/>
          <w:tab w:val="left" w:pos="3349"/>
          <w:tab w:val="left" w:pos="4655"/>
          <w:tab w:val="left" w:pos="5351"/>
          <w:tab w:val="left" w:pos="5775"/>
          <w:tab w:val="left" w:pos="7242"/>
        </w:tabs>
        <w:spacing w:line="360" w:lineRule="auto"/>
        <w:ind w:left="0" w:firstLineChars="200" w:firstLine="480"/>
        <w:jc w:val="both"/>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1.我方已仔细研究了</w:t>
      </w:r>
      <w:r>
        <w:rPr>
          <w:rFonts w:asciiTheme="minorEastAsia" w:eastAsiaTheme="minorEastAsia" w:hAnsiTheme="minorEastAsia" w:cstheme="minorEastAsia" w:hint="eastAsia"/>
          <w:sz w:val="24"/>
          <w:szCs w:val="24"/>
          <w:u w:val="single"/>
        </w:rPr>
        <w:t xml:space="preserve"> </w:t>
      </w:r>
      <w:r>
        <w:rPr>
          <w:rFonts w:asciiTheme="minorEastAsia" w:eastAsiaTheme="minorEastAsia" w:hAnsiTheme="minorEastAsia" w:cstheme="minorEastAsia" w:hint="eastAsia"/>
          <w:sz w:val="24"/>
          <w:szCs w:val="24"/>
          <w:u w:val="single"/>
        </w:rPr>
        <w:tab/>
      </w:r>
      <w:r>
        <w:rPr>
          <w:rFonts w:asciiTheme="minorEastAsia" w:eastAsiaTheme="minorEastAsia" w:hAnsiTheme="minorEastAsia" w:cstheme="minorEastAsia" w:hint="eastAsia"/>
          <w:sz w:val="24"/>
          <w:szCs w:val="24"/>
          <w:u w:val="single"/>
        </w:rPr>
        <w:tab/>
      </w:r>
      <w:r>
        <w:rPr>
          <w:rFonts w:asciiTheme="minorEastAsia" w:eastAsiaTheme="minorEastAsia" w:hAnsiTheme="minorEastAsia" w:cstheme="minorEastAsia" w:hint="eastAsia"/>
          <w:sz w:val="24"/>
          <w:szCs w:val="24"/>
        </w:rPr>
        <w:t>（项目名称）</w:t>
      </w:r>
      <w:r>
        <w:rPr>
          <w:rFonts w:asciiTheme="minorEastAsia" w:eastAsiaTheme="minorEastAsia" w:hAnsiTheme="minorEastAsia" w:cstheme="minorEastAsia" w:hint="eastAsia"/>
          <w:sz w:val="24"/>
          <w:szCs w:val="24"/>
          <w:u w:val="single"/>
        </w:rPr>
        <w:t xml:space="preserve">     </w:t>
      </w:r>
      <w:r>
        <w:rPr>
          <w:rFonts w:asciiTheme="minorEastAsia" w:eastAsiaTheme="minorEastAsia" w:hAnsiTheme="minorEastAsia" w:cstheme="minorEastAsia" w:hint="eastAsia"/>
          <w:sz w:val="24"/>
          <w:szCs w:val="24"/>
        </w:rPr>
        <w:t>标段材料采购招标项目招标文件的全部内容，愿意以人民币（大写）</w:t>
      </w:r>
      <w:r>
        <w:rPr>
          <w:rFonts w:asciiTheme="minorEastAsia" w:eastAsiaTheme="minorEastAsia" w:hAnsiTheme="minorEastAsia" w:cstheme="minorEastAsia" w:hint="eastAsia"/>
          <w:sz w:val="24"/>
          <w:szCs w:val="24"/>
          <w:u w:val="single"/>
        </w:rPr>
        <w:t xml:space="preserve"> </w:t>
      </w:r>
      <w:r>
        <w:rPr>
          <w:rFonts w:asciiTheme="minorEastAsia" w:eastAsiaTheme="minorEastAsia" w:hAnsiTheme="minorEastAsia" w:cstheme="minorEastAsia" w:hint="eastAsia"/>
          <w:sz w:val="24"/>
          <w:szCs w:val="24"/>
          <w:u w:val="single"/>
        </w:rPr>
        <w:tab/>
      </w:r>
      <w:r>
        <w:rPr>
          <w:rFonts w:asciiTheme="minorEastAsia" w:eastAsiaTheme="minorEastAsia" w:hAnsiTheme="minorEastAsia" w:cstheme="minorEastAsia" w:hint="eastAsia"/>
          <w:sz w:val="24"/>
          <w:szCs w:val="24"/>
          <w:u w:val="single"/>
        </w:rPr>
        <w:tab/>
        <w:t>（</w:t>
      </w:r>
      <w:r>
        <w:rPr>
          <w:rFonts w:asciiTheme="minorEastAsia" w:eastAsiaTheme="minorEastAsia" w:hAnsiTheme="minorEastAsia" w:cstheme="minorEastAsia" w:hint="eastAsia"/>
          <w:sz w:val="24"/>
          <w:szCs w:val="24"/>
        </w:rPr>
        <w:t>¥</w:t>
      </w:r>
      <w:r>
        <w:rPr>
          <w:rFonts w:asciiTheme="minorEastAsia" w:eastAsiaTheme="minorEastAsia" w:hAnsiTheme="minorEastAsia" w:cstheme="minorEastAsia" w:hint="eastAsia"/>
          <w:sz w:val="24"/>
          <w:szCs w:val="24"/>
          <w:u w:val="single"/>
        </w:rPr>
        <w:t xml:space="preserve"> </w:t>
      </w:r>
      <w:r>
        <w:rPr>
          <w:rFonts w:asciiTheme="minorEastAsia" w:eastAsiaTheme="minorEastAsia" w:hAnsiTheme="minorEastAsia" w:cstheme="minorEastAsia" w:hint="eastAsia"/>
          <w:sz w:val="24"/>
          <w:szCs w:val="24"/>
          <w:u w:val="single"/>
        </w:rPr>
        <w:tab/>
      </w:r>
      <w:r>
        <w:rPr>
          <w:rFonts w:asciiTheme="minorEastAsia" w:eastAsiaTheme="minorEastAsia" w:hAnsiTheme="minorEastAsia" w:cstheme="minorEastAsia" w:hint="eastAsia"/>
          <w:sz w:val="24"/>
          <w:szCs w:val="24"/>
          <w:u w:val="single"/>
        </w:rPr>
        <w:tab/>
      </w:r>
      <w:r>
        <w:rPr>
          <w:rFonts w:asciiTheme="minorEastAsia" w:eastAsiaTheme="minorEastAsia" w:hAnsiTheme="minorEastAsia" w:cstheme="minorEastAsia" w:hint="eastAsia"/>
          <w:sz w:val="24"/>
          <w:szCs w:val="24"/>
        </w:rPr>
        <w:t>）投标总报价（其中，增值税税率为</w:t>
      </w:r>
      <w:r>
        <w:rPr>
          <w:rFonts w:asciiTheme="minorEastAsia" w:eastAsiaTheme="minorEastAsia" w:hAnsiTheme="minorEastAsia" w:cstheme="minorEastAsia" w:hint="eastAsia"/>
          <w:sz w:val="24"/>
          <w:szCs w:val="24"/>
          <w:u w:val="single"/>
        </w:rPr>
        <w:t xml:space="preserve"> 13% </w:t>
      </w:r>
      <w:r>
        <w:rPr>
          <w:rFonts w:asciiTheme="minorEastAsia" w:eastAsiaTheme="minorEastAsia" w:hAnsiTheme="minorEastAsia" w:cstheme="minorEastAsia" w:hint="eastAsia"/>
          <w:sz w:val="24"/>
          <w:szCs w:val="24"/>
        </w:rPr>
        <w:t>）提供</w:t>
      </w:r>
      <w:r>
        <w:rPr>
          <w:rFonts w:asciiTheme="minorEastAsia" w:eastAsiaTheme="minorEastAsia" w:hAnsiTheme="minorEastAsia" w:cstheme="minorEastAsia" w:hint="eastAsia"/>
          <w:sz w:val="24"/>
          <w:szCs w:val="24"/>
          <w:u w:val="single"/>
        </w:rPr>
        <w:t xml:space="preserve">        </w:t>
      </w:r>
      <w:r>
        <w:rPr>
          <w:rFonts w:asciiTheme="minorEastAsia" w:eastAsiaTheme="minorEastAsia" w:hAnsiTheme="minorEastAsia" w:cstheme="minorEastAsia" w:hint="eastAsia"/>
          <w:sz w:val="24"/>
          <w:szCs w:val="24"/>
        </w:rPr>
        <w:t>（材料名称及相关服务</w:t>
      </w:r>
      <w:r>
        <w:rPr>
          <w:rStyle w:val="af"/>
          <w:rFonts w:asciiTheme="minorEastAsia" w:eastAsiaTheme="minorEastAsia" w:hAnsiTheme="minorEastAsia" w:cstheme="minorEastAsia"/>
          <w:sz w:val="24"/>
          <w:szCs w:val="24"/>
        </w:rPr>
        <w:footnoteReference w:id="3"/>
      </w:r>
      <w:r>
        <w:rPr>
          <w:rFonts w:asciiTheme="minorEastAsia" w:eastAsiaTheme="minorEastAsia" w:hAnsiTheme="minorEastAsia" w:cstheme="minorEastAsia" w:hint="eastAsia"/>
          <w:sz w:val="24"/>
          <w:szCs w:val="24"/>
        </w:rPr>
        <w:t>），并按合同约定履行义务。</w:t>
      </w:r>
    </w:p>
    <w:p w:rsidR="009F681E" w:rsidRDefault="00E37B52">
      <w:pPr>
        <w:pStyle w:val="af1"/>
        <w:tabs>
          <w:tab w:val="left" w:pos="1082"/>
        </w:tabs>
        <w:spacing w:line="360" w:lineRule="auto"/>
        <w:ind w:left="0" w:firstLineChars="200" w:firstLine="480"/>
        <w:jc w:val="both"/>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2.我方的投标文件包括下列内容：</w:t>
      </w:r>
    </w:p>
    <w:p w:rsidR="009F681E" w:rsidRDefault="00E37B52">
      <w:pPr>
        <w:pStyle w:val="af1"/>
        <w:tabs>
          <w:tab w:val="left" w:pos="1330"/>
        </w:tabs>
        <w:spacing w:line="360" w:lineRule="auto"/>
        <w:ind w:left="0" w:firstLineChars="200" w:firstLine="480"/>
        <w:jc w:val="both"/>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（1）投标函；</w:t>
      </w:r>
    </w:p>
    <w:p w:rsidR="009F681E" w:rsidRDefault="00E37B52">
      <w:pPr>
        <w:pStyle w:val="af1"/>
        <w:tabs>
          <w:tab w:val="left" w:pos="1330"/>
        </w:tabs>
        <w:spacing w:line="360" w:lineRule="auto"/>
        <w:ind w:left="0" w:firstLineChars="200" w:firstLine="480"/>
        <w:jc w:val="both"/>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（2）法定代表人（单位负责人）身份证明或授权委托书；</w:t>
      </w:r>
    </w:p>
    <w:p w:rsidR="009F681E" w:rsidRDefault="00E37B52">
      <w:pPr>
        <w:pStyle w:val="af1"/>
        <w:tabs>
          <w:tab w:val="left" w:pos="1330"/>
        </w:tabs>
        <w:spacing w:line="360" w:lineRule="auto"/>
        <w:ind w:left="0" w:firstLineChars="200" w:firstLine="480"/>
        <w:jc w:val="both"/>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（3）联合体协议书（如有）；</w:t>
      </w:r>
    </w:p>
    <w:p w:rsidR="009F681E" w:rsidRDefault="00E37B52">
      <w:pPr>
        <w:pStyle w:val="af1"/>
        <w:tabs>
          <w:tab w:val="left" w:pos="1330"/>
        </w:tabs>
        <w:spacing w:line="360" w:lineRule="auto"/>
        <w:ind w:left="0" w:firstLineChars="200" w:firstLine="480"/>
        <w:jc w:val="both"/>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（4）投标保证金；</w:t>
      </w:r>
    </w:p>
    <w:p w:rsidR="009F681E" w:rsidRDefault="00E37B52">
      <w:pPr>
        <w:pStyle w:val="af1"/>
        <w:tabs>
          <w:tab w:val="left" w:pos="1330"/>
        </w:tabs>
        <w:spacing w:line="360" w:lineRule="auto"/>
        <w:ind w:left="0" w:firstLineChars="200" w:firstLine="480"/>
        <w:jc w:val="both"/>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（5）商务和技术偏差表；</w:t>
      </w:r>
    </w:p>
    <w:p w:rsidR="009F681E" w:rsidRDefault="00E37B52">
      <w:pPr>
        <w:pStyle w:val="af1"/>
        <w:tabs>
          <w:tab w:val="left" w:pos="1330"/>
        </w:tabs>
        <w:spacing w:line="360" w:lineRule="auto"/>
        <w:ind w:left="0" w:firstLineChars="200" w:firstLine="480"/>
        <w:jc w:val="both"/>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（6）</w:t>
      </w:r>
      <w:r>
        <w:rPr>
          <w:rFonts w:hint="eastAsia"/>
          <w:sz w:val="24"/>
          <w:szCs w:val="24"/>
        </w:rPr>
        <w:t>报价清单</w:t>
      </w:r>
      <w:r>
        <w:rPr>
          <w:rFonts w:asciiTheme="minorEastAsia" w:eastAsiaTheme="minorEastAsia" w:hAnsiTheme="minorEastAsia" w:cstheme="minorEastAsia" w:hint="eastAsia"/>
          <w:sz w:val="24"/>
          <w:szCs w:val="24"/>
        </w:rPr>
        <w:t>；</w:t>
      </w:r>
    </w:p>
    <w:p w:rsidR="009F681E" w:rsidRDefault="00E37B52">
      <w:pPr>
        <w:pStyle w:val="af1"/>
        <w:tabs>
          <w:tab w:val="left" w:pos="1330"/>
        </w:tabs>
        <w:spacing w:line="360" w:lineRule="auto"/>
        <w:ind w:left="0" w:firstLineChars="200" w:firstLine="480"/>
        <w:jc w:val="both"/>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（7）资格审查资料；</w:t>
      </w:r>
    </w:p>
    <w:p w:rsidR="009F681E" w:rsidRDefault="00E37B52">
      <w:pPr>
        <w:pStyle w:val="af1"/>
        <w:tabs>
          <w:tab w:val="left" w:pos="1330"/>
        </w:tabs>
        <w:spacing w:line="360" w:lineRule="auto"/>
        <w:ind w:left="0" w:firstLineChars="200" w:firstLine="480"/>
        <w:jc w:val="both"/>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（8）投标材料质量标准的详细描述；</w:t>
      </w:r>
    </w:p>
    <w:p w:rsidR="009F681E" w:rsidRDefault="00E37B52">
      <w:pPr>
        <w:pStyle w:val="af1"/>
        <w:tabs>
          <w:tab w:val="left" w:pos="1436"/>
        </w:tabs>
        <w:spacing w:line="360" w:lineRule="auto"/>
        <w:ind w:left="0" w:firstLineChars="200" w:firstLine="480"/>
        <w:jc w:val="both"/>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（9）相关服务计划；</w:t>
      </w:r>
    </w:p>
    <w:p w:rsidR="009F681E" w:rsidRDefault="00E37B52">
      <w:pPr>
        <w:pStyle w:val="a5"/>
        <w:spacing w:line="360" w:lineRule="auto"/>
        <w:ind w:firstLineChars="200" w:firstLine="480"/>
        <w:jc w:val="both"/>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投标文件的上述组成部分如存在内容不一致的，以投标函为准。</w:t>
      </w:r>
    </w:p>
    <w:p w:rsidR="009F681E" w:rsidRDefault="00E37B52">
      <w:pPr>
        <w:pStyle w:val="af1"/>
        <w:tabs>
          <w:tab w:val="left" w:pos="1136"/>
        </w:tabs>
        <w:spacing w:line="360" w:lineRule="auto"/>
        <w:ind w:left="0" w:firstLineChars="200" w:firstLine="480"/>
        <w:jc w:val="both"/>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3.我方承诺除商务和技术偏差表列出的偏差外，我方响应招标文件的全部要求。</w:t>
      </w:r>
    </w:p>
    <w:p w:rsidR="009F681E" w:rsidRDefault="00E37B52">
      <w:pPr>
        <w:pStyle w:val="af1"/>
        <w:tabs>
          <w:tab w:val="left" w:pos="1136"/>
        </w:tabs>
        <w:spacing w:line="360" w:lineRule="auto"/>
        <w:ind w:left="0" w:firstLineChars="200" w:firstLine="480"/>
        <w:jc w:val="both"/>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4.我方承诺在招标文件规定的投标有效期内不撤销投标文件。</w:t>
      </w:r>
    </w:p>
    <w:p w:rsidR="009F681E" w:rsidRDefault="00E37B52">
      <w:pPr>
        <w:pStyle w:val="af1"/>
        <w:tabs>
          <w:tab w:val="left" w:pos="1136"/>
        </w:tabs>
        <w:spacing w:line="360" w:lineRule="auto"/>
        <w:ind w:left="0" w:firstLineChars="200" w:firstLine="480"/>
        <w:jc w:val="both"/>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5.如我方中标，我方承诺：</w:t>
      </w:r>
    </w:p>
    <w:p w:rsidR="009F681E" w:rsidRDefault="00E37B52">
      <w:pPr>
        <w:pStyle w:val="af1"/>
        <w:tabs>
          <w:tab w:val="left" w:pos="1330"/>
        </w:tabs>
        <w:spacing w:line="360" w:lineRule="auto"/>
        <w:ind w:left="0" w:firstLineChars="200" w:firstLine="480"/>
        <w:jc w:val="both"/>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（1）在收到中标通知书后，在中标通知书规定的期限内与你方签订合同；</w:t>
      </w:r>
    </w:p>
    <w:p w:rsidR="009F681E" w:rsidRDefault="00E37B52">
      <w:pPr>
        <w:pStyle w:val="af1"/>
        <w:tabs>
          <w:tab w:val="left" w:pos="1330"/>
        </w:tabs>
        <w:spacing w:line="360" w:lineRule="auto"/>
        <w:ind w:left="0" w:firstLineChars="200" w:firstLine="480"/>
        <w:jc w:val="both"/>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（2）在签订合同时不向你方提出附加条件；</w:t>
      </w:r>
    </w:p>
    <w:p w:rsidR="009F681E" w:rsidRDefault="00E37B52">
      <w:pPr>
        <w:pStyle w:val="af1"/>
        <w:tabs>
          <w:tab w:val="left" w:pos="1330"/>
        </w:tabs>
        <w:spacing w:line="360" w:lineRule="auto"/>
        <w:ind w:left="0" w:firstLineChars="200" w:firstLine="480"/>
        <w:jc w:val="both"/>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（3）按照招标文件要求提交履约保证金；</w:t>
      </w:r>
    </w:p>
    <w:p w:rsidR="009F681E" w:rsidRDefault="00E37B52">
      <w:pPr>
        <w:pStyle w:val="af1"/>
        <w:tabs>
          <w:tab w:val="left" w:pos="1330"/>
        </w:tabs>
        <w:spacing w:line="360" w:lineRule="auto"/>
        <w:ind w:left="0" w:firstLineChars="200" w:firstLine="480"/>
        <w:jc w:val="both"/>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（4）在合同约定的期限内完成合同规定的全部义务。</w:t>
      </w:r>
    </w:p>
    <w:p w:rsidR="009F681E" w:rsidRDefault="00E37B52">
      <w:pPr>
        <w:pStyle w:val="af1"/>
        <w:tabs>
          <w:tab w:val="left" w:pos="1136"/>
        </w:tabs>
        <w:spacing w:line="360" w:lineRule="auto"/>
        <w:ind w:left="0" w:firstLineChars="200" w:firstLine="480"/>
        <w:jc w:val="both"/>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lastRenderedPageBreak/>
        <w:t>6.我方在此声明，所递交的投标文件及有关资料内容完整、真实和准确，且不存在第二章 “投标人须知”第 1.4.3 项规定的任何一种情形。</w:t>
      </w:r>
    </w:p>
    <w:p w:rsidR="009F681E" w:rsidRDefault="00E37B52">
      <w:pPr>
        <w:pStyle w:val="af1"/>
        <w:tabs>
          <w:tab w:val="left" w:pos="2340"/>
          <w:tab w:val="left" w:pos="4179"/>
        </w:tabs>
        <w:spacing w:line="360" w:lineRule="auto"/>
        <w:ind w:left="0" w:firstLineChars="200" w:firstLine="480"/>
        <w:jc w:val="both"/>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7.</w:t>
      </w:r>
      <w:r>
        <w:rPr>
          <w:rFonts w:asciiTheme="minorEastAsia" w:eastAsiaTheme="minorEastAsia" w:hAnsiTheme="minorEastAsia" w:cstheme="minorEastAsia" w:hint="eastAsia"/>
          <w:sz w:val="24"/>
          <w:szCs w:val="24"/>
          <w:u w:val="single"/>
        </w:rPr>
        <w:t xml:space="preserve"> </w:t>
      </w:r>
      <w:r>
        <w:rPr>
          <w:rFonts w:asciiTheme="minorEastAsia" w:eastAsiaTheme="minorEastAsia" w:hAnsiTheme="minorEastAsia" w:cstheme="minorEastAsia" w:hint="eastAsia"/>
          <w:sz w:val="24"/>
          <w:szCs w:val="24"/>
          <w:u w:val="single"/>
        </w:rPr>
        <w:tab/>
      </w:r>
      <w:r>
        <w:rPr>
          <w:rFonts w:asciiTheme="minorEastAsia" w:eastAsiaTheme="minorEastAsia" w:hAnsiTheme="minorEastAsia" w:cstheme="minorEastAsia" w:hint="eastAsia"/>
          <w:sz w:val="24"/>
          <w:szCs w:val="24"/>
        </w:rPr>
        <w:t>（其他补充说明）。</w:t>
      </w:r>
    </w:p>
    <w:p w:rsidR="009F681E" w:rsidRDefault="009F681E">
      <w:pPr>
        <w:pStyle w:val="a5"/>
        <w:spacing w:before="9"/>
        <w:rPr>
          <w:rFonts w:asciiTheme="minorEastAsia" w:eastAsiaTheme="minorEastAsia" w:hAnsiTheme="minorEastAsia" w:cstheme="minorEastAsia"/>
          <w:sz w:val="24"/>
          <w:szCs w:val="24"/>
        </w:rPr>
      </w:pPr>
    </w:p>
    <w:p w:rsidR="009F681E" w:rsidRDefault="00E37B52">
      <w:pPr>
        <w:pStyle w:val="a5"/>
        <w:tabs>
          <w:tab w:val="left" w:pos="3548"/>
          <w:tab w:val="left" w:pos="7539"/>
          <w:tab w:val="left" w:pos="7959"/>
          <w:tab w:val="left" w:pos="8851"/>
        </w:tabs>
        <w:spacing w:before="1" w:line="393" w:lineRule="auto"/>
        <w:ind w:leftChars="1100" w:left="242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投 标 人：</w:t>
      </w:r>
      <w:r>
        <w:rPr>
          <w:rFonts w:asciiTheme="minorEastAsia" w:eastAsiaTheme="minorEastAsia" w:hAnsiTheme="minorEastAsia" w:cstheme="minorEastAsia" w:hint="eastAsia"/>
          <w:sz w:val="24"/>
          <w:szCs w:val="24"/>
          <w:u w:val="single"/>
        </w:rPr>
        <w:t xml:space="preserve">                                </w:t>
      </w:r>
      <w:r>
        <w:rPr>
          <w:rFonts w:asciiTheme="minorEastAsia" w:eastAsiaTheme="minorEastAsia" w:hAnsiTheme="minorEastAsia" w:cstheme="minorEastAsia" w:hint="eastAsia"/>
          <w:sz w:val="24"/>
          <w:szCs w:val="24"/>
        </w:rPr>
        <w:t>（盖单位章）</w:t>
      </w:r>
    </w:p>
    <w:p w:rsidR="009F681E" w:rsidRDefault="00E37B52">
      <w:pPr>
        <w:pStyle w:val="a5"/>
        <w:tabs>
          <w:tab w:val="left" w:pos="3548"/>
          <w:tab w:val="left" w:pos="7539"/>
          <w:tab w:val="left" w:pos="7959"/>
          <w:tab w:val="left" w:pos="8851"/>
        </w:tabs>
        <w:spacing w:before="1" w:line="393" w:lineRule="auto"/>
        <w:ind w:leftChars="1100" w:left="2420"/>
        <w:rPr>
          <w:rFonts w:asciiTheme="minorEastAsia" w:eastAsiaTheme="minorEastAsia" w:hAnsiTheme="minorEastAsia" w:cstheme="minorEastAsia"/>
          <w:sz w:val="24"/>
          <w:szCs w:val="24"/>
          <w:u w:val="single"/>
        </w:rPr>
      </w:pPr>
      <w:r>
        <w:rPr>
          <w:rFonts w:asciiTheme="minorEastAsia" w:eastAsiaTheme="minorEastAsia" w:hAnsiTheme="minorEastAsia" w:cstheme="minorEastAsia" w:hint="eastAsia"/>
          <w:sz w:val="24"/>
          <w:szCs w:val="24"/>
        </w:rPr>
        <w:t>法定代表人（单位负责人）或其委托代理人：</w:t>
      </w:r>
      <w:r>
        <w:rPr>
          <w:rFonts w:asciiTheme="minorEastAsia" w:eastAsiaTheme="minorEastAsia" w:hAnsiTheme="minorEastAsia" w:cstheme="minorEastAsia" w:hint="eastAsia"/>
          <w:sz w:val="24"/>
          <w:szCs w:val="24"/>
          <w:u w:val="single"/>
        </w:rPr>
        <w:t xml:space="preserve">       </w:t>
      </w:r>
      <w:r>
        <w:rPr>
          <w:rFonts w:asciiTheme="minorEastAsia" w:eastAsiaTheme="minorEastAsia" w:hAnsiTheme="minorEastAsia" w:cstheme="minorEastAsia" w:hint="eastAsia"/>
          <w:sz w:val="24"/>
          <w:szCs w:val="24"/>
        </w:rPr>
        <w:t>（签字）</w:t>
      </w:r>
    </w:p>
    <w:p w:rsidR="009F681E" w:rsidRDefault="00E37B52">
      <w:pPr>
        <w:pStyle w:val="a5"/>
        <w:tabs>
          <w:tab w:val="left" w:pos="3548"/>
          <w:tab w:val="left" w:pos="7539"/>
          <w:tab w:val="left" w:pos="7959"/>
          <w:tab w:val="left" w:pos="8851"/>
        </w:tabs>
        <w:spacing w:before="1" w:line="393" w:lineRule="auto"/>
        <w:ind w:leftChars="1100" w:left="2420"/>
        <w:rPr>
          <w:rFonts w:asciiTheme="minorEastAsia" w:eastAsiaTheme="minorEastAsia" w:hAnsiTheme="minorEastAsia" w:cstheme="minorEastAsia"/>
          <w:sz w:val="24"/>
          <w:szCs w:val="24"/>
          <w:u w:val="single"/>
        </w:rPr>
      </w:pPr>
      <w:r>
        <w:rPr>
          <w:rFonts w:asciiTheme="minorEastAsia" w:eastAsiaTheme="minorEastAsia" w:hAnsiTheme="minorEastAsia" w:cstheme="minorEastAsia" w:hint="eastAsia"/>
          <w:sz w:val="24"/>
          <w:szCs w:val="24"/>
        </w:rPr>
        <w:t>地址：</w:t>
      </w:r>
      <w:r>
        <w:rPr>
          <w:rFonts w:asciiTheme="minorEastAsia" w:eastAsiaTheme="minorEastAsia" w:hAnsiTheme="minorEastAsia" w:cstheme="minorEastAsia" w:hint="eastAsia"/>
          <w:sz w:val="24"/>
          <w:szCs w:val="24"/>
          <w:u w:val="single"/>
        </w:rPr>
        <w:t xml:space="preserve">                                                 </w:t>
      </w:r>
    </w:p>
    <w:p w:rsidR="009F681E" w:rsidRDefault="00E37B52">
      <w:pPr>
        <w:pStyle w:val="a5"/>
        <w:tabs>
          <w:tab w:val="left" w:pos="3548"/>
          <w:tab w:val="left" w:pos="8851"/>
        </w:tabs>
        <w:spacing w:line="265" w:lineRule="exact"/>
        <w:ind w:leftChars="1100" w:left="242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网址：</w:t>
      </w:r>
      <w:r>
        <w:rPr>
          <w:rFonts w:asciiTheme="minorEastAsia" w:eastAsiaTheme="minorEastAsia" w:hAnsiTheme="minorEastAsia" w:cstheme="minorEastAsia" w:hint="eastAsia"/>
          <w:sz w:val="24"/>
          <w:szCs w:val="24"/>
          <w:u w:val="single"/>
        </w:rPr>
        <w:t xml:space="preserve">                                                 </w:t>
      </w:r>
    </w:p>
    <w:p w:rsidR="009F681E" w:rsidRDefault="00E37B52">
      <w:pPr>
        <w:pStyle w:val="a5"/>
        <w:tabs>
          <w:tab w:val="left" w:pos="3548"/>
          <w:tab w:val="left" w:pos="8851"/>
        </w:tabs>
        <w:spacing w:before="170"/>
        <w:ind w:leftChars="1100" w:left="242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电话：</w:t>
      </w:r>
      <w:r>
        <w:rPr>
          <w:rFonts w:asciiTheme="minorEastAsia" w:eastAsiaTheme="minorEastAsia" w:hAnsiTheme="minorEastAsia" w:cstheme="minorEastAsia" w:hint="eastAsia"/>
          <w:sz w:val="24"/>
          <w:szCs w:val="24"/>
          <w:u w:val="single"/>
        </w:rPr>
        <w:t xml:space="preserve">                                                 </w:t>
      </w:r>
    </w:p>
    <w:p w:rsidR="009F681E" w:rsidRDefault="00E37B52">
      <w:pPr>
        <w:pStyle w:val="a5"/>
        <w:tabs>
          <w:tab w:val="left" w:pos="3548"/>
          <w:tab w:val="left" w:pos="8851"/>
        </w:tabs>
        <w:spacing w:before="172"/>
        <w:ind w:leftChars="1100" w:left="242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传真：</w:t>
      </w:r>
      <w:r>
        <w:rPr>
          <w:rFonts w:asciiTheme="minorEastAsia" w:eastAsiaTheme="minorEastAsia" w:hAnsiTheme="minorEastAsia" w:cstheme="minorEastAsia" w:hint="eastAsia"/>
          <w:sz w:val="24"/>
          <w:szCs w:val="24"/>
          <w:u w:val="single"/>
        </w:rPr>
        <w:t xml:space="preserve">                                                 </w:t>
      </w:r>
    </w:p>
    <w:p w:rsidR="009F681E" w:rsidRDefault="00E37B52">
      <w:pPr>
        <w:pStyle w:val="a5"/>
        <w:tabs>
          <w:tab w:val="left" w:pos="8851"/>
        </w:tabs>
        <w:spacing w:before="171"/>
        <w:ind w:leftChars="1100" w:left="242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邮政编码：</w:t>
      </w:r>
      <w:r>
        <w:rPr>
          <w:rFonts w:asciiTheme="minorEastAsia" w:eastAsiaTheme="minorEastAsia" w:hAnsiTheme="minorEastAsia" w:cstheme="minorEastAsia" w:hint="eastAsia"/>
          <w:sz w:val="24"/>
          <w:szCs w:val="24"/>
          <w:u w:val="single"/>
        </w:rPr>
        <w:t xml:space="preserve">                                                 </w:t>
      </w:r>
    </w:p>
    <w:p w:rsidR="009F681E" w:rsidRDefault="00E37B52">
      <w:pPr>
        <w:pStyle w:val="a5"/>
        <w:tabs>
          <w:tab w:val="left" w:pos="3548"/>
          <w:tab w:val="left" w:pos="8851"/>
        </w:tabs>
        <w:wordWrap w:val="0"/>
        <w:spacing w:before="170"/>
        <w:ind w:leftChars="1100" w:left="2420"/>
        <w:jc w:val="right"/>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u w:val="single"/>
        </w:rPr>
        <w:tab/>
      </w:r>
      <w:r>
        <w:rPr>
          <w:rFonts w:asciiTheme="minorEastAsia" w:eastAsiaTheme="minorEastAsia" w:hAnsiTheme="minorEastAsia" w:cstheme="minorEastAsia" w:hint="eastAsia"/>
          <w:sz w:val="24"/>
          <w:szCs w:val="24"/>
        </w:rPr>
        <w:t>年</w:t>
      </w:r>
      <w:r>
        <w:rPr>
          <w:rFonts w:asciiTheme="minorEastAsia" w:eastAsiaTheme="minorEastAsia" w:hAnsiTheme="minorEastAsia" w:cstheme="minorEastAsia" w:hint="eastAsia"/>
          <w:sz w:val="24"/>
          <w:szCs w:val="24"/>
          <w:u w:val="single"/>
        </w:rPr>
        <w:t xml:space="preserve">     </w:t>
      </w:r>
      <w:r>
        <w:rPr>
          <w:rFonts w:asciiTheme="minorEastAsia" w:eastAsiaTheme="minorEastAsia" w:hAnsiTheme="minorEastAsia" w:cstheme="minorEastAsia" w:hint="eastAsia"/>
          <w:sz w:val="24"/>
          <w:szCs w:val="24"/>
        </w:rPr>
        <w:t>月</w:t>
      </w:r>
      <w:r>
        <w:rPr>
          <w:rFonts w:asciiTheme="minorEastAsia" w:eastAsiaTheme="minorEastAsia" w:hAnsiTheme="minorEastAsia" w:cstheme="minorEastAsia" w:hint="eastAsia"/>
          <w:sz w:val="24"/>
          <w:szCs w:val="24"/>
          <w:u w:val="single"/>
        </w:rPr>
        <w:t xml:space="preserve">      </w:t>
      </w:r>
      <w:r>
        <w:rPr>
          <w:rFonts w:asciiTheme="minorEastAsia" w:eastAsiaTheme="minorEastAsia" w:hAnsiTheme="minorEastAsia" w:cstheme="minorEastAsia" w:hint="eastAsia"/>
          <w:sz w:val="24"/>
          <w:szCs w:val="24"/>
        </w:rPr>
        <w:t>日</w:t>
      </w:r>
    </w:p>
    <w:p w:rsidR="009F681E" w:rsidRDefault="00E37B52">
      <w:pPr>
        <w:pStyle w:val="a5"/>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 xml:space="preserve"> </w:t>
      </w:r>
    </w:p>
    <w:p w:rsidR="009F681E" w:rsidRDefault="009F681E">
      <w:pPr>
        <w:pStyle w:val="a5"/>
        <w:rPr>
          <w:rFonts w:asciiTheme="minorEastAsia" w:eastAsiaTheme="minorEastAsia" w:hAnsiTheme="minorEastAsia" w:cstheme="minorEastAsia"/>
          <w:sz w:val="24"/>
          <w:szCs w:val="24"/>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rPr>
          <w:rFonts w:asciiTheme="minorEastAsia" w:eastAsiaTheme="minorEastAsia" w:hAnsiTheme="minorEastAsia" w:cstheme="minorEastAsia"/>
          <w:sz w:val="18"/>
        </w:rPr>
        <w:sectPr w:rsidR="009F681E">
          <w:pgSz w:w="12240" w:h="15840"/>
          <w:pgMar w:top="1417" w:right="1587" w:bottom="1247" w:left="1587" w:header="748" w:footer="924" w:gutter="0"/>
          <w:cols w:space="0"/>
        </w:sectPr>
      </w:pPr>
    </w:p>
    <w:p w:rsidR="009F681E" w:rsidRDefault="00E37B52">
      <w:pPr>
        <w:pStyle w:val="4"/>
        <w:spacing w:before="54"/>
        <w:ind w:left="0" w:firstLine="0"/>
        <w:jc w:val="center"/>
        <w:rPr>
          <w:rFonts w:asciiTheme="minorEastAsia" w:eastAsiaTheme="minorEastAsia" w:hAnsiTheme="minorEastAsia" w:cstheme="minorEastAsia"/>
        </w:rPr>
      </w:pPr>
      <w:bookmarkStart w:id="457" w:name="二、法定代表人（单位负责人）身份证明"/>
      <w:bookmarkStart w:id="458" w:name="_Toc6959"/>
      <w:bookmarkStart w:id="459" w:name="_Toc25408"/>
      <w:bookmarkEnd w:id="457"/>
      <w:r>
        <w:rPr>
          <w:rFonts w:asciiTheme="minorEastAsia" w:eastAsiaTheme="minorEastAsia" w:hAnsiTheme="minorEastAsia" w:cstheme="minorEastAsia" w:hint="eastAsia"/>
        </w:rPr>
        <w:lastRenderedPageBreak/>
        <w:t>二、法定代表人（单位负责人）身份证明</w:t>
      </w:r>
      <w:bookmarkEnd w:id="458"/>
      <w:bookmarkEnd w:id="459"/>
    </w:p>
    <w:p w:rsidR="009F681E" w:rsidRDefault="009F681E">
      <w:pPr>
        <w:pStyle w:val="a5"/>
        <w:rPr>
          <w:rFonts w:asciiTheme="minorEastAsia" w:eastAsiaTheme="minorEastAsia" w:hAnsiTheme="minorEastAsia" w:cstheme="minorEastAsia"/>
          <w:b/>
          <w:sz w:val="32"/>
        </w:rPr>
      </w:pPr>
    </w:p>
    <w:p w:rsidR="009F681E" w:rsidRDefault="009F681E">
      <w:pPr>
        <w:pStyle w:val="a5"/>
        <w:spacing w:before="10"/>
        <w:rPr>
          <w:rFonts w:asciiTheme="minorEastAsia" w:eastAsiaTheme="minorEastAsia" w:hAnsiTheme="minorEastAsia" w:cstheme="minorEastAsia"/>
          <w:b/>
          <w:sz w:val="35"/>
        </w:rPr>
      </w:pPr>
    </w:p>
    <w:p w:rsidR="009F681E" w:rsidRDefault="00E37B52">
      <w:pPr>
        <w:pStyle w:val="af1"/>
        <w:tabs>
          <w:tab w:val="left" w:pos="1136"/>
          <w:tab w:val="left" w:pos="3349"/>
          <w:tab w:val="left" w:pos="4655"/>
          <w:tab w:val="left" w:pos="5351"/>
          <w:tab w:val="left" w:pos="5775"/>
          <w:tab w:val="left" w:pos="7242"/>
        </w:tabs>
        <w:spacing w:line="360" w:lineRule="auto"/>
        <w:ind w:left="0" w:firstLineChars="200" w:firstLine="440"/>
        <w:jc w:val="both"/>
        <w:rPr>
          <w:rFonts w:asciiTheme="minorEastAsia" w:eastAsiaTheme="minorEastAsia" w:hAnsiTheme="minorEastAsia" w:cstheme="minorEastAsia"/>
        </w:rPr>
      </w:pPr>
      <w:r>
        <w:rPr>
          <w:rFonts w:asciiTheme="minorEastAsia" w:eastAsiaTheme="minorEastAsia" w:hAnsiTheme="minorEastAsia" w:cstheme="minorEastAsia" w:hint="eastAsia"/>
        </w:rPr>
        <w:t>投标人名称：</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u w:val="single"/>
        </w:rPr>
        <w:tab/>
        <w:t xml:space="preserve">       </w:t>
      </w:r>
    </w:p>
    <w:p w:rsidR="009F681E" w:rsidRDefault="00E37B52">
      <w:pPr>
        <w:pStyle w:val="af1"/>
        <w:tabs>
          <w:tab w:val="left" w:pos="1136"/>
          <w:tab w:val="left" w:pos="3349"/>
          <w:tab w:val="left" w:pos="4655"/>
          <w:tab w:val="left" w:pos="5351"/>
          <w:tab w:val="left" w:pos="5775"/>
          <w:tab w:val="left" w:pos="7242"/>
        </w:tabs>
        <w:spacing w:line="360" w:lineRule="auto"/>
        <w:ind w:left="0" w:firstLineChars="200" w:firstLine="440"/>
        <w:jc w:val="both"/>
        <w:rPr>
          <w:rFonts w:asciiTheme="minorEastAsia" w:eastAsiaTheme="minorEastAsia" w:hAnsiTheme="minorEastAsia" w:cstheme="minorEastAsia"/>
        </w:rPr>
      </w:pPr>
      <w:r>
        <w:rPr>
          <w:rFonts w:asciiTheme="minorEastAsia" w:eastAsiaTheme="minorEastAsia" w:hAnsiTheme="minorEastAsia" w:cstheme="minorEastAsia" w:hint="eastAsia"/>
        </w:rPr>
        <w:t>姓名：</w:t>
      </w:r>
      <w:r>
        <w:rPr>
          <w:rFonts w:asciiTheme="minorEastAsia" w:eastAsiaTheme="minorEastAsia" w:hAnsiTheme="minorEastAsia" w:cstheme="minorEastAsia" w:hint="eastAsia"/>
          <w:u w:val="single"/>
        </w:rPr>
        <w:t xml:space="preserve">       （亲笔签名）</w:t>
      </w:r>
      <w:r>
        <w:rPr>
          <w:rFonts w:asciiTheme="minorEastAsia" w:eastAsiaTheme="minorEastAsia" w:hAnsiTheme="minorEastAsia" w:cstheme="minorEastAsia" w:hint="eastAsia"/>
        </w:rPr>
        <w:t>性别：</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年龄：</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职务：</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u w:val="single"/>
        </w:rPr>
        <w:tab/>
        <w:t xml:space="preserve">    </w:t>
      </w:r>
      <w:r>
        <w:rPr>
          <w:rFonts w:asciiTheme="minorEastAsia" w:eastAsiaTheme="minorEastAsia" w:hAnsiTheme="minorEastAsia" w:cstheme="minorEastAsia" w:hint="eastAsia"/>
        </w:rPr>
        <w:t xml:space="preserve"> 系</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u w:val="single"/>
        </w:rPr>
        <w:tab/>
        <w:t xml:space="preserve">            </w:t>
      </w:r>
      <w:r>
        <w:rPr>
          <w:rFonts w:asciiTheme="minorEastAsia" w:eastAsiaTheme="minorEastAsia" w:hAnsiTheme="minorEastAsia" w:cstheme="minorEastAsia" w:hint="eastAsia"/>
        </w:rPr>
        <w:t>（投标人名称）的法定代表人（单位负责人）。</w:t>
      </w:r>
    </w:p>
    <w:p w:rsidR="009F681E" w:rsidRDefault="00E37B52">
      <w:pPr>
        <w:pStyle w:val="af1"/>
        <w:tabs>
          <w:tab w:val="left" w:pos="1136"/>
          <w:tab w:val="left" w:pos="3349"/>
          <w:tab w:val="left" w:pos="4655"/>
          <w:tab w:val="left" w:pos="5351"/>
          <w:tab w:val="left" w:pos="5775"/>
          <w:tab w:val="left" w:pos="7242"/>
        </w:tabs>
        <w:spacing w:line="360" w:lineRule="auto"/>
        <w:ind w:left="0" w:firstLineChars="200" w:firstLine="440"/>
        <w:jc w:val="both"/>
        <w:rPr>
          <w:rFonts w:asciiTheme="minorEastAsia" w:eastAsiaTheme="minorEastAsia" w:hAnsiTheme="minorEastAsia" w:cstheme="minorEastAsia"/>
        </w:rPr>
      </w:pPr>
      <w:r>
        <w:rPr>
          <w:rFonts w:asciiTheme="minorEastAsia" w:eastAsiaTheme="minorEastAsia" w:hAnsiTheme="minorEastAsia" w:cstheme="minorEastAsia" w:hint="eastAsia"/>
        </w:rPr>
        <w:t>特此证明。</w:t>
      </w:r>
    </w:p>
    <w:p w:rsidR="009F681E" w:rsidRDefault="009F681E">
      <w:pPr>
        <w:pStyle w:val="a5"/>
        <w:spacing w:line="360" w:lineRule="auto"/>
        <w:rPr>
          <w:rFonts w:asciiTheme="minorEastAsia" w:eastAsiaTheme="minorEastAsia" w:hAnsiTheme="minorEastAsia" w:cstheme="minorEastAsia"/>
          <w:sz w:val="20"/>
        </w:rPr>
      </w:pPr>
    </w:p>
    <w:p w:rsidR="009F681E" w:rsidRDefault="009F681E">
      <w:pPr>
        <w:pStyle w:val="a5"/>
        <w:spacing w:line="360" w:lineRule="auto"/>
        <w:rPr>
          <w:rFonts w:asciiTheme="minorEastAsia" w:eastAsiaTheme="minorEastAsia" w:hAnsiTheme="minorEastAsia" w:cstheme="minorEastAsia"/>
          <w:sz w:val="14"/>
        </w:rPr>
      </w:pPr>
    </w:p>
    <w:p w:rsidR="009F681E" w:rsidRDefault="00E37B52">
      <w:pPr>
        <w:pStyle w:val="af1"/>
        <w:tabs>
          <w:tab w:val="left" w:pos="1136"/>
          <w:tab w:val="left" w:pos="3349"/>
          <w:tab w:val="left" w:pos="4655"/>
          <w:tab w:val="left" w:pos="5351"/>
          <w:tab w:val="left" w:pos="5775"/>
          <w:tab w:val="left" w:pos="7242"/>
        </w:tabs>
        <w:spacing w:line="360" w:lineRule="auto"/>
        <w:ind w:left="0" w:firstLineChars="200" w:firstLine="440"/>
        <w:jc w:val="both"/>
        <w:rPr>
          <w:rFonts w:asciiTheme="minorEastAsia" w:eastAsiaTheme="minorEastAsia" w:hAnsiTheme="minorEastAsia" w:cstheme="minorEastAsia"/>
        </w:rPr>
      </w:pPr>
      <w:r>
        <w:rPr>
          <w:rFonts w:asciiTheme="minorEastAsia" w:eastAsiaTheme="minorEastAsia" w:hAnsiTheme="minorEastAsia" w:cstheme="minorEastAsia" w:hint="eastAsia"/>
        </w:rPr>
        <w:t>附：法定代表人（单位负责人）身份证复印件。</w:t>
      </w: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spacing w:before="4"/>
        <w:rPr>
          <w:rFonts w:asciiTheme="minorEastAsia" w:eastAsiaTheme="minorEastAsia" w:hAnsiTheme="minorEastAsia" w:cstheme="minorEastAsia"/>
          <w:sz w:val="16"/>
        </w:rPr>
      </w:pPr>
    </w:p>
    <w:p w:rsidR="009F681E" w:rsidRDefault="00E37B52">
      <w:pPr>
        <w:pStyle w:val="a5"/>
        <w:tabs>
          <w:tab w:val="left" w:pos="6699"/>
        </w:tabs>
        <w:ind w:left="4508"/>
        <w:jc w:val="right"/>
        <w:rPr>
          <w:rFonts w:asciiTheme="minorEastAsia" w:eastAsiaTheme="minorEastAsia" w:hAnsiTheme="minorEastAsia" w:cstheme="minorEastAsia"/>
        </w:rPr>
      </w:pPr>
      <w:r>
        <w:rPr>
          <w:rFonts w:asciiTheme="minorEastAsia" w:eastAsiaTheme="minorEastAsia" w:hAnsiTheme="minorEastAsia" w:cstheme="minorEastAsia" w:hint="eastAsia"/>
        </w:rPr>
        <w:t>投标人：</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u w:val="single"/>
        </w:rPr>
        <w:tab/>
        <w:t xml:space="preserve">      </w:t>
      </w:r>
      <w:r>
        <w:rPr>
          <w:rFonts w:asciiTheme="minorEastAsia" w:eastAsiaTheme="minorEastAsia" w:hAnsiTheme="minorEastAsia" w:cstheme="minorEastAsia" w:hint="eastAsia"/>
        </w:rPr>
        <w:t>（盖单位章）</w:t>
      </w:r>
    </w:p>
    <w:p w:rsidR="009F681E" w:rsidRDefault="009F681E">
      <w:pPr>
        <w:pStyle w:val="a5"/>
        <w:rPr>
          <w:rFonts w:asciiTheme="minorEastAsia" w:eastAsiaTheme="minorEastAsia" w:hAnsiTheme="minorEastAsia" w:cstheme="minorEastAsia"/>
          <w:sz w:val="20"/>
        </w:rPr>
      </w:pPr>
    </w:p>
    <w:p w:rsidR="009F681E" w:rsidRDefault="009F681E">
      <w:pPr>
        <w:pStyle w:val="a5"/>
        <w:spacing w:before="10"/>
        <w:rPr>
          <w:rFonts w:asciiTheme="minorEastAsia" w:eastAsiaTheme="minorEastAsia" w:hAnsiTheme="minorEastAsia" w:cstheme="minorEastAsia"/>
        </w:rPr>
      </w:pPr>
    </w:p>
    <w:p w:rsidR="009F681E" w:rsidRDefault="00E37B52">
      <w:pPr>
        <w:pStyle w:val="a5"/>
        <w:tabs>
          <w:tab w:val="left" w:pos="5648"/>
          <w:tab w:val="left" w:pos="6488"/>
          <w:tab w:val="left" w:pos="7328"/>
        </w:tabs>
        <w:spacing w:before="77"/>
        <w:ind w:left="5020"/>
        <w:jc w:val="right"/>
        <w:rPr>
          <w:rFonts w:asciiTheme="minorEastAsia" w:eastAsiaTheme="minorEastAsia" w:hAnsiTheme="minorEastAsia" w:cstheme="minorEastAsia"/>
        </w:rPr>
      </w:pP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年</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月</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日</w:t>
      </w:r>
    </w:p>
    <w:p w:rsidR="009F681E" w:rsidRDefault="009F681E">
      <w:pPr>
        <w:pStyle w:val="a5"/>
        <w:rPr>
          <w:rFonts w:asciiTheme="minorEastAsia" w:eastAsiaTheme="minorEastAsia" w:hAnsiTheme="minorEastAsia" w:cstheme="minorEastAsia"/>
          <w:sz w:val="22"/>
        </w:rPr>
      </w:pPr>
    </w:p>
    <w:p w:rsidR="009F681E" w:rsidRDefault="009F681E">
      <w:pPr>
        <w:pStyle w:val="a5"/>
        <w:rPr>
          <w:rFonts w:asciiTheme="minorEastAsia" w:eastAsiaTheme="minorEastAsia" w:hAnsiTheme="minorEastAsia" w:cstheme="minorEastAsia"/>
          <w:sz w:val="22"/>
        </w:rPr>
      </w:pPr>
    </w:p>
    <w:p w:rsidR="009F681E" w:rsidRDefault="009F681E">
      <w:pPr>
        <w:pStyle w:val="a5"/>
        <w:rPr>
          <w:rFonts w:asciiTheme="minorEastAsia" w:eastAsiaTheme="minorEastAsia" w:hAnsiTheme="minorEastAsia" w:cstheme="minorEastAsia"/>
          <w:sz w:val="22"/>
        </w:rPr>
      </w:pPr>
    </w:p>
    <w:p w:rsidR="009F681E" w:rsidRDefault="009F681E">
      <w:pPr>
        <w:pStyle w:val="a5"/>
        <w:rPr>
          <w:rFonts w:asciiTheme="minorEastAsia" w:eastAsiaTheme="minorEastAsia" w:hAnsiTheme="minorEastAsia" w:cstheme="minorEastAsia"/>
          <w:sz w:val="22"/>
        </w:rPr>
      </w:pPr>
    </w:p>
    <w:p w:rsidR="009F681E" w:rsidRDefault="009F681E">
      <w:pPr>
        <w:pStyle w:val="a5"/>
        <w:rPr>
          <w:rFonts w:asciiTheme="minorEastAsia" w:eastAsiaTheme="minorEastAsia" w:hAnsiTheme="minorEastAsia" w:cstheme="minorEastAsia"/>
          <w:sz w:val="22"/>
        </w:rPr>
      </w:pPr>
    </w:p>
    <w:p w:rsidR="009F681E" w:rsidRDefault="009F681E">
      <w:pPr>
        <w:pStyle w:val="a5"/>
        <w:rPr>
          <w:rFonts w:asciiTheme="minorEastAsia" w:eastAsiaTheme="minorEastAsia" w:hAnsiTheme="minorEastAsia" w:cstheme="minorEastAsia"/>
          <w:color w:val="FF0000"/>
          <w:sz w:val="24"/>
        </w:rPr>
      </w:pPr>
    </w:p>
    <w:p w:rsidR="009F681E" w:rsidRDefault="00E37B52">
      <w:pPr>
        <w:pStyle w:val="a5"/>
        <w:rPr>
          <w:rFonts w:asciiTheme="minorEastAsia" w:eastAsiaTheme="minorEastAsia" w:hAnsiTheme="minorEastAsia" w:cstheme="minorEastAsia"/>
          <w:b/>
          <w:bCs/>
          <w:color w:val="FF0000"/>
        </w:rPr>
      </w:pPr>
      <w:r>
        <w:rPr>
          <w:rFonts w:asciiTheme="minorEastAsia" w:eastAsiaTheme="minorEastAsia" w:hAnsiTheme="minorEastAsia" w:cstheme="minorEastAsia" w:hint="eastAsia"/>
          <w:b/>
          <w:bCs/>
          <w:color w:val="FF0000"/>
        </w:rPr>
        <w:t>注：</w:t>
      </w:r>
    </w:p>
    <w:p w:rsidR="009F681E" w:rsidRDefault="00E37B52">
      <w:pPr>
        <w:pStyle w:val="a5"/>
        <w:spacing w:line="360" w:lineRule="auto"/>
        <w:ind w:leftChars="128" w:left="282"/>
        <w:rPr>
          <w:rFonts w:asciiTheme="minorEastAsia" w:eastAsiaTheme="minorEastAsia" w:hAnsiTheme="minorEastAsia" w:cstheme="minorEastAsia"/>
          <w:b/>
          <w:bCs/>
          <w:color w:val="FF0000"/>
        </w:rPr>
      </w:pPr>
      <w:r>
        <w:rPr>
          <w:rFonts w:asciiTheme="minorEastAsia" w:eastAsiaTheme="minorEastAsia" w:hAnsiTheme="minorEastAsia" w:cstheme="minorEastAsia" w:hint="eastAsia"/>
          <w:b/>
          <w:bCs/>
          <w:color w:val="FF0000"/>
        </w:rPr>
        <w:t>1.法定代表人的签字必须是亲笔签名，不得使用印章、签名章或其他电子制版签名代替;</w:t>
      </w:r>
    </w:p>
    <w:p w:rsidR="009F681E" w:rsidRDefault="00E37B52">
      <w:pPr>
        <w:pStyle w:val="a5"/>
        <w:spacing w:line="360" w:lineRule="auto"/>
        <w:ind w:leftChars="128" w:left="282"/>
        <w:rPr>
          <w:rFonts w:asciiTheme="minorEastAsia" w:eastAsiaTheme="minorEastAsia" w:hAnsiTheme="minorEastAsia" w:cstheme="minorEastAsia"/>
          <w:b/>
          <w:bCs/>
          <w:color w:val="FF0000"/>
        </w:rPr>
        <w:sectPr w:rsidR="009F681E">
          <w:pgSz w:w="12240" w:h="15840"/>
          <w:pgMar w:top="1417" w:right="1587" w:bottom="1247" w:left="1587" w:header="748" w:footer="924" w:gutter="0"/>
          <w:cols w:space="0"/>
        </w:sectPr>
      </w:pPr>
      <w:r>
        <w:rPr>
          <w:rFonts w:asciiTheme="minorEastAsia" w:eastAsiaTheme="minorEastAsia" w:hAnsiTheme="minorEastAsia" w:cstheme="minorEastAsia" w:hint="eastAsia"/>
          <w:b/>
          <w:bCs/>
          <w:color w:val="FF0000"/>
        </w:rPr>
        <w:t>2.法定代表人在法定代表人身份证明上签名。</w:t>
      </w:r>
    </w:p>
    <w:p w:rsidR="009F681E" w:rsidRDefault="00E37B52">
      <w:pPr>
        <w:pStyle w:val="4"/>
        <w:spacing w:before="54"/>
        <w:ind w:left="0" w:firstLine="0"/>
        <w:jc w:val="center"/>
        <w:rPr>
          <w:rFonts w:asciiTheme="minorEastAsia" w:eastAsiaTheme="minorEastAsia" w:hAnsiTheme="minorEastAsia" w:cstheme="minorEastAsia"/>
        </w:rPr>
      </w:pPr>
      <w:bookmarkStart w:id="460" w:name="二、授权委托书_"/>
      <w:bookmarkStart w:id="461" w:name="_Toc31398"/>
      <w:bookmarkStart w:id="462" w:name="_Toc15483"/>
      <w:bookmarkEnd w:id="460"/>
      <w:r>
        <w:rPr>
          <w:rFonts w:asciiTheme="minorEastAsia" w:eastAsiaTheme="minorEastAsia" w:hAnsiTheme="minorEastAsia" w:cstheme="minorEastAsia" w:hint="eastAsia"/>
        </w:rPr>
        <w:lastRenderedPageBreak/>
        <w:t>二、授权委托书</w:t>
      </w:r>
      <w:bookmarkEnd w:id="461"/>
      <w:bookmarkEnd w:id="462"/>
    </w:p>
    <w:p w:rsidR="009F681E" w:rsidRDefault="009F681E">
      <w:pPr>
        <w:pStyle w:val="a5"/>
        <w:rPr>
          <w:rFonts w:asciiTheme="minorEastAsia" w:eastAsiaTheme="minorEastAsia" w:hAnsiTheme="minorEastAsia" w:cstheme="minorEastAsia"/>
          <w:b/>
          <w:sz w:val="34"/>
        </w:rPr>
      </w:pPr>
    </w:p>
    <w:p w:rsidR="009F681E" w:rsidRDefault="009F681E">
      <w:pPr>
        <w:pStyle w:val="a5"/>
        <w:spacing w:before="10"/>
        <w:rPr>
          <w:rFonts w:asciiTheme="minorEastAsia" w:eastAsiaTheme="minorEastAsia" w:hAnsiTheme="minorEastAsia" w:cstheme="minorEastAsia"/>
          <w:b/>
          <w:sz w:val="33"/>
        </w:rPr>
      </w:pPr>
    </w:p>
    <w:p w:rsidR="009F681E" w:rsidRDefault="00E37B52">
      <w:pPr>
        <w:pStyle w:val="af1"/>
        <w:tabs>
          <w:tab w:val="left" w:pos="1682"/>
          <w:tab w:val="left" w:pos="3349"/>
          <w:tab w:val="left" w:pos="4655"/>
          <w:tab w:val="left" w:pos="5351"/>
          <w:tab w:val="left" w:pos="5775"/>
          <w:tab w:val="left" w:pos="7242"/>
        </w:tabs>
        <w:spacing w:line="360" w:lineRule="auto"/>
        <w:ind w:left="0" w:firstLineChars="200" w:firstLine="440"/>
        <w:jc w:val="both"/>
        <w:rPr>
          <w:rFonts w:asciiTheme="minorEastAsia" w:eastAsiaTheme="minorEastAsia" w:hAnsiTheme="minorEastAsia" w:cstheme="minorEastAsia"/>
        </w:rPr>
      </w:pPr>
      <w:r>
        <w:rPr>
          <w:rFonts w:asciiTheme="minorEastAsia" w:eastAsiaTheme="minorEastAsia" w:hAnsiTheme="minorEastAsia" w:cstheme="minorEastAsia" w:hint="eastAsia"/>
        </w:rPr>
        <w:t>本人</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u w:val="single"/>
        </w:rPr>
        <w:tab/>
      </w:r>
      <w:r>
        <w:rPr>
          <w:rFonts w:asciiTheme="minorEastAsia" w:eastAsiaTheme="minorEastAsia" w:hAnsiTheme="minorEastAsia" w:cstheme="minorEastAsia" w:hint="eastAsia"/>
        </w:rPr>
        <w:t>（姓名）系</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u w:val="single"/>
        </w:rPr>
        <w:tab/>
      </w:r>
      <w:r>
        <w:rPr>
          <w:rFonts w:asciiTheme="minorEastAsia" w:eastAsiaTheme="minorEastAsia" w:hAnsiTheme="minorEastAsia" w:cstheme="minorEastAsia" w:hint="eastAsia"/>
          <w:u w:val="single"/>
        </w:rPr>
        <w:tab/>
      </w:r>
      <w:r>
        <w:rPr>
          <w:rFonts w:asciiTheme="minorEastAsia" w:eastAsiaTheme="minorEastAsia" w:hAnsiTheme="minorEastAsia" w:cstheme="minorEastAsia" w:hint="eastAsia"/>
        </w:rPr>
        <w:t>（投标人名称）的法定代表人（单位负责人），现委托</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u w:val="single"/>
        </w:rPr>
        <w:tab/>
      </w:r>
      <w:r>
        <w:rPr>
          <w:rFonts w:asciiTheme="minorEastAsia" w:eastAsiaTheme="minorEastAsia" w:hAnsiTheme="minorEastAsia" w:cstheme="minorEastAsia" w:hint="eastAsia"/>
          <w:u w:val="single"/>
        </w:rPr>
        <w:tab/>
      </w:r>
      <w:r>
        <w:rPr>
          <w:rFonts w:asciiTheme="minorEastAsia" w:eastAsiaTheme="minorEastAsia" w:hAnsiTheme="minorEastAsia" w:cstheme="minorEastAsia" w:hint="eastAsia"/>
        </w:rPr>
        <w:t>（姓名）为我方代理人。代理人根据授权，以我方名义签署、澄清确认、递交、撤回、修改</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u w:val="single"/>
        </w:rPr>
        <w:tab/>
      </w:r>
      <w:r>
        <w:rPr>
          <w:rFonts w:asciiTheme="minorEastAsia" w:eastAsiaTheme="minorEastAsia" w:hAnsiTheme="minorEastAsia" w:cstheme="minorEastAsia" w:hint="eastAsia"/>
          <w:u w:val="single"/>
        </w:rPr>
        <w:tab/>
      </w:r>
      <w:r>
        <w:rPr>
          <w:rFonts w:asciiTheme="minorEastAsia" w:eastAsiaTheme="minorEastAsia" w:hAnsiTheme="minorEastAsia" w:cstheme="minorEastAsia" w:hint="eastAsia"/>
        </w:rPr>
        <w:t>（项目名称）材料采购招标项目投标文件、签订合同和处理有关事宜，其法律后果由我方承担。</w:t>
      </w:r>
    </w:p>
    <w:p w:rsidR="009F681E" w:rsidRDefault="00E37B52">
      <w:pPr>
        <w:pStyle w:val="a5"/>
        <w:tabs>
          <w:tab w:val="left" w:pos="4285"/>
        </w:tabs>
        <w:spacing w:line="392" w:lineRule="auto"/>
        <w:ind w:firstLineChars="200" w:firstLine="420"/>
        <w:rPr>
          <w:rFonts w:asciiTheme="minorEastAsia" w:eastAsiaTheme="minorEastAsia" w:hAnsiTheme="minorEastAsia" w:cstheme="minorEastAsia"/>
        </w:rPr>
      </w:pPr>
      <w:r>
        <w:rPr>
          <w:rFonts w:asciiTheme="minorEastAsia" w:eastAsiaTheme="minorEastAsia" w:hAnsiTheme="minorEastAsia" w:cstheme="minorEastAsia" w:hint="eastAsia"/>
        </w:rPr>
        <w:t>委托期限：</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。代理人无转委托权。</w:t>
      </w:r>
    </w:p>
    <w:p w:rsidR="009F681E" w:rsidRDefault="009F681E">
      <w:pPr>
        <w:pStyle w:val="a5"/>
        <w:rPr>
          <w:rFonts w:asciiTheme="minorEastAsia" w:eastAsiaTheme="minorEastAsia" w:hAnsiTheme="minorEastAsia" w:cstheme="minorEastAsia"/>
          <w:sz w:val="20"/>
        </w:rPr>
      </w:pPr>
    </w:p>
    <w:p w:rsidR="009F681E" w:rsidRDefault="009F681E">
      <w:pPr>
        <w:pStyle w:val="a5"/>
        <w:spacing w:before="4"/>
        <w:rPr>
          <w:rFonts w:asciiTheme="minorEastAsia" w:eastAsiaTheme="minorEastAsia" w:hAnsiTheme="minorEastAsia" w:cstheme="minorEastAsia"/>
          <w:sz w:val="14"/>
        </w:rPr>
      </w:pPr>
    </w:p>
    <w:p w:rsidR="009F681E" w:rsidRDefault="00E37B52">
      <w:pPr>
        <w:pStyle w:val="af1"/>
        <w:tabs>
          <w:tab w:val="left" w:pos="1136"/>
          <w:tab w:val="left" w:pos="3349"/>
          <w:tab w:val="left" w:pos="4655"/>
          <w:tab w:val="left" w:pos="5351"/>
          <w:tab w:val="left" w:pos="5775"/>
          <w:tab w:val="left" w:pos="7242"/>
        </w:tabs>
        <w:spacing w:line="360" w:lineRule="auto"/>
        <w:ind w:left="0" w:firstLineChars="200" w:firstLine="440"/>
        <w:jc w:val="both"/>
        <w:rPr>
          <w:rFonts w:asciiTheme="minorEastAsia" w:eastAsiaTheme="minorEastAsia" w:hAnsiTheme="minorEastAsia" w:cstheme="minorEastAsia"/>
        </w:rPr>
      </w:pPr>
      <w:r>
        <w:rPr>
          <w:rFonts w:asciiTheme="minorEastAsia" w:eastAsiaTheme="minorEastAsia" w:hAnsiTheme="minorEastAsia" w:cstheme="minorEastAsia" w:hint="eastAsia"/>
        </w:rPr>
        <w:t>附：法定代表人（单位负责人）身份证复印件及委托代理人身份证复印件。</w:t>
      </w:r>
    </w:p>
    <w:p w:rsidR="009F681E" w:rsidRDefault="009F681E">
      <w:pPr>
        <w:pStyle w:val="a5"/>
        <w:rPr>
          <w:rFonts w:asciiTheme="minorEastAsia" w:eastAsiaTheme="minorEastAsia" w:hAnsiTheme="minorEastAsia" w:cstheme="minorEastAsia"/>
          <w:sz w:val="20"/>
        </w:rPr>
      </w:pPr>
    </w:p>
    <w:p w:rsidR="009F681E" w:rsidRDefault="009F681E">
      <w:pPr>
        <w:pStyle w:val="a5"/>
        <w:spacing w:before="7"/>
        <w:rPr>
          <w:rFonts w:asciiTheme="minorEastAsia" w:eastAsiaTheme="minorEastAsia" w:hAnsiTheme="minorEastAsia" w:cstheme="minorEastAsia"/>
          <w:sz w:val="27"/>
        </w:rPr>
      </w:pPr>
    </w:p>
    <w:p w:rsidR="009F681E" w:rsidRDefault="00E37B52">
      <w:pPr>
        <w:pStyle w:val="a5"/>
        <w:tabs>
          <w:tab w:val="left" w:pos="3512"/>
          <w:tab w:val="left" w:pos="3932"/>
          <w:tab w:val="left" w:pos="7539"/>
        </w:tabs>
        <w:ind w:left="3092"/>
        <w:rPr>
          <w:rFonts w:asciiTheme="minorEastAsia" w:eastAsiaTheme="minorEastAsia" w:hAnsiTheme="minorEastAsia" w:cstheme="minorEastAsia"/>
        </w:rPr>
      </w:pPr>
      <w:r>
        <w:rPr>
          <w:rFonts w:asciiTheme="minorEastAsia" w:eastAsiaTheme="minorEastAsia" w:hAnsiTheme="minorEastAsia" w:cstheme="minorEastAsia" w:hint="eastAsia"/>
        </w:rPr>
        <w:t>投</w:t>
      </w:r>
      <w:r>
        <w:rPr>
          <w:rFonts w:asciiTheme="minorEastAsia" w:eastAsiaTheme="minorEastAsia" w:hAnsiTheme="minorEastAsia" w:cstheme="minorEastAsia" w:hint="eastAsia"/>
        </w:rPr>
        <w:tab/>
        <w:t>标</w:t>
      </w:r>
      <w:r>
        <w:rPr>
          <w:rFonts w:asciiTheme="minorEastAsia" w:eastAsiaTheme="minorEastAsia" w:hAnsiTheme="minorEastAsia" w:cstheme="minorEastAsia" w:hint="eastAsia"/>
        </w:rPr>
        <w:tab/>
        <w:t>人：</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u w:val="single"/>
        </w:rPr>
        <w:tab/>
      </w:r>
      <w:r>
        <w:rPr>
          <w:rFonts w:asciiTheme="minorEastAsia" w:eastAsiaTheme="minorEastAsia" w:hAnsiTheme="minorEastAsia" w:cstheme="minorEastAsia" w:hint="eastAsia"/>
        </w:rPr>
        <w:t>（盖单位章）</w:t>
      </w:r>
    </w:p>
    <w:p w:rsidR="009F681E" w:rsidRDefault="009F681E">
      <w:pPr>
        <w:pStyle w:val="a5"/>
        <w:rPr>
          <w:rFonts w:asciiTheme="minorEastAsia" w:eastAsiaTheme="minorEastAsia" w:hAnsiTheme="minorEastAsia" w:cstheme="minorEastAsia"/>
          <w:sz w:val="22"/>
        </w:rPr>
      </w:pPr>
    </w:p>
    <w:p w:rsidR="009F681E" w:rsidRDefault="009F681E">
      <w:pPr>
        <w:pStyle w:val="a5"/>
        <w:spacing w:before="10"/>
        <w:rPr>
          <w:rFonts w:asciiTheme="minorEastAsia" w:eastAsiaTheme="minorEastAsia" w:hAnsiTheme="minorEastAsia" w:cstheme="minorEastAsia"/>
          <w:sz w:val="25"/>
        </w:rPr>
      </w:pPr>
    </w:p>
    <w:p w:rsidR="009F681E" w:rsidRDefault="00E37B52">
      <w:pPr>
        <w:pStyle w:val="a5"/>
        <w:tabs>
          <w:tab w:val="left" w:pos="7959"/>
        </w:tabs>
        <w:ind w:left="3090"/>
        <w:rPr>
          <w:rFonts w:asciiTheme="minorEastAsia" w:eastAsiaTheme="minorEastAsia" w:hAnsiTheme="minorEastAsia" w:cstheme="minorEastAsia"/>
        </w:rPr>
      </w:pPr>
      <w:r>
        <w:rPr>
          <w:rFonts w:asciiTheme="minorEastAsia" w:eastAsiaTheme="minorEastAsia" w:hAnsiTheme="minorEastAsia" w:cstheme="minorEastAsia" w:hint="eastAsia"/>
        </w:rPr>
        <w:t>法定代表人（单位负责人）：</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u w:val="single"/>
        </w:rPr>
        <w:tab/>
      </w:r>
      <w:r>
        <w:rPr>
          <w:rFonts w:asciiTheme="minorEastAsia" w:eastAsiaTheme="minorEastAsia" w:hAnsiTheme="minorEastAsia" w:cstheme="minorEastAsia" w:hint="eastAsia"/>
        </w:rPr>
        <w:t>（签字）</w:t>
      </w:r>
    </w:p>
    <w:p w:rsidR="009F681E" w:rsidRDefault="009F681E">
      <w:pPr>
        <w:pStyle w:val="a5"/>
        <w:rPr>
          <w:rFonts w:asciiTheme="minorEastAsia" w:eastAsiaTheme="minorEastAsia" w:hAnsiTheme="minorEastAsia" w:cstheme="minorEastAsia"/>
          <w:sz w:val="22"/>
        </w:rPr>
      </w:pPr>
    </w:p>
    <w:p w:rsidR="009F681E" w:rsidRDefault="009F681E">
      <w:pPr>
        <w:pStyle w:val="a5"/>
        <w:spacing w:before="9"/>
        <w:rPr>
          <w:rFonts w:asciiTheme="minorEastAsia" w:eastAsiaTheme="minorEastAsia" w:hAnsiTheme="minorEastAsia" w:cstheme="minorEastAsia"/>
          <w:sz w:val="25"/>
        </w:rPr>
      </w:pPr>
    </w:p>
    <w:p w:rsidR="009F681E" w:rsidRDefault="00E37B52">
      <w:pPr>
        <w:pStyle w:val="a5"/>
        <w:tabs>
          <w:tab w:val="left" w:pos="8851"/>
        </w:tabs>
        <w:ind w:left="3092"/>
        <w:rPr>
          <w:rFonts w:asciiTheme="minorEastAsia" w:eastAsiaTheme="minorEastAsia" w:hAnsiTheme="minorEastAsia" w:cstheme="minorEastAsia"/>
        </w:rPr>
      </w:pPr>
      <w:r>
        <w:rPr>
          <w:rFonts w:asciiTheme="minorEastAsia" w:eastAsiaTheme="minorEastAsia" w:hAnsiTheme="minorEastAsia" w:cstheme="minorEastAsia" w:hint="eastAsia"/>
        </w:rPr>
        <w:t>身份证号码：</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u w:val="single"/>
        </w:rPr>
        <w:tab/>
      </w:r>
    </w:p>
    <w:p w:rsidR="009F681E" w:rsidRDefault="009F681E">
      <w:pPr>
        <w:pStyle w:val="a5"/>
        <w:rPr>
          <w:rFonts w:asciiTheme="minorEastAsia" w:eastAsiaTheme="minorEastAsia" w:hAnsiTheme="minorEastAsia" w:cstheme="minorEastAsia"/>
          <w:sz w:val="20"/>
        </w:rPr>
      </w:pPr>
    </w:p>
    <w:p w:rsidR="009F681E" w:rsidRDefault="009F681E">
      <w:pPr>
        <w:pStyle w:val="a5"/>
        <w:spacing w:before="4"/>
        <w:rPr>
          <w:rFonts w:asciiTheme="minorEastAsia" w:eastAsiaTheme="minorEastAsia" w:hAnsiTheme="minorEastAsia" w:cstheme="minorEastAsia"/>
          <w:sz w:val="26"/>
        </w:rPr>
      </w:pPr>
    </w:p>
    <w:p w:rsidR="009F681E" w:rsidRDefault="00E37B52">
      <w:pPr>
        <w:pStyle w:val="a5"/>
        <w:tabs>
          <w:tab w:val="left" w:pos="7959"/>
        </w:tabs>
        <w:spacing w:before="77"/>
        <w:ind w:left="3092"/>
        <w:rPr>
          <w:rFonts w:asciiTheme="minorEastAsia" w:eastAsiaTheme="minorEastAsia" w:hAnsiTheme="minorEastAsia" w:cstheme="minorEastAsia"/>
        </w:rPr>
      </w:pPr>
      <w:r>
        <w:rPr>
          <w:rFonts w:asciiTheme="minorEastAsia" w:eastAsiaTheme="minorEastAsia" w:hAnsiTheme="minorEastAsia" w:cstheme="minorEastAsia" w:hint="eastAsia"/>
        </w:rPr>
        <w:t>委托代理人：</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u w:val="single"/>
        </w:rPr>
        <w:tab/>
      </w:r>
      <w:r>
        <w:rPr>
          <w:rFonts w:asciiTheme="minorEastAsia" w:eastAsiaTheme="minorEastAsia" w:hAnsiTheme="minorEastAsia" w:cstheme="minorEastAsia" w:hint="eastAsia"/>
        </w:rPr>
        <w:t>（签字）</w:t>
      </w:r>
    </w:p>
    <w:p w:rsidR="009F681E" w:rsidRDefault="009F681E">
      <w:pPr>
        <w:pStyle w:val="a5"/>
        <w:rPr>
          <w:rFonts w:asciiTheme="minorEastAsia" w:eastAsiaTheme="minorEastAsia" w:hAnsiTheme="minorEastAsia" w:cstheme="minorEastAsia"/>
          <w:sz w:val="22"/>
        </w:rPr>
      </w:pPr>
    </w:p>
    <w:p w:rsidR="009F681E" w:rsidRDefault="009F681E">
      <w:pPr>
        <w:pStyle w:val="a5"/>
        <w:spacing w:before="9"/>
        <w:rPr>
          <w:rFonts w:asciiTheme="minorEastAsia" w:eastAsiaTheme="minorEastAsia" w:hAnsiTheme="minorEastAsia" w:cstheme="minorEastAsia"/>
          <w:sz w:val="25"/>
        </w:rPr>
      </w:pPr>
    </w:p>
    <w:p w:rsidR="009F681E" w:rsidRDefault="00E37B52">
      <w:pPr>
        <w:pStyle w:val="a5"/>
        <w:tabs>
          <w:tab w:val="left" w:pos="8851"/>
        </w:tabs>
        <w:ind w:left="3092"/>
        <w:rPr>
          <w:rFonts w:asciiTheme="minorEastAsia" w:eastAsiaTheme="minorEastAsia" w:hAnsiTheme="minorEastAsia" w:cstheme="minorEastAsia"/>
        </w:rPr>
      </w:pPr>
      <w:r>
        <w:rPr>
          <w:rFonts w:asciiTheme="minorEastAsia" w:eastAsiaTheme="minorEastAsia" w:hAnsiTheme="minorEastAsia" w:cstheme="minorEastAsia" w:hint="eastAsia"/>
        </w:rPr>
        <w:t>身份证号码：</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u w:val="single"/>
        </w:rPr>
        <w:tab/>
      </w:r>
    </w:p>
    <w:p w:rsidR="009F681E" w:rsidRDefault="00E37B52">
      <w:pPr>
        <w:pStyle w:val="a5"/>
        <w:tabs>
          <w:tab w:val="left" w:pos="6939"/>
          <w:tab w:val="left" w:pos="7885"/>
          <w:tab w:val="left" w:pos="8828"/>
        </w:tabs>
        <w:spacing w:before="170"/>
        <w:ind w:left="6205"/>
        <w:rPr>
          <w:rFonts w:asciiTheme="minorEastAsia" w:eastAsiaTheme="minorEastAsia" w:hAnsiTheme="minorEastAsia" w:cstheme="minorEastAsia"/>
        </w:rPr>
      </w:pP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u w:val="single"/>
        </w:rPr>
        <w:tab/>
      </w:r>
      <w:r>
        <w:rPr>
          <w:rFonts w:asciiTheme="minorEastAsia" w:eastAsiaTheme="minorEastAsia" w:hAnsiTheme="minorEastAsia" w:cstheme="minorEastAsia" w:hint="eastAsia"/>
        </w:rPr>
        <w:t>年</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u w:val="single"/>
        </w:rPr>
        <w:tab/>
      </w:r>
      <w:r>
        <w:rPr>
          <w:rFonts w:asciiTheme="minorEastAsia" w:eastAsiaTheme="minorEastAsia" w:hAnsiTheme="minorEastAsia" w:cstheme="minorEastAsia" w:hint="eastAsia"/>
        </w:rPr>
        <w:t>月</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u w:val="single"/>
        </w:rPr>
        <w:tab/>
      </w:r>
      <w:r>
        <w:rPr>
          <w:rFonts w:asciiTheme="minorEastAsia" w:eastAsiaTheme="minorEastAsia" w:hAnsiTheme="minorEastAsia" w:cstheme="minorEastAsia" w:hint="eastAsia"/>
        </w:rPr>
        <w:t>日</w:t>
      </w:r>
    </w:p>
    <w:p w:rsidR="009F681E" w:rsidRDefault="009F681E">
      <w:pPr>
        <w:pStyle w:val="a5"/>
        <w:spacing w:before="1"/>
        <w:rPr>
          <w:rFonts w:asciiTheme="minorEastAsia" w:eastAsiaTheme="minorEastAsia" w:hAnsiTheme="minorEastAsia" w:cstheme="minorEastAsia"/>
          <w:sz w:val="8"/>
        </w:rPr>
      </w:pPr>
    </w:p>
    <w:p w:rsidR="009F681E" w:rsidRDefault="009F681E">
      <w:pPr>
        <w:pStyle w:val="a5"/>
        <w:spacing w:line="360" w:lineRule="auto"/>
        <w:rPr>
          <w:rFonts w:asciiTheme="minorEastAsia" w:eastAsiaTheme="minorEastAsia" w:hAnsiTheme="minorEastAsia" w:cstheme="minorEastAsia"/>
        </w:rPr>
      </w:pPr>
    </w:p>
    <w:p w:rsidR="009F681E" w:rsidRDefault="00E37B52">
      <w:pPr>
        <w:pStyle w:val="a5"/>
        <w:spacing w:line="360" w:lineRule="auto"/>
        <w:rPr>
          <w:rFonts w:asciiTheme="minorEastAsia" w:eastAsiaTheme="minorEastAsia" w:hAnsiTheme="minorEastAsia" w:cstheme="minorEastAsia"/>
        </w:rPr>
      </w:pPr>
      <w:r>
        <w:rPr>
          <w:rFonts w:asciiTheme="minorEastAsia" w:eastAsiaTheme="minorEastAsia" w:hAnsiTheme="minorEastAsia" w:cstheme="minorEastAsia" w:hint="eastAsia"/>
        </w:rPr>
        <w:t>注：</w:t>
      </w:r>
    </w:p>
    <w:p w:rsidR="009F681E" w:rsidRDefault="00E37B52">
      <w:pPr>
        <w:pStyle w:val="af1"/>
        <w:tabs>
          <w:tab w:val="left" w:pos="979"/>
        </w:tabs>
        <w:spacing w:line="360" w:lineRule="auto"/>
        <w:ind w:left="0" w:firstLineChars="200"/>
        <w:rPr>
          <w:rFonts w:asciiTheme="minorEastAsia" w:eastAsiaTheme="minorEastAsia" w:hAnsiTheme="minorEastAsia" w:cstheme="minorEastAsia"/>
        </w:rPr>
      </w:pPr>
      <w:r>
        <w:rPr>
          <w:rFonts w:asciiTheme="minorEastAsia" w:eastAsiaTheme="minorEastAsia" w:hAnsiTheme="minorEastAsia" w:cstheme="minorEastAsia" w:hint="eastAsia"/>
          <w:sz w:val="21"/>
        </w:rPr>
        <w:t>1.法定代表人和委托代理人必须在授权委托书上亲笔签名，不得使用印章、签名章或其他</w:t>
      </w:r>
      <w:r>
        <w:rPr>
          <w:rFonts w:asciiTheme="minorEastAsia" w:eastAsiaTheme="minorEastAsia" w:hAnsiTheme="minorEastAsia" w:cstheme="minorEastAsia" w:hint="eastAsia"/>
        </w:rPr>
        <w:t>电子制版签名代替；</w:t>
      </w:r>
    </w:p>
    <w:p w:rsidR="009F681E" w:rsidRDefault="00E37B52">
      <w:pPr>
        <w:pStyle w:val="af1"/>
        <w:tabs>
          <w:tab w:val="left" w:pos="979"/>
        </w:tabs>
        <w:spacing w:line="360" w:lineRule="auto"/>
        <w:ind w:left="0" w:firstLineChars="200"/>
        <w:rPr>
          <w:rFonts w:asciiTheme="minorEastAsia" w:eastAsiaTheme="minorEastAsia" w:hAnsiTheme="minorEastAsia" w:cstheme="minorEastAsia"/>
          <w:sz w:val="21"/>
        </w:rPr>
      </w:pPr>
      <w:r>
        <w:rPr>
          <w:rFonts w:asciiTheme="minorEastAsia" w:eastAsiaTheme="minorEastAsia" w:hAnsiTheme="minorEastAsia" w:cstheme="minorEastAsia" w:hint="eastAsia"/>
          <w:sz w:val="21"/>
        </w:rPr>
        <w:t>2.以联合体形式投标的，本授权委托书应由联合体牵头人的法定代表人按上述规定签署。</w:t>
      </w: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rPr>
          <w:rFonts w:asciiTheme="minorEastAsia" w:eastAsiaTheme="minorEastAsia" w:hAnsiTheme="minorEastAsia" w:cstheme="minorEastAsia"/>
          <w:sz w:val="18"/>
        </w:rPr>
        <w:sectPr w:rsidR="009F681E">
          <w:pgSz w:w="12240" w:h="15840"/>
          <w:pgMar w:top="1417" w:right="1587" w:bottom="1247" w:left="1587" w:header="748" w:footer="924" w:gutter="0"/>
          <w:cols w:space="0"/>
        </w:sectPr>
      </w:pPr>
    </w:p>
    <w:p w:rsidR="009F681E" w:rsidRDefault="00E37B52">
      <w:pPr>
        <w:pStyle w:val="4"/>
        <w:spacing w:before="54"/>
        <w:ind w:left="0" w:firstLine="0"/>
        <w:jc w:val="center"/>
        <w:rPr>
          <w:rFonts w:asciiTheme="minorEastAsia" w:eastAsiaTheme="minorEastAsia" w:hAnsiTheme="minorEastAsia" w:cstheme="minorEastAsia"/>
        </w:rPr>
      </w:pPr>
      <w:bookmarkStart w:id="463" w:name="三、联合体协议书"/>
      <w:bookmarkStart w:id="464" w:name="_Toc14989"/>
      <w:bookmarkStart w:id="465" w:name="_Toc30301"/>
      <w:bookmarkEnd w:id="463"/>
      <w:r>
        <w:rPr>
          <w:rFonts w:asciiTheme="minorEastAsia" w:eastAsiaTheme="minorEastAsia" w:hAnsiTheme="minorEastAsia" w:cstheme="minorEastAsia" w:hint="eastAsia"/>
        </w:rPr>
        <w:lastRenderedPageBreak/>
        <w:t>三、联合体协议书（本项目不适用）</w:t>
      </w:r>
      <w:bookmarkEnd w:id="464"/>
      <w:bookmarkEnd w:id="465"/>
    </w:p>
    <w:p w:rsidR="009F681E" w:rsidRDefault="009F681E">
      <w:pPr>
        <w:pStyle w:val="a5"/>
        <w:spacing w:before="1"/>
        <w:rPr>
          <w:rFonts w:asciiTheme="minorEastAsia" w:eastAsiaTheme="minorEastAsia" w:hAnsiTheme="minorEastAsia" w:cstheme="minorEastAsia"/>
          <w:b/>
          <w:sz w:val="26"/>
        </w:rPr>
      </w:pPr>
    </w:p>
    <w:p w:rsidR="009F681E" w:rsidRDefault="00E37B52">
      <w:pPr>
        <w:pStyle w:val="a5"/>
        <w:tabs>
          <w:tab w:val="left" w:pos="2370"/>
          <w:tab w:val="left" w:pos="2499"/>
          <w:tab w:val="left" w:pos="6299"/>
        </w:tabs>
        <w:spacing w:line="360" w:lineRule="auto"/>
        <w:ind w:firstLineChars="200" w:firstLine="480"/>
        <w:jc w:val="both"/>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u w:val="single"/>
        </w:rPr>
        <w:t xml:space="preserve"> </w:t>
      </w:r>
      <w:r>
        <w:rPr>
          <w:rFonts w:asciiTheme="minorEastAsia" w:eastAsiaTheme="minorEastAsia" w:hAnsiTheme="minorEastAsia" w:cstheme="minorEastAsia" w:hint="eastAsia"/>
          <w:sz w:val="24"/>
          <w:szCs w:val="24"/>
          <w:u w:val="single"/>
        </w:rPr>
        <w:tab/>
      </w:r>
      <w:r>
        <w:rPr>
          <w:rFonts w:asciiTheme="minorEastAsia" w:eastAsiaTheme="minorEastAsia" w:hAnsiTheme="minorEastAsia" w:cstheme="minorEastAsia" w:hint="eastAsia"/>
          <w:sz w:val="24"/>
          <w:szCs w:val="24"/>
          <w:u w:val="single"/>
        </w:rPr>
        <w:tab/>
      </w:r>
      <w:r>
        <w:rPr>
          <w:rFonts w:asciiTheme="minorEastAsia" w:eastAsiaTheme="minorEastAsia" w:hAnsiTheme="minorEastAsia" w:cstheme="minorEastAsia" w:hint="eastAsia"/>
          <w:sz w:val="24"/>
          <w:szCs w:val="24"/>
        </w:rPr>
        <w:t>（所有成员单位名称）自愿组成</w:t>
      </w:r>
      <w:r>
        <w:rPr>
          <w:rFonts w:asciiTheme="minorEastAsia" w:eastAsiaTheme="minorEastAsia" w:hAnsiTheme="minorEastAsia" w:cstheme="minorEastAsia" w:hint="eastAsia"/>
          <w:sz w:val="24"/>
          <w:szCs w:val="24"/>
          <w:u w:val="single"/>
        </w:rPr>
        <w:t xml:space="preserve"> </w:t>
      </w:r>
      <w:r>
        <w:rPr>
          <w:rFonts w:asciiTheme="minorEastAsia" w:eastAsiaTheme="minorEastAsia" w:hAnsiTheme="minorEastAsia" w:cstheme="minorEastAsia" w:hint="eastAsia"/>
          <w:sz w:val="24"/>
          <w:szCs w:val="24"/>
          <w:u w:val="single"/>
        </w:rPr>
        <w:tab/>
      </w:r>
      <w:r>
        <w:rPr>
          <w:rFonts w:asciiTheme="minorEastAsia" w:eastAsiaTheme="minorEastAsia" w:hAnsiTheme="minorEastAsia" w:cstheme="minorEastAsia" w:hint="eastAsia"/>
          <w:sz w:val="24"/>
          <w:szCs w:val="24"/>
        </w:rPr>
        <w:t>（联合体名称）联合体，共同参加</w:t>
      </w:r>
      <w:r>
        <w:rPr>
          <w:rFonts w:asciiTheme="minorEastAsia" w:eastAsiaTheme="minorEastAsia" w:hAnsiTheme="minorEastAsia" w:cstheme="minorEastAsia" w:hint="eastAsia"/>
          <w:sz w:val="24"/>
          <w:szCs w:val="24"/>
          <w:u w:val="single"/>
        </w:rPr>
        <w:t xml:space="preserve"> </w:t>
      </w:r>
      <w:r>
        <w:rPr>
          <w:rFonts w:asciiTheme="minorEastAsia" w:eastAsiaTheme="minorEastAsia" w:hAnsiTheme="minorEastAsia" w:cstheme="minorEastAsia" w:hint="eastAsia"/>
          <w:sz w:val="24"/>
          <w:szCs w:val="24"/>
          <w:u w:val="single"/>
        </w:rPr>
        <w:tab/>
      </w:r>
      <w:r>
        <w:rPr>
          <w:rFonts w:asciiTheme="minorEastAsia" w:eastAsiaTheme="minorEastAsia" w:hAnsiTheme="minorEastAsia" w:cstheme="minorEastAsia" w:hint="eastAsia"/>
          <w:sz w:val="24"/>
          <w:szCs w:val="24"/>
        </w:rPr>
        <w:t>（项目名称）</w:t>
      </w:r>
      <w:r>
        <w:rPr>
          <w:rFonts w:asciiTheme="minorEastAsia" w:eastAsiaTheme="minorEastAsia" w:hAnsiTheme="minorEastAsia" w:cstheme="minorEastAsia" w:hint="eastAsia"/>
          <w:sz w:val="24"/>
          <w:szCs w:val="24"/>
          <w:u w:val="single"/>
        </w:rPr>
        <w:t xml:space="preserve">   </w:t>
      </w:r>
      <w:r>
        <w:rPr>
          <w:rFonts w:asciiTheme="minorEastAsia" w:eastAsiaTheme="minorEastAsia" w:hAnsiTheme="minorEastAsia" w:cstheme="minorEastAsia" w:hint="eastAsia"/>
          <w:sz w:val="24"/>
          <w:szCs w:val="24"/>
        </w:rPr>
        <w:t>标段材料采购招标项目投标。现就联合体投标事宜订立如下协议。</w:t>
      </w:r>
    </w:p>
    <w:p w:rsidR="009F681E" w:rsidRDefault="00E37B52">
      <w:pPr>
        <w:pStyle w:val="af1"/>
        <w:tabs>
          <w:tab w:val="left" w:pos="1081"/>
          <w:tab w:val="left" w:pos="2972"/>
          <w:tab w:val="left" w:pos="5912"/>
        </w:tabs>
        <w:spacing w:line="360" w:lineRule="auto"/>
        <w:ind w:left="0" w:firstLineChars="200" w:firstLine="480"/>
        <w:jc w:val="both"/>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w:t>
      </w:r>
      <w:r>
        <w:rPr>
          <w:rFonts w:asciiTheme="minorEastAsia" w:eastAsiaTheme="minorEastAsia" w:hAnsiTheme="minorEastAsia" w:cstheme="minorEastAsia" w:hint="eastAsia"/>
          <w:sz w:val="24"/>
          <w:szCs w:val="24"/>
          <w:u w:val="single"/>
        </w:rPr>
        <w:t xml:space="preserve"> </w:t>
      </w:r>
      <w:r>
        <w:rPr>
          <w:rFonts w:asciiTheme="minorEastAsia" w:eastAsiaTheme="minorEastAsia" w:hAnsiTheme="minorEastAsia" w:cstheme="minorEastAsia" w:hint="eastAsia"/>
          <w:sz w:val="24"/>
          <w:szCs w:val="24"/>
          <w:u w:val="single"/>
        </w:rPr>
        <w:tab/>
        <w:t xml:space="preserve">            </w:t>
      </w:r>
      <w:r>
        <w:rPr>
          <w:rFonts w:asciiTheme="minorEastAsia" w:eastAsiaTheme="minorEastAsia" w:hAnsiTheme="minorEastAsia" w:cstheme="minorEastAsia" w:hint="eastAsia"/>
          <w:sz w:val="24"/>
          <w:szCs w:val="24"/>
        </w:rPr>
        <w:t>（某成员单位名称）为</w:t>
      </w:r>
      <w:r>
        <w:rPr>
          <w:rFonts w:asciiTheme="minorEastAsia" w:eastAsiaTheme="minorEastAsia" w:hAnsiTheme="minorEastAsia" w:cstheme="minorEastAsia" w:hint="eastAsia"/>
          <w:sz w:val="24"/>
          <w:szCs w:val="24"/>
          <w:u w:val="single"/>
        </w:rPr>
        <w:t xml:space="preserve"> </w:t>
      </w:r>
      <w:r>
        <w:rPr>
          <w:rFonts w:asciiTheme="minorEastAsia" w:eastAsiaTheme="minorEastAsia" w:hAnsiTheme="minorEastAsia" w:cstheme="minorEastAsia" w:hint="eastAsia"/>
          <w:sz w:val="24"/>
          <w:szCs w:val="24"/>
          <w:u w:val="single"/>
        </w:rPr>
        <w:tab/>
      </w:r>
      <w:r>
        <w:rPr>
          <w:rFonts w:asciiTheme="minorEastAsia" w:eastAsiaTheme="minorEastAsia" w:hAnsiTheme="minorEastAsia" w:cstheme="minorEastAsia" w:hint="eastAsia"/>
          <w:sz w:val="24"/>
          <w:szCs w:val="24"/>
        </w:rPr>
        <w:t>（联合体名称）牵头人。</w:t>
      </w:r>
    </w:p>
    <w:p w:rsidR="009F681E" w:rsidRDefault="00E37B52">
      <w:pPr>
        <w:pStyle w:val="af1"/>
        <w:tabs>
          <w:tab w:val="left" w:pos="1082"/>
        </w:tabs>
        <w:spacing w:line="360" w:lineRule="auto"/>
        <w:ind w:left="0" w:firstLineChars="200" w:firstLine="480"/>
        <w:jc w:val="both"/>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2.联合体各成员授权牵头人代表联合体参加投标活动，签署文件，提交和接收相关的资料、信息及指示，进行合同谈判活动，负责合同实施阶段的组织和协调工作，以及处理与本招标项目有关的一切事宜。</w:t>
      </w:r>
    </w:p>
    <w:p w:rsidR="009F681E" w:rsidRDefault="00E37B52">
      <w:pPr>
        <w:pStyle w:val="a5"/>
        <w:tabs>
          <w:tab w:val="left" w:pos="7559"/>
        </w:tabs>
        <w:spacing w:line="360" w:lineRule="auto"/>
        <w:ind w:firstLineChars="200" w:firstLine="480"/>
        <w:jc w:val="both"/>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 xml:space="preserve">联合体各成员共同指定牵头人如下银行账户为投标和合同履行专用账户： </w:t>
      </w:r>
    </w:p>
    <w:p w:rsidR="009F681E" w:rsidRDefault="00E37B52">
      <w:pPr>
        <w:pStyle w:val="a5"/>
        <w:tabs>
          <w:tab w:val="left" w:pos="7559"/>
        </w:tabs>
        <w:spacing w:line="360" w:lineRule="auto"/>
        <w:ind w:firstLineChars="200" w:firstLine="480"/>
        <w:jc w:val="both"/>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开户名：</w:t>
      </w:r>
      <w:r>
        <w:rPr>
          <w:rFonts w:asciiTheme="minorEastAsia" w:eastAsiaTheme="minorEastAsia" w:hAnsiTheme="minorEastAsia" w:cstheme="minorEastAsia" w:hint="eastAsia"/>
          <w:sz w:val="24"/>
          <w:szCs w:val="24"/>
          <w:u w:val="single"/>
        </w:rPr>
        <w:t xml:space="preserve"> </w:t>
      </w:r>
      <w:r>
        <w:rPr>
          <w:rFonts w:asciiTheme="minorEastAsia" w:eastAsiaTheme="minorEastAsia" w:hAnsiTheme="minorEastAsia" w:cstheme="minorEastAsia" w:hint="eastAsia"/>
          <w:sz w:val="24"/>
          <w:szCs w:val="24"/>
          <w:u w:val="single"/>
        </w:rPr>
        <w:tab/>
      </w:r>
    </w:p>
    <w:p w:rsidR="009F681E" w:rsidRDefault="00E37B52">
      <w:pPr>
        <w:pStyle w:val="a5"/>
        <w:tabs>
          <w:tab w:val="left" w:pos="7511"/>
        </w:tabs>
        <w:spacing w:line="360" w:lineRule="auto"/>
        <w:ind w:firstLineChars="200" w:firstLine="480"/>
        <w:jc w:val="both"/>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 xml:space="preserve">开户行:  </w:t>
      </w:r>
      <w:r>
        <w:rPr>
          <w:rFonts w:asciiTheme="minorEastAsia" w:eastAsiaTheme="minorEastAsia" w:hAnsiTheme="minorEastAsia" w:cstheme="minorEastAsia" w:hint="eastAsia"/>
          <w:sz w:val="24"/>
          <w:szCs w:val="24"/>
          <w:u w:val="single"/>
        </w:rPr>
        <w:t xml:space="preserve"> </w:t>
      </w:r>
      <w:r>
        <w:rPr>
          <w:rFonts w:asciiTheme="minorEastAsia" w:eastAsiaTheme="minorEastAsia" w:hAnsiTheme="minorEastAsia" w:cstheme="minorEastAsia" w:hint="eastAsia"/>
          <w:sz w:val="24"/>
          <w:szCs w:val="24"/>
          <w:u w:val="single"/>
        </w:rPr>
        <w:tab/>
      </w:r>
    </w:p>
    <w:p w:rsidR="009F681E" w:rsidRDefault="00E37B52">
      <w:pPr>
        <w:pStyle w:val="a5"/>
        <w:tabs>
          <w:tab w:val="left" w:pos="7559"/>
        </w:tabs>
        <w:spacing w:line="360" w:lineRule="auto"/>
        <w:ind w:firstLineChars="200" w:firstLine="480"/>
        <w:jc w:val="both"/>
        <w:rPr>
          <w:rFonts w:asciiTheme="minorEastAsia" w:eastAsiaTheme="minorEastAsia" w:hAnsiTheme="minorEastAsia" w:cstheme="minorEastAsia"/>
          <w:sz w:val="24"/>
          <w:szCs w:val="24"/>
        </w:rPr>
      </w:pPr>
      <w:proofErr w:type="gramStart"/>
      <w:r>
        <w:rPr>
          <w:rFonts w:asciiTheme="minorEastAsia" w:eastAsiaTheme="minorEastAsia" w:hAnsiTheme="minorEastAsia" w:cstheme="minorEastAsia" w:hint="eastAsia"/>
          <w:sz w:val="24"/>
          <w:szCs w:val="24"/>
        </w:rPr>
        <w:t>账</w:t>
      </w:r>
      <w:proofErr w:type="gramEnd"/>
      <w:r>
        <w:rPr>
          <w:rFonts w:asciiTheme="minorEastAsia" w:eastAsiaTheme="minorEastAsia" w:hAnsiTheme="minorEastAsia" w:cstheme="minorEastAsia" w:hint="eastAsia"/>
          <w:sz w:val="24"/>
          <w:szCs w:val="24"/>
        </w:rPr>
        <w:t xml:space="preserve">  号： </w:t>
      </w:r>
      <w:r>
        <w:rPr>
          <w:rFonts w:asciiTheme="minorEastAsia" w:eastAsiaTheme="minorEastAsia" w:hAnsiTheme="minorEastAsia" w:cstheme="minorEastAsia" w:hint="eastAsia"/>
          <w:sz w:val="24"/>
          <w:szCs w:val="24"/>
          <w:u w:val="single"/>
        </w:rPr>
        <w:t xml:space="preserve"> </w:t>
      </w:r>
      <w:r>
        <w:rPr>
          <w:rFonts w:asciiTheme="minorEastAsia" w:eastAsiaTheme="minorEastAsia" w:hAnsiTheme="minorEastAsia" w:cstheme="minorEastAsia" w:hint="eastAsia"/>
          <w:sz w:val="24"/>
          <w:szCs w:val="24"/>
          <w:u w:val="single"/>
        </w:rPr>
        <w:tab/>
      </w:r>
    </w:p>
    <w:p w:rsidR="009F681E" w:rsidRDefault="00E37B52">
      <w:pPr>
        <w:pStyle w:val="af1"/>
        <w:tabs>
          <w:tab w:val="left" w:pos="1082"/>
        </w:tabs>
        <w:spacing w:line="360" w:lineRule="auto"/>
        <w:ind w:left="0" w:firstLineChars="200" w:firstLine="480"/>
        <w:jc w:val="both"/>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3.联合体牵头人在本项目中签署的一切文件和处理的一切事宜，联合体各成员均予以承认。联合体各成员将严格按照招标文件、投标文件和合同的要求全面履行义务，并向招标人承担连带责任。</w:t>
      </w:r>
    </w:p>
    <w:p w:rsidR="009F681E" w:rsidRDefault="00E37B52">
      <w:pPr>
        <w:pStyle w:val="a5"/>
        <w:spacing w:line="360" w:lineRule="auto"/>
        <w:ind w:firstLineChars="200" w:firstLine="480"/>
        <w:jc w:val="both"/>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联合体各成员在招标投标及合同履行过程中产生纠纷的，由联合体各成员协商解决，招标人（买方）</w:t>
      </w:r>
      <w:proofErr w:type="gramStart"/>
      <w:r>
        <w:rPr>
          <w:rFonts w:asciiTheme="minorEastAsia" w:eastAsiaTheme="minorEastAsia" w:hAnsiTheme="minorEastAsia" w:cstheme="minorEastAsia" w:hint="eastAsia"/>
          <w:sz w:val="24"/>
          <w:szCs w:val="24"/>
        </w:rPr>
        <w:t>不</w:t>
      </w:r>
      <w:proofErr w:type="gramEnd"/>
      <w:r>
        <w:rPr>
          <w:rFonts w:asciiTheme="minorEastAsia" w:eastAsiaTheme="minorEastAsia" w:hAnsiTheme="minorEastAsia" w:cstheme="minorEastAsia" w:hint="eastAsia"/>
          <w:sz w:val="24"/>
          <w:szCs w:val="24"/>
        </w:rPr>
        <w:t>对此承担任何责任，由此造成招标人（买方）损失的，联合体各成员应承担连带赔偿责任。</w:t>
      </w:r>
    </w:p>
    <w:p w:rsidR="009F681E" w:rsidRDefault="00E37B52">
      <w:pPr>
        <w:pStyle w:val="af1"/>
        <w:tabs>
          <w:tab w:val="left" w:pos="1369"/>
          <w:tab w:val="left" w:pos="1370"/>
          <w:tab w:val="left" w:pos="1866"/>
          <w:tab w:val="left" w:pos="2363"/>
          <w:tab w:val="left" w:pos="2862"/>
          <w:tab w:val="left" w:pos="3359"/>
          <w:tab w:val="left" w:pos="3855"/>
          <w:tab w:val="left" w:pos="4352"/>
          <w:tab w:val="left" w:pos="4851"/>
          <w:tab w:val="left" w:pos="5019"/>
          <w:tab w:val="left" w:pos="5348"/>
          <w:tab w:val="left" w:pos="5845"/>
          <w:tab w:val="left" w:pos="6342"/>
          <w:tab w:val="left" w:pos="6841"/>
          <w:tab w:val="left" w:pos="7338"/>
          <w:tab w:val="left" w:pos="7835"/>
          <w:tab w:val="left" w:pos="8331"/>
          <w:tab w:val="left" w:pos="8831"/>
        </w:tabs>
        <w:spacing w:line="360" w:lineRule="auto"/>
        <w:ind w:left="0" w:firstLineChars="200" w:firstLine="480"/>
        <w:jc w:val="both"/>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4.联合体各成员单位内部的职责分工如下：</w:t>
      </w:r>
      <w:r>
        <w:rPr>
          <w:rFonts w:asciiTheme="minorEastAsia" w:eastAsiaTheme="minorEastAsia" w:hAnsiTheme="minorEastAsia" w:cstheme="minorEastAsia" w:hint="eastAsia"/>
          <w:sz w:val="24"/>
          <w:szCs w:val="24"/>
          <w:u w:val="single"/>
        </w:rPr>
        <w:t xml:space="preserve"> </w:t>
      </w:r>
      <w:r>
        <w:rPr>
          <w:rFonts w:asciiTheme="minorEastAsia" w:eastAsiaTheme="minorEastAsia" w:hAnsiTheme="minorEastAsia" w:cstheme="minorEastAsia" w:hint="eastAsia"/>
          <w:sz w:val="24"/>
          <w:szCs w:val="24"/>
          <w:u w:val="single"/>
        </w:rPr>
        <w:tab/>
      </w:r>
      <w:r>
        <w:rPr>
          <w:rFonts w:asciiTheme="minorEastAsia" w:eastAsiaTheme="minorEastAsia" w:hAnsiTheme="minorEastAsia" w:cstheme="minorEastAsia" w:hint="eastAsia"/>
          <w:sz w:val="24"/>
          <w:szCs w:val="24"/>
          <w:u w:val="single"/>
        </w:rPr>
        <w:tab/>
      </w:r>
      <w:r>
        <w:rPr>
          <w:rFonts w:asciiTheme="minorEastAsia" w:eastAsiaTheme="minorEastAsia" w:hAnsiTheme="minorEastAsia" w:cstheme="minorEastAsia" w:hint="eastAsia"/>
          <w:sz w:val="24"/>
          <w:szCs w:val="24"/>
          <w:u w:val="single"/>
        </w:rPr>
        <w:tab/>
      </w:r>
      <w:r>
        <w:rPr>
          <w:rFonts w:asciiTheme="minorEastAsia" w:eastAsiaTheme="minorEastAsia" w:hAnsiTheme="minorEastAsia" w:cstheme="minorEastAsia" w:hint="eastAsia"/>
          <w:sz w:val="24"/>
          <w:szCs w:val="24"/>
          <w:u w:val="single"/>
        </w:rPr>
        <w:tab/>
      </w:r>
      <w:r>
        <w:rPr>
          <w:rFonts w:asciiTheme="minorEastAsia" w:eastAsiaTheme="minorEastAsia" w:hAnsiTheme="minorEastAsia" w:cstheme="minorEastAsia" w:hint="eastAsia"/>
          <w:sz w:val="24"/>
          <w:szCs w:val="24"/>
          <w:u w:val="single"/>
        </w:rPr>
        <w:tab/>
      </w:r>
      <w:r>
        <w:rPr>
          <w:rFonts w:asciiTheme="minorEastAsia" w:eastAsiaTheme="minorEastAsia" w:hAnsiTheme="minorEastAsia" w:cstheme="minorEastAsia" w:hint="eastAsia"/>
          <w:sz w:val="24"/>
          <w:szCs w:val="24"/>
          <w:u w:val="single"/>
        </w:rPr>
        <w:tab/>
      </w:r>
      <w:r>
        <w:rPr>
          <w:rFonts w:asciiTheme="minorEastAsia" w:eastAsiaTheme="minorEastAsia" w:hAnsiTheme="minorEastAsia" w:cstheme="minorEastAsia" w:hint="eastAsia"/>
          <w:sz w:val="24"/>
          <w:szCs w:val="24"/>
          <w:u w:val="single"/>
        </w:rPr>
        <w:tab/>
      </w:r>
      <w:r>
        <w:rPr>
          <w:rFonts w:asciiTheme="minorEastAsia" w:eastAsiaTheme="minorEastAsia" w:hAnsiTheme="minorEastAsia" w:cstheme="minorEastAsia" w:hint="eastAsia"/>
          <w:sz w:val="24"/>
          <w:szCs w:val="24"/>
          <w:u w:val="single"/>
        </w:rPr>
        <w:tab/>
      </w:r>
      <w:r>
        <w:rPr>
          <w:rFonts w:asciiTheme="minorEastAsia" w:eastAsiaTheme="minorEastAsia" w:hAnsiTheme="minorEastAsia" w:cstheme="minorEastAsia" w:hint="eastAsia"/>
          <w:sz w:val="24"/>
          <w:szCs w:val="24"/>
          <w:u w:val="single"/>
        </w:rPr>
        <w:tab/>
      </w:r>
      <w:r>
        <w:rPr>
          <w:rFonts w:asciiTheme="minorEastAsia" w:eastAsiaTheme="minorEastAsia" w:hAnsiTheme="minorEastAsia" w:cstheme="minorEastAsia" w:hint="eastAsia"/>
          <w:sz w:val="24"/>
          <w:szCs w:val="24"/>
        </w:rPr>
        <w:t>。</w:t>
      </w:r>
    </w:p>
    <w:p w:rsidR="009F681E" w:rsidRDefault="00E37B52">
      <w:pPr>
        <w:pStyle w:val="af1"/>
        <w:tabs>
          <w:tab w:val="left" w:pos="1082"/>
        </w:tabs>
        <w:spacing w:line="360" w:lineRule="auto"/>
        <w:ind w:left="0" w:firstLineChars="200" w:firstLine="480"/>
        <w:jc w:val="both"/>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5.协议书自所有成员单位法定代表人（单位负责人）签字并盖单位章之日起生效未经招标人（买方）同意，不得变更联合体协议书，合同履行完毕后终止。</w:t>
      </w:r>
    </w:p>
    <w:p w:rsidR="009F681E" w:rsidRDefault="00E37B52">
      <w:pPr>
        <w:pStyle w:val="af1"/>
        <w:tabs>
          <w:tab w:val="left" w:pos="1082"/>
          <w:tab w:val="left" w:pos="2761"/>
        </w:tabs>
        <w:spacing w:line="360" w:lineRule="auto"/>
        <w:ind w:left="0" w:firstLineChars="200" w:firstLine="480"/>
        <w:jc w:val="both"/>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6.本协议书一式</w:t>
      </w:r>
      <w:r>
        <w:rPr>
          <w:rFonts w:asciiTheme="minorEastAsia" w:eastAsiaTheme="minorEastAsia" w:hAnsiTheme="minorEastAsia" w:cstheme="minorEastAsia" w:hint="eastAsia"/>
          <w:sz w:val="24"/>
          <w:szCs w:val="24"/>
          <w:u w:val="single"/>
        </w:rPr>
        <w:t xml:space="preserve"> </w:t>
      </w:r>
      <w:r>
        <w:rPr>
          <w:rFonts w:asciiTheme="minorEastAsia" w:eastAsiaTheme="minorEastAsia" w:hAnsiTheme="minorEastAsia" w:cstheme="minorEastAsia" w:hint="eastAsia"/>
          <w:sz w:val="24"/>
          <w:szCs w:val="24"/>
          <w:u w:val="single"/>
        </w:rPr>
        <w:tab/>
      </w:r>
      <w:r>
        <w:rPr>
          <w:rFonts w:asciiTheme="minorEastAsia" w:eastAsiaTheme="minorEastAsia" w:hAnsiTheme="minorEastAsia" w:cstheme="minorEastAsia" w:hint="eastAsia"/>
          <w:sz w:val="24"/>
          <w:szCs w:val="24"/>
        </w:rPr>
        <w:t>份，联合体成员和招标人各执一份。</w:t>
      </w:r>
    </w:p>
    <w:p w:rsidR="009F681E" w:rsidRDefault="009F681E">
      <w:pPr>
        <w:pStyle w:val="a5"/>
        <w:spacing w:before="7"/>
        <w:rPr>
          <w:rFonts w:asciiTheme="minorEastAsia" w:eastAsiaTheme="minorEastAsia" w:hAnsiTheme="minorEastAsia" w:cstheme="minorEastAsia"/>
          <w:sz w:val="24"/>
          <w:szCs w:val="24"/>
        </w:rPr>
      </w:pPr>
    </w:p>
    <w:p w:rsidR="009F681E" w:rsidRDefault="00E37B52">
      <w:pPr>
        <w:pStyle w:val="a5"/>
        <w:tabs>
          <w:tab w:val="left" w:pos="7176"/>
        </w:tabs>
        <w:spacing w:line="360" w:lineRule="auto"/>
        <w:ind w:leftChars="1200" w:left="264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联合体牵头人名称：</w:t>
      </w:r>
      <w:r>
        <w:rPr>
          <w:rFonts w:asciiTheme="minorEastAsia" w:eastAsiaTheme="minorEastAsia" w:hAnsiTheme="minorEastAsia" w:cstheme="minorEastAsia" w:hint="eastAsia"/>
          <w:sz w:val="24"/>
          <w:szCs w:val="24"/>
          <w:u w:val="single"/>
        </w:rPr>
        <w:t xml:space="preserve"> </w:t>
      </w:r>
      <w:r>
        <w:rPr>
          <w:rFonts w:asciiTheme="minorEastAsia" w:eastAsiaTheme="minorEastAsia" w:hAnsiTheme="minorEastAsia" w:cstheme="minorEastAsia" w:hint="eastAsia"/>
          <w:sz w:val="24"/>
          <w:szCs w:val="24"/>
          <w:u w:val="single"/>
        </w:rPr>
        <w:tab/>
      </w:r>
      <w:r>
        <w:rPr>
          <w:rFonts w:asciiTheme="minorEastAsia" w:eastAsiaTheme="minorEastAsia" w:hAnsiTheme="minorEastAsia" w:cstheme="minorEastAsia" w:hint="eastAsia"/>
          <w:sz w:val="24"/>
          <w:szCs w:val="24"/>
          <w:u w:val="single"/>
        </w:rPr>
        <w:tab/>
      </w:r>
      <w:r>
        <w:rPr>
          <w:rFonts w:asciiTheme="minorEastAsia" w:eastAsiaTheme="minorEastAsia" w:hAnsiTheme="minorEastAsia" w:cstheme="minorEastAsia" w:hint="eastAsia"/>
          <w:sz w:val="24"/>
          <w:szCs w:val="24"/>
        </w:rPr>
        <w:t xml:space="preserve">（盖单位章） </w:t>
      </w:r>
    </w:p>
    <w:p w:rsidR="009F681E" w:rsidRDefault="00E37B52">
      <w:pPr>
        <w:pStyle w:val="a5"/>
        <w:tabs>
          <w:tab w:val="left" w:pos="7176"/>
        </w:tabs>
        <w:spacing w:line="360" w:lineRule="auto"/>
        <w:ind w:leftChars="1200" w:left="264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法定代表人（单位负责人）：</w:t>
      </w:r>
      <w:r>
        <w:rPr>
          <w:rFonts w:asciiTheme="minorEastAsia" w:eastAsiaTheme="minorEastAsia" w:hAnsiTheme="minorEastAsia" w:cstheme="minorEastAsia" w:hint="eastAsia"/>
          <w:sz w:val="24"/>
          <w:szCs w:val="24"/>
          <w:u w:val="single"/>
        </w:rPr>
        <w:t xml:space="preserve"> </w:t>
      </w:r>
      <w:r>
        <w:rPr>
          <w:rFonts w:asciiTheme="minorEastAsia" w:eastAsiaTheme="minorEastAsia" w:hAnsiTheme="minorEastAsia" w:cstheme="minorEastAsia" w:hint="eastAsia"/>
          <w:sz w:val="24"/>
          <w:szCs w:val="24"/>
          <w:u w:val="single"/>
        </w:rPr>
        <w:tab/>
      </w:r>
      <w:r>
        <w:rPr>
          <w:rFonts w:asciiTheme="minorEastAsia" w:eastAsiaTheme="minorEastAsia" w:hAnsiTheme="minorEastAsia" w:cstheme="minorEastAsia" w:hint="eastAsia"/>
          <w:sz w:val="24"/>
          <w:szCs w:val="24"/>
        </w:rPr>
        <w:t>（签字）</w:t>
      </w:r>
    </w:p>
    <w:p w:rsidR="009F681E" w:rsidRDefault="00E37B52">
      <w:pPr>
        <w:pStyle w:val="a5"/>
        <w:tabs>
          <w:tab w:val="left" w:pos="7539"/>
        </w:tabs>
        <w:spacing w:line="360" w:lineRule="auto"/>
        <w:ind w:leftChars="1200" w:left="264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联合体成员名称：</w:t>
      </w:r>
      <w:r>
        <w:rPr>
          <w:rFonts w:asciiTheme="minorEastAsia" w:eastAsiaTheme="minorEastAsia" w:hAnsiTheme="minorEastAsia" w:cstheme="minorEastAsia" w:hint="eastAsia"/>
          <w:sz w:val="24"/>
          <w:szCs w:val="24"/>
          <w:u w:val="single"/>
        </w:rPr>
        <w:t xml:space="preserve"> </w:t>
      </w:r>
      <w:r>
        <w:rPr>
          <w:rFonts w:asciiTheme="minorEastAsia" w:eastAsiaTheme="minorEastAsia" w:hAnsiTheme="minorEastAsia" w:cstheme="minorEastAsia" w:hint="eastAsia"/>
          <w:sz w:val="24"/>
          <w:szCs w:val="24"/>
          <w:u w:val="single"/>
        </w:rPr>
        <w:tab/>
      </w:r>
      <w:r>
        <w:rPr>
          <w:rFonts w:asciiTheme="minorEastAsia" w:eastAsiaTheme="minorEastAsia" w:hAnsiTheme="minorEastAsia" w:cstheme="minorEastAsia" w:hint="eastAsia"/>
          <w:sz w:val="24"/>
          <w:szCs w:val="24"/>
        </w:rPr>
        <w:t>（盖单位章）</w:t>
      </w:r>
    </w:p>
    <w:p w:rsidR="009F681E" w:rsidRDefault="00E37B52">
      <w:pPr>
        <w:pStyle w:val="a5"/>
        <w:tabs>
          <w:tab w:val="left" w:pos="7572"/>
        </w:tabs>
        <w:spacing w:line="360" w:lineRule="auto"/>
        <w:ind w:leftChars="1200" w:left="264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法定代表人（单位负责人）：</w:t>
      </w:r>
      <w:r>
        <w:rPr>
          <w:rFonts w:asciiTheme="minorEastAsia" w:eastAsiaTheme="minorEastAsia" w:hAnsiTheme="minorEastAsia" w:cstheme="minorEastAsia" w:hint="eastAsia"/>
          <w:sz w:val="24"/>
          <w:szCs w:val="24"/>
          <w:u w:val="single"/>
        </w:rPr>
        <w:t xml:space="preserve"> </w:t>
      </w:r>
      <w:r>
        <w:rPr>
          <w:rFonts w:asciiTheme="minorEastAsia" w:eastAsiaTheme="minorEastAsia" w:hAnsiTheme="minorEastAsia" w:cstheme="minorEastAsia" w:hint="eastAsia"/>
          <w:sz w:val="24"/>
          <w:szCs w:val="24"/>
          <w:u w:val="single"/>
        </w:rPr>
        <w:tab/>
      </w:r>
      <w:r>
        <w:rPr>
          <w:rFonts w:asciiTheme="minorEastAsia" w:eastAsiaTheme="minorEastAsia" w:hAnsiTheme="minorEastAsia" w:cstheme="minorEastAsia" w:hint="eastAsia"/>
          <w:sz w:val="24"/>
          <w:szCs w:val="24"/>
        </w:rPr>
        <w:t>（签字）</w:t>
      </w:r>
    </w:p>
    <w:p w:rsidR="009F681E" w:rsidRDefault="00E37B52">
      <w:pPr>
        <w:pStyle w:val="a5"/>
        <w:tabs>
          <w:tab w:val="left" w:pos="6378"/>
          <w:tab w:val="left" w:pos="7539"/>
        </w:tabs>
        <w:spacing w:line="360" w:lineRule="auto"/>
        <w:ind w:leftChars="1200" w:left="264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lastRenderedPageBreak/>
        <w:t>联合体成员名称：</w:t>
      </w:r>
      <w:r>
        <w:rPr>
          <w:rFonts w:asciiTheme="minorEastAsia" w:eastAsiaTheme="minorEastAsia" w:hAnsiTheme="minorEastAsia" w:cstheme="minorEastAsia" w:hint="eastAsia"/>
          <w:sz w:val="24"/>
          <w:szCs w:val="24"/>
          <w:u w:val="single"/>
        </w:rPr>
        <w:t xml:space="preserve"> </w:t>
      </w:r>
      <w:r>
        <w:rPr>
          <w:rFonts w:asciiTheme="minorEastAsia" w:eastAsiaTheme="minorEastAsia" w:hAnsiTheme="minorEastAsia" w:cstheme="minorEastAsia" w:hint="eastAsia"/>
          <w:sz w:val="24"/>
          <w:szCs w:val="24"/>
          <w:u w:val="single"/>
        </w:rPr>
        <w:tab/>
      </w:r>
      <w:r>
        <w:rPr>
          <w:rFonts w:asciiTheme="minorEastAsia" w:eastAsiaTheme="minorEastAsia" w:hAnsiTheme="minorEastAsia" w:cstheme="minorEastAsia" w:hint="eastAsia"/>
          <w:sz w:val="24"/>
          <w:szCs w:val="24"/>
          <w:u w:val="single"/>
        </w:rPr>
        <w:tab/>
      </w:r>
      <w:r>
        <w:rPr>
          <w:rFonts w:asciiTheme="minorEastAsia" w:eastAsiaTheme="minorEastAsia" w:hAnsiTheme="minorEastAsia" w:cstheme="minorEastAsia" w:hint="eastAsia"/>
          <w:sz w:val="24"/>
          <w:szCs w:val="24"/>
        </w:rPr>
        <w:t>（盖单位章） 法定代表人（单位负责人）：</w:t>
      </w:r>
      <w:r>
        <w:rPr>
          <w:rFonts w:asciiTheme="minorEastAsia" w:eastAsiaTheme="minorEastAsia" w:hAnsiTheme="minorEastAsia" w:cstheme="minorEastAsia" w:hint="eastAsia"/>
          <w:sz w:val="24"/>
          <w:szCs w:val="24"/>
          <w:u w:val="single"/>
        </w:rPr>
        <w:t xml:space="preserve"> </w:t>
      </w:r>
      <w:r>
        <w:rPr>
          <w:rFonts w:asciiTheme="minorEastAsia" w:eastAsiaTheme="minorEastAsia" w:hAnsiTheme="minorEastAsia" w:cstheme="minorEastAsia" w:hint="eastAsia"/>
          <w:sz w:val="24"/>
          <w:szCs w:val="24"/>
          <w:u w:val="single"/>
        </w:rPr>
        <w:tab/>
      </w:r>
      <w:r>
        <w:rPr>
          <w:rFonts w:asciiTheme="minorEastAsia" w:eastAsiaTheme="minorEastAsia" w:hAnsiTheme="minorEastAsia" w:cstheme="minorEastAsia" w:hint="eastAsia"/>
          <w:sz w:val="24"/>
          <w:szCs w:val="24"/>
        </w:rPr>
        <w:t>（签字）</w:t>
      </w:r>
    </w:p>
    <w:p w:rsidR="009F681E" w:rsidRDefault="00E37B52">
      <w:pPr>
        <w:pStyle w:val="a5"/>
        <w:tabs>
          <w:tab w:val="left" w:pos="4835"/>
          <w:tab w:val="left" w:pos="5780"/>
          <w:tab w:val="left" w:pos="6723"/>
        </w:tabs>
        <w:spacing w:line="360" w:lineRule="auto"/>
        <w:ind w:leftChars="1200" w:left="2640"/>
        <w:jc w:val="right"/>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u w:val="single"/>
        </w:rPr>
        <w:t xml:space="preserve"> </w:t>
      </w:r>
      <w:r>
        <w:rPr>
          <w:rFonts w:asciiTheme="minorEastAsia" w:eastAsiaTheme="minorEastAsia" w:hAnsiTheme="minorEastAsia" w:cstheme="minorEastAsia" w:hint="eastAsia"/>
          <w:sz w:val="24"/>
          <w:szCs w:val="24"/>
          <w:u w:val="single"/>
        </w:rPr>
        <w:tab/>
      </w:r>
      <w:r>
        <w:rPr>
          <w:rFonts w:asciiTheme="minorEastAsia" w:eastAsiaTheme="minorEastAsia" w:hAnsiTheme="minorEastAsia" w:cstheme="minorEastAsia" w:hint="eastAsia"/>
          <w:sz w:val="24"/>
          <w:szCs w:val="24"/>
        </w:rPr>
        <w:t>年</w:t>
      </w:r>
      <w:r>
        <w:rPr>
          <w:rFonts w:asciiTheme="minorEastAsia" w:eastAsiaTheme="minorEastAsia" w:hAnsiTheme="minorEastAsia" w:cstheme="minorEastAsia" w:hint="eastAsia"/>
          <w:sz w:val="24"/>
          <w:szCs w:val="24"/>
          <w:u w:val="single"/>
        </w:rPr>
        <w:t xml:space="preserve"> </w:t>
      </w:r>
      <w:r>
        <w:rPr>
          <w:rFonts w:asciiTheme="minorEastAsia" w:eastAsiaTheme="minorEastAsia" w:hAnsiTheme="minorEastAsia" w:cstheme="minorEastAsia" w:hint="eastAsia"/>
          <w:sz w:val="24"/>
          <w:szCs w:val="24"/>
          <w:u w:val="single"/>
        </w:rPr>
        <w:tab/>
      </w:r>
      <w:r>
        <w:rPr>
          <w:rFonts w:asciiTheme="minorEastAsia" w:eastAsiaTheme="minorEastAsia" w:hAnsiTheme="minorEastAsia" w:cstheme="minorEastAsia" w:hint="eastAsia"/>
          <w:sz w:val="24"/>
          <w:szCs w:val="24"/>
        </w:rPr>
        <w:t>月</w:t>
      </w:r>
      <w:r>
        <w:rPr>
          <w:rFonts w:asciiTheme="minorEastAsia" w:eastAsiaTheme="minorEastAsia" w:hAnsiTheme="minorEastAsia" w:cstheme="minorEastAsia" w:hint="eastAsia"/>
          <w:sz w:val="24"/>
          <w:szCs w:val="24"/>
          <w:u w:val="single"/>
        </w:rPr>
        <w:t xml:space="preserve"> </w:t>
      </w:r>
      <w:r>
        <w:rPr>
          <w:rFonts w:asciiTheme="minorEastAsia" w:eastAsiaTheme="minorEastAsia" w:hAnsiTheme="minorEastAsia" w:cstheme="minorEastAsia" w:hint="eastAsia"/>
          <w:sz w:val="24"/>
          <w:szCs w:val="24"/>
          <w:u w:val="single"/>
        </w:rPr>
        <w:tab/>
      </w:r>
      <w:r>
        <w:rPr>
          <w:rFonts w:asciiTheme="minorEastAsia" w:eastAsiaTheme="minorEastAsia" w:hAnsiTheme="minorEastAsia" w:cstheme="minorEastAsia" w:hint="eastAsia"/>
          <w:sz w:val="24"/>
          <w:szCs w:val="24"/>
        </w:rPr>
        <w:t>日</w:t>
      </w:r>
    </w:p>
    <w:p w:rsidR="009F681E" w:rsidRDefault="009F681E">
      <w:pPr>
        <w:rPr>
          <w:rFonts w:asciiTheme="minorEastAsia" w:eastAsiaTheme="minorEastAsia" w:hAnsiTheme="minorEastAsia" w:cstheme="minorEastAsia"/>
        </w:rPr>
        <w:sectPr w:rsidR="009F681E">
          <w:pgSz w:w="12240" w:h="15840"/>
          <w:pgMar w:top="1417" w:right="1587" w:bottom="1247" w:left="1587" w:header="748" w:footer="924" w:gutter="0"/>
          <w:cols w:space="0"/>
        </w:sectPr>
      </w:pPr>
    </w:p>
    <w:p w:rsidR="009F681E" w:rsidRDefault="00E37B52">
      <w:pPr>
        <w:pStyle w:val="4"/>
        <w:spacing w:before="54"/>
        <w:ind w:left="0" w:firstLine="0"/>
        <w:jc w:val="center"/>
        <w:rPr>
          <w:rFonts w:asciiTheme="minorEastAsia" w:eastAsiaTheme="minorEastAsia" w:hAnsiTheme="minorEastAsia" w:cstheme="minorEastAsia"/>
        </w:rPr>
      </w:pPr>
      <w:bookmarkStart w:id="466" w:name="四、投标保证金"/>
      <w:bookmarkStart w:id="467" w:name="_Toc21936"/>
      <w:bookmarkStart w:id="468" w:name="_Toc22627"/>
      <w:bookmarkEnd w:id="466"/>
      <w:r>
        <w:rPr>
          <w:rFonts w:asciiTheme="minorEastAsia" w:eastAsiaTheme="minorEastAsia" w:hAnsiTheme="minorEastAsia" w:cstheme="minorEastAsia" w:hint="eastAsia"/>
        </w:rPr>
        <w:lastRenderedPageBreak/>
        <w:t>四、投标保证金</w:t>
      </w:r>
      <w:bookmarkEnd w:id="467"/>
      <w:bookmarkEnd w:id="468"/>
    </w:p>
    <w:p w:rsidR="009F681E" w:rsidRDefault="009F681E">
      <w:pPr>
        <w:pStyle w:val="a5"/>
        <w:ind w:firstLineChars="200" w:firstLine="602"/>
        <w:rPr>
          <w:rFonts w:asciiTheme="minorEastAsia" w:eastAsiaTheme="minorEastAsia" w:hAnsiTheme="minorEastAsia" w:cstheme="minorEastAsia"/>
          <w:b/>
          <w:sz w:val="30"/>
        </w:rPr>
      </w:pPr>
    </w:p>
    <w:p w:rsidR="009F681E" w:rsidRDefault="00E37B52">
      <w:pPr>
        <w:spacing w:line="360" w:lineRule="auto"/>
        <w:ind w:firstLineChars="200" w:firstLine="480"/>
        <w:jc w:val="both"/>
        <w:rPr>
          <w:rFonts w:asciiTheme="minorEastAsia" w:eastAsiaTheme="minorEastAsia" w:hAnsiTheme="minorEastAsia" w:cstheme="minorEastAsia"/>
          <w:sz w:val="24"/>
        </w:rPr>
      </w:pPr>
      <w:r>
        <w:rPr>
          <w:rFonts w:asciiTheme="minorEastAsia" w:eastAsiaTheme="minorEastAsia" w:hAnsiTheme="minorEastAsia" w:cstheme="minorEastAsia" w:hint="eastAsia"/>
          <w:sz w:val="24"/>
        </w:rPr>
        <w:t>若采用现金方式递交投标保证金的，投标人应在此上</w:t>
      </w:r>
      <w:proofErr w:type="gramStart"/>
      <w:r>
        <w:rPr>
          <w:rFonts w:asciiTheme="minorEastAsia" w:eastAsiaTheme="minorEastAsia" w:hAnsiTheme="minorEastAsia" w:cstheme="minorEastAsia" w:hint="eastAsia"/>
          <w:sz w:val="24"/>
        </w:rPr>
        <w:t>传提供</w:t>
      </w:r>
      <w:proofErr w:type="gramEnd"/>
      <w:r>
        <w:rPr>
          <w:rFonts w:asciiTheme="minorEastAsia" w:eastAsiaTheme="minorEastAsia" w:hAnsiTheme="minorEastAsia" w:cstheme="minorEastAsia" w:hint="eastAsia"/>
          <w:sz w:val="24"/>
        </w:rPr>
        <w:t>汇款凭证的彩色扫描件。</w:t>
      </w:r>
    </w:p>
    <w:p w:rsidR="009F681E" w:rsidRDefault="00E37B52">
      <w:pPr>
        <w:spacing w:line="360" w:lineRule="auto"/>
        <w:ind w:firstLineChars="200" w:firstLine="480"/>
        <w:jc w:val="both"/>
        <w:rPr>
          <w:rFonts w:asciiTheme="minorEastAsia" w:eastAsiaTheme="minorEastAsia" w:hAnsiTheme="minorEastAsia" w:cstheme="minorEastAsia"/>
          <w:sz w:val="24"/>
        </w:rPr>
      </w:pPr>
      <w:r>
        <w:rPr>
          <w:rFonts w:asciiTheme="minorEastAsia" w:eastAsiaTheme="minorEastAsia" w:hAnsiTheme="minorEastAsia" w:cstheme="minorEastAsia" w:hint="eastAsia"/>
          <w:sz w:val="24"/>
        </w:rPr>
        <w:t>若采用银行保函形式的，投标人应在此上</w:t>
      </w:r>
      <w:proofErr w:type="gramStart"/>
      <w:r>
        <w:rPr>
          <w:rFonts w:asciiTheme="minorEastAsia" w:eastAsiaTheme="minorEastAsia" w:hAnsiTheme="minorEastAsia" w:cstheme="minorEastAsia" w:hint="eastAsia"/>
          <w:sz w:val="24"/>
        </w:rPr>
        <w:t>传银行</w:t>
      </w:r>
      <w:proofErr w:type="gramEnd"/>
      <w:r>
        <w:rPr>
          <w:rFonts w:asciiTheme="minorEastAsia" w:eastAsiaTheme="minorEastAsia" w:hAnsiTheme="minorEastAsia" w:cstheme="minorEastAsia" w:hint="eastAsia"/>
          <w:sz w:val="24"/>
        </w:rPr>
        <w:t>保函和银行查询授权书的彩色扫描件。</w:t>
      </w:r>
    </w:p>
    <w:p w:rsidR="009F681E" w:rsidRDefault="00E37B52">
      <w:pPr>
        <w:spacing w:line="360" w:lineRule="auto"/>
        <w:ind w:firstLineChars="200" w:firstLine="480"/>
        <w:jc w:val="both"/>
        <w:rPr>
          <w:rFonts w:asciiTheme="minorEastAsia" w:eastAsiaTheme="minorEastAsia" w:hAnsiTheme="minorEastAsia" w:cstheme="minorEastAsia"/>
          <w:sz w:val="24"/>
        </w:rPr>
      </w:pPr>
      <w:r>
        <w:rPr>
          <w:rFonts w:asciiTheme="minorEastAsia" w:eastAsiaTheme="minorEastAsia" w:hAnsiTheme="minorEastAsia" w:cstheme="minorEastAsia" w:hint="eastAsia"/>
          <w:sz w:val="24"/>
        </w:rPr>
        <w:t>投标保证金银行保函格式和投标人开立基本账户的银行出具的《银行查询授权书》格式如下，《银行查询授权书》原件与银行保函的原件在投标截止时间前单独递交给招标人。</w:t>
      </w:r>
    </w:p>
    <w:p w:rsidR="009F681E" w:rsidRDefault="00E37B52">
      <w:pPr>
        <w:spacing w:line="360" w:lineRule="auto"/>
        <w:ind w:firstLineChars="200" w:firstLine="480"/>
        <w:jc w:val="both"/>
        <w:rPr>
          <w:rFonts w:asciiTheme="minorEastAsia" w:eastAsiaTheme="minorEastAsia" w:hAnsiTheme="minorEastAsia" w:cstheme="minorEastAsia"/>
          <w:sz w:val="24"/>
        </w:rPr>
      </w:pPr>
      <w:r>
        <w:rPr>
          <w:rFonts w:asciiTheme="minorEastAsia" w:eastAsiaTheme="minorEastAsia" w:hAnsiTheme="minorEastAsia" w:cstheme="minorEastAsia" w:hint="eastAsia"/>
          <w:sz w:val="24"/>
        </w:rPr>
        <w:t>联合体投标的，应符合投标人须知的规定。</w:t>
      </w:r>
    </w:p>
    <w:p w:rsidR="009F681E" w:rsidRDefault="009F681E">
      <w:pPr>
        <w:rPr>
          <w:rFonts w:asciiTheme="minorEastAsia" w:eastAsiaTheme="minorEastAsia" w:hAnsiTheme="minorEastAsia" w:cstheme="minorEastAsia"/>
          <w:sz w:val="24"/>
        </w:rPr>
        <w:sectPr w:rsidR="009F681E">
          <w:pgSz w:w="12240" w:h="15840"/>
          <w:pgMar w:top="1417" w:right="1587" w:bottom="1247" w:left="1587" w:header="748" w:footer="924" w:gutter="0"/>
          <w:cols w:space="0"/>
        </w:sectPr>
      </w:pPr>
    </w:p>
    <w:p w:rsidR="009F681E" w:rsidRDefault="009F681E">
      <w:pPr>
        <w:pStyle w:val="a5"/>
        <w:spacing w:before="1"/>
        <w:rPr>
          <w:rFonts w:asciiTheme="minorEastAsia" w:eastAsiaTheme="minorEastAsia" w:hAnsiTheme="minorEastAsia" w:cstheme="minorEastAsia"/>
          <w:sz w:val="16"/>
        </w:rPr>
      </w:pPr>
    </w:p>
    <w:p w:rsidR="009F681E" w:rsidRDefault="00E37B52">
      <w:pPr>
        <w:spacing w:line="360" w:lineRule="auto"/>
        <w:jc w:val="center"/>
        <w:rPr>
          <w:b/>
          <w:bCs/>
          <w:sz w:val="28"/>
          <w:szCs w:val="28"/>
        </w:rPr>
      </w:pPr>
      <w:bookmarkStart w:id="469" w:name="_Toc14273"/>
      <w:r>
        <w:rPr>
          <w:rFonts w:hint="eastAsia"/>
          <w:b/>
          <w:bCs/>
          <w:sz w:val="28"/>
          <w:szCs w:val="28"/>
        </w:rPr>
        <w:t>投标保证金银行保函格式</w:t>
      </w:r>
      <w:bookmarkEnd w:id="469"/>
    </w:p>
    <w:p w:rsidR="009F681E" w:rsidRDefault="009F681E">
      <w:pPr>
        <w:pStyle w:val="a5"/>
        <w:rPr>
          <w:rFonts w:asciiTheme="minorEastAsia" w:eastAsiaTheme="minorEastAsia" w:hAnsiTheme="minorEastAsia" w:cstheme="minorEastAsia"/>
          <w:sz w:val="20"/>
        </w:rPr>
      </w:pPr>
    </w:p>
    <w:p w:rsidR="009F681E" w:rsidRDefault="00E37B52">
      <w:pPr>
        <w:pStyle w:val="a5"/>
        <w:tabs>
          <w:tab w:val="left" w:pos="2079"/>
        </w:tabs>
        <w:spacing w:line="360" w:lineRule="auto"/>
        <w:jc w:val="both"/>
        <w:rPr>
          <w:rFonts w:asciiTheme="minorEastAsia" w:eastAsiaTheme="minorEastAsia" w:hAnsiTheme="minorEastAsia" w:cstheme="minorEastAsia"/>
        </w:rPr>
      </w:pP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u w:val="single"/>
        </w:rPr>
        <w:tab/>
        <w:t xml:space="preserve">        </w:t>
      </w:r>
      <w:r>
        <w:rPr>
          <w:rFonts w:asciiTheme="minorEastAsia" w:eastAsiaTheme="minorEastAsia" w:hAnsiTheme="minorEastAsia" w:cstheme="minorEastAsia" w:hint="eastAsia"/>
        </w:rPr>
        <w:t>（招标人名称）：</w:t>
      </w:r>
    </w:p>
    <w:p w:rsidR="009F681E" w:rsidRDefault="00E37B52">
      <w:pPr>
        <w:pStyle w:val="a5"/>
        <w:tabs>
          <w:tab w:val="left" w:pos="2559"/>
          <w:tab w:val="left" w:pos="2691"/>
          <w:tab w:val="left" w:pos="4194"/>
          <w:tab w:val="left" w:pos="6836"/>
          <w:tab w:val="left" w:pos="7676"/>
          <w:tab w:val="left" w:pos="7782"/>
          <w:tab w:val="left" w:pos="8831"/>
          <w:tab w:val="left" w:pos="8934"/>
        </w:tabs>
        <w:spacing w:line="360" w:lineRule="auto"/>
        <w:ind w:firstLineChars="200" w:firstLine="420"/>
        <w:jc w:val="both"/>
        <w:rPr>
          <w:rFonts w:asciiTheme="minorEastAsia" w:eastAsiaTheme="minorEastAsia" w:hAnsiTheme="minorEastAsia" w:cstheme="minorEastAsia"/>
        </w:rPr>
      </w:pPr>
      <w:r>
        <w:rPr>
          <w:rFonts w:asciiTheme="minorEastAsia" w:eastAsiaTheme="minorEastAsia" w:hAnsiTheme="minorEastAsia" w:cstheme="minorEastAsia" w:hint="eastAsia"/>
        </w:rPr>
        <w:t>鉴于</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u w:val="single"/>
        </w:rPr>
        <w:tab/>
        <w:t xml:space="preserve">        </w:t>
      </w:r>
      <w:r>
        <w:rPr>
          <w:rFonts w:asciiTheme="minorEastAsia" w:eastAsiaTheme="minorEastAsia" w:hAnsiTheme="minorEastAsia" w:cstheme="minorEastAsia" w:hint="eastAsia"/>
        </w:rPr>
        <w:t>（投标人名称）（以下称“投标人”）于</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年</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月</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日参加</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u w:val="single"/>
        </w:rPr>
        <w:tab/>
        <w:t xml:space="preserve"> （</w:t>
      </w:r>
      <w:r>
        <w:rPr>
          <w:rFonts w:asciiTheme="minorEastAsia" w:eastAsiaTheme="minorEastAsia" w:hAnsiTheme="minorEastAsia" w:cstheme="minorEastAsia" w:hint="eastAsia"/>
        </w:rPr>
        <w:t>项目名称）</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u w:val="single"/>
        </w:rPr>
        <w:tab/>
      </w:r>
      <w:r>
        <w:rPr>
          <w:rFonts w:asciiTheme="minorEastAsia" w:eastAsiaTheme="minorEastAsia" w:hAnsiTheme="minorEastAsia" w:cstheme="minorEastAsia" w:hint="eastAsia"/>
        </w:rPr>
        <w:t>标段材料采购招标的投标，</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u w:val="single"/>
        </w:rPr>
        <w:tab/>
      </w:r>
      <w:r>
        <w:rPr>
          <w:rFonts w:asciiTheme="minorEastAsia" w:eastAsiaTheme="minorEastAsia" w:hAnsiTheme="minorEastAsia" w:cstheme="minorEastAsia" w:hint="eastAsia"/>
          <w:u w:val="single"/>
        </w:rPr>
        <w:tab/>
        <w:t xml:space="preserve">        </w:t>
      </w:r>
      <w:r>
        <w:rPr>
          <w:rFonts w:asciiTheme="minorEastAsia" w:eastAsiaTheme="minorEastAsia" w:hAnsiTheme="minorEastAsia" w:cstheme="minorEastAsia" w:hint="eastAsia"/>
        </w:rPr>
        <w:t>（担保人名称， 以下简称“我方”）无条件地、不可撤销地保证：若投标人在投标有效期内撤销投标文件，中标后无正当理由不与招标人订立合同，在签订合同时向招标人提出附加条件，不按照招标文件要求提交履约保证金，或者发生招标文件明确规定可以不予退还投标保证金的其他情形，我方承担保证责任。收到你方书面通知后，我方在 7 日内向你方无条件支付人民币（大写）</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u w:val="single"/>
        </w:rPr>
        <w:tab/>
      </w:r>
      <w:r>
        <w:rPr>
          <w:rFonts w:asciiTheme="minorEastAsia" w:eastAsiaTheme="minorEastAsia" w:hAnsiTheme="minorEastAsia" w:cstheme="minorEastAsia" w:hint="eastAsia"/>
          <w:u w:val="single"/>
        </w:rPr>
        <w:tab/>
      </w:r>
      <w:r>
        <w:rPr>
          <w:rFonts w:asciiTheme="minorEastAsia" w:eastAsiaTheme="minorEastAsia" w:hAnsiTheme="minorEastAsia" w:cstheme="minorEastAsia" w:hint="eastAsia"/>
        </w:rPr>
        <w:t>。</w:t>
      </w:r>
    </w:p>
    <w:p w:rsidR="009F681E" w:rsidRDefault="00E37B52">
      <w:pPr>
        <w:spacing w:line="360" w:lineRule="auto"/>
        <w:ind w:firstLineChars="200" w:firstLine="440"/>
      </w:pPr>
      <w:bookmarkStart w:id="470" w:name="_Toc27423"/>
      <w:r>
        <w:rPr>
          <w:rFonts w:hint="eastAsia"/>
        </w:rPr>
        <w:t>第一种方式：</w:t>
      </w:r>
      <w:bookmarkEnd w:id="470"/>
    </w:p>
    <w:p w:rsidR="009F681E" w:rsidRDefault="00E37B52">
      <w:pPr>
        <w:pStyle w:val="a5"/>
        <w:spacing w:line="360" w:lineRule="auto"/>
        <w:ind w:firstLineChars="200" w:firstLine="420"/>
        <w:jc w:val="both"/>
        <w:rPr>
          <w:rFonts w:asciiTheme="minorEastAsia" w:eastAsiaTheme="minorEastAsia" w:hAnsiTheme="minorEastAsia" w:cstheme="minorEastAsia"/>
        </w:rPr>
      </w:pPr>
      <w:r>
        <w:rPr>
          <w:rFonts w:asciiTheme="minorEastAsia" w:eastAsiaTheme="minorEastAsia" w:hAnsiTheme="minorEastAsia" w:cstheme="minorEastAsia" w:hint="eastAsia"/>
        </w:rPr>
        <w:t>本保函在投标有效期或经延长的投标有效期内保持有效。要求我方承担保证责任的通知应在上述期限内送达我方。你方延长投标有效期的决定，应通知我方。</w:t>
      </w:r>
    </w:p>
    <w:p w:rsidR="009F681E" w:rsidRDefault="009F681E">
      <w:pPr>
        <w:pStyle w:val="a5"/>
        <w:spacing w:line="360" w:lineRule="auto"/>
        <w:ind w:firstLineChars="200" w:firstLine="280"/>
        <w:jc w:val="both"/>
        <w:rPr>
          <w:rFonts w:asciiTheme="minorEastAsia" w:eastAsiaTheme="minorEastAsia" w:hAnsiTheme="minorEastAsia" w:cstheme="minorEastAsia"/>
          <w:sz w:val="14"/>
        </w:rPr>
      </w:pPr>
    </w:p>
    <w:p w:rsidR="009F681E" w:rsidRDefault="00E37B52">
      <w:pPr>
        <w:spacing w:line="360" w:lineRule="auto"/>
        <w:ind w:firstLineChars="200" w:firstLine="440"/>
      </w:pPr>
      <w:bookmarkStart w:id="471" w:name="_Toc30534"/>
      <w:r>
        <w:rPr>
          <w:rFonts w:hint="eastAsia"/>
        </w:rPr>
        <w:t>第二种方式：</w:t>
      </w:r>
      <w:bookmarkEnd w:id="471"/>
    </w:p>
    <w:p w:rsidR="009F681E" w:rsidRDefault="00E37B52">
      <w:pPr>
        <w:pStyle w:val="a5"/>
        <w:tabs>
          <w:tab w:val="left" w:pos="2190"/>
          <w:tab w:val="left" w:pos="5879"/>
        </w:tabs>
        <w:spacing w:line="360" w:lineRule="auto"/>
        <w:ind w:firstLineChars="200" w:firstLine="420"/>
        <w:jc w:val="both"/>
        <w:rPr>
          <w:rFonts w:asciiTheme="minorEastAsia" w:eastAsiaTheme="minorEastAsia" w:hAnsiTheme="minorEastAsia" w:cstheme="minorEastAsia"/>
        </w:rPr>
      </w:pPr>
      <w:r>
        <w:rPr>
          <w:rFonts w:asciiTheme="minorEastAsia" w:eastAsiaTheme="minorEastAsia" w:hAnsiTheme="minorEastAsia" w:cstheme="minorEastAsia" w:hint="eastAsia"/>
        </w:rPr>
        <w:t>本保函自</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u w:val="single"/>
        </w:rPr>
        <w:tab/>
      </w:r>
      <w:r>
        <w:rPr>
          <w:rFonts w:asciiTheme="minorEastAsia" w:eastAsiaTheme="minorEastAsia" w:hAnsiTheme="minorEastAsia" w:cstheme="minorEastAsia" w:hint="eastAsia"/>
        </w:rPr>
        <w:t>（生效日期）之日起生效，至</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u w:val="single"/>
        </w:rPr>
        <w:tab/>
      </w:r>
      <w:r>
        <w:rPr>
          <w:rFonts w:asciiTheme="minorEastAsia" w:eastAsiaTheme="minorEastAsia" w:hAnsiTheme="minorEastAsia" w:cstheme="minorEastAsia" w:hint="eastAsia"/>
        </w:rPr>
        <w:t>（失效日期）之日失效。要求我方承担保证责任的通知应在保函有效期内送达我方。你方延长投标有效期的决定，应通知我方。</w:t>
      </w:r>
    </w:p>
    <w:p w:rsidR="009F681E" w:rsidRDefault="00E37B52">
      <w:pPr>
        <w:pStyle w:val="a5"/>
        <w:spacing w:line="360" w:lineRule="auto"/>
        <w:ind w:firstLineChars="200" w:firstLine="420"/>
        <w:jc w:val="both"/>
        <w:rPr>
          <w:rFonts w:asciiTheme="minorEastAsia" w:eastAsiaTheme="minorEastAsia" w:hAnsiTheme="minorEastAsia" w:cstheme="minorEastAsia"/>
        </w:rPr>
      </w:pPr>
      <w:r>
        <w:rPr>
          <w:rFonts w:asciiTheme="minorEastAsia" w:eastAsiaTheme="minorEastAsia" w:hAnsiTheme="minorEastAsia" w:cstheme="minorEastAsia" w:hint="eastAsia"/>
        </w:rPr>
        <w:t>（说明：具体日期由招标人在制定招标文件时明确，生效之日为投标截止日，失效之日为投标有效期届满之日）</w:t>
      </w:r>
    </w:p>
    <w:p w:rsidR="009F681E" w:rsidRDefault="009F681E">
      <w:pPr>
        <w:pStyle w:val="a5"/>
        <w:spacing w:line="360" w:lineRule="auto"/>
        <w:ind w:firstLineChars="200" w:firstLine="400"/>
        <w:jc w:val="both"/>
        <w:rPr>
          <w:rFonts w:asciiTheme="minorEastAsia" w:eastAsiaTheme="minorEastAsia" w:hAnsiTheme="minorEastAsia" w:cstheme="minorEastAsia"/>
          <w:sz w:val="20"/>
        </w:rPr>
      </w:pPr>
    </w:p>
    <w:p w:rsidR="009F681E" w:rsidRDefault="00E37B52">
      <w:pPr>
        <w:pStyle w:val="a5"/>
        <w:tabs>
          <w:tab w:val="left" w:pos="7779"/>
        </w:tabs>
        <w:spacing w:line="360" w:lineRule="auto"/>
        <w:ind w:firstLineChars="200" w:firstLine="420"/>
        <w:rPr>
          <w:rFonts w:asciiTheme="minorEastAsia" w:eastAsiaTheme="minorEastAsia" w:hAnsiTheme="minorEastAsia" w:cstheme="minorEastAsia"/>
        </w:rPr>
      </w:pPr>
      <w:r>
        <w:rPr>
          <w:rFonts w:asciiTheme="minorEastAsia" w:eastAsiaTheme="minorEastAsia" w:hAnsiTheme="minorEastAsia" w:cstheme="minorEastAsia" w:hint="eastAsia"/>
        </w:rPr>
        <w:t>担保人名称：</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（盖单位章）</w:t>
      </w:r>
    </w:p>
    <w:p w:rsidR="009F681E" w:rsidRDefault="00E37B52">
      <w:pPr>
        <w:pStyle w:val="a5"/>
        <w:tabs>
          <w:tab w:val="left" w:pos="4583"/>
          <w:tab w:val="left" w:pos="8199"/>
          <w:tab w:val="left" w:pos="9091"/>
        </w:tabs>
        <w:spacing w:line="360" w:lineRule="auto"/>
        <w:ind w:firstLineChars="200" w:firstLine="420"/>
        <w:rPr>
          <w:rFonts w:asciiTheme="minorEastAsia" w:eastAsiaTheme="minorEastAsia" w:hAnsiTheme="minorEastAsia" w:cstheme="minorEastAsia"/>
        </w:rPr>
      </w:pPr>
      <w:r>
        <w:rPr>
          <w:rFonts w:asciiTheme="minorEastAsia" w:eastAsiaTheme="minorEastAsia" w:hAnsiTheme="minorEastAsia" w:cstheme="minorEastAsia" w:hint="eastAsia"/>
        </w:rPr>
        <w:t>法定代表人（单位负责人）或委托代理人：</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（签字）</w:t>
      </w:r>
    </w:p>
    <w:p w:rsidR="009F681E" w:rsidRDefault="00E37B52">
      <w:pPr>
        <w:pStyle w:val="a5"/>
        <w:tabs>
          <w:tab w:val="left" w:pos="4583"/>
          <w:tab w:val="left" w:pos="8199"/>
          <w:tab w:val="left" w:pos="9091"/>
        </w:tabs>
        <w:spacing w:line="360" w:lineRule="auto"/>
        <w:ind w:firstLineChars="200" w:firstLine="420"/>
        <w:rPr>
          <w:rFonts w:asciiTheme="minorEastAsia" w:eastAsiaTheme="minorEastAsia" w:hAnsiTheme="minorEastAsia" w:cstheme="minorEastAsia"/>
        </w:rPr>
      </w:pPr>
      <w:r>
        <w:rPr>
          <w:rFonts w:asciiTheme="minorEastAsia" w:eastAsiaTheme="minorEastAsia" w:hAnsiTheme="minorEastAsia" w:cstheme="minorEastAsia" w:hint="eastAsia"/>
        </w:rPr>
        <w:t>地址：</w:t>
      </w:r>
      <w:r>
        <w:rPr>
          <w:rFonts w:asciiTheme="minorEastAsia" w:eastAsiaTheme="minorEastAsia" w:hAnsiTheme="minorEastAsia" w:cstheme="minorEastAsia" w:hint="eastAsia"/>
          <w:u w:val="single"/>
        </w:rPr>
        <w:t xml:space="preserve">                                                     </w:t>
      </w:r>
    </w:p>
    <w:p w:rsidR="009F681E" w:rsidRDefault="00E37B52">
      <w:pPr>
        <w:pStyle w:val="a5"/>
        <w:tabs>
          <w:tab w:val="left" w:pos="9091"/>
        </w:tabs>
        <w:spacing w:line="360" w:lineRule="auto"/>
        <w:ind w:firstLineChars="200" w:firstLine="420"/>
        <w:rPr>
          <w:rFonts w:asciiTheme="minorEastAsia" w:eastAsiaTheme="minorEastAsia" w:hAnsiTheme="minorEastAsia" w:cstheme="minorEastAsia"/>
          <w:sz w:val="8"/>
        </w:rPr>
      </w:pPr>
      <w:r>
        <w:rPr>
          <w:rFonts w:asciiTheme="minorEastAsia" w:eastAsiaTheme="minorEastAsia" w:hAnsiTheme="minorEastAsia" w:cstheme="minorEastAsia" w:hint="eastAsia"/>
        </w:rPr>
        <w:t>邮政编码：</w:t>
      </w:r>
      <w:r>
        <w:rPr>
          <w:rFonts w:asciiTheme="minorEastAsia" w:eastAsiaTheme="minorEastAsia" w:hAnsiTheme="minorEastAsia" w:cstheme="minorEastAsia" w:hint="eastAsia"/>
          <w:u w:val="single"/>
        </w:rPr>
        <w:t xml:space="preserve">               </w:t>
      </w:r>
    </w:p>
    <w:p w:rsidR="009F681E" w:rsidRDefault="00E37B52">
      <w:pPr>
        <w:pStyle w:val="a5"/>
        <w:tabs>
          <w:tab w:val="left" w:pos="4583"/>
          <w:tab w:val="left" w:pos="9091"/>
        </w:tabs>
        <w:spacing w:line="360" w:lineRule="auto"/>
        <w:ind w:firstLineChars="200" w:firstLine="420"/>
        <w:rPr>
          <w:rFonts w:asciiTheme="minorEastAsia" w:eastAsiaTheme="minorEastAsia" w:hAnsiTheme="minorEastAsia" w:cstheme="minorEastAsia"/>
        </w:rPr>
      </w:pPr>
      <w:r>
        <w:rPr>
          <w:rFonts w:asciiTheme="minorEastAsia" w:eastAsiaTheme="minorEastAsia" w:hAnsiTheme="minorEastAsia" w:cstheme="minorEastAsia" w:hint="eastAsia"/>
        </w:rPr>
        <w:t>电话：</w:t>
      </w:r>
      <w:r>
        <w:rPr>
          <w:rFonts w:asciiTheme="minorEastAsia" w:eastAsiaTheme="minorEastAsia" w:hAnsiTheme="minorEastAsia" w:cstheme="minorEastAsia" w:hint="eastAsia"/>
          <w:u w:val="single"/>
        </w:rPr>
        <w:t xml:space="preserve">               </w:t>
      </w:r>
    </w:p>
    <w:p w:rsidR="009F681E" w:rsidRDefault="00E37B52">
      <w:pPr>
        <w:pStyle w:val="a5"/>
        <w:tabs>
          <w:tab w:val="left" w:pos="6728"/>
          <w:tab w:val="left" w:pos="7779"/>
          <w:tab w:val="left" w:pos="8828"/>
        </w:tabs>
        <w:spacing w:line="360" w:lineRule="auto"/>
        <w:ind w:firstLineChars="200" w:firstLine="420"/>
        <w:rPr>
          <w:rFonts w:asciiTheme="minorEastAsia" w:eastAsiaTheme="minorEastAsia" w:hAnsiTheme="minorEastAsia" w:cstheme="minorEastAsia"/>
          <w:u w:val="single"/>
        </w:rPr>
      </w:pP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年</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月</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日</w:t>
      </w:r>
    </w:p>
    <w:p w:rsidR="009F681E" w:rsidRDefault="009F681E">
      <w:pPr>
        <w:pStyle w:val="a5"/>
        <w:spacing w:line="360" w:lineRule="auto"/>
        <w:ind w:firstLineChars="200" w:firstLine="400"/>
        <w:jc w:val="both"/>
        <w:rPr>
          <w:rFonts w:asciiTheme="minorEastAsia" w:eastAsiaTheme="minorEastAsia" w:hAnsiTheme="minorEastAsia" w:cstheme="minorEastAsia"/>
          <w:sz w:val="20"/>
        </w:rPr>
      </w:pPr>
    </w:p>
    <w:p w:rsidR="009F681E" w:rsidRDefault="00E37B52">
      <w:pPr>
        <w:pStyle w:val="a5"/>
        <w:spacing w:line="360" w:lineRule="auto"/>
        <w:jc w:val="both"/>
        <w:rPr>
          <w:rFonts w:asciiTheme="minorEastAsia" w:eastAsiaTheme="minorEastAsia" w:hAnsiTheme="minorEastAsia" w:cstheme="minorEastAsia"/>
        </w:rPr>
      </w:pPr>
      <w:r>
        <w:rPr>
          <w:rFonts w:asciiTheme="minorEastAsia" w:eastAsiaTheme="minorEastAsia" w:hAnsiTheme="minorEastAsia" w:cstheme="minorEastAsia" w:hint="eastAsia"/>
        </w:rPr>
        <w:t>注：</w:t>
      </w:r>
    </w:p>
    <w:p w:rsidR="009F681E" w:rsidRDefault="00E37B52">
      <w:pPr>
        <w:pStyle w:val="af1"/>
        <w:tabs>
          <w:tab w:val="left" w:pos="561"/>
        </w:tabs>
        <w:spacing w:line="360" w:lineRule="auto"/>
        <w:ind w:left="0" w:firstLineChars="200"/>
        <w:jc w:val="both"/>
        <w:rPr>
          <w:rFonts w:asciiTheme="minorEastAsia" w:eastAsiaTheme="minorEastAsia" w:hAnsiTheme="minorEastAsia" w:cstheme="minorEastAsia"/>
          <w:sz w:val="21"/>
        </w:rPr>
      </w:pPr>
      <w:r>
        <w:rPr>
          <w:rFonts w:asciiTheme="minorEastAsia" w:eastAsiaTheme="minorEastAsia" w:hAnsiTheme="minorEastAsia" w:cstheme="minorEastAsia" w:hint="eastAsia"/>
          <w:sz w:val="21"/>
        </w:rPr>
        <w:t>1.投标人可以选择以上两种方式的任一种。若因招标人推迟投标截止时间而导致投标人已开具的保函时效不足，投标人应另行提交满足时效的银行保函，否则视为投标人未提供保函。</w:t>
      </w:r>
    </w:p>
    <w:p w:rsidR="009F681E" w:rsidRDefault="00E37B52">
      <w:pPr>
        <w:pStyle w:val="af1"/>
        <w:tabs>
          <w:tab w:val="left" w:pos="561"/>
        </w:tabs>
        <w:spacing w:line="360" w:lineRule="auto"/>
        <w:ind w:left="0" w:firstLineChars="200"/>
        <w:jc w:val="both"/>
        <w:rPr>
          <w:rFonts w:asciiTheme="minorEastAsia" w:eastAsiaTheme="minorEastAsia" w:hAnsiTheme="minorEastAsia" w:cstheme="minorEastAsia"/>
          <w:sz w:val="21"/>
        </w:rPr>
      </w:pPr>
      <w:r>
        <w:rPr>
          <w:rFonts w:asciiTheme="minorEastAsia" w:eastAsiaTheme="minorEastAsia" w:hAnsiTheme="minorEastAsia" w:cstheme="minorEastAsia" w:hint="eastAsia"/>
          <w:sz w:val="21"/>
        </w:rPr>
        <w:t>2.银行如在保函加盖</w:t>
      </w:r>
      <w:proofErr w:type="gramStart"/>
      <w:r>
        <w:rPr>
          <w:rFonts w:asciiTheme="minorEastAsia" w:eastAsiaTheme="minorEastAsia" w:hAnsiTheme="minorEastAsia" w:cstheme="minorEastAsia" w:hint="eastAsia"/>
          <w:sz w:val="21"/>
        </w:rPr>
        <w:t>单位章处加盖</w:t>
      </w:r>
      <w:proofErr w:type="gramEnd"/>
      <w:r>
        <w:rPr>
          <w:rFonts w:asciiTheme="minorEastAsia" w:eastAsiaTheme="minorEastAsia" w:hAnsiTheme="minorEastAsia" w:cstheme="minorEastAsia" w:hint="eastAsia"/>
          <w:sz w:val="21"/>
        </w:rPr>
        <w:t>业务公章的，另由银行出具同等法律效力证明。</w:t>
      </w:r>
    </w:p>
    <w:p w:rsidR="009F681E" w:rsidRDefault="009F681E">
      <w:pPr>
        <w:rPr>
          <w:rFonts w:asciiTheme="minorEastAsia" w:eastAsiaTheme="minorEastAsia" w:hAnsiTheme="minorEastAsia" w:cstheme="minorEastAsia"/>
          <w:sz w:val="21"/>
        </w:rPr>
        <w:sectPr w:rsidR="009F681E">
          <w:pgSz w:w="12240" w:h="15840"/>
          <w:pgMar w:top="1417" w:right="1587" w:bottom="1247" w:left="1587" w:header="748" w:footer="924" w:gutter="0"/>
          <w:cols w:space="0"/>
        </w:sectPr>
      </w:pPr>
    </w:p>
    <w:p w:rsidR="009F681E" w:rsidRDefault="00E37B52">
      <w:pPr>
        <w:spacing w:line="360" w:lineRule="auto"/>
        <w:jc w:val="center"/>
        <w:rPr>
          <w:b/>
          <w:bCs/>
          <w:sz w:val="28"/>
          <w:szCs w:val="28"/>
        </w:rPr>
      </w:pPr>
      <w:bookmarkStart w:id="472" w:name="_Toc1856"/>
      <w:r>
        <w:rPr>
          <w:rFonts w:hint="eastAsia"/>
          <w:b/>
          <w:bCs/>
          <w:sz w:val="28"/>
          <w:szCs w:val="28"/>
        </w:rPr>
        <w:lastRenderedPageBreak/>
        <w:t>银行查询授权书</w:t>
      </w:r>
      <w:bookmarkEnd w:id="472"/>
    </w:p>
    <w:p w:rsidR="009F681E" w:rsidRDefault="009F681E">
      <w:pPr>
        <w:pStyle w:val="a5"/>
        <w:rPr>
          <w:rFonts w:asciiTheme="minorEastAsia" w:eastAsiaTheme="minorEastAsia" w:hAnsiTheme="minorEastAsia" w:cstheme="minorEastAsia"/>
          <w:sz w:val="32"/>
        </w:rPr>
      </w:pPr>
    </w:p>
    <w:p w:rsidR="009F681E" w:rsidRDefault="00E37B52">
      <w:pPr>
        <w:tabs>
          <w:tab w:val="left" w:pos="5516"/>
        </w:tabs>
        <w:spacing w:line="360" w:lineRule="auto"/>
        <w:ind w:firstLineChars="200" w:firstLine="480"/>
        <w:jc w:val="both"/>
        <w:rPr>
          <w:rFonts w:asciiTheme="minorEastAsia" w:eastAsiaTheme="minorEastAsia" w:hAnsiTheme="minorEastAsia" w:cstheme="minorEastAsia"/>
          <w:sz w:val="24"/>
          <w:szCs w:val="24"/>
        </w:rPr>
      </w:pPr>
      <w:r>
        <w:rPr>
          <w:sz w:val="24"/>
          <w:szCs w:val="24"/>
        </w:rPr>
        <w:t>本授权书申明：</w:t>
      </w:r>
      <w:r>
        <w:rPr>
          <w:sz w:val="24"/>
          <w:szCs w:val="24"/>
          <w:u w:val="single"/>
        </w:rPr>
        <w:t>（投标人注册地点）（投标人名称）（法定代表人职务）（法定代表人姓名）</w:t>
      </w:r>
      <w:r>
        <w:rPr>
          <w:sz w:val="24"/>
          <w:szCs w:val="24"/>
        </w:rPr>
        <w:t>经合法授权</w:t>
      </w:r>
      <w:r>
        <w:rPr>
          <w:sz w:val="24"/>
          <w:szCs w:val="24"/>
          <w:u w:val="single"/>
        </w:rPr>
        <w:t xml:space="preserve">                       </w:t>
      </w:r>
      <w:r>
        <w:rPr>
          <w:sz w:val="24"/>
          <w:szCs w:val="24"/>
        </w:rPr>
        <w:t>（以下称“招标人”）可向</w:t>
      </w:r>
      <w:r>
        <w:rPr>
          <w:sz w:val="24"/>
          <w:szCs w:val="24"/>
          <w:u w:val="single"/>
        </w:rPr>
        <w:t>（银行名称）</w:t>
      </w:r>
      <w:r>
        <w:rPr>
          <w:sz w:val="24"/>
          <w:szCs w:val="24"/>
        </w:rPr>
        <w:t>进行有关我公司</w:t>
      </w:r>
      <w:r>
        <w:rPr>
          <w:b/>
          <w:iCs/>
          <w:sz w:val="24"/>
          <w:szCs w:val="24"/>
        </w:rPr>
        <w:t>投标保证金</w:t>
      </w:r>
      <w:r>
        <w:rPr>
          <w:sz w:val="24"/>
          <w:szCs w:val="24"/>
        </w:rPr>
        <w:t>方面的查询，并由</w:t>
      </w:r>
      <w:r>
        <w:rPr>
          <w:sz w:val="24"/>
          <w:szCs w:val="24"/>
          <w:u w:val="single"/>
        </w:rPr>
        <w:t>（银行名称）</w:t>
      </w:r>
      <w:r>
        <w:rPr>
          <w:sz w:val="24"/>
          <w:szCs w:val="24"/>
        </w:rPr>
        <w:t>提供招标人所需的有关证明</w:t>
      </w:r>
      <w:r>
        <w:rPr>
          <w:rFonts w:asciiTheme="minorEastAsia" w:eastAsiaTheme="minorEastAsia" w:hAnsiTheme="minorEastAsia" w:cstheme="minorEastAsia" w:hint="eastAsia"/>
          <w:sz w:val="24"/>
          <w:szCs w:val="24"/>
        </w:rPr>
        <w:t>。</w:t>
      </w:r>
    </w:p>
    <w:p w:rsidR="009F681E" w:rsidRDefault="009F681E">
      <w:pPr>
        <w:adjustRightInd w:val="0"/>
        <w:spacing w:line="360" w:lineRule="auto"/>
        <w:ind w:firstLineChars="200" w:firstLine="480"/>
        <w:rPr>
          <w:sz w:val="24"/>
          <w:szCs w:val="24"/>
        </w:rPr>
      </w:pPr>
    </w:p>
    <w:p w:rsidR="009F681E" w:rsidRDefault="00E37B52">
      <w:pPr>
        <w:adjustRightInd w:val="0"/>
        <w:spacing w:line="360" w:lineRule="auto"/>
        <w:ind w:firstLineChars="200" w:firstLine="480"/>
        <w:rPr>
          <w:sz w:val="24"/>
          <w:szCs w:val="24"/>
        </w:rPr>
      </w:pPr>
      <w:r>
        <w:rPr>
          <w:sz w:val="24"/>
          <w:szCs w:val="24"/>
        </w:rPr>
        <w:t>各方在此分别签字盖章，以资证明。</w:t>
      </w:r>
    </w:p>
    <w:p w:rsidR="009F681E" w:rsidRDefault="00E37B52">
      <w:pPr>
        <w:adjustRightInd w:val="0"/>
        <w:spacing w:line="360" w:lineRule="auto"/>
        <w:ind w:firstLineChars="200" w:firstLine="480"/>
        <w:rPr>
          <w:sz w:val="24"/>
          <w:szCs w:val="24"/>
        </w:rPr>
      </w:pPr>
      <w:r>
        <w:rPr>
          <w:sz w:val="24"/>
          <w:szCs w:val="24"/>
        </w:rPr>
        <w:t>授权人（投标人）：</w:t>
      </w:r>
      <w:r>
        <w:rPr>
          <w:sz w:val="24"/>
          <w:szCs w:val="24"/>
          <w:u w:val="single"/>
        </w:rPr>
        <w:t>（法定代表人签署全名、盖单位章）</w:t>
      </w:r>
    </w:p>
    <w:p w:rsidR="009F681E" w:rsidRDefault="00E37B52">
      <w:pPr>
        <w:adjustRightInd w:val="0"/>
        <w:spacing w:line="360" w:lineRule="auto"/>
        <w:ind w:firstLineChars="200" w:firstLine="480"/>
        <w:rPr>
          <w:sz w:val="24"/>
          <w:szCs w:val="24"/>
        </w:rPr>
      </w:pPr>
      <w:r>
        <w:rPr>
          <w:sz w:val="24"/>
          <w:szCs w:val="24"/>
        </w:rPr>
        <w:t>银            行：</w:t>
      </w:r>
      <w:r>
        <w:rPr>
          <w:sz w:val="24"/>
          <w:szCs w:val="24"/>
          <w:u w:val="single"/>
        </w:rPr>
        <w:t>（全称、单位章）</w:t>
      </w:r>
    </w:p>
    <w:p w:rsidR="009F681E" w:rsidRDefault="00E37B52">
      <w:pPr>
        <w:adjustRightInd w:val="0"/>
        <w:spacing w:line="360" w:lineRule="auto"/>
        <w:ind w:firstLineChars="200" w:firstLine="480"/>
        <w:rPr>
          <w:sz w:val="24"/>
          <w:szCs w:val="24"/>
          <w:u w:val="single"/>
        </w:rPr>
      </w:pPr>
      <w:r>
        <w:rPr>
          <w:sz w:val="24"/>
          <w:szCs w:val="24"/>
        </w:rPr>
        <w:t>银  行 负 责  人：</w:t>
      </w:r>
      <w:r>
        <w:rPr>
          <w:sz w:val="24"/>
          <w:szCs w:val="24"/>
          <w:u w:val="single"/>
        </w:rPr>
        <w:t>（签署全名）</w:t>
      </w:r>
    </w:p>
    <w:p w:rsidR="009F681E" w:rsidRDefault="00E37B52">
      <w:pPr>
        <w:adjustRightInd w:val="0"/>
        <w:spacing w:line="360" w:lineRule="auto"/>
        <w:ind w:firstLineChars="200" w:firstLine="480"/>
        <w:rPr>
          <w:sz w:val="24"/>
          <w:szCs w:val="24"/>
        </w:rPr>
      </w:pPr>
      <w:r>
        <w:rPr>
          <w:sz w:val="24"/>
          <w:szCs w:val="24"/>
        </w:rPr>
        <w:t>银   行  地   址：</w:t>
      </w:r>
      <w:r>
        <w:rPr>
          <w:sz w:val="24"/>
          <w:szCs w:val="24"/>
          <w:u w:val="single"/>
        </w:rPr>
        <w:t xml:space="preserve">             </w:t>
      </w:r>
    </w:p>
    <w:p w:rsidR="009F681E" w:rsidRDefault="00E37B52">
      <w:pPr>
        <w:adjustRightInd w:val="0"/>
        <w:spacing w:line="360" w:lineRule="auto"/>
        <w:ind w:firstLineChars="200" w:firstLine="480"/>
        <w:rPr>
          <w:sz w:val="24"/>
          <w:szCs w:val="24"/>
        </w:rPr>
      </w:pPr>
      <w:r>
        <w:rPr>
          <w:sz w:val="24"/>
          <w:szCs w:val="24"/>
        </w:rPr>
        <w:t>银   行  电   话：</w:t>
      </w:r>
      <w:r>
        <w:rPr>
          <w:sz w:val="24"/>
          <w:szCs w:val="24"/>
          <w:u w:val="single"/>
        </w:rPr>
        <w:t xml:space="preserve">             </w:t>
      </w:r>
    </w:p>
    <w:p w:rsidR="009F681E" w:rsidRDefault="00E37B52">
      <w:pPr>
        <w:adjustRightInd w:val="0"/>
        <w:spacing w:line="360" w:lineRule="auto"/>
        <w:ind w:firstLineChars="200" w:firstLine="480"/>
        <w:rPr>
          <w:sz w:val="24"/>
          <w:szCs w:val="24"/>
        </w:rPr>
      </w:pPr>
      <w:r>
        <w:rPr>
          <w:sz w:val="24"/>
          <w:szCs w:val="24"/>
        </w:rPr>
        <w:t>银   行  传   真：</w:t>
      </w:r>
      <w:r>
        <w:rPr>
          <w:sz w:val="24"/>
          <w:szCs w:val="24"/>
          <w:u w:val="single"/>
        </w:rPr>
        <w:t xml:space="preserve">             </w:t>
      </w:r>
    </w:p>
    <w:p w:rsidR="009F681E" w:rsidRDefault="00E37B52">
      <w:pPr>
        <w:pStyle w:val="a0"/>
        <w:spacing w:line="360" w:lineRule="auto"/>
        <w:ind w:firstLineChars="200" w:firstLine="480"/>
        <w:rPr>
          <w:rFonts w:asciiTheme="minorEastAsia" w:hAnsiTheme="minorEastAsia" w:cstheme="minorEastAsia"/>
          <w:sz w:val="24"/>
          <w:szCs w:val="24"/>
        </w:rPr>
      </w:pPr>
      <w:r>
        <w:rPr>
          <w:sz w:val="24"/>
          <w:szCs w:val="24"/>
        </w:rPr>
        <w:t>银  行 联 系  人：</w:t>
      </w:r>
      <w:r>
        <w:rPr>
          <w:sz w:val="24"/>
          <w:szCs w:val="24"/>
          <w:u w:val="single"/>
        </w:rPr>
        <w:t xml:space="preserve">           </w:t>
      </w:r>
      <w:r>
        <w:rPr>
          <w:rFonts w:hint="eastAsia"/>
          <w:sz w:val="24"/>
          <w:szCs w:val="24"/>
          <w:u w:val="single"/>
        </w:rPr>
        <w:t xml:space="preserve">  </w:t>
      </w:r>
    </w:p>
    <w:p w:rsidR="009F681E" w:rsidRDefault="009F681E">
      <w:pPr>
        <w:pStyle w:val="a5"/>
        <w:spacing w:before="12"/>
        <w:rPr>
          <w:rFonts w:asciiTheme="minorEastAsia" w:eastAsiaTheme="minorEastAsia" w:hAnsiTheme="minorEastAsia" w:cstheme="minorEastAsia"/>
          <w:sz w:val="12"/>
        </w:rPr>
      </w:pPr>
    </w:p>
    <w:p w:rsidR="009F681E" w:rsidRDefault="00E37B52">
      <w:pPr>
        <w:tabs>
          <w:tab w:val="left" w:pos="479"/>
          <w:tab w:val="left" w:pos="1079"/>
          <w:tab w:val="left" w:pos="1679"/>
        </w:tabs>
        <w:spacing w:before="147"/>
        <w:ind w:right="659"/>
        <w:jc w:val="right"/>
        <w:rPr>
          <w:rFonts w:asciiTheme="minorEastAsia" w:eastAsiaTheme="minorEastAsia" w:hAnsiTheme="minorEastAsia" w:cstheme="minorEastAsia"/>
          <w:sz w:val="24"/>
        </w:rPr>
      </w:pP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年</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月</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日</w:t>
      </w:r>
    </w:p>
    <w:p w:rsidR="009F681E" w:rsidRDefault="009F681E">
      <w:pPr>
        <w:pStyle w:val="a5"/>
        <w:rPr>
          <w:rFonts w:asciiTheme="minorEastAsia" w:eastAsiaTheme="minorEastAsia" w:hAnsiTheme="minorEastAsia" w:cstheme="minorEastAsia"/>
          <w:sz w:val="26"/>
        </w:rPr>
      </w:pPr>
    </w:p>
    <w:p w:rsidR="009F681E" w:rsidRDefault="009F681E">
      <w:pPr>
        <w:pStyle w:val="a5"/>
        <w:spacing w:before="8"/>
        <w:rPr>
          <w:rFonts w:asciiTheme="minorEastAsia" w:eastAsiaTheme="minorEastAsia" w:hAnsiTheme="minorEastAsia" w:cstheme="minorEastAsia"/>
        </w:rPr>
      </w:pPr>
    </w:p>
    <w:p w:rsidR="009F681E" w:rsidRDefault="00E37B52">
      <w:pPr>
        <w:pStyle w:val="a5"/>
        <w:spacing w:line="360" w:lineRule="auto"/>
        <w:rPr>
          <w:rFonts w:asciiTheme="minorEastAsia" w:eastAsiaTheme="minorEastAsia" w:hAnsiTheme="minorEastAsia" w:cstheme="minorEastAsia"/>
        </w:rPr>
      </w:pPr>
      <w:r>
        <w:rPr>
          <w:rFonts w:asciiTheme="minorEastAsia" w:eastAsiaTheme="minorEastAsia" w:hAnsiTheme="minorEastAsia" w:cstheme="minorEastAsia" w:hint="eastAsia"/>
        </w:rPr>
        <w:t>注：1、此银行查询授权书由投标人开立基本账户的银行出具。</w:t>
      </w:r>
    </w:p>
    <w:p w:rsidR="009F681E" w:rsidRDefault="00E37B52">
      <w:pPr>
        <w:pStyle w:val="a5"/>
        <w:spacing w:line="360" w:lineRule="auto"/>
        <w:ind w:firstLineChars="200" w:firstLine="420"/>
        <w:rPr>
          <w:rFonts w:asciiTheme="minorEastAsia" w:eastAsiaTheme="minorEastAsia" w:hAnsiTheme="minorEastAsia" w:cstheme="minorEastAsia"/>
        </w:rPr>
      </w:pPr>
      <w:r>
        <w:rPr>
          <w:rFonts w:asciiTheme="minorEastAsia" w:eastAsiaTheme="minorEastAsia" w:hAnsiTheme="minorEastAsia" w:cstheme="minorEastAsia" w:hint="eastAsia"/>
        </w:rPr>
        <w:t>2、银行负责人应亲笔签名，不得使用印章、签名章或其他电子制版签名，否则，视为无效。</w:t>
      </w:r>
    </w:p>
    <w:p w:rsidR="009F681E" w:rsidRDefault="009F681E">
      <w:pPr>
        <w:rPr>
          <w:rFonts w:asciiTheme="minorEastAsia" w:eastAsiaTheme="minorEastAsia" w:hAnsiTheme="minorEastAsia" w:cstheme="minorEastAsia"/>
        </w:rPr>
        <w:sectPr w:rsidR="009F681E">
          <w:pgSz w:w="12240" w:h="15840"/>
          <w:pgMar w:top="1417" w:right="1587" w:bottom="1247" w:left="1587" w:header="748" w:footer="924" w:gutter="0"/>
          <w:cols w:space="0"/>
        </w:sectPr>
      </w:pPr>
    </w:p>
    <w:p w:rsidR="009F681E" w:rsidRDefault="00E37B52">
      <w:pPr>
        <w:pStyle w:val="4"/>
        <w:spacing w:before="54"/>
        <w:ind w:left="0" w:firstLine="0"/>
        <w:jc w:val="center"/>
        <w:rPr>
          <w:rFonts w:asciiTheme="minorEastAsia" w:eastAsiaTheme="minorEastAsia" w:hAnsiTheme="minorEastAsia" w:cstheme="minorEastAsia"/>
        </w:rPr>
      </w:pPr>
      <w:bookmarkStart w:id="473" w:name="五、商务和技术偏差表"/>
      <w:bookmarkStart w:id="474" w:name="_Toc15599"/>
      <w:bookmarkStart w:id="475" w:name="_Toc1138"/>
      <w:bookmarkEnd w:id="473"/>
      <w:r>
        <w:rPr>
          <w:rFonts w:asciiTheme="minorEastAsia" w:eastAsiaTheme="minorEastAsia" w:hAnsiTheme="minorEastAsia" w:cstheme="minorEastAsia" w:hint="eastAsia"/>
        </w:rPr>
        <w:lastRenderedPageBreak/>
        <w:t>五、商务和技术偏差表</w:t>
      </w:r>
      <w:bookmarkEnd w:id="474"/>
      <w:bookmarkEnd w:id="475"/>
    </w:p>
    <w:p w:rsidR="009F681E" w:rsidRDefault="009F681E"/>
    <w:tbl>
      <w:tblPr>
        <w:tblW w:w="929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1047"/>
        <w:gridCol w:w="3046"/>
        <w:gridCol w:w="3368"/>
        <w:gridCol w:w="1838"/>
      </w:tblGrid>
      <w:tr w:rsidR="009F681E">
        <w:trPr>
          <w:trHeight w:val="617"/>
          <w:jc w:val="center"/>
        </w:trPr>
        <w:tc>
          <w:tcPr>
            <w:tcW w:w="1047" w:type="dxa"/>
            <w:vAlign w:val="center"/>
          </w:tcPr>
          <w:p w:rsidR="009F681E" w:rsidRDefault="00E37B52">
            <w:pPr>
              <w:pStyle w:val="TableParagraph"/>
              <w:jc w:val="center"/>
              <w:rPr>
                <w:rFonts w:asciiTheme="minorEastAsia" w:eastAsiaTheme="minorEastAsia" w:hAnsiTheme="minorEastAsia" w:cstheme="minorEastAsia"/>
                <w:b/>
                <w:sz w:val="21"/>
                <w:szCs w:val="21"/>
              </w:rPr>
            </w:pPr>
            <w:r>
              <w:rPr>
                <w:rFonts w:asciiTheme="minorEastAsia" w:eastAsiaTheme="minorEastAsia" w:hAnsiTheme="minorEastAsia" w:cstheme="minorEastAsia" w:hint="eastAsia"/>
                <w:b/>
                <w:sz w:val="21"/>
                <w:szCs w:val="21"/>
              </w:rPr>
              <w:t>序号</w:t>
            </w:r>
          </w:p>
        </w:tc>
        <w:tc>
          <w:tcPr>
            <w:tcW w:w="3046" w:type="dxa"/>
            <w:vAlign w:val="center"/>
          </w:tcPr>
          <w:p w:rsidR="009F681E" w:rsidRDefault="00E37B52">
            <w:pPr>
              <w:pStyle w:val="TableParagraph"/>
              <w:jc w:val="center"/>
              <w:rPr>
                <w:rFonts w:asciiTheme="minorEastAsia" w:eastAsiaTheme="minorEastAsia" w:hAnsiTheme="minorEastAsia" w:cstheme="minorEastAsia"/>
                <w:b/>
                <w:sz w:val="21"/>
                <w:szCs w:val="21"/>
              </w:rPr>
            </w:pPr>
            <w:r>
              <w:rPr>
                <w:rFonts w:asciiTheme="minorEastAsia" w:eastAsiaTheme="minorEastAsia" w:hAnsiTheme="minorEastAsia" w:cstheme="minorEastAsia" w:hint="eastAsia"/>
                <w:b/>
                <w:sz w:val="21"/>
                <w:szCs w:val="21"/>
              </w:rPr>
              <w:t>招标文件章节及条款号</w:t>
            </w:r>
          </w:p>
        </w:tc>
        <w:tc>
          <w:tcPr>
            <w:tcW w:w="3368" w:type="dxa"/>
            <w:vAlign w:val="center"/>
          </w:tcPr>
          <w:p w:rsidR="009F681E" w:rsidRDefault="00E37B52">
            <w:pPr>
              <w:pStyle w:val="TableParagraph"/>
              <w:jc w:val="center"/>
              <w:rPr>
                <w:rFonts w:asciiTheme="minorEastAsia" w:eastAsiaTheme="minorEastAsia" w:hAnsiTheme="minorEastAsia" w:cstheme="minorEastAsia"/>
                <w:b/>
                <w:sz w:val="21"/>
                <w:szCs w:val="21"/>
              </w:rPr>
            </w:pPr>
            <w:r>
              <w:rPr>
                <w:rFonts w:asciiTheme="minorEastAsia" w:eastAsiaTheme="minorEastAsia" w:hAnsiTheme="minorEastAsia" w:cstheme="minorEastAsia" w:hint="eastAsia"/>
                <w:b/>
                <w:sz w:val="21"/>
                <w:szCs w:val="21"/>
              </w:rPr>
              <w:t>投标文件章节及条款号</w:t>
            </w:r>
          </w:p>
        </w:tc>
        <w:tc>
          <w:tcPr>
            <w:tcW w:w="1838" w:type="dxa"/>
            <w:vAlign w:val="center"/>
          </w:tcPr>
          <w:p w:rsidR="009F681E" w:rsidRDefault="00E37B52">
            <w:pPr>
              <w:pStyle w:val="TableParagraph"/>
              <w:jc w:val="center"/>
              <w:rPr>
                <w:rFonts w:asciiTheme="minorEastAsia" w:eastAsiaTheme="minorEastAsia" w:hAnsiTheme="minorEastAsia" w:cstheme="minorEastAsia"/>
                <w:b/>
                <w:sz w:val="21"/>
                <w:szCs w:val="21"/>
              </w:rPr>
            </w:pPr>
            <w:r>
              <w:rPr>
                <w:rFonts w:asciiTheme="minorEastAsia" w:eastAsiaTheme="minorEastAsia" w:hAnsiTheme="minorEastAsia" w:cstheme="minorEastAsia" w:hint="eastAsia"/>
                <w:b/>
                <w:sz w:val="21"/>
                <w:szCs w:val="21"/>
              </w:rPr>
              <w:t>偏差说明</w:t>
            </w:r>
          </w:p>
        </w:tc>
      </w:tr>
      <w:tr w:rsidR="009F681E">
        <w:trPr>
          <w:trHeight w:val="621"/>
          <w:jc w:val="center"/>
        </w:trPr>
        <w:tc>
          <w:tcPr>
            <w:tcW w:w="1047" w:type="dxa"/>
            <w:vAlign w:val="center"/>
          </w:tcPr>
          <w:p w:rsidR="009F681E" w:rsidRDefault="00E37B52">
            <w:pPr>
              <w:pStyle w:val="TableParagraph"/>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1</w:t>
            </w:r>
          </w:p>
        </w:tc>
        <w:tc>
          <w:tcPr>
            <w:tcW w:w="3046" w:type="dxa"/>
            <w:vAlign w:val="center"/>
          </w:tcPr>
          <w:p w:rsidR="009F681E" w:rsidRDefault="009F681E">
            <w:pPr>
              <w:pStyle w:val="TableParagraph"/>
              <w:jc w:val="center"/>
              <w:rPr>
                <w:rFonts w:asciiTheme="minorEastAsia" w:eastAsiaTheme="minorEastAsia" w:hAnsiTheme="minorEastAsia" w:cstheme="minorEastAsia"/>
                <w:sz w:val="21"/>
                <w:szCs w:val="21"/>
              </w:rPr>
            </w:pPr>
          </w:p>
        </w:tc>
        <w:tc>
          <w:tcPr>
            <w:tcW w:w="3368" w:type="dxa"/>
            <w:vAlign w:val="center"/>
          </w:tcPr>
          <w:p w:rsidR="009F681E" w:rsidRDefault="009F681E">
            <w:pPr>
              <w:pStyle w:val="TableParagraph"/>
              <w:jc w:val="center"/>
              <w:rPr>
                <w:rFonts w:asciiTheme="minorEastAsia" w:eastAsiaTheme="minorEastAsia" w:hAnsiTheme="minorEastAsia" w:cstheme="minorEastAsia"/>
                <w:sz w:val="21"/>
                <w:szCs w:val="21"/>
              </w:rPr>
            </w:pPr>
          </w:p>
        </w:tc>
        <w:tc>
          <w:tcPr>
            <w:tcW w:w="1838" w:type="dxa"/>
            <w:vAlign w:val="center"/>
          </w:tcPr>
          <w:p w:rsidR="009F681E" w:rsidRDefault="009F681E">
            <w:pPr>
              <w:pStyle w:val="TableParagraph"/>
              <w:jc w:val="center"/>
              <w:rPr>
                <w:rFonts w:asciiTheme="minorEastAsia" w:eastAsiaTheme="minorEastAsia" w:hAnsiTheme="minorEastAsia" w:cstheme="minorEastAsia"/>
                <w:sz w:val="21"/>
                <w:szCs w:val="21"/>
              </w:rPr>
            </w:pPr>
          </w:p>
        </w:tc>
      </w:tr>
      <w:tr w:rsidR="009F681E">
        <w:trPr>
          <w:trHeight w:val="617"/>
          <w:jc w:val="center"/>
        </w:trPr>
        <w:tc>
          <w:tcPr>
            <w:tcW w:w="1047" w:type="dxa"/>
            <w:vAlign w:val="center"/>
          </w:tcPr>
          <w:p w:rsidR="009F681E" w:rsidRDefault="00E37B52">
            <w:pPr>
              <w:pStyle w:val="TableParagraph"/>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2</w:t>
            </w:r>
          </w:p>
        </w:tc>
        <w:tc>
          <w:tcPr>
            <w:tcW w:w="3046" w:type="dxa"/>
            <w:vAlign w:val="center"/>
          </w:tcPr>
          <w:p w:rsidR="009F681E" w:rsidRDefault="009F681E">
            <w:pPr>
              <w:pStyle w:val="TableParagraph"/>
              <w:jc w:val="center"/>
              <w:rPr>
                <w:rFonts w:asciiTheme="minorEastAsia" w:eastAsiaTheme="minorEastAsia" w:hAnsiTheme="minorEastAsia" w:cstheme="minorEastAsia"/>
                <w:sz w:val="21"/>
                <w:szCs w:val="21"/>
              </w:rPr>
            </w:pPr>
          </w:p>
        </w:tc>
        <w:tc>
          <w:tcPr>
            <w:tcW w:w="3368" w:type="dxa"/>
            <w:vAlign w:val="center"/>
          </w:tcPr>
          <w:p w:rsidR="009F681E" w:rsidRDefault="009F681E">
            <w:pPr>
              <w:pStyle w:val="TableParagraph"/>
              <w:jc w:val="center"/>
              <w:rPr>
                <w:rFonts w:asciiTheme="minorEastAsia" w:eastAsiaTheme="minorEastAsia" w:hAnsiTheme="minorEastAsia" w:cstheme="minorEastAsia"/>
                <w:sz w:val="21"/>
                <w:szCs w:val="21"/>
              </w:rPr>
            </w:pPr>
          </w:p>
        </w:tc>
        <w:tc>
          <w:tcPr>
            <w:tcW w:w="1838" w:type="dxa"/>
            <w:vAlign w:val="center"/>
          </w:tcPr>
          <w:p w:rsidR="009F681E" w:rsidRDefault="009F681E">
            <w:pPr>
              <w:pStyle w:val="TableParagraph"/>
              <w:jc w:val="center"/>
              <w:rPr>
                <w:rFonts w:asciiTheme="minorEastAsia" w:eastAsiaTheme="minorEastAsia" w:hAnsiTheme="minorEastAsia" w:cstheme="minorEastAsia"/>
                <w:sz w:val="21"/>
                <w:szCs w:val="21"/>
              </w:rPr>
            </w:pPr>
          </w:p>
        </w:tc>
      </w:tr>
      <w:tr w:rsidR="009F681E">
        <w:trPr>
          <w:trHeight w:val="617"/>
          <w:jc w:val="center"/>
        </w:trPr>
        <w:tc>
          <w:tcPr>
            <w:tcW w:w="1047" w:type="dxa"/>
            <w:vAlign w:val="center"/>
          </w:tcPr>
          <w:p w:rsidR="009F681E" w:rsidRDefault="00E37B52">
            <w:pPr>
              <w:pStyle w:val="TableParagraph"/>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3</w:t>
            </w:r>
          </w:p>
        </w:tc>
        <w:tc>
          <w:tcPr>
            <w:tcW w:w="3046" w:type="dxa"/>
            <w:vAlign w:val="center"/>
          </w:tcPr>
          <w:p w:rsidR="009F681E" w:rsidRDefault="009F681E">
            <w:pPr>
              <w:pStyle w:val="TableParagraph"/>
              <w:jc w:val="center"/>
              <w:rPr>
                <w:rFonts w:asciiTheme="minorEastAsia" w:eastAsiaTheme="minorEastAsia" w:hAnsiTheme="minorEastAsia" w:cstheme="minorEastAsia"/>
                <w:sz w:val="21"/>
                <w:szCs w:val="21"/>
              </w:rPr>
            </w:pPr>
          </w:p>
        </w:tc>
        <w:tc>
          <w:tcPr>
            <w:tcW w:w="3368" w:type="dxa"/>
            <w:vAlign w:val="center"/>
          </w:tcPr>
          <w:p w:rsidR="009F681E" w:rsidRDefault="009F681E">
            <w:pPr>
              <w:pStyle w:val="TableParagraph"/>
              <w:jc w:val="center"/>
              <w:rPr>
                <w:rFonts w:asciiTheme="minorEastAsia" w:eastAsiaTheme="minorEastAsia" w:hAnsiTheme="minorEastAsia" w:cstheme="minorEastAsia"/>
                <w:sz w:val="21"/>
                <w:szCs w:val="21"/>
              </w:rPr>
            </w:pPr>
          </w:p>
        </w:tc>
        <w:tc>
          <w:tcPr>
            <w:tcW w:w="1838" w:type="dxa"/>
            <w:vAlign w:val="center"/>
          </w:tcPr>
          <w:p w:rsidR="009F681E" w:rsidRDefault="009F681E">
            <w:pPr>
              <w:pStyle w:val="TableParagraph"/>
              <w:jc w:val="center"/>
              <w:rPr>
                <w:rFonts w:asciiTheme="minorEastAsia" w:eastAsiaTheme="minorEastAsia" w:hAnsiTheme="minorEastAsia" w:cstheme="minorEastAsia"/>
                <w:sz w:val="21"/>
                <w:szCs w:val="21"/>
              </w:rPr>
            </w:pPr>
          </w:p>
        </w:tc>
      </w:tr>
      <w:tr w:rsidR="009F681E">
        <w:trPr>
          <w:trHeight w:val="618"/>
          <w:jc w:val="center"/>
        </w:trPr>
        <w:tc>
          <w:tcPr>
            <w:tcW w:w="1047" w:type="dxa"/>
            <w:vAlign w:val="center"/>
          </w:tcPr>
          <w:p w:rsidR="009F681E" w:rsidRDefault="00E37B52">
            <w:pPr>
              <w:pStyle w:val="TableParagraph"/>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4</w:t>
            </w:r>
          </w:p>
        </w:tc>
        <w:tc>
          <w:tcPr>
            <w:tcW w:w="3046" w:type="dxa"/>
            <w:vAlign w:val="center"/>
          </w:tcPr>
          <w:p w:rsidR="009F681E" w:rsidRDefault="009F681E">
            <w:pPr>
              <w:pStyle w:val="TableParagraph"/>
              <w:jc w:val="center"/>
              <w:rPr>
                <w:rFonts w:asciiTheme="minorEastAsia" w:eastAsiaTheme="minorEastAsia" w:hAnsiTheme="minorEastAsia" w:cstheme="minorEastAsia"/>
                <w:sz w:val="21"/>
                <w:szCs w:val="21"/>
              </w:rPr>
            </w:pPr>
          </w:p>
        </w:tc>
        <w:tc>
          <w:tcPr>
            <w:tcW w:w="3368" w:type="dxa"/>
            <w:vAlign w:val="center"/>
          </w:tcPr>
          <w:p w:rsidR="009F681E" w:rsidRDefault="009F681E">
            <w:pPr>
              <w:pStyle w:val="TableParagraph"/>
              <w:jc w:val="center"/>
              <w:rPr>
                <w:rFonts w:asciiTheme="minorEastAsia" w:eastAsiaTheme="minorEastAsia" w:hAnsiTheme="minorEastAsia" w:cstheme="minorEastAsia"/>
                <w:sz w:val="21"/>
                <w:szCs w:val="21"/>
              </w:rPr>
            </w:pPr>
          </w:p>
        </w:tc>
        <w:tc>
          <w:tcPr>
            <w:tcW w:w="1838" w:type="dxa"/>
            <w:vAlign w:val="center"/>
          </w:tcPr>
          <w:p w:rsidR="009F681E" w:rsidRDefault="009F681E">
            <w:pPr>
              <w:pStyle w:val="TableParagraph"/>
              <w:jc w:val="center"/>
              <w:rPr>
                <w:rFonts w:asciiTheme="minorEastAsia" w:eastAsiaTheme="minorEastAsia" w:hAnsiTheme="minorEastAsia" w:cstheme="minorEastAsia"/>
                <w:sz w:val="21"/>
                <w:szCs w:val="21"/>
              </w:rPr>
            </w:pPr>
          </w:p>
        </w:tc>
      </w:tr>
      <w:tr w:rsidR="009F681E">
        <w:trPr>
          <w:trHeight w:val="617"/>
          <w:jc w:val="center"/>
        </w:trPr>
        <w:tc>
          <w:tcPr>
            <w:tcW w:w="1047" w:type="dxa"/>
            <w:vAlign w:val="center"/>
          </w:tcPr>
          <w:p w:rsidR="009F681E" w:rsidRDefault="00E37B52">
            <w:pPr>
              <w:pStyle w:val="TableParagraph"/>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5</w:t>
            </w:r>
          </w:p>
        </w:tc>
        <w:tc>
          <w:tcPr>
            <w:tcW w:w="3046" w:type="dxa"/>
            <w:vAlign w:val="center"/>
          </w:tcPr>
          <w:p w:rsidR="009F681E" w:rsidRDefault="009F681E">
            <w:pPr>
              <w:pStyle w:val="TableParagraph"/>
              <w:jc w:val="center"/>
              <w:rPr>
                <w:rFonts w:asciiTheme="minorEastAsia" w:eastAsiaTheme="minorEastAsia" w:hAnsiTheme="minorEastAsia" w:cstheme="minorEastAsia"/>
                <w:sz w:val="21"/>
                <w:szCs w:val="21"/>
              </w:rPr>
            </w:pPr>
          </w:p>
        </w:tc>
        <w:tc>
          <w:tcPr>
            <w:tcW w:w="3368" w:type="dxa"/>
            <w:vAlign w:val="center"/>
          </w:tcPr>
          <w:p w:rsidR="009F681E" w:rsidRDefault="009F681E">
            <w:pPr>
              <w:pStyle w:val="TableParagraph"/>
              <w:jc w:val="center"/>
              <w:rPr>
                <w:rFonts w:asciiTheme="minorEastAsia" w:eastAsiaTheme="minorEastAsia" w:hAnsiTheme="minorEastAsia" w:cstheme="minorEastAsia"/>
                <w:sz w:val="21"/>
                <w:szCs w:val="21"/>
              </w:rPr>
            </w:pPr>
          </w:p>
        </w:tc>
        <w:tc>
          <w:tcPr>
            <w:tcW w:w="1838" w:type="dxa"/>
            <w:vAlign w:val="center"/>
          </w:tcPr>
          <w:p w:rsidR="009F681E" w:rsidRDefault="009F681E">
            <w:pPr>
              <w:pStyle w:val="TableParagraph"/>
              <w:jc w:val="center"/>
              <w:rPr>
                <w:rFonts w:asciiTheme="minorEastAsia" w:eastAsiaTheme="minorEastAsia" w:hAnsiTheme="minorEastAsia" w:cstheme="minorEastAsia"/>
                <w:sz w:val="21"/>
                <w:szCs w:val="21"/>
              </w:rPr>
            </w:pPr>
          </w:p>
        </w:tc>
      </w:tr>
      <w:tr w:rsidR="009F681E">
        <w:trPr>
          <w:trHeight w:val="634"/>
          <w:jc w:val="center"/>
        </w:trPr>
        <w:tc>
          <w:tcPr>
            <w:tcW w:w="1047" w:type="dxa"/>
            <w:vAlign w:val="center"/>
          </w:tcPr>
          <w:p w:rsidR="009F681E" w:rsidRDefault="00E37B52">
            <w:pPr>
              <w:pStyle w:val="TableParagraph"/>
              <w:jc w:val="center"/>
              <w:rPr>
                <w:rFonts w:asciiTheme="minorEastAsia" w:eastAsiaTheme="minorEastAsia" w:hAnsiTheme="minorEastAsia" w:cstheme="minorEastAsia"/>
                <w:i/>
                <w:sz w:val="21"/>
                <w:szCs w:val="21"/>
              </w:rPr>
            </w:pPr>
            <w:r>
              <w:rPr>
                <w:rFonts w:asciiTheme="minorEastAsia" w:eastAsiaTheme="minorEastAsia" w:hAnsiTheme="minorEastAsia" w:cstheme="minorEastAsia" w:hint="eastAsia"/>
                <w:i/>
                <w:sz w:val="21"/>
                <w:szCs w:val="21"/>
              </w:rPr>
              <w:t>……</w:t>
            </w:r>
          </w:p>
        </w:tc>
        <w:tc>
          <w:tcPr>
            <w:tcW w:w="3046" w:type="dxa"/>
            <w:vAlign w:val="center"/>
          </w:tcPr>
          <w:p w:rsidR="009F681E" w:rsidRDefault="009F681E">
            <w:pPr>
              <w:pStyle w:val="TableParagraph"/>
              <w:jc w:val="center"/>
              <w:rPr>
                <w:rFonts w:asciiTheme="minorEastAsia" w:eastAsiaTheme="minorEastAsia" w:hAnsiTheme="minorEastAsia" w:cstheme="minorEastAsia"/>
                <w:sz w:val="21"/>
                <w:szCs w:val="21"/>
              </w:rPr>
            </w:pPr>
          </w:p>
        </w:tc>
        <w:tc>
          <w:tcPr>
            <w:tcW w:w="3368" w:type="dxa"/>
            <w:vAlign w:val="center"/>
          </w:tcPr>
          <w:p w:rsidR="009F681E" w:rsidRDefault="009F681E">
            <w:pPr>
              <w:pStyle w:val="TableParagraph"/>
              <w:jc w:val="center"/>
              <w:rPr>
                <w:rFonts w:asciiTheme="minorEastAsia" w:eastAsiaTheme="minorEastAsia" w:hAnsiTheme="minorEastAsia" w:cstheme="minorEastAsia"/>
                <w:sz w:val="21"/>
                <w:szCs w:val="21"/>
              </w:rPr>
            </w:pPr>
          </w:p>
        </w:tc>
        <w:tc>
          <w:tcPr>
            <w:tcW w:w="1838" w:type="dxa"/>
            <w:vAlign w:val="center"/>
          </w:tcPr>
          <w:p w:rsidR="009F681E" w:rsidRDefault="009F681E">
            <w:pPr>
              <w:pStyle w:val="TableParagraph"/>
              <w:jc w:val="center"/>
              <w:rPr>
                <w:rFonts w:asciiTheme="minorEastAsia" w:eastAsiaTheme="minorEastAsia" w:hAnsiTheme="minorEastAsia" w:cstheme="minorEastAsia"/>
                <w:sz w:val="21"/>
                <w:szCs w:val="21"/>
              </w:rPr>
            </w:pPr>
          </w:p>
        </w:tc>
      </w:tr>
    </w:tbl>
    <w:p w:rsidR="009F681E" w:rsidRDefault="00E37B52">
      <w:pPr>
        <w:pStyle w:val="a5"/>
        <w:spacing w:before="168"/>
        <w:ind w:right="289"/>
        <w:jc w:val="both"/>
        <w:rPr>
          <w:rFonts w:asciiTheme="minorEastAsia" w:eastAsiaTheme="minorEastAsia" w:hAnsiTheme="minorEastAsia" w:cstheme="minorEastAsia"/>
        </w:rPr>
      </w:pPr>
      <w:r>
        <w:rPr>
          <w:rFonts w:asciiTheme="minorEastAsia" w:eastAsiaTheme="minorEastAsia" w:hAnsiTheme="minorEastAsia" w:cstheme="minorEastAsia" w:hint="eastAsia"/>
        </w:rPr>
        <w:t>投标人保证：除商务和技术偏差表列出的偏差外，投标人响应招标文件的全部要求。</w:t>
      </w:r>
    </w:p>
    <w:p w:rsidR="009F681E" w:rsidRDefault="009F681E">
      <w:pPr>
        <w:jc w:val="center"/>
        <w:rPr>
          <w:rFonts w:asciiTheme="minorEastAsia" w:eastAsiaTheme="minorEastAsia" w:hAnsiTheme="minorEastAsia" w:cstheme="minorEastAsia"/>
        </w:rPr>
        <w:sectPr w:rsidR="009F681E">
          <w:pgSz w:w="12240" w:h="15840"/>
          <w:pgMar w:top="1417" w:right="1587" w:bottom="1247" w:left="1587" w:header="748" w:footer="924" w:gutter="0"/>
          <w:cols w:space="0"/>
        </w:sectPr>
      </w:pPr>
    </w:p>
    <w:p w:rsidR="009F681E" w:rsidRDefault="00E37B52">
      <w:pPr>
        <w:pStyle w:val="4"/>
        <w:spacing w:before="54"/>
        <w:ind w:left="0" w:firstLine="0"/>
        <w:jc w:val="center"/>
        <w:rPr>
          <w:rFonts w:asciiTheme="minorEastAsia" w:eastAsiaTheme="minorEastAsia" w:hAnsiTheme="minorEastAsia" w:cstheme="minorEastAsia"/>
        </w:rPr>
      </w:pPr>
      <w:bookmarkStart w:id="476" w:name="六、分项报价表"/>
      <w:bookmarkStart w:id="477" w:name="七、资格审查资料"/>
      <w:bookmarkStart w:id="478" w:name="_Toc661"/>
      <w:bookmarkStart w:id="479" w:name="_Toc26154"/>
      <w:bookmarkEnd w:id="476"/>
      <w:bookmarkEnd w:id="477"/>
      <w:r>
        <w:rPr>
          <w:rFonts w:asciiTheme="minorEastAsia" w:eastAsiaTheme="minorEastAsia" w:hAnsiTheme="minorEastAsia" w:cstheme="minorEastAsia" w:hint="eastAsia"/>
        </w:rPr>
        <w:lastRenderedPageBreak/>
        <w:t>六、</w:t>
      </w:r>
      <w:bookmarkEnd w:id="478"/>
      <w:bookmarkEnd w:id="479"/>
      <w:r>
        <w:rPr>
          <w:rFonts w:asciiTheme="minorEastAsia" w:eastAsiaTheme="minorEastAsia" w:hAnsiTheme="minorEastAsia" w:cstheme="minorEastAsia" w:hint="eastAsia"/>
        </w:rPr>
        <w:t>分项报价表</w:t>
      </w:r>
    </w:p>
    <w:p w:rsidR="009F681E" w:rsidRDefault="009F681E">
      <w:pPr>
        <w:spacing w:line="360" w:lineRule="auto"/>
        <w:jc w:val="center"/>
        <w:rPr>
          <w:rFonts w:ascii="Times New Roman" w:hAnsi="Times New Roman" w:cs="Times New Roman"/>
          <w:sz w:val="24"/>
          <w:szCs w:val="24"/>
        </w:rPr>
      </w:pPr>
    </w:p>
    <w:p w:rsidR="009F681E" w:rsidRDefault="00E37B52">
      <w:pPr>
        <w:spacing w:line="360" w:lineRule="auto"/>
        <w:ind w:firstLineChars="200" w:firstLine="482"/>
        <w:rPr>
          <w:rFonts w:ascii="Times New Roman" w:hAnsi="Times New Roman" w:cs="Times New Roman"/>
          <w:b/>
          <w:sz w:val="24"/>
          <w:szCs w:val="24"/>
          <w:lang w:val="zh-CN"/>
        </w:rPr>
      </w:pPr>
      <w:r>
        <w:rPr>
          <w:rFonts w:ascii="Times New Roman" w:hAnsi="Times New Roman" w:cs="Times New Roman" w:hint="eastAsia"/>
          <w:b/>
          <w:sz w:val="24"/>
          <w:szCs w:val="24"/>
          <w:lang w:val="zh-CN"/>
        </w:rPr>
        <w:t>一、清单报价说明</w:t>
      </w:r>
    </w:p>
    <w:p w:rsidR="00D96527" w:rsidRPr="00D96527" w:rsidRDefault="00D96527" w:rsidP="00D96527">
      <w:pPr>
        <w:spacing w:line="360" w:lineRule="auto"/>
        <w:ind w:firstLineChars="200" w:firstLine="480"/>
        <w:rPr>
          <w:rFonts w:ascii="Times New Roman" w:hAnsi="Times New Roman" w:cs="Times New Roman"/>
          <w:sz w:val="24"/>
          <w:szCs w:val="24"/>
          <w:lang w:val="zh-CN"/>
        </w:rPr>
      </w:pPr>
      <w:r w:rsidRPr="00D96527">
        <w:rPr>
          <w:rFonts w:ascii="Times New Roman" w:hAnsi="Times New Roman" w:cs="Times New Roman"/>
          <w:sz w:val="24"/>
          <w:szCs w:val="24"/>
          <w:lang w:val="zh-CN"/>
        </w:rPr>
        <w:t>1</w:t>
      </w:r>
      <w:r w:rsidRPr="00D96527">
        <w:rPr>
          <w:rFonts w:ascii="Times New Roman" w:hAnsi="Times New Roman" w:cs="Times New Roman"/>
          <w:sz w:val="24"/>
          <w:szCs w:val="24"/>
          <w:lang w:val="zh-CN"/>
        </w:rPr>
        <w:t>、计量采用中华人民共和国法定计量单位。</w:t>
      </w:r>
    </w:p>
    <w:p w:rsidR="00D96527" w:rsidRPr="00D96527" w:rsidRDefault="00D96527" w:rsidP="00D96527">
      <w:pPr>
        <w:spacing w:line="360" w:lineRule="auto"/>
        <w:ind w:firstLineChars="200" w:firstLine="480"/>
        <w:rPr>
          <w:rFonts w:ascii="Times New Roman" w:hAnsi="Times New Roman" w:cs="Times New Roman"/>
          <w:sz w:val="24"/>
          <w:szCs w:val="24"/>
          <w:lang w:val="zh-CN"/>
        </w:rPr>
      </w:pPr>
      <w:r w:rsidRPr="00D96527">
        <w:rPr>
          <w:rFonts w:ascii="Times New Roman" w:hAnsi="Times New Roman" w:cs="Times New Roman"/>
          <w:sz w:val="24"/>
          <w:szCs w:val="24"/>
          <w:lang w:val="zh-CN"/>
        </w:rPr>
        <w:t>2</w:t>
      </w:r>
      <w:r w:rsidRPr="00D96527">
        <w:rPr>
          <w:rFonts w:ascii="Times New Roman" w:hAnsi="Times New Roman" w:cs="Times New Roman"/>
          <w:sz w:val="24"/>
          <w:szCs w:val="24"/>
          <w:lang w:val="zh-CN"/>
        </w:rPr>
        <w:t>、除非合同另有规定，清单中有标价的材料单价均包含材料出厂费、运杂费、通行费、税金、利润等所有与材料相关费用，以及合同明示或暗示的所有责任、义务和一般风险。</w:t>
      </w:r>
    </w:p>
    <w:p w:rsidR="00D96527" w:rsidRPr="00D96527" w:rsidRDefault="00D96527" w:rsidP="00D96527">
      <w:pPr>
        <w:spacing w:line="360" w:lineRule="auto"/>
        <w:ind w:firstLineChars="200" w:firstLine="480"/>
        <w:rPr>
          <w:rFonts w:ascii="Times New Roman" w:hAnsi="Times New Roman" w:cs="Times New Roman"/>
          <w:sz w:val="24"/>
          <w:szCs w:val="24"/>
          <w:lang w:val="zh-CN"/>
        </w:rPr>
      </w:pPr>
      <w:r w:rsidRPr="00D96527">
        <w:rPr>
          <w:rFonts w:ascii="Times New Roman" w:hAnsi="Times New Roman" w:cs="Times New Roman"/>
          <w:sz w:val="24"/>
          <w:szCs w:val="24"/>
          <w:lang w:val="zh-CN"/>
        </w:rPr>
        <w:t>3</w:t>
      </w:r>
      <w:r w:rsidRPr="00D96527">
        <w:rPr>
          <w:rFonts w:ascii="Times New Roman" w:hAnsi="Times New Roman" w:cs="Times New Roman"/>
          <w:sz w:val="24"/>
          <w:szCs w:val="24"/>
          <w:lang w:val="zh-CN"/>
        </w:rPr>
        <w:t>、清单单价不含卸货费用。</w:t>
      </w:r>
    </w:p>
    <w:p w:rsidR="00D96527" w:rsidRPr="00D96527" w:rsidRDefault="00D96527" w:rsidP="00D96527">
      <w:pPr>
        <w:spacing w:line="360" w:lineRule="auto"/>
        <w:ind w:firstLineChars="200" w:firstLine="480"/>
        <w:rPr>
          <w:rFonts w:ascii="Times New Roman" w:hAnsi="Times New Roman" w:cs="Times New Roman"/>
          <w:sz w:val="24"/>
          <w:szCs w:val="24"/>
          <w:lang w:val="zh-CN"/>
        </w:rPr>
      </w:pPr>
      <w:r w:rsidRPr="00D96527">
        <w:rPr>
          <w:rFonts w:ascii="Times New Roman" w:hAnsi="Times New Roman" w:cs="Times New Roman"/>
          <w:sz w:val="24"/>
          <w:szCs w:val="24"/>
          <w:lang w:val="zh-CN"/>
        </w:rPr>
        <w:t>4</w:t>
      </w:r>
      <w:r w:rsidRPr="00D96527">
        <w:rPr>
          <w:rFonts w:ascii="Times New Roman" w:hAnsi="Times New Roman" w:cs="Times New Roman"/>
          <w:sz w:val="24"/>
          <w:szCs w:val="24"/>
          <w:lang w:val="zh-CN"/>
        </w:rPr>
        <w:t>、清单所列数量均为预估数量，不作为实际结算的依据，结算数量以实际发生为准。</w:t>
      </w:r>
    </w:p>
    <w:p w:rsidR="00D96527" w:rsidRPr="00D96527" w:rsidRDefault="00D96527" w:rsidP="00D96527">
      <w:pPr>
        <w:spacing w:line="360" w:lineRule="auto"/>
        <w:ind w:firstLineChars="200" w:firstLine="480"/>
        <w:rPr>
          <w:rFonts w:ascii="Times New Roman" w:hAnsi="Times New Roman" w:cs="Times New Roman"/>
          <w:sz w:val="24"/>
          <w:szCs w:val="24"/>
          <w:lang w:val="zh-CN"/>
        </w:rPr>
      </w:pPr>
      <w:r w:rsidRPr="00D96527">
        <w:rPr>
          <w:rFonts w:ascii="Times New Roman" w:hAnsi="Times New Roman" w:cs="Times New Roman"/>
          <w:sz w:val="24"/>
          <w:szCs w:val="24"/>
          <w:lang w:val="zh-CN"/>
        </w:rPr>
        <w:t>5</w:t>
      </w:r>
      <w:r w:rsidRPr="00D96527">
        <w:rPr>
          <w:rFonts w:ascii="Times New Roman" w:hAnsi="Times New Roman" w:cs="Times New Roman"/>
          <w:sz w:val="24"/>
          <w:szCs w:val="24"/>
          <w:lang w:val="zh-CN"/>
        </w:rPr>
        <w:t>、清单单价保留小数点后二位，金额保留整数，各项金额均以人民币（元）计算。</w:t>
      </w:r>
    </w:p>
    <w:p w:rsidR="00D96527" w:rsidRPr="00D96527" w:rsidRDefault="00D96527" w:rsidP="00D96527">
      <w:pPr>
        <w:spacing w:line="360" w:lineRule="auto"/>
        <w:ind w:firstLineChars="200" w:firstLine="480"/>
        <w:rPr>
          <w:rFonts w:ascii="Times New Roman" w:hAnsi="Times New Roman" w:cs="Times New Roman"/>
          <w:sz w:val="24"/>
          <w:szCs w:val="24"/>
          <w:lang w:val="zh-CN"/>
        </w:rPr>
      </w:pPr>
      <w:r w:rsidRPr="00D96527">
        <w:rPr>
          <w:rFonts w:ascii="Times New Roman" w:hAnsi="Times New Roman" w:cs="Times New Roman"/>
          <w:sz w:val="24"/>
          <w:szCs w:val="24"/>
          <w:lang w:val="zh-CN"/>
        </w:rPr>
        <w:t>6</w:t>
      </w:r>
      <w:r w:rsidRPr="00D96527">
        <w:rPr>
          <w:rFonts w:ascii="Times New Roman" w:hAnsi="Times New Roman" w:cs="Times New Roman"/>
          <w:sz w:val="24"/>
          <w:szCs w:val="24"/>
          <w:lang w:val="zh-CN"/>
        </w:rPr>
        <w:t>、清单单价含</w:t>
      </w:r>
      <w:r w:rsidRPr="00D96527">
        <w:rPr>
          <w:rFonts w:ascii="Times New Roman" w:hAnsi="Times New Roman" w:cs="Times New Roman"/>
          <w:sz w:val="24"/>
          <w:szCs w:val="24"/>
          <w:lang w:val="zh-CN"/>
        </w:rPr>
        <w:t>13%</w:t>
      </w:r>
      <w:r w:rsidRPr="00D96527">
        <w:rPr>
          <w:rFonts w:ascii="Times New Roman" w:hAnsi="Times New Roman" w:cs="Times New Roman"/>
          <w:sz w:val="24"/>
          <w:szCs w:val="24"/>
          <w:lang w:val="zh-CN"/>
        </w:rPr>
        <w:t>税率。</w:t>
      </w:r>
    </w:p>
    <w:p w:rsidR="009F681E" w:rsidRDefault="00D96527" w:rsidP="00D96527">
      <w:pPr>
        <w:spacing w:line="360" w:lineRule="auto"/>
        <w:ind w:firstLineChars="200" w:firstLine="480"/>
        <w:rPr>
          <w:rFonts w:ascii="Times New Roman" w:hAnsi="Times New Roman" w:cs="Times New Roman"/>
          <w:sz w:val="24"/>
          <w:szCs w:val="24"/>
          <w:lang w:val="zh-CN"/>
        </w:rPr>
      </w:pPr>
      <w:r w:rsidRPr="00D96527">
        <w:rPr>
          <w:rFonts w:ascii="Times New Roman" w:hAnsi="Times New Roman" w:cs="Times New Roman"/>
          <w:sz w:val="24"/>
          <w:szCs w:val="24"/>
          <w:lang w:val="zh-CN"/>
        </w:rPr>
        <w:t>7</w:t>
      </w:r>
      <w:r w:rsidRPr="00D96527">
        <w:rPr>
          <w:rFonts w:ascii="Times New Roman" w:hAnsi="Times New Roman" w:cs="Times New Roman"/>
          <w:sz w:val="24"/>
          <w:szCs w:val="24"/>
          <w:lang w:val="zh-CN"/>
        </w:rPr>
        <w:t>、所有报价均不得大于最高限价。</w:t>
      </w:r>
    </w:p>
    <w:p w:rsidR="009F681E" w:rsidRDefault="00E37B52">
      <w:pPr>
        <w:spacing w:line="360" w:lineRule="auto"/>
        <w:ind w:firstLineChars="200" w:firstLine="482"/>
        <w:rPr>
          <w:rFonts w:ascii="Times New Roman" w:hAnsi="Times New Roman" w:cs="Times New Roman"/>
          <w:b/>
          <w:sz w:val="24"/>
          <w:szCs w:val="28"/>
          <w:lang w:val="zh-CN"/>
        </w:rPr>
      </w:pPr>
      <w:r>
        <w:rPr>
          <w:rFonts w:ascii="Times New Roman" w:hAnsi="Times New Roman" w:cs="Times New Roman" w:hint="eastAsia"/>
          <w:b/>
          <w:sz w:val="24"/>
          <w:szCs w:val="28"/>
          <w:lang w:val="zh-CN"/>
        </w:rPr>
        <w:t>二、已标价的工程量清单</w:t>
      </w:r>
    </w:p>
    <w:p w:rsidR="009F681E" w:rsidRDefault="00E37B52" w:rsidP="00E872A3">
      <w:pPr>
        <w:spacing w:line="360" w:lineRule="auto"/>
        <w:ind w:firstLineChars="200" w:firstLine="480"/>
        <w:rPr>
          <w:rFonts w:ascii="Times New Roman" w:hAnsi="Times New Roman" w:cs="Times New Roman"/>
          <w:color w:val="FF0000"/>
          <w:sz w:val="24"/>
          <w:szCs w:val="28"/>
          <w:lang w:val="zh-CN"/>
        </w:rPr>
      </w:pPr>
      <w:r>
        <w:rPr>
          <w:rFonts w:ascii="Times New Roman" w:hAnsi="Times New Roman" w:cs="Times New Roman" w:hint="eastAsia"/>
          <w:color w:val="FF0000"/>
          <w:sz w:val="24"/>
          <w:szCs w:val="28"/>
          <w:lang w:val="zh-CN"/>
        </w:rPr>
        <w:t>1</w:t>
      </w:r>
      <w:r>
        <w:rPr>
          <w:rFonts w:ascii="Times New Roman" w:hAnsi="Times New Roman" w:cs="Times New Roman" w:hint="eastAsia"/>
          <w:color w:val="FF0000"/>
          <w:sz w:val="24"/>
          <w:szCs w:val="28"/>
          <w:lang w:val="zh-CN"/>
        </w:rPr>
        <w:t>、投标人应按照附件</w:t>
      </w:r>
      <w:r w:rsidR="00B2334A">
        <w:rPr>
          <w:rFonts w:ascii="Times New Roman" w:hAnsi="Times New Roman" w:cs="Times New Roman" w:hint="eastAsia"/>
          <w:color w:val="FF0000"/>
          <w:sz w:val="24"/>
          <w:szCs w:val="28"/>
          <w:lang w:val="zh-CN"/>
        </w:rPr>
        <w:t>2</w:t>
      </w:r>
      <w:r>
        <w:rPr>
          <w:rFonts w:ascii="Times New Roman" w:hAnsi="Times New Roman" w:cs="Times New Roman" w:hint="eastAsia"/>
          <w:color w:val="FF0000"/>
          <w:sz w:val="24"/>
          <w:szCs w:val="28"/>
          <w:lang w:val="zh-CN"/>
        </w:rPr>
        <w:t xml:space="preserve"> </w:t>
      </w:r>
      <w:r>
        <w:rPr>
          <w:rFonts w:ascii="Times New Roman" w:hAnsi="Times New Roman" w:cs="Times New Roman" w:hint="eastAsia"/>
          <w:color w:val="FF0000"/>
          <w:sz w:val="24"/>
          <w:szCs w:val="28"/>
          <w:lang w:val="zh-CN"/>
        </w:rPr>
        <w:t>“</w:t>
      </w:r>
      <w:r w:rsidR="00BD4C3A" w:rsidRPr="00BD4C3A">
        <w:rPr>
          <w:rFonts w:ascii="Times New Roman" w:hAnsi="Times New Roman" w:cs="Times New Roman"/>
          <w:color w:val="FF0000"/>
          <w:sz w:val="24"/>
          <w:szCs w:val="28"/>
          <w:lang w:val="zh-CN"/>
        </w:rPr>
        <w:t>CLXJ2022001-</w:t>
      </w:r>
      <w:r w:rsidR="00BD4C3A" w:rsidRPr="00BD4C3A">
        <w:rPr>
          <w:rFonts w:ascii="Times New Roman" w:hAnsi="Times New Roman" w:cs="Times New Roman"/>
          <w:color w:val="FF0000"/>
          <w:sz w:val="24"/>
          <w:szCs w:val="28"/>
          <w:lang w:val="zh-CN"/>
        </w:rPr>
        <w:t>养护项目钢筋、伸缩缝等材料招标清单</w:t>
      </w:r>
      <w:r>
        <w:rPr>
          <w:rFonts w:ascii="Times New Roman" w:hAnsi="Times New Roman" w:cs="Times New Roman" w:hint="eastAsia"/>
          <w:color w:val="FF0000"/>
          <w:sz w:val="24"/>
          <w:szCs w:val="28"/>
          <w:lang w:val="zh-CN"/>
        </w:rPr>
        <w:t>”的要求逐项填报工程量清单，并盖章。具体详情见附件工程量固化清单。</w:t>
      </w:r>
    </w:p>
    <w:p w:rsidR="009F681E" w:rsidRDefault="00E37B52" w:rsidP="00E872A3">
      <w:pPr>
        <w:pStyle w:val="a0"/>
        <w:spacing w:line="360" w:lineRule="auto"/>
        <w:rPr>
          <w:rFonts w:ascii="Times New Roman" w:hAnsi="Times New Roman" w:cs="Times New Roman"/>
          <w:color w:val="FF0000"/>
          <w:sz w:val="24"/>
          <w:szCs w:val="28"/>
        </w:rPr>
      </w:pPr>
      <w:r w:rsidRPr="00E13A58">
        <w:rPr>
          <w:rFonts w:ascii="Times New Roman" w:hAnsi="Times New Roman" w:cs="Times New Roman" w:hint="eastAsia"/>
          <w:color w:val="FF0000"/>
          <w:sz w:val="24"/>
          <w:szCs w:val="28"/>
        </w:rPr>
        <w:t>2</w:t>
      </w:r>
      <w:r w:rsidRPr="00E13A58">
        <w:rPr>
          <w:rFonts w:ascii="Times New Roman" w:hAnsi="Times New Roman" w:cs="Times New Roman" w:hint="eastAsia"/>
          <w:color w:val="FF0000"/>
          <w:sz w:val="24"/>
          <w:szCs w:val="28"/>
        </w:rPr>
        <w:t>、提供电子版报价清单</w:t>
      </w:r>
      <w:r w:rsidR="00E13A58" w:rsidRPr="00E13A58">
        <w:rPr>
          <w:rFonts w:ascii="Times New Roman" w:hAnsi="Times New Roman" w:cs="Times New Roman" w:hint="eastAsia"/>
          <w:color w:val="FF0000"/>
          <w:sz w:val="24"/>
          <w:szCs w:val="28"/>
        </w:rPr>
        <w:t>（</w:t>
      </w:r>
      <w:r w:rsidR="00E13A58" w:rsidRPr="00E13A58">
        <w:rPr>
          <w:rFonts w:ascii="Times New Roman" w:hAnsi="Times New Roman" w:cs="Times New Roman" w:hint="eastAsia"/>
          <w:color w:val="FF0000"/>
          <w:sz w:val="24"/>
          <w:szCs w:val="28"/>
        </w:rPr>
        <w:t>Excel</w:t>
      </w:r>
      <w:r w:rsidR="006B407A">
        <w:rPr>
          <w:rFonts w:ascii="Times New Roman" w:hAnsi="Times New Roman" w:cs="Times New Roman" w:hint="eastAsia"/>
          <w:color w:val="FF0000"/>
          <w:sz w:val="24"/>
          <w:szCs w:val="28"/>
        </w:rPr>
        <w:t>文件</w:t>
      </w:r>
      <w:r w:rsidR="006B407A">
        <w:rPr>
          <w:rFonts w:ascii="Times New Roman" w:hAnsi="Times New Roman" w:cs="Times New Roman" w:hint="eastAsia"/>
          <w:color w:val="FF0000"/>
          <w:sz w:val="24"/>
          <w:szCs w:val="28"/>
        </w:rPr>
        <w:t xml:space="preserve"> </w:t>
      </w:r>
      <w:r w:rsidR="00E13A58" w:rsidRPr="00E13A58">
        <w:rPr>
          <w:rFonts w:ascii="Times New Roman" w:hAnsi="Times New Roman" w:cs="Times New Roman" w:hint="eastAsia"/>
          <w:color w:val="FF0000"/>
          <w:sz w:val="24"/>
          <w:szCs w:val="28"/>
        </w:rPr>
        <w:t>）随同招标文件</w:t>
      </w:r>
      <w:r w:rsidR="00055E96">
        <w:rPr>
          <w:rFonts w:ascii="Times New Roman" w:hAnsi="Times New Roman" w:cs="Times New Roman" w:hint="eastAsia"/>
          <w:color w:val="FF0000"/>
          <w:sz w:val="24"/>
          <w:szCs w:val="28"/>
        </w:rPr>
        <w:t>，</w:t>
      </w:r>
      <w:r w:rsidR="00055E96" w:rsidRPr="00E13A58">
        <w:rPr>
          <w:rFonts w:ascii="Times New Roman" w:hAnsi="Times New Roman" w:cs="Times New Roman" w:hint="eastAsia"/>
          <w:color w:val="FF0000"/>
          <w:sz w:val="24"/>
          <w:szCs w:val="28"/>
        </w:rPr>
        <w:t>打包</w:t>
      </w:r>
      <w:r w:rsidR="00E13A58" w:rsidRPr="00E13A58">
        <w:rPr>
          <w:rFonts w:ascii="Times New Roman" w:hAnsi="Times New Roman" w:cs="Times New Roman" w:hint="eastAsia"/>
          <w:color w:val="FF0000"/>
          <w:sz w:val="24"/>
          <w:szCs w:val="28"/>
        </w:rPr>
        <w:t>压缩</w:t>
      </w:r>
      <w:r w:rsidRPr="00E13A58">
        <w:rPr>
          <w:rFonts w:ascii="Times New Roman" w:hAnsi="Times New Roman" w:cs="Times New Roman" w:hint="eastAsia"/>
          <w:color w:val="FF0000"/>
          <w:sz w:val="24"/>
          <w:szCs w:val="28"/>
        </w:rPr>
        <w:t>发送</w:t>
      </w:r>
      <w:r w:rsidR="00E13A58" w:rsidRPr="00E13A58">
        <w:rPr>
          <w:rFonts w:ascii="Times New Roman" w:hAnsi="Times New Roman" w:cs="Times New Roman" w:hint="eastAsia"/>
          <w:color w:val="FF0000"/>
          <w:sz w:val="24"/>
          <w:szCs w:val="28"/>
        </w:rPr>
        <w:t>至指定</w:t>
      </w:r>
      <w:r w:rsidRPr="00E13A58">
        <w:rPr>
          <w:rFonts w:ascii="Times New Roman" w:hAnsi="Times New Roman" w:cs="Times New Roman" w:hint="eastAsia"/>
          <w:color w:val="FF0000"/>
          <w:sz w:val="24"/>
          <w:szCs w:val="28"/>
        </w:rPr>
        <w:t>邮箱。</w:t>
      </w:r>
    </w:p>
    <w:p w:rsidR="00E872A3" w:rsidRPr="00E13A58" w:rsidRDefault="00E872A3" w:rsidP="00E51D1E">
      <w:pPr>
        <w:pStyle w:val="a0"/>
        <w:spacing w:line="360" w:lineRule="auto"/>
        <w:rPr>
          <w:rFonts w:ascii="Times New Roman" w:hAnsi="Times New Roman" w:cs="Times New Roman"/>
          <w:color w:val="FF0000"/>
          <w:sz w:val="24"/>
          <w:szCs w:val="28"/>
        </w:rPr>
      </w:pPr>
      <w:r>
        <w:rPr>
          <w:rFonts w:ascii="Times New Roman" w:hAnsi="Times New Roman" w:cs="Times New Roman" w:hint="eastAsia"/>
          <w:color w:val="FF0000"/>
          <w:sz w:val="24"/>
          <w:szCs w:val="28"/>
        </w:rPr>
        <w:t>3</w:t>
      </w:r>
      <w:r>
        <w:rPr>
          <w:rFonts w:ascii="Times New Roman" w:hAnsi="Times New Roman" w:cs="Times New Roman" w:hint="eastAsia"/>
          <w:color w:val="FF0000"/>
          <w:sz w:val="24"/>
          <w:szCs w:val="28"/>
        </w:rPr>
        <w:t>、</w:t>
      </w:r>
      <w:r w:rsidR="00E51D1E" w:rsidRPr="00E51D1E">
        <w:rPr>
          <w:rFonts w:ascii="Times New Roman" w:hAnsi="Times New Roman" w:cs="Times New Roman" w:hint="eastAsia"/>
          <w:color w:val="FF0000"/>
          <w:sz w:val="24"/>
          <w:szCs w:val="28"/>
        </w:rPr>
        <w:t>独柱墩桥梁处治工程施工图</w:t>
      </w:r>
      <w:r w:rsidR="00E51D1E">
        <w:rPr>
          <w:rFonts w:ascii="Times New Roman" w:hAnsi="Times New Roman" w:cs="Times New Roman" w:hint="eastAsia"/>
          <w:color w:val="FF0000"/>
          <w:sz w:val="24"/>
          <w:szCs w:val="28"/>
        </w:rPr>
        <w:t>见附件</w:t>
      </w:r>
      <w:r w:rsidR="00E51D1E">
        <w:rPr>
          <w:rFonts w:ascii="Times New Roman" w:hAnsi="Times New Roman" w:cs="Times New Roman" w:hint="eastAsia"/>
          <w:color w:val="FF0000"/>
          <w:sz w:val="24"/>
          <w:szCs w:val="28"/>
        </w:rPr>
        <w:t>3</w:t>
      </w:r>
      <w:r w:rsidR="00E51D1E">
        <w:rPr>
          <w:rFonts w:ascii="Times New Roman" w:hAnsi="Times New Roman" w:cs="Times New Roman" w:hint="eastAsia"/>
          <w:color w:val="FF0000"/>
          <w:sz w:val="24"/>
          <w:szCs w:val="28"/>
        </w:rPr>
        <w:t>“</w:t>
      </w:r>
      <w:r w:rsidR="005015B5" w:rsidRPr="005015B5">
        <w:rPr>
          <w:rFonts w:ascii="Times New Roman" w:hAnsi="Times New Roman" w:cs="Times New Roman" w:hint="eastAsia"/>
          <w:color w:val="FF0000"/>
          <w:sz w:val="24"/>
          <w:szCs w:val="28"/>
        </w:rPr>
        <w:t>独柱墩桥梁处治工程施工图纸</w:t>
      </w:r>
      <w:r w:rsidR="00E51D1E">
        <w:rPr>
          <w:rFonts w:ascii="Times New Roman" w:hAnsi="Times New Roman" w:cs="Times New Roman" w:hint="eastAsia"/>
          <w:color w:val="FF0000"/>
          <w:sz w:val="24"/>
          <w:szCs w:val="28"/>
        </w:rPr>
        <w:t>”</w:t>
      </w:r>
      <w:r w:rsidR="00772556">
        <w:rPr>
          <w:rFonts w:ascii="Times New Roman" w:hAnsi="Times New Roman" w:cs="Times New Roman" w:hint="eastAsia"/>
          <w:color w:val="FF0000"/>
          <w:sz w:val="24"/>
          <w:szCs w:val="28"/>
        </w:rPr>
        <w:t>。</w:t>
      </w:r>
    </w:p>
    <w:p w:rsidR="009F681E" w:rsidRPr="005015B5" w:rsidRDefault="009F681E">
      <w:pPr>
        <w:pStyle w:val="a0"/>
        <w:sectPr w:rsidR="009F681E" w:rsidRPr="005015B5">
          <w:pgSz w:w="12240" w:h="15840"/>
          <w:pgMar w:top="1417" w:right="1587" w:bottom="1247" w:left="1587" w:header="748" w:footer="924" w:gutter="0"/>
          <w:cols w:space="0"/>
        </w:sectPr>
      </w:pPr>
    </w:p>
    <w:p w:rsidR="009F681E" w:rsidRDefault="00E37B52">
      <w:pPr>
        <w:pStyle w:val="4"/>
        <w:spacing w:before="54"/>
        <w:ind w:left="0" w:firstLine="0"/>
        <w:jc w:val="center"/>
        <w:rPr>
          <w:rFonts w:asciiTheme="minorEastAsia" w:eastAsiaTheme="minorEastAsia" w:hAnsiTheme="minorEastAsia" w:cstheme="minorEastAsia"/>
        </w:rPr>
      </w:pPr>
      <w:bookmarkStart w:id="480" w:name="（一）基本情况表"/>
      <w:bookmarkEnd w:id="480"/>
      <w:r>
        <w:rPr>
          <w:rFonts w:asciiTheme="minorEastAsia" w:eastAsiaTheme="minorEastAsia" w:hAnsiTheme="minorEastAsia" w:cstheme="minorEastAsia" w:hint="eastAsia"/>
        </w:rPr>
        <w:lastRenderedPageBreak/>
        <w:t>七、资格审查资料</w:t>
      </w:r>
    </w:p>
    <w:p w:rsidR="009F681E" w:rsidRDefault="009F681E">
      <w:pPr>
        <w:rPr>
          <w:rFonts w:asciiTheme="minorEastAsia" w:eastAsiaTheme="minorEastAsia" w:hAnsiTheme="minorEastAsia" w:cstheme="minorEastAsia"/>
        </w:rPr>
      </w:pPr>
    </w:p>
    <w:p w:rsidR="009F681E" w:rsidRDefault="00E37B52">
      <w:pPr>
        <w:spacing w:line="360" w:lineRule="auto"/>
        <w:jc w:val="center"/>
        <w:rPr>
          <w:b/>
          <w:bCs/>
          <w:sz w:val="28"/>
          <w:szCs w:val="28"/>
        </w:rPr>
      </w:pPr>
      <w:r>
        <w:rPr>
          <w:rFonts w:hint="eastAsia"/>
          <w:b/>
          <w:bCs/>
          <w:sz w:val="28"/>
          <w:szCs w:val="28"/>
        </w:rPr>
        <w:t>（一）基本情况表</w:t>
      </w:r>
    </w:p>
    <w:tbl>
      <w:tblPr>
        <w:tblW w:w="924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2174"/>
        <w:gridCol w:w="945"/>
        <w:gridCol w:w="2409"/>
        <w:gridCol w:w="1135"/>
        <w:gridCol w:w="2582"/>
      </w:tblGrid>
      <w:tr w:rsidR="009F681E">
        <w:trPr>
          <w:trHeight w:val="440"/>
          <w:jc w:val="center"/>
        </w:trPr>
        <w:tc>
          <w:tcPr>
            <w:tcW w:w="2174" w:type="dxa"/>
            <w:vAlign w:val="center"/>
          </w:tcPr>
          <w:p w:rsidR="009F681E" w:rsidRDefault="00E37B52">
            <w:pPr>
              <w:pStyle w:val="TableParagraph"/>
              <w:ind w:leftChars="20" w:left="44" w:rightChars="20" w:right="44"/>
              <w:jc w:val="center"/>
              <w:rPr>
                <w:rFonts w:asciiTheme="minorEastAsia" w:eastAsiaTheme="minorEastAsia" w:hAnsiTheme="minorEastAsia" w:cstheme="minorEastAsia"/>
                <w:sz w:val="21"/>
              </w:rPr>
            </w:pPr>
            <w:r>
              <w:rPr>
                <w:rFonts w:asciiTheme="minorEastAsia" w:eastAsiaTheme="minorEastAsia" w:hAnsiTheme="minorEastAsia" w:cstheme="minorEastAsia" w:hint="eastAsia"/>
                <w:sz w:val="21"/>
              </w:rPr>
              <w:t>投标人名称</w:t>
            </w:r>
          </w:p>
        </w:tc>
        <w:tc>
          <w:tcPr>
            <w:tcW w:w="7071" w:type="dxa"/>
            <w:gridSpan w:val="4"/>
            <w:vAlign w:val="center"/>
          </w:tcPr>
          <w:p w:rsidR="009F681E" w:rsidRDefault="009F681E">
            <w:pPr>
              <w:pStyle w:val="TableParagraph"/>
              <w:ind w:leftChars="20" w:left="44" w:rightChars="20" w:right="44"/>
              <w:jc w:val="center"/>
              <w:rPr>
                <w:rFonts w:asciiTheme="minorEastAsia" w:eastAsiaTheme="minorEastAsia" w:hAnsiTheme="minorEastAsia" w:cstheme="minorEastAsia"/>
                <w:sz w:val="20"/>
              </w:rPr>
            </w:pPr>
          </w:p>
        </w:tc>
      </w:tr>
      <w:tr w:rsidR="009F681E">
        <w:trPr>
          <w:trHeight w:val="440"/>
          <w:jc w:val="center"/>
        </w:trPr>
        <w:tc>
          <w:tcPr>
            <w:tcW w:w="2174" w:type="dxa"/>
            <w:vAlign w:val="center"/>
          </w:tcPr>
          <w:p w:rsidR="009F681E" w:rsidRDefault="00E37B52">
            <w:pPr>
              <w:pStyle w:val="TableParagraph"/>
              <w:ind w:leftChars="20" w:left="44" w:rightChars="20" w:right="44"/>
              <w:jc w:val="center"/>
              <w:rPr>
                <w:rFonts w:asciiTheme="minorEastAsia" w:eastAsiaTheme="minorEastAsia" w:hAnsiTheme="minorEastAsia" w:cstheme="minorEastAsia"/>
                <w:sz w:val="21"/>
              </w:rPr>
            </w:pPr>
            <w:r>
              <w:rPr>
                <w:rFonts w:asciiTheme="minorEastAsia" w:eastAsiaTheme="minorEastAsia" w:hAnsiTheme="minorEastAsia" w:cstheme="minorEastAsia" w:hint="eastAsia"/>
                <w:sz w:val="21"/>
              </w:rPr>
              <w:t>注册资金</w:t>
            </w:r>
          </w:p>
        </w:tc>
        <w:tc>
          <w:tcPr>
            <w:tcW w:w="3354" w:type="dxa"/>
            <w:gridSpan w:val="2"/>
            <w:vAlign w:val="center"/>
          </w:tcPr>
          <w:p w:rsidR="009F681E" w:rsidRDefault="009F681E">
            <w:pPr>
              <w:pStyle w:val="TableParagraph"/>
              <w:ind w:leftChars="20" w:left="44" w:rightChars="20" w:right="44"/>
              <w:jc w:val="center"/>
              <w:rPr>
                <w:rFonts w:asciiTheme="minorEastAsia" w:eastAsiaTheme="minorEastAsia" w:hAnsiTheme="minorEastAsia" w:cstheme="minorEastAsia"/>
                <w:sz w:val="20"/>
              </w:rPr>
            </w:pPr>
          </w:p>
        </w:tc>
        <w:tc>
          <w:tcPr>
            <w:tcW w:w="1135" w:type="dxa"/>
            <w:vAlign w:val="center"/>
          </w:tcPr>
          <w:p w:rsidR="009F681E" w:rsidRDefault="00E37B52">
            <w:pPr>
              <w:pStyle w:val="TableParagraph"/>
              <w:ind w:leftChars="20" w:left="44" w:rightChars="20" w:right="44"/>
              <w:jc w:val="center"/>
              <w:rPr>
                <w:rFonts w:asciiTheme="minorEastAsia" w:eastAsiaTheme="minorEastAsia" w:hAnsiTheme="minorEastAsia" w:cstheme="minorEastAsia"/>
                <w:sz w:val="21"/>
              </w:rPr>
            </w:pPr>
            <w:r>
              <w:rPr>
                <w:rFonts w:asciiTheme="minorEastAsia" w:eastAsiaTheme="minorEastAsia" w:hAnsiTheme="minorEastAsia" w:cstheme="minorEastAsia" w:hint="eastAsia"/>
                <w:sz w:val="21"/>
              </w:rPr>
              <w:t>成立时间</w:t>
            </w:r>
          </w:p>
        </w:tc>
        <w:tc>
          <w:tcPr>
            <w:tcW w:w="2582" w:type="dxa"/>
            <w:vAlign w:val="center"/>
          </w:tcPr>
          <w:p w:rsidR="009F681E" w:rsidRDefault="009F681E">
            <w:pPr>
              <w:pStyle w:val="TableParagraph"/>
              <w:ind w:leftChars="20" w:left="44" w:rightChars="20" w:right="44"/>
              <w:jc w:val="center"/>
              <w:rPr>
                <w:rFonts w:asciiTheme="minorEastAsia" w:eastAsiaTheme="minorEastAsia" w:hAnsiTheme="minorEastAsia" w:cstheme="minorEastAsia"/>
                <w:sz w:val="20"/>
              </w:rPr>
            </w:pPr>
          </w:p>
        </w:tc>
      </w:tr>
      <w:tr w:rsidR="009F681E">
        <w:trPr>
          <w:trHeight w:val="440"/>
          <w:jc w:val="center"/>
        </w:trPr>
        <w:tc>
          <w:tcPr>
            <w:tcW w:w="2174" w:type="dxa"/>
            <w:vAlign w:val="center"/>
          </w:tcPr>
          <w:p w:rsidR="009F681E" w:rsidRDefault="00E37B52">
            <w:pPr>
              <w:pStyle w:val="TableParagraph"/>
              <w:ind w:leftChars="20" w:left="44" w:rightChars="20" w:right="44"/>
              <w:jc w:val="center"/>
              <w:rPr>
                <w:rFonts w:asciiTheme="minorEastAsia" w:eastAsiaTheme="minorEastAsia" w:hAnsiTheme="minorEastAsia" w:cstheme="minorEastAsia"/>
                <w:sz w:val="21"/>
              </w:rPr>
            </w:pPr>
            <w:r>
              <w:rPr>
                <w:rFonts w:asciiTheme="minorEastAsia" w:eastAsiaTheme="minorEastAsia" w:hAnsiTheme="minorEastAsia" w:cstheme="minorEastAsia" w:hint="eastAsia"/>
                <w:sz w:val="21"/>
              </w:rPr>
              <w:t>注册地址</w:t>
            </w:r>
          </w:p>
        </w:tc>
        <w:tc>
          <w:tcPr>
            <w:tcW w:w="7071" w:type="dxa"/>
            <w:gridSpan w:val="4"/>
            <w:vAlign w:val="center"/>
          </w:tcPr>
          <w:p w:rsidR="009F681E" w:rsidRDefault="009F681E">
            <w:pPr>
              <w:pStyle w:val="TableParagraph"/>
              <w:ind w:leftChars="20" w:left="44" w:rightChars="20" w:right="44"/>
              <w:jc w:val="center"/>
              <w:rPr>
                <w:rFonts w:asciiTheme="minorEastAsia" w:eastAsiaTheme="minorEastAsia" w:hAnsiTheme="minorEastAsia" w:cstheme="minorEastAsia"/>
                <w:sz w:val="20"/>
              </w:rPr>
            </w:pPr>
          </w:p>
        </w:tc>
      </w:tr>
      <w:tr w:rsidR="009F681E">
        <w:trPr>
          <w:trHeight w:val="440"/>
          <w:jc w:val="center"/>
        </w:trPr>
        <w:tc>
          <w:tcPr>
            <w:tcW w:w="2174" w:type="dxa"/>
            <w:vAlign w:val="center"/>
          </w:tcPr>
          <w:p w:rsidR="009F681E" w:rsidRDefault="00E37B52">
            <w:pPr>
              <w:pStyle w:val="TableParagraph"/>
              <w:ind w:leftChars="20" w:left="44" w:rightChars="20" w:right="44"/>
              <w:jc w:val="center"/>
              <w:rPr>
                <w:rFonts w:asciiTheme="minorEastAsia" w:eastAsiaTheme="minorEastAsia" w:hAnsiTheme="minorEastAsia" w:cstheme="minorEastAsia"/>
                <w:sz w:val="21"/>
              </w:rPr>
            </w:pPr>
            <w:r>
              <w:rPr>
                <w:rFonts w:asciiTheme="minorEastAsia" w:eastAsiaTheme="minorEastAsia" w:hAnsiTheme="minorEastAsia" w:cstheme="minorEastAsia" w:hint="eastAsia"/>
                <w:sz w:val="21"/>
              </w:rPr>
              <w:t>邮政编码</w:t>
            </w:r>
          </w:p>
        </w:tc>
        <w:tc>
          <w:tcPr>
            <w:tcW w:w="3354" w:type="dxa"/>
            <w:gridSpan w:val="2"/>
            <w:vAlign w:val="center"/>
          </w:tcPr>
          <w:p w:rsidR="009F681E" w:rsidRDefault="009F681E">
            <w:pPr>
              <w:pStyle w:val="TableParagraph"/>
              <w:ind w:leftChars="20" w:left="44" w:rightChars="20" w:right="44"/>
              <w:jc w:val="center"/>
              <w:rPr>
                <w:rFonts w:asciiTheme="minorEastAsia" w:eastAsiaTheme="minorEastAsia" w:hAnsiTheme="minorEastAsia" w:cstheme="minorEastAsia"/>
                <w:sz w:val="20"/>
              </w:rPr>
            </w:pPr>
          </w:p>
        </w:tc>
        <w:tc>
          <w:tcPr>
            <w:tcW w:w="1135" w:type="dxa"/>
            <w:vAlign w:val="center"/>
          </w:tcPr>
          <w:p w:rsidR="009F681E" w:rsidRDefault="00E37B52">
            <w:pPr>
              <w:pStyle w:val="TableParagraph"/>
              <w:ind w:leftChars="20" w:left="44" w:rightChars="20" w:right="44"/>
              <w:jc w:val="center"/>
              <w:rPr>
                <w:rFonts w:asciiTheme="minorEastAsia" w:eastAsiaTheme="minorEastAsia" w:hAnsiTheme="minorEastAsia" w:cstheme="minorEastAsia"/>
                <w:sz w:val="21"/>
              </w:rPr>
            </w:pPr>
            <w:r>
              <w:rPr>
                <w:rFonts w:asciiTheme="minorEastAsia" w:eastAsiaTheme="minorEastAsia" w:hAnsiTheme="minorEastAsia" w:cstheme="minorEastAsia" w:hint="eastAsia"/>
                <w:sz w:val="21"/>
              </w:rPr>
              <w:t>员工总数</w:t>
            </w:r>
          </w:p>
        </w:tc>
        <w:tc>
          <w:tcPr>
            <w:tcW w:w="2582" w:type="dxa"/>
            <w:vAlign w:val="center"/>
          </w:tcPr>
          <w:p w:rsidR="009F681E" w:rsidRDefault="009F681E">
            <w:pPr>
              <w:pStyle w:val="TableParagraph"/>
              <w:ind w:leftChars="20" w:left="44" w:rightChars="20" w:right="44"/>
              <w:jc w:val="center"/>
              <w:rPr>
                <w:rFonts w:asciiTheme="minorEastAsia" w:eastAsiaTheme="minorEastAsia" w:hAnsiTheme="minorEastAsia" w:cstheme="minorEastAsia"/>
                <w:sz w:val="20"/>
              </w:rPr>
            </w:pPr>
          </w:p>
        </w:tc>
      </w:tr>
      <w:tr w:rsidR="009F681E">
        <w:trPr>
          <w:trHeight w:val="440"/>
          <w:jc w:val="center"/>
        </w:trPr>
        <w:tc>
          <w:tcPr>
            <w:tcW w:w="2174" w:type="dxa"/>
            <w:vMerge w:val="restart"/>
            <w:vAlign w:val="center"/>
          </w:tcPr>
          <w:p w:rsidR="009F681E" w:rsidRDefault="009F681E">
            <w:pPr>
              <w:pStyle w:val="TableParagraph"/>
              <w:ind w:leftChars="20" w:left="44" w:rightChars="20" w:right="44"/>
              <w:jc w:val="center"/>
              <w:rPr>
                <w:rFonts w:asciiTheme="minorEastAsia" w:eastAsiaTheme="minorEastAsia" w:hAnsiTheme="minorEastAsia" w:cstheme="minorEastAsia"/>
                <w:b/>
                <w:sz w:val="20"/>
              </w:rPr>
            </w:pPr>
          </w:p>
          <w:p w:rsidR="009F681E" w:rsidRDefault="00E37B52">
            <w:pPr>
              <w:pStyle w:val="TableParagraph"/>
              <w:ind w:leftChars="20" w:left="44" w:rightChars="20" w:right="44"/>
              <w:jc w:val="center"/>
              <w:rPr>
                <w:rFonts w:asciiTheme="minorEastAsia" w:eastAsiaTheme="minorEastAsia" w:hAnsiTheme="minorEastAsia" w:cstheme="minorEastAsia"/>
                <w:sz w:val="21"/>
              </w:rPr>
            </w:pPr>
            <w:r>
              <w:rPr>
                <w:rFonts w:asciiTheme="minorEastAsia" w:eastAsiaTheme="minorEastAsia" w:hAnsiTheme="minorEastAsia" w:cstheme="minorEastAsia" w:hint="eastAsia"/>
                <w:sz w:val="21"/>
              </w:rPr>
              <w:t>联系方式</w:t>
            </w:r>
          </w:p>
        </w:tc>
        <w:tc>
          <w:tcPr>
            <w:tcW w:w="945" w:type="dxa"/>
            <w:vAlign w:val="center"/>
          </w:tcPr>
          <w:p w:rsidR="009F681E" w:rsidRDefault="00E37B52">
            <w:pPr>
              <w:pStyle w:val="TableParagraph"/>
              <w:ind w:leftChars="20" w:left="44" w:rightChars="20" w:right="44"/>
              <w:jc w:val="center"/>
              <w:rPr>
                <w:rFonts w:asciiTheme="minorEastAsia" w:eastAsiaTheme="minorEastAsia" w:hAnsiTheme="minorEastAsia" w:cstheme="minorEastAsia"/>
                <w:sz w:val="21"/>
              </w:rPr>
            </w:pPr>
            <w:r>
              <w:rPr>
                <w:rFonts w:asciiTheme="minorEastAsia" w:eastAsiaTheme="minorEastAsia" w:hAnsiTheme="minorEastAsia" w:cstheme="minorEastAsia" w:hint="eastAsia"/>
                <w:sz w:val="21"/>
              </w:rPr>
              <w:t>联系人</w:t>
            </w:r>
          </w:p>
        </w:tc>
        <w:tc>
          <w:tcPr>
            <w:tcW w:w="2409" w:type="dxa"/>
            <w:vAlign w:val="center"/>
          </w:tcPr>
          <w:p w:rsidR="009F681E" w:rsidRDefault="009F681E">
            <w:pPr>
              <w:pStyle w:val="TableParagraph"/>
              <w:ind w:leftChars="20" w:left="44" w:rightChars="20" w:right="44"/>
              <w:jc w:val="center"/>
              <w:rPr>
                <w:rFonts w:asciiTheme="minorEastAsia" w:eastAsiaTheme="minorEastAsia" w:hAnsiTheme="minorEastAsia" w:cstheme="minorEastAsia"/>
                <w:sz w:val="20"/>
              </w:rPr>
            </w:pPr>
          </w:p>
        </w:tc>
        <w:tc>
          <w:tcPr>
            <w:tcW w:w="1135" w:type="dxa"/>
            <w:vAlign w:val="center"/>
          </w:tcPr>
          <w:p w:rsidR="009F681E" w:rsidRDefault="00E37B52">
            <w:pPr>
              <w:pStyle w:val="TableParagraph"/>
              <w:ind w:leftChars="20" w:left="44" w:rightChars="20" w:right="44"/>
              <w:jc w:val="center"/>
              <w:rPr>
                <w:rFonts w:asciiTheme="minorEastAsia" w:eastAsiaTheme="minorEastAsia" w:hAnsiTheme="minorEastAsia" w:cstheme="minorEastAsia"/>
                <w:sz w:val="21"/>
              </w:rPr>
            </w:pPr>
            <w:r>
              <w:rPr>
                <w:rFonts w:asciiTheme="minorEastAsia" w:eastAsiaTheme="minorEastAsia" w:hAnsiTheme="minorEastAsia" w:cstheme="minorEastAsia" w:hint="eastAsia"/>
                <w:sz w:val="21"/>
              </w:rPr>
              <w:t>电话</w:t>
            </w:r>
          </w:p>
        </w:tc>
        <w:tc>
          <w:tcPr>
            <w:tcW w:w="2582" w:type="dxa"/>
            <w:vAlign w:val="center"/>
          </w:tcPr>
          <w:p w:rsidR="009F681E" w:rsidRDefault="009F681E">
            <w:pPr>
              <w:pStyle w:val="TableParagraph"/>
              <w:ind w:leftChars="20" w:left="44" w:rightChars="20" w:right="44"/>
              <w:jc w:val="center"/>
              <w:rPr>
                <w:rFonts w:asciiTheme="minorEastAsia" w:eastAsiaTheme="minorEastAsia" w:hAnsiTheme="minorEastAsia" w:cstheme="minorEastAsia"/>
                <w:sz w:val="20"/>
              </w:rPr>
            </w:pPr>
          </w:p>
        </w:tc>
      </w:tr>
      <w:tr w:rsidR="009F681E">
        <w:trPr>
          <w:trHeight w:val="440"/>
          <w:jc w:val="center"/>
        </w:trPr>
        <w:tc>
          <w:tcPr>
            <w:tcW w:w="2174" w:type="dxa"/>
            <w:vMerge/>
            <w:tcBorders>
              <w:top w:val="nil"/>
            </w:tcBorders>
            <w:vAlign w:val="center"/>
          </w:tcPr>
          <w:p w:rsidR="009F681E" w:rsidRDefault="009F681E">
            <w:pPr>
              <w:ind w:leftChars="20" w:left="44" w:rightChars="20" w:right="44"/>
              <w:jc w:val="center"/>
              <w:rPr>
                <w:rFonts w:asciiTheme="minorEastAsia" w:eastAsiaTheme="minorEastAsia" w:hAnsiTheme="minorEastAsia" w:cstheme="minorEastAsia"/>
                <w:sz w:val="2"/>
                <w:szCs w:val="2"/>
              </w:rPr>
            </w:pPr>
          </w:p>
        </w:tc>
        <w:tc>
          <w:tcPr>
            <w:tcW w:w="945" w:type="dxa"/>
            <w:vAlign w:val="center"/>
          </w:tcPr>
          <w:p w:rsidR="009F681E" w:rsidRDefault="00E37B52">
            <w:pPr>
              <w:pStyle w:val="TableParagraph"/>
              <w:ind w:leftChars="20" w:left="44" w:rightChars="20" w:right="44"/>
              <w:jc w:val="center"/>
              <w:rPr>
                <w:rFonts w:asciiTheme="minorEastAsia" w:eastAsiaTheme="minorEastAsia" w:hAnsiTheme="minorEastAsia" w:cstheme="minorEastAsia"/>
                <w:sz w:val="21"/>
              </w:rPr>
            </w:pPr>
            <w:r>
              <w:rPr>
                <w:rFonts w:asciiTheme="minorEastAsia" w:eastAsiaTheme="minorEastAsia" w:hAnsiTheme="minorEastAsia" w:cstheme="minorEastAsia" w:hint="eastAsia"/>
                <w:sz w:val="21"/>
              </w:rPr>
              <w:t>网址</w:t>
            </w:r>
          </w:p>
        </w:tc>
        <w:tc>
          <w:tcPr>
            <w:tcW w:w="2409" w:type="dxa"/>
            <w:vAlign w:val="center"/>
          </w:tcPr>
          <w:p w:rsidR="009F681E" w:rsidRDefault="009F681E">
            <w:pPr>
              <w:pStyle w:val="TableParagraph"/>
              <w:ind w:leftChars="20" w:left="44" w:rightChars="20" w:right="44"/>
              <w:jc w:val="center"/>
              <w:rPr>
                <w:rFonts w:asciiTheme="minorEastAsia" w:eastAsiaTheme="minorEastAsia" w:hAnsiTheme="minorEastAsia" w:cstheme="minorEastAsia"/>
                <w:sz w:val="20"/>
              </w:rPr>
            </w:pPr>
          </w:p>
        </w:tc>
        <w:tc>
          <w:tcPr>
            <w:tcW w:w="1135" w:type="dxa"/>
            <w:vAlign w:val="center"/>
          </w:tcPr>
          <w:p w:rsidR="009F681E" w:rsidRDefault="00E37B52">
            <w:pPr>
              <w:pStyle w:val="TableParagraph"/>
              <w:ind w:leftChars="20" w:left="44" w:rightChars="20" w:right="44"/>
              <w:jc w:val="center"/>
              <w:rPr>
                <w:rFonts w:asciiTheme="minorEastAsia" w:eastAsiaTheme="minorEastAsia" w:hAnsiTheme="minorEastAsia" w:cstheme="minorEastAsia"/>
                <w:sz w:val="21"/>
              </w:rPr>
            </w:pPr>
            <w:r>
              <w:rPr>
                <w:rFonts w:asciiTheme="minorEastAsia" w:eastAsiaTheme="minorEastAsia" w:hAnsiTheme="minorEastAsia" w:cstheme="minorEastAsia" w:hint="eastAsia"/>
                <w:sz w:val="21"/>
              </w:rPr>
              <w:t>传真</w:t>
            </w:r>
          </w:p>
        </w:tc>
        <w:tc>
          <w:tcPr>
            <w:tcW w:w="2582" w:type="dxa"/>
            <w:vAlign w:val="center"/>
          </w:tcPr>
          <w:p w:rsidR="009F681E" w:rsidRDefault="009F681E">
            <w:pPr>
              <w:pStyle w:val="TableParagraph"/>
              <w:ind w:leftChars="20" w:left="44" w:rightChars="20" w:right="44"/>
              <w:jc w:val="center"/>
              <w:rPr>
                <w:rFonts w:asciiTheme="minorEastAsia" w:eastAsiaTheme="minorEastAsia" w:hAnsiTheme="minorEastAsia" w:cstheme="minorEastAsia"/>
                <w:sz w:val="20"/>
              </w:rPr>
            </w:pPr>
          </w:p>
        </w:tc>
      </w:tr>
      <w:tr w:rsidR="009F681E">
        <w:trPr>
          <w:trHeight w:val="660"/>
          <w:jc w:val="center"/>
        </w:trPr>
        <w:tc>
          <w:tcPr>
            <w:tcW w:w="2174" w:type="dxa"/>
            <w:vAlign w:val="center"/>
          </w:tcPr>
          <w:p w:rsidR="009F681E" w:rsidRDefault="00E37B52">
            <w:pPr>
              <w:pStyle w:val="TableParagraph"/>
              <w:ind w:leftChars="20" w:left="44" w:rightChars="20" w:right="44"/>
              <w:jc w:val="center"/>
              <w:rPr>
                <w:rFonts w:asciiTheme="minorEastAsia" w:eastAsiaTheme="minorEastAsia" w:hAnsiTheme="minorEastAsia" w:cstheme="minorEastAsia"/>
                <w:sz w:val="21"/>
              </w:rPr>
            </w:pPr>
            <w:r>
              <w:rPr>
                <w:rFonts w:asciiTheme="minorEastAsia" w:eastAsiaTheme="minorEastAsia" w:hAnsiTheme="minorEastAsia" w:cstheme="minorEastAsia" w:hint="eastAsia"/>
                <w:sz w:val="21"/>
              </w:rPr>
              <w:t>法定代表人</w:t>
            </w:r>
          </w:p>
          <w:p w:rsidR="009F681E" w:rsidRDefault="00E37B52">
            <w:pPr>
              <w:pStyle w:val="TableParagraph"/>
              <w:ind w:leftChars="20" w:left="44" w:rightChars="20" w:right="44"/>
              <w:jc w:val="center"/>
              <w:rPr>
                <w:rFonts w:asciiTheme="minorEastAsia" w:eastAsiaTheme="minorEastAsia" w:hAnsiTheme="minorEastAsia" w:cstheme="minorEastAsia"/>
                <w:sz w:val="21"/>
              </w:rPr>
            </w:pPr>
            <w:r>
              <w:rPr>
                <w:rFonts w:asciiTheme="minorEastAsia" w:eastAsiaTheme="minorEastAsia" w:hAnsiTheme="minorEastAsia" w:cstheme="minorEastAsia" w:hint="eastAsia"/>
                <w:sz w:val="21"/>
              </w:rPr>
              <w:t>（单位负责人）</w:t>
            </w:r>
          </w:p>
        </w:tc>
        <w:tc>
          <w:tcPr>
            <w:tcW w:w="945" w:type="dxa"/>
            <w:vAlign w:val="center"/>
          </w:tcPr>
          <w:p w:rsidR="009F681E" w:rsidRDefault="00E37B52">
            <w:pPr>
              <w:pStyle w:val="TableParagraph"/>
              <w:ind w:leftChars="20" w:left="44" w:rightChars="20" w:right="44"/>
              <w:jc w:val="center"/>
              <w:rPr>
                <w:rFonts w:asciiTheme="minorEastAsia" w:eastAsiaTheme="minorEastAsia" w:hAnsiTheme="minorEastAsia" w:cstheme="minorEastAsia"/>
                <w:sz w:val="21"/>
              </w:rPr>
            </w:pPr>
            <w:r>
              <w:rPr>
                <w:rFonts w:asciiTheme="minorEastAsia" w:eastAsiaTheme="minorEastAsia" w:hAnsiTheme="minorEastAsia" w:cstheme="minorEastAsia" w:hint="eastAsia"/>
                <w:sz w:val="21"/>
              </w:rPr>
              <w:t>姓名</w:t>
            </w:r>
          </w:p>
        </w:tc>
        <w:tc>
          <w:tcPr>
            <w:tcW w:w="2409" w:type="dxa"/>
            <w:vAlign w:val="center"/>
          </w:tcPr>
          <w:p w:rsidR="009F681E" w:rsidRDefault="009F681E">
            <w:pPr>
              <w:pStyle w:val="TableParagraph"/>
              <w:ind w:leftChars="20" w:left="44" w:rightChars="20" w:right="44"/>
              <w:jc w:val="center"/>
              <w:rPr>
                <w:rFonts w:asciiTheme="minorEastAsia" w:eastAsiaTheme="minorEastAsia" w:hAnsiTheme="minorEastAsia" w:cstheme="minorEastAsia"/>
                <w:sz w:val="20"/>
              </w:rPr>
            </w:pPr>
          </w:p>
        </w:tc>
        <w:tc>
          <w:tcPr>
            <w:tcW w:w="1135" w:type="dxa"/>
            <w:vAlign w:val="center"/>
          </w:tcPr>
          <w:p w:rsidR="009F681E" w:rsidRDefault="00E37B52">
            <w:pPr>
              <w:pStyle w:val="TableParagraph"/>
              <w:ind w:leftChars="20" w:left="44" w:rightChars="20" w:right="44"/>
              <w:jc w:val="center"/>
              <w:rPr>
                <w:rFonts w:asciiTheme="minorEastAsia" w:eastAsiaTheme="minorEastAsia" w:hAnsiTheme="minorEastAsia" w:cstheme="minorEastAsia"/>
                <w:sz w:val="21"/>
              </w:rPr>
            </w:pPr>
            <w:r>
              <w:rPr>
                <w:rFonts w:asciiTheme="minorEastAsia" w:eastAsiaTheme="minorEastAsia" w:hAnsiTheme="minorEastAsia" w:cstheme="minorEastAsia" w:hint="eastAsia"/>
                <w:sz w:val="21"/>
              </w:rPr>
              <w:t>电话</w:t>
            </w:r>
          </w:p>
        </w:tc>
        <w:tc>
          <w:tcPr>
            <w:tcW w:w="2582" w:type="dxa"/>
            <w:vAlign w:val="center"/>
          </w:tcPr>
          <w:p w:rsidR="009F681E" w:rsidRDefault="009F681E">
            <w:pPr>
              <w:pStyle w:val="TableParagraph"/>
              <w:ind w:leftChars="20" w:left="44" w:rightChars="20" w:right="44"/>
              <w:jc w:val="center"/>
              <w:rPr>
                <w:rFonts w:asciiTheme="minorEastAsia" w:eastAsiaTheme="minorEastAsia" w:hAnsiTheme="minorEastAsia" w:cstheme="minorEastAsia"/>
                <w:sz w:val="20"/>
              </w:rPr>
            </w:pPr>
          </w:p>
        </w:tc>
      </w:tr>
      <w:tr w:rsidR="009F681E">
        <w:trPr>
          <w:trHeight w:val="935"/>
          <w:jc w:val="center"/>
        </w:trPr>
        <w:tc>
          <w:tcPr>
            <w:tcW w:w="2174" w:type="dxa"/>
            <w:vAlign w:val="center"/>
          </w:tcPr>
          <w:p w:rsidR="009F681E" w:rsidRDefault="00E37B52">
            <w:pPr>
              <w:pStyle w:val="TableParagraph"/>
              <w:ind w:leftChars="20" w:left="44" w:rightChars="20" w:right="44"/>
              <w:jc w:val="center"/>
              <w:rPr>
                <w:rFonts w:asciiTheme="minorEastAsia" w:eastAsiaTheme="minorEastAsia" w:hAnsiTheme="minorEastAsia" w:cstheme="minorEastAsia"/>
                <w:sz w:val="21"/>
              </w:rPr>
            </w:pPr>
            <w:r>
              <w:rPr>
                <w:rFonts w:asciiTheme="minorEastAsia" w:eastAsiaTheme="minorEastAsia" w:hAnsiTheme="minorEastAsia" w:cstheme="minorEastAsia" w:hint="eastAsia"/>
                <w:sz w:val="21"/>
              </w:rPr>
              <w:t>投标人须知要求投标人需具有的各类资质证书</w:t>
            </w:r>
          </w:p>
        </w:tc>
        <w:tc>
          <w:tcPr>
            <w:tcW w:w="7071" w:type="dxa"/>
            <w:gridSpan w:val="4"/>
            <w:vAlign w:val="center"/>
          </w:tcPr>
          <w:p w:rsidR="009F681E" w:rsidRDefault="00E37B52">
            <w:pPr>
              <w:pStyle w:val="TableParagraph"/>
              <w:tabs>
                <w:tab w:val="left" w:pos="2312"/>
                <w:tab w:val="left" w:pos="4412"/>
              </w:tabs>
              <w:ind w:leftChars="20" w:left="44" w:rightChars="20" w:right="44"/>
              <w:jc w:val="both"/>
              <w:rPr>
                <w:rFonts w:asciiTheme="minorEastAsia" w:eastAsiaTheme="minorEastAsia" w:hAnsiTheme="minorEastAsia" w:cstheme="minorEastAsia"/>
                <w:sz w:val="21"/>
              </w:rPr>
            </w:pPr>
            <w:r>
              <w:rPr>
                <w:rFonts w:asciiTheme="minorEastAsia" w:eastAsiaTheme="minorEastAsia" w:hAnsiTheme="minorEastAsia" w:cstheme="minorEastAsia" w:hint="eastAsia"/>
                <w:sz w:val="21"/>
              </w:rPr>
              <w:t>类型：</w:t>
            </w:r>
            <w:r>
              <w:rPr>
                <w:rFonts w:asciiTheme="minorEastAsia" w:eastAsiaTheme="minorEastAsia" w:hAnsiTheme="minorEastAsia" w:cstheme="minorEastAsia" w:hint="eastAsia"/>
                <w:sz w:val="21"/>
              </w:rPr>
              <w:tab/>
              <w:t>等级：</w:t>
            </w:r>
            <w:r>
              <w:rPr>
                <w:rFonts w:asciiTheme="minorEastAsia" w:eastAsiaTheme="minorEastAsia" w:hAnsiTheme="minorEastAsia" w:cstheme="minorEastAsia" w:hint="eastAsia"/>
                <w:sz w:val="21"/>
              </w:rPr>
              <w:tab/>
              <w:t>证书号：</w:t>
            </w:r>
          </w:p>
        </w:tc>
      </w:tr>
      <w:tr w:rsidR="009F681E">
        <w:trPr>
          <w:trHeight w:val="413"/>
          <w:jc w:val="center"/>
        </w:trPr>
        <w:tc>
          <w:tcPr>
            <w:tcW w:w="2174" w:type="dxa"/>
            <w:vAlign w:val="center"/>
          </w:tcPr>
          <w:p w:rsidR="009F681E" w:rsidRDefault="00E37B52">
            <w:pPr>
              <w:pStyle w:val="TableParagraph"/>
              <w:ind w:leftChars="20" w:left="44" w:rightChars="20" w:right="44"/>
              <w:jc w:val="center"/>
              <w:rPr>
                <w:rFonts w:asciiTheme="minorEastAsia" w:eastAsiaTheme="minorEastAsia" w:hAnsiTheme="minorEastAsia" w:cstheme="minorEastAsia"/>
                <w:sz w:val="21"/>
              </w:rPr>
            </w:pPr>
            <w:r>
              <w:rPr>
                <w:rFonts w:asciiTheme="minorEastAsia" w:eastAsiaTheme="minorEastAsia" w:hAnsiTheme="minorEastAsia" w:cstheme="minorEastAsia" w:hint="eastAsia"/>
                <w:sz w:val="21"/>
              </w:rPr>
              <w:t>基本账户开户银行</w:t>
            </w:r>
          </w:p>
        </w:tc>
        <w:tc>
          <w:tcPr>
            <w:tcW w:w="7071" w:type="dxa"/>
            <w:gridSpan w:val="4"/>
            <w:vAlign w:val="center"/>
          </w:tcPr>
          <w:p w:rsidR="009F681E" w:rsidRDefault="009F681E">
            <w:pPr>
              <w:pStyle w:val="TableParagraph"/>
              <w:ind w:leftChars="20" w:left="44" w:rightChars="20" w:right="44"/>
              <w:jc w:val="center"/>
              <w:rPr>
                <w:rFonts w:asciiTheme="minorEastAsia" w:eastAsiaTheme="minorEastAsia" w:hAnsiTheme="minorEastAsia" w:cstheme="minorEastAsia"/>
                <w:sz w:val="20"/>
              </w:rPr>
            </w:pPr>
          </w:p>
        </w:tc>
      </w:tr>
      <w:tr w:rsidR="009F681E">
        <w:trPr>
          <w:trHeight w:val="440"/>
          <w:jc w:val="center"/>
        </w:trPr>
        <w:tc>
          <w:tcPr>
            <w:tcW w:w="2174" w:type="dxa"/>
            <w:vAlign w:val="center"/>
          </w:tcPr>
          <w:p w:rsidR="009F681E" w:rsidRDefault="00E37B52">
            <w:pPr>
              <w:pStyle w:val="TableParagraph"/>
              <w:ind w:leftChars="20" w:left="44" w:rightChars="20" w:right="44"/>
              <w:jc w:val="center"/>
              <w:rPr>
                <w:rFonts w:asciiTheme="minorEastAsia" w:eastAsiaTheme="minorEastAsia" w:hAnsiTheme="minorEastAsia" w:cstheme="minorEastAsia"/>
                <w:sz w:val="21"/>
              </w:rPr>
            </w:pPr>
            <w:r>
              <w:rPr>
                <w:rFonts w:asciiTheme="minorEastAsia" w:eastAsiaTheme="minorEastAsia" w:hAnsiTheme="minorEastAsia" w:cstheme="minorEastAsia" w:hint="eastAsia"/>
                <w:sz w:val="21"/>
              </w:rPr>
              <w:t>基本账户银行账号</w:t>
            </w:r>
          </w:p>
        </w:tc>
        <w:tc>
          <w:tcPr>
            <w:tcW w:w="7071" w:type="dxa"/>
            <w:gridSpan w:val="4"/>
            <w:vAlign w:val="center"/>
          </w:tcPr>
          <w:p w:rsidR="009F681E" w:rsidRDefault="009F681E">
            <w:pPr>
              <w:pStyle w:val="TableParagraph"/>
              <w:ind w:leftChars="20" w:left="44" w:rightChars="20" w:right="44"/>
              <w:jc w:val="center"/>
              <w:rPr>
                <w:rFonts w:asciiTheme="minorEastAsia" w:eastAsiaTheme="minorEastAsia" w:hAnsiTheme="minorEastAsia" w:cstheme="minorEastAsia"/>
                <w:sz w:val="20"/>
              </w:rPr>
            </w:pPr>
          </w:p>
        </w:tc>
      </w:tr>
      <w:tr w:rsidR="009F681E">
        <w:trPr>
          <w:trHeight w:val="440"/>
          <w:jc w:val="center"/>
        </w:trPr>
        <w:tc>
          <w:tcPr>
            <w:tcW w:w="2174" w:type="dxa"/>
            <w:vAlign w:val="center"/>
          </w:tcPr>
          <w:p w:rsidR="009F681E" w:rsidRDefault="00E37B52">
            <w:pPr>
              <w:pStyle w:val="TableParagraph"/>
              <w:ind w:leftChars="20" w:left="44" w:rightChars="20" w:right="44"/>
              <w:jc w:val="center"/>
              <w:rPr>
                <w:rFonts w:asciiTheme="minorEastAsia" w:eastAsiaTheme="minorEastAsia" w:hAnsiTheme="minorEastAsia" w:cstheme="minorEastAsia"/>
                <w:sz w:val="21"/>
              </w:rPr>
            </w:pPr>
            <w:r>
              <w:rPr>
                <w:rFonts w:asciiTheme="minorEastAsia" w:eastAsiaTheme="minorEastAsia" w:hAnsiTheme="minorEastAsia" w:cstheme="minorEastAsia" w:hint="eastAsia"/>
                <w:sz w:val="21"/>
              </w:rPr>
              <w:t>近三年营业额</w:t>
            </w:r>
          </w:p>
        </w:tc>
        <w:tc>
          <w:tcPr>
            <w:tcW w:w="7071" w:type="dxa"/>
            <w:gridSpan w:val="4"/>
            <w:vAlign w:val="center"/>
          </w:tcPr>
          <w:p w:rsidR="009F681E" w:rsidRDefault="009F681E">
            <w:pPr>
              <w:pStyle w:val="TableParagraph"/>
              <w:ind w:leftChars="20" w:left="44" w:rightChars="20" w:right="44"/>
              <w:jc w:val="center"/>
              <w:rPr>
                <w:rFonts w:asciiTheme="minorEastAsia" w:eastAsiaTheme="minorEastAsia" w:hAnsiTheme="minorEastAsia" w:cstheme="minorEastAsia"/>
                <w:sz w:val="20"/>
              </w:rPr>
            </w:pPr>
          </w:p>
        </w:tc>
      </w:tr>
      <w:tr w:rsidR="009F681E">
        <w:trPr>
          <w:trHeight w:val="2105"/>
          <w:jc w:val="center"/>
        </w:trPr>
        <w:tc>
          <w:tcPr>
            <w:tcW w:w="2174" w:type="dxa"/>
            <w:vAlign w:val="center"/>
          </w:tcPr>
          <w:p w:rsidR="009F681E" w:rsidRDefault="00E37B52">
            <w:pPr>
              <w:pStyle w:val="TableParagraph"/>
              <w:ind w:leftChars="20" w:left="44" w:rightChars="20" w:right="44"/>
              <w:jc w:val="center"/>
              <w:rPr>
                <w:rFonts w:asciiTheme="minorEastAsia" w:eastAsiaTheme="minorEastAsia" w:hAnsiTheme="minorEastAsia" w:cstheme="minorEastAsia"/>
                <w:sz w:val="21"/>
              </w:rPr>
            </w:pPr>
            <w:r>
              <w:rPr>
                <w:rFonts w:asciiTheme="minorEastAsia" w:eastAsiaTheme="minorEastAsia" w:hAnsiTheme="minorEastAsia" w:cstheme="minorEastAsia" w:hint="eastAsia"/>
                <w:sz w:val="21"/>
              </w:rPr>
              <w:t>投标人关联企业情况</w:t>
            </w:r>
          </w:p>
          <w:p w:rsidR="009F681E" w:rsidRDefault="00E37B52">
            <w:pPr>
              <w:pStyle w:val="TableParagraph"/>
              <w:ind w:leftChars="20" w:left="44" w:rightChars="20" w:right="44"/>
              <w:jc w:val="center"/>
              <w:rPr>
                <w:rFonts w:asciiTheme="minorEastAsia" w:eastAsiaTheme="minorEastAsia" w:hAnsiTheme="minorEastAsia" w:cstheme="minorEastAsia"/>
                <w:sz w:val="21"/>
              </w:rPr>
            </w:pPr>
            <w:r>
              <w:rPr>
                <w:rFonts w:asciiTheme="minorEastAsia" w:eastAsiaTheme="minorEastAsia" w:hAnsiTheme="minorEastAsia" w:cstheme="minorEastAsia" w:hint="eastAsia"/>
                <w:sz w:val="21"/>
              </w:rPr>
              <w:t>（包括但不限于与投标人法定代表人（单位负责人）为同一人或者存在控股、管理</w:t>
            </w:r>
          </w:p>
          <w:p w:rsidR="009F681E" w:rsidRDefault="00E37B52">
            <w:pPr>
              <w:pStyle w:val="TableParagraph"/>
              <w:ind w:leftChars="20" w:left="44" w:rightChars="20" w:right="44"/>
              <w:jc w:val="center"/>
              <w:rPr>
                <w:rFonts w:asciiTheme="minorEastAsia" w:eastAsiaTheme="minorEastAsia" w:hAnsiTheme="minorEastAsia" w:cstheme="minorEastAsia"/>
                <w:sz w:val="21"/>
              </w:rPr>
            </w:pPr>
            <w:r>
              <w:rPr>
                <w:rFonts w:asciiTheme="minorEastAsia" w:eastAsiaTheme="minorEastAsia" w:hAnsiTheme="minorEastAsia" w:cstheme="minorEastAsia" w:hint="eastAsia"/>
                <w:sz w:val="21"/>
              </w:rPr>
              <w:t>关系的不同单位）</w:t>
            </w:r>
          </w:p>
        </w:tc>
        <w:tc>
          <w:tcPr>
            <w:tcW w:w="7071" w:type="dxa"/>
            <w:gridSpan w:val="4"/>
            <w:vAlign w:val="center"/>
          </w:tcPr>
          <w:p w:rsidR="009F681E" w:rsidRDefault="009F681E">
            <w:pPr>
              <w:pStyle w:val="TableParagraph"/>
              <w:ind w:leftChars="20" w:left="44" w:rightChars="20" w:right="44"/>
              <w:jc w:val="center"/>
              <w:rPr>
                <w:rFonts w:asciiTheme="minorEastAsia" w:eastAsiaTheme="minorEastAsia" w:hAnsiTheme="minorEastAsia" w:cstheme="minorEastAsia"/>
                <w:sz w:val="20"/>
              </w:rPr>
            </w:pPr>
          </w:p>
        </w:tc>
      </w:tr>
      <w:tr w:rsidR="009F681E">
        <w:trPr>
          <w:trHeight w:val="440"/>
          <w:jc w:val="center"/>
        </w:trPr>
        <w:tc>
          <w:tcPr>
            <w:tcW w:w="2174" w:type="dxa"/>
            <w:vAlign w:val="center"/>
          </w:tcPr>
          <w:p w:rsidR="009F681E" w:rsidRDefault="00E37B52">
            <w:pPr>
              <w:pStyle w:val="TableParagraph"/>
              <w:ind w:leftChars="20" w:left="44" w:rightChars="20" w:right="44"/>
              <w:jc w:val="center"/>
              <w:rPr>
                <w:rFonts w:asciiTheme="minorEastAsia" w:eastAsiaTheme="minorEastAsia" w:hAnsiTheme="minorEastAsia" w:cstheme="minorEastAsia"/>
                <w:sz w:val="21"/>
              </w:rPr>
            </w:pPr>
            <w:r>
              <w:rPr>
                <w:rFonts w:asciiTheme="minorEastAsia" w:eastAsiaTheme="minorEastAsia" w:hAnsiTheme="minorEastAsia" w:cstheme="minorEastAsia" w:hint="eastAsia"/>
                <w:sz w:val="21"/>
              </w:rPr>
              <w:t>投标材料制造商名称</w:t>
            </w:r>
          </w:p>
        </w:tc>
        <w:tc>
          <w:tcPr>
            <w:tcW w:w="7071" w:type="dxa"/>
            <w:gridSpan w:val="4"/>
            <w:vAlign w:val="center"/>
          </w:tcPr>
          <w:p w:rsidR="009F681E" w:rsidRDefault="009F681E">
            <w:pPr>
              <w:pStyle w:val="TableParagraph"/>
              <w:ind w:leftChars="20" w:left="44" w:rightChars="20" w:right="44"/>
              <w:jc w:val="center"/>
              <w:rPr>
                <w:rFonts w:asciiTheme="minorEastAsia" w:eastAsiaTheme="minorEastAsia" w:hAnsiTheme="minorEastAsia" w:cstheme="minorEastAsia"/>
                <w:sz w:val="20"/>
              </w:rPr>
            </w:pPr>
          </w:p>
        </w:tc>
      </w:tr>
      <w:tr w:rsidR="009F681E">
        <w:trPr>
          <w:trHeight w:val="980"/>
          <w:jc w:val="center"/>
        </w:trPr>
        <w:tc>
          <w:tcPr>
            <w:tcW w:w="2174" w:type="dxa"/>
            <w:vAlign w:val="center"/>
          </w:tcPr>
          <w:p w:rsidR="009F681E" w:rsidRDefault="00E37B52">
            <w:pPr>
              <w:pStyle w:val="TableParagraph"/>
              <w:ind w:leftChars="20" w:left="44" w:rightChars="20" w:right="44"/>
              <w:jc w:val="center"/>
              <w:rPr>
                <w:rFonts w:asciiTheme="minorEastAsia" w:eastAsiaTheme="minorEastAsia" w:hAnsiTheme="minorEastAsia" w:cstheme="minorEastAsia"/>
                <w:sz w:val="21"/>
              </w:rPr>
            </w:pPr>
            <w:r>
              <w:rPr>
                <w:rFonts w:asciiTheme="minorEastAsia" w:eastAsiaTheme="minorEastAsia" w:hAnsiTheme="minorEastAsia" w:cstheme="minorEastAsia" w:hint="eastAsia"/>
                <w:sz w:val="21"/>
              </w:rPr>
              <w:t>投标人须知要求 投标材料制造商需具</w:t>
            </w:r>
          </w:p>
          <w:p w:rsidR="009F681E" w:rsidRDefault="00E37B52">
            <w:pPr>
              <w:pStyle w:val="TableParagraph"/>
              <w:ind w:leftChars="20" w:left="44" w:rightChars="20" w:right="44"/>
              <w:jc w:val="center"/>
              <w:rPr>
                <w:rFonts w:asciiTheme="minorEastAsia" w:eastAsiaTheme="minorEastAsia" w:hAnsiTheme="minorEastAsia" w:cstheme="minorEastAsia"/>
                <w:sz w:val="21"/>
              </w:rPr>
            </w:pPr>
            <w:r>
              <w:rPr>
                <w:rFonts w:asciiTheme="minorEastAsia" w:eastAsiaTheme="minorEastAsia" w:hAnsiTheme="minorEastAsia" w:cstheme="minorEastAsia" w:hint="eastAsia"/>
                <w:sz w:val="21"/>
              </w:rPr>
              <w:t>有的资质证书</w:t>
            </w:r>
          </w:p>
        </w:tc>
        <w:tc>
          <w:tcPr>
            <w:tcW w:w="7071" w:type="dxa"/>
            <w:gridSpan w:val="4"/>
            <w:vAlign w:val="center"/>
          </w:tcPr>
          <w:p w:rsidR="009F681E" w:rsidRDefault="009F681E">
            <w:pPr>
              <w:pStyle w:val="TableParagraph"/>
              <w:ind w:leftChars="20" w:left="44" w:rightChars="20" w:right="44"/>
              <w:jc w:val="center"/>
              <w:rPr>
                <w:rFonts w:asciiTheme="minorEastAsia" w:eastAsiaTheme="minorEastAsia" w:hAnsiTheme="minorEastAsia" w:cstheme="minorEastAsia"/>
                <w:sz w:val="20"/>
              </w:rPr>
            </w:pPr>
          </w:p>
        </w:tc>
      </w:tr>
      <w:tr w:rsidR="009F681E">
        <w:trPr>
          <w:trHeight w:val="440"/>
          <w:jc w:val="center"/>
        </w:trPr>
        <w:tc>
          <w:tcPr>
            <w:tcW w:w="2174" w:type="dxa"/>
            <w:vAlign w:val="center"/>
          </w:tcPr>
          <w:p w:rsidR="009F681E" w:rsidRDefault="00E37B52">
            <w:pPr>
              <w:pStyle w:val="TableParagraph"/>
              <w:ind w:leftChars="20" w:left="44" w:rightChars="20" w:right="44"/>
              <w:jc w:val="center"/>
              <w:rPr>
                <w:rFonts w:asciiTheme="minorEastAsia" w:eastAsiaTheme="minorEastAsia" w:hAnsiTheme="minorEastAsia" w:cstheme="minorEastAsia"/>
                <w:sz w:val="21"/>
              </w:rPr>
            </w:pPr>
            <w:r>
              <w:rPr>
                <w:rFonts w:asciiTheme="minorEastAsia" w:eastAsiaTheme="minorEastAsia" w:hAnsiTheme="minorEastAsia" w:cstheme="minorEastAsia" w:hint="eastAsia"/>
                <w:sz w:val="21"/>
              </w:rPr>
              <w:t>备注</w:t>
            </w:r>
          </w:p>
        </w:tc>
        <w:tc>
          <w:tcPr>
            <w:tcW w:w="7071" w:type="dxa"/>
            <w:gridSpan w:val="4"/>
            <w:vAlign w:val="center"/>
          </w:tcPr>
          <w:p w:rsidR="009F681E" w:rsidRDefault="009F681E">
            <w:pPr>
              <w:pStyle w:val="TableParagraph"/>
              <w:ind w:leftChars="20" w:left="44" w:rightChars="20" w:right="44"/>
              <w:jc w:val="center"/>
              <w:rPr>
                <w:rFonts w:asciiTheme="minorEastAsia" w:eastAsiaTheme="minorEastAsia" w:hAnsiTheme="minorEastAsia" w:cstheme="minorEastAsia"/>
                <w:sz w:val="20"/>
              </w:rPr>
            </w:pPr>
          </w:p>
        </w:tc>
      </w:tr>
    </w:tbl>
    <w:p w:rsidR="009F681E" w:rsidRDefault="009F681E">
      <w:pPr>
        <w:pStyle w:val="a5"/>
        <w:spacing w:before="3"/>
        <w:rPr>
          <w:rFonts w:asciiTheme="minorEastAsia" w:eastAsiaTheme="minorEastAsia" w:hAnsiTheme="minorEastAsia" w:cstheme="minorEastAsia"/>
          <w:b/>
          <w:sz w:val="7"/>
        </w:rPr>
      </w:pPr>
    </w:p>
    <w:p w:rsidR="009F681E" w:rsidRDefault="00E37B52">
      <w:pPr>
        <w:pStyle w:val="a5"/>
        <w:spacing w:line="360" w:lineRule="auto"/>
        <w:jc w:val="both"/>
        <w:rPr>
          <w:rFonts w:asciiTheme="minorEastAsia" w:eastAsiaTheme="minorEastAsia" w:hAnsiTheme="minorEastAsia" w:cstheme="minorEastAsia"/>
          <w:b/>
          <w:bCs/>
        </w:rPr>
      </w:pPr>
      <w:r>
        <w:rPr>
          <w:rFonts w:asciiTheme="minorEastAsia" w:eastAsiaTheme="minorEastAsia" w:hAnsiTheme="minorEastAsia" w:cstheme="minorEastAsia" w:hint="eastAsia"/>
          <w:b/>
          <w:bCs/>
        </w:rPr>
        <w:t>注：</w:t>
      </w:r>
    </w:p>
    <w:p w:rsidR="009F681E" w:rsidRDefault="00E37B52">
      <w:pPr>
        <w:pStyle w:val="a5"/>
        <w:spacing w:line="360" w:lineRule="auto"/>
        <w:ind w:firstLineChars="200" w:firstLine="420"/>
        <w:jc w:val="both"/>
        <w:rPr>
          <w:rFonts w:asciiTheme="minorEastAsia" w:eastAsiaTheme="minorEastAsia" w:hAnsiTheme="minorEastAsia" w:cstheme="minorEastAsia"/>
        </w:rPr>
      </w:pPr>
      <w:r>
        <w:rPr>
          <w:rFonts w:asciiTheme="minorEastAsia" w:eastAsiaTheme="minorEastAsia" w:hAnsiTheme="minorEastAsia" w:cstheme="minorEastAsia" w:hint="eastAsia"/>
        </w:rPr>
        <w:t>1. 投标人应根据投标人须知第 3.5.1 项的要求在本表后附相关证明材料。境内投标人以现金或者支票形式提交投标保证金的，还应</w:t>
      </w:r>
      <w:proofErr w:type="gramStart"/>
      <w:r>
        <w:rPr>
          <w:rFonts w:asciiTheme="minorEastAsia" w:eastAsiaTheme="minorEastAsia" w:hAnsiTheme="minorEastAsia" w:cstheme="minorEastAsia" w:hint="eastAsia"/>
        </w:rPr>
        <w:t>附基本</w:t>
      </w:r>
      <w:proofErr w:type="gramEnd"/>
      <w:r>
        <w:rPr>
          <w:rFonts w:asciiTheme="minorEastAsia" w:eastAsiaTheme="minorEastAsia" w:hAnsiTheme="minorEastAsia" w:cstheme="minorEastAsia" w:hint="eastAsia"/>
        </w:rPr>
        <w:t>账户开户许可证复印件。</w:t>
      </w:r>
    </w:p>
    <w:p w:rsidR="009F681E" w:rsidRDefault="00E37B52">
      <w:pPr>
        <w:pStyle w:val="a5"/>
        <w:spacing w:line="360" w:lineRule="auto"/>
        <w:ind w:firstLineChars="200" w:firstLine="420"/>
        <w:jc w:val="both"/>
        <w:rPr>
          <w:rFonts w:asciiTheme="minorEastAsia" w:eastAsiaTheme="minorEastAsia" w:hAnsiTheme="minorEastAsia" w:cstheme="minorEastAsia"/>
        </w:rPr>
      </w:pPr>
      <w:r>
        <w:rPr>
          <w:rFonts w:asciiTheme="minorEastAsia" w:eastAsiaTheme="minorEastAsia" w:hAnsiTheme="minorEastAsia" w:cstheme="minorEastAsia" w:hint="eastAsia"/>
        </w:rPr>
        <w:t>2. 如果投标人须知第 1.4.1 项对投标材料制造商的资质提出了要求，投标人应根据投标人须知第 3.5.1 项的要求在本表后附相关资质证书复印件。</w:t>
      </w:r>
    </w:p>
    <w:p w:rsidR="009F681E" w:rsidRDefault="009F681E">
      <w:pPr>
        <w:ind w:firstLineChars="200" w:firstLine="440"/>
        <w:jc w:val="both"/>
        <w:rPr>
          <w:rFonts w:asciiTheme="minorEastAsia" w:eastAsiaTheme="minorEastAsia" w:hAnsiTheme="minorEastAsia" w:cstheme="minorEastAsia"/>
        </w:rPr>
        <w:sectPr w:rsidR="009F681E">
          <w:pgSz w:w="12240" w:h="15840"/>
          <w:pgMar w:top="1417" w:right="1587" w:bottom="1247" w:left="1587" w:header="748" w:footer="924" w:gutter="0"/>
          <w:cols w:space="0"/>
        </w:sectPr>
      </w:pPr>
    </w:p>
    <w:p w:rsidR="009F681E" w:rsidRDefault="00E37B52">
      <w:pPr>
        <w:spacing w:line="360" w:lineRule="auto"/>
        <w:jc w:val="center"/>
        <w:rPr>
          <w:b/>
          <w:bCs/>
          <w:sz w:val="28"/>
          <w:szCs w:val="28"/>
        </w:rPr>
      </w:pPr>
      <w:bookmarkStart w:id="481" w:name="（二）近年财务状况表"/>
      <w:bookmarkEnd w:id="481"/>
      <w:r>
        <w:rPr>
          <w:rFonts w:hint="eastAsia"/>
          <w:b/>
          <w:bCs/>
          <w:sz w:val="28"/>
          <w:szCs w:val="28"/>
        </w:rPr>
        <w:lastRenderedPageBreak/>
        <w:t>（二）近年财务状况表</w:t>
      </w:r>
    </w:p>
    <w:p w:rsidR="009F681E" w:rsidRDefault="009F681E">
      <w:pPr>
        <w:pStyle w:val="a5"/>
        <w:spacing w:before="6"/>
        <w:rPr>
          <w:rFonts w:asciiTheme="minorEastAsia" w:eastAsiaTheme="minorEastAsia" w:hAnsiTheme="minorEastAsia" w:cstheme="minorEastAsia"/>
          <w:sz w:val="33"/>
        </w:rPr>
      </w:pPr>
    </w:p>
    <w:p w:rsidR="009F681E" w:rsidRDefault="00E37B52">
      <w:pPr>
        <w:pStyle w:val="a5"/>
        <w:spacing w:line="360" w:lineRule="auto"/>
        <w:ind w:firstLineChars="200" w:firstLine="420"/>
        <w:jc w:val="both"/>
        <w:rPr>
          <w:rFonts w:asciiTheme="minorEastAsia" w:eastAsiaTheme="minorEastAsia" w:hAnsiTheme="minorEastAsia" w:cstheme="minorEastAsia"/>
        </w:rPr>
      </w:pPr>
      <w:r>
        <w:rPr>
          <w:rFonts w:asciiTheme="minorEastAsia" w:eastAsiaTheme="minorEastAsia" w:hAnsiTheme="minorEastAsia" w:cstheme="minorEastAsia" w:hint="eastAsia"/>
        </w:rPr>
        <w:t>1.投标人应根据投标人须知第 3.5.2 项的要求在本表后附相关证明材料。</w:t>
      </w:r>
    </w:p>
    <w:p w:rsidR="009F681E" w:rsidRDefault="009F681E">
      <w:pPr>
        <w:pStyle w:val="a5"/>
        <w:spacing w:line="360" w:lineRule="auto"/>
        <w:ind w:firstLineChars="200" w:firstLine="420"/>
        <w:jc w:val="both"/>
        <w:rPr>
          <w:rFonts w:asciiTheme="minorEastAsia" w:eastAsiaTheme="minorEastAsia" w:hAnsiTheme="minorEastAsia" w:cstheme="minorEastAsia"/>
        </w:rPr>
      </w:pPr>
    </w:p>
    <w:p w:rsidR="009F681E" w:rsidRDefault="009F681E">
      <w:pPr>
        <w:spacing w:line="393" w:lineRule="auto"/>
        <w:rPr>
          <w:rFonts w:asciiTheme="minorEastAsia" w:eastAsiaTheme="minorEastAsia" w:hAnsiTheme="minorEastAsia" w:cstheme="minorEastAsia"/>
          <w:sz w:val="21"/>
        </w:rPr>
        <w:sectPr w:rsidR="009F681E">
          <w:pgSz w:w="12240" w:h="15840"/>
          <w:pgMar w:top="1417" w:right="1587" w:bottom="1247" w:left="1587" w:header="748" w:footer="924" w:gutter="0"/>
          <w:cols w:space="0"/>
        </w:sectPr>
      </w:pPr>
    </w:p>
    <w:p w:rsidR="009F681E" w:rsidRDefault="00E37B52">
      <w:pPr>
        <w:spacing w:line="360" w:lineRule="auto"/>
        <w:jc w:val="center"/>
        <w:rPr>
          <w:b/>
          <w:bCs/>
          <w:sz w:val="28"/>
          <w:szCs w:val="28"/>
        </w:rPr>
      </w:pPr>
      <w:bookmarkStart w:id="482" w:name="（三）近年完成的类似项目情况表"/>
      <w:bookmarkEnd w:id="482"/>
      <w:r>
        <w:rPr>
          <w:rFonts w:hint="eastAsia"/>
          <w:b/>
          <w:bCs/>
          <w:sz w:val="28"/>
          <w:szCs w:val="28"/>
        </w:rPr>
        <w:lastRenderedPageBreak/>
        <w:t>（三）近年完成的类似项目情况表</w:t>
      </w:r>
    </w:p>
    <w:p w:rsidR="009F681E" w:rsidRDefault="009F681E">
      <w:pPr>
        <w:pStyle w:val="a5"/>
        <w:spacing w:before="4"/>
        <w:rPr>
          <w:rFonts w:asciiTheme="minorEastAsia" w:eastAsiaTheme="minorEastAsia" w:hAnsiTheme="minorEastAsia" w:cstheme="minorEastAsia"/>
          <w:sz w:val="20"/>
        </w:rPr>
      </w:pPr>
    </w:p>
    <w:tbl>
      <w:tblPr>
        <w:tblW w:w="905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2648"/>
        <w:gridCol w:w="6410"/>
      </w:tblGrid>
      <w:tr w:rsidR="009F681E">
        <w:trPr>
          <w:trHeight w:val="670"/>
          <w:jc w:val="center"/>
        </w:trPr>
        <w:tc>
          <w:tcPr>
            <w:tcW w:w="2648" w:type="dxa"/>
            <w:vAlign w:val="center"/>
          </w:tcPr>
          <w:p w:rsidR="009F681E" w:rsidRDefault="00E37B52">
            <w:pPr>
              <w:pStyle w:val="TableParagraph"/>
              <w:jc w:val="center"/>
              <w:rPr>
                <w:rFonts w:asciiTheme="minorEastAsia" w:eastAsiaTheme="minorEastAsia" w:hAnsiTheme="minorEastAsia" w:cstheme="minorEastAsia"/>
                <w:sz w:val="21"/>
              </w:rPr>
            </w:pPr>
            <w:r>
              <w:rPr>
                <w:rFonts w:asciiTheme="minorEastAsia" w:eastAsiaTheme="minorEastAsia" w:hAnsiTheme="minorEastAsia" w:cstheme="minorEastAsia" w:hint="eastAsia"/>
                <w:sz w:val="21"/>
              </w:rPr>
              <w:t>材料名称</w:t>
            </w:r>
          </w:p>
        </w:tc>
        <w:tc>
          <w:tcPr>
            <w:tcW w:w="6410" w:type="dxa"/>
            <w:vAlign w:val="center"/>
          </w:tcPr>
          <w:p w:rsidR="009F681E" w:rsidRDefault="009F681E">
            <w:pPr>
              <w:pStyle w:val="TableParagraph"/>
              <w:jc w:val="center"/>
              <w:rPr>
                <w:rFonts w:asciiTheme="minorEastAsia" w:eastAsiaTheme="minorEastAsia" w:hAnsiTheme="minorEastAsia" w:cstheme="minorEastAsia"/>
                <w:sz w:val="20"/>
              </w:rPr>
            </w:pPr>
          </w:p>
        </w:tc>
      </w:tr>
      <w:tr w:rsidR="009F681E">
        <w:trPr>
          <w:trHeight w:val="605"/>
          <w:jc w:val="center"/>
        </w:trPr>
        <w:tc>
          <w:tcPr>
            <w:tcW w:w="2648" w:type="dxa"/>
            <w:vAlign w:val="center"/>
          </w:tcPr>
          <w:p w:rsidR="009F681E" w:rsidRDefault="00E37B52">
            <w:pPr>
              <w:pStyle w:val="TableParagraph"/>
              <w:jc w:val="center"/>
              <w:rPr>
                <w:rFonts w:asciiTheme="minorEastAsia" w:eastAsiaTheme="minorEastAsia" w:hAnsiTheme="minorEastAsia" w:cstheme="minorEastAsia"/>
                <w:sz w:val="21"/>
              </w:rPr>
            </w:pPr>
            <w:r>
              <w:rPr>
                <w:rFonts w:asciiTheme="minorEastAsia" w:eastAsiaTheme="minorEastAsia" w:hAnsiTheme="minorEastAsia" w:cstheme="minorEastAsia" w:hint="eastAsia"/>
                <w:sz w:val="21"/>
              </w:rPr>
              <w:t>规格和型号</w:t>
            </w:r>
          </w:p>
        </w:tc>
        <w:tc>
          <w:tcPr>
            <w:tcW w:w="6410" w:type="dxa"/>
            <w:vAlign w:val="center"/>
          </w:tcPr>
          <w:p w:rsidR="009F681E" w:rsidRDefault="009F681E">
            <w:pPr>
              <w:pStyle w:val="TableParagraph"/>
              <w:jc w:val="center"/>
              <w:rPr>
                <w:rFonts w:asciiTheme="minorEastAsia" w:eastAsiaTheme="minorEastAsia" w:hAnsiTheme="minorEastAsia" w:cstheme="minorEastAsia"/>
                <w:sz w:val="20"/>
              </w:rPr>
            </w:pPr>
          </w:p>
        </w:tc>
      </w:tr>
      <w:tr w:rsidR="009F681E">
        <w:trPr>
          <w:trHeight w:val="614"/>
          <w:jc w:val="center"/>
        </w:trPr>
        <w:tc>
          <w:tcPr>
            <w:tcW w:w="2648" w:type="dxa"/>
            <w:vAlign w:val="center"/>
          </w:tcPr>
          <w:p w:rsidR="009F681E" w:rsidRDefault="00E37B52">
            <w:pPr>
              <w:pStyle w:val="TableParagraph"/>
              <w:jc w:val="center"/>
              <w:rPr>
                <w:rFonts w:asciiTheme="minorEastAsia" w:eastAsiaTheme="minorEastAsia" w:hAnsiTheme="minorEastAsia" w:cstheme="minorEastAsia"/>
                <w:sz w:val="21"/>
              </w:rPr>
            </w:pPr>
            <w:r>
              <w:rPr>
                <w:rFonts w:asciiTheme="minorEastAsia" w:eastAsiaTheme="minorEastAsia" w:hAnsiTheme="minorEastAsia" w:cstheme="minorEastAsia" w:hint="eastAsia"/>
                <w:sz w:val="21"/>
              </w:rPr>
              <w:t>项目名称</w:t>
            </w:r>
          </w:p>
        </w:tc>
        <w:tc>
          <w:tcPr>
            <w:tcW w:w="6410" w:type="dxa"/>
            <w:vAlign w:val="center"/>
          </w:tcPr>
          <w:p w:rsidR="009F681E" w:rsidRDefault="009F681E">
            <w:pPr>
              <w:pStyle w:val="TableParagraph"/>
              <w:jc w:val="center"/>
              <w:rPr>
                <w:rFonts w:asciiTheme="minorEastAsia" w:eastAsiaTheme="minorEastAsia" w:hAnsiTheme="minorEastAsia" w:cstheme="minorEastAsia"/>
                <w:sz w:val="20"/>
              </w:rPr>
            </w:pPr>
          </w:p>
        </w:tc>
      </w:tr>
      <w:tr w:rsidR="009F681E">
        <w:trPr>
          <w:trHeight w:val="607"/>
          <w:jc w:val="center"/>
        </w:trPr>
        <w:tc>
          <w:tcPr>
            <w:tcW w:w="2648" w:type="dxa"/>
            <w:vAlign w:val="center"/>
          </w:tcPr>
          <w:p w:rsidR="009F681E" w:rsidRDefault="00E37B52">
            <w:pPr>
              <w:pStyle w:val="TableParagraph"/>
              <w:jc w:val="center"/>
              <w:rPr>
                <w:rFonts w:asciiTheme="minorEastAsia" w:eastAsiaTheme="minorEastAsia" w:hAnsiTheme="minorEastAsia" w:cstheme="minorEastAsia"/>
                <w:sz w:val="21"/>
              </w:rPr>
            </w:pPr>
            <w:r>
              <w:rPr>
                <w:rFonts w:asciiTheme="minorEastAsia" w:eastAsiaTheme="minorEastAsia" w:hAnsiTheme="minorEastAsia" w:cstheme="minorEastAsia" w:hint="eastAsia"/>
                <w:sz w:val="21"/>
              </w:rPr>
              <w:t>买方名称</w:t>
            </w:r>
          </w:p>
        </w:tc>
        <w:tc>
          <w:tcPr>
            <w:tcW w:w="6410" w:type="dxa"/>
            <w:vAlign w:val="center"/>
          </w:tcPr>
          <w:p w:rsidR="009F681E" w:rsidRDefault="009F681E">
            <w:pPr>
              <w:pStyle w:val="TableParagraph"/>
              <w:jc w:val="center"/>
              <w:rPr>
                <w:rFonts w:asciiTheme="minorEastAsia" w:eastAsiaTheme="minorEastAsia" w:hAnsiTheme="minorEastAsia" w:cstheme="minorEastAsia"/>
                <w:sz w:val="20"/>
              </w:rPr>
            </w:pPr>
          </w:p>
        </w:tc>
      </w:tr>
      <w:tr w:rsidR="009F681E">
        <w:trPr>
          <w:trHeight w:val="616"/>
          <w:jc w:val="center"/>
        </w:trPr>
        <w:tc>
          <w:tcPr>
            <w:tcW w:w="2648" w:type="dxa"/>
            <w:vAlign w:val="center"/>
          </w:tcPr>
          <w:p w:rsidR="009F681E" w:rsidRDefault="00E37B52">
            <w:pPr>
              <w:pStyle w:val="TableParagraph"/>
              <w:jc w:val="center"/>
              <w:rPr>
                <w:rFonts w:asciiTheme="minorEastAsia" w:eastAsiaTheme="minorEastAsia" w:hAnsiTheme="minorEastAsia" w:cstheme="minorEastAsia"/>
                <w:sz w:val="21"/>
              </w:rPr>
            </w:pPr>
            <w:r>
              <w:rPr>
                <w:rFonts w:asciiTheme="minorEastAsia" w:eastAsiaTheme="minorEastAsia" w:hAnsiTheme="minorEastAsia" w:cstheme="minorEastAsia" w:hint="eastAsia"/>
                <w:sz w:val="21"/>
              </w:rPr>
              <w:t>买方联系人及电话</w:t>
            </w:r>
          </w:p>
        </w:tc>
        <w:tc>
          <w:tcPr>
            <w:tcW w:w="6410" w:type="dxa"/>
            <w:vAlign w:val="center"/>
          </w:tcPr>
          <w:p w:rsidR="009F681E" w:rsidRDefault="009F681E">
            <w:pPr>
              <w:pStyle w:val="TableParagraph"/>
              <w:jc w:val="center"/>
              <w:rPr>
                <w:rFonts w:asciiTheme="minorEastAsia" w:eastAsiaTheme="minorEastAsia" w:hAnsiTheme="minorEastAsia" w:cstheme="minorEastAsia"/>
                <w:sz w:val="20"/>
              </w:rPr>
            </w:pPr>
          </w:p>
        </w:tc>
      </w:tr>
      <w:tr w:rsidR="009F681E">
        <w:trPr>
          <w:trHeight w:val="609"/>
          <w:jc w:val="center"/>
        </w:trPr>
        <w:tc>
          <w:tcPr>
            <w:tcW w:w="2648" w:type="dxa"/>
            <w:vAlign w:val="center"/>
          </w:tcPr>
          <w:p w:rsidR="009F681E" w:rsidRDefault="00E37B52">
            <w:pPr>
              <w:pStyle w:val="TableParagraph"/>
              <w:jc w:val="center"/>
              <w:rPr>
                <w:rFonts w:asciiTheme="minorEastAsia" w:eastAsiaTheme="minorEastAsia" w:hAnsiTheme="minorEastAsia" w:cstheme="minorEastAsia"/>
                <w:sz w:val="21"/>
              </w:rPr>
            </w:pPr>
            <w:r>
              <w:rPr>
                <w:rFonts w:asciiTheme="minorEastAsia" w:eastAsiaTheme="minorEastAsia" w:hAnsiTheme="minorEastAsia" w:cstheme="minorEastAsia" w:hint="eastAsia"/>
                <w:sz w:val="21"/>
              </w:rPr>
              <w:t>合同价格</w:t>
            </w:r>
          </w:p>
        </w:tc>
        <w:tc>
          <w:tcPr>
            <w:tcW w:w="6410" w:type="dxa"/>
            <w:vAlign w:val="center"/>
          </w:tcPr>
          <w:p w:rsidR="009F681E" w:rsidRDefault="009F681E">
            <w:pPr>
              <w:pStyle w:val="TableParagraph"/>
              <w:jc w:val="center"/>
              <w:rPr>
                <w:rFonts w:asciiTheme="minorEastAsia" w:eastAsiaTheme="minorEastAsia" w:hAnsiTheme="minorEastAsia" w:cstheme="minorEastAsia"/>
                <w:sz w:val="20"/>
              </w:rPr>
            </w:pPr>
          </w:p>
        </w:tc>
      </w:tr>
      <w:tr w:rsidR="009F681E">
        <w:trPr>
          <w:trHeight w:val="3080"/>
          <w:jc w:val="center"/>
        </w:trPr>
        <w:tc>
          <w:tcPr>
            <w:tcW w:w="2648" w:type="dxa"/>
            <w:vAlign w:val="center"/>
          </w:tcPr>
          <w:p w:rsidR="009F681E" w:rsidRDefault="00E37B52">
            <w:pPr>
              <w:pStyle w:val="TableParagraph"/>
              <w:jc w:val="center"/>
              <w:rPr>
                <w:rFonts w:asciiTheme="minorEastAsia" w:eastAsiaTheme="minorEastAsia" w:hAnsiTheme="minorEastAsia" w:cstheme="minorEastAsia"/>
                <w:sz w:val="21"/>
              </w:rPr>
            </w:pPr>
            <w:r>
              <w:rPr>
                <w:rFonts w:asciiTheme="minorEastAsia" w:eastAsiaTheme="minorEastAsia" w:hAnsiTheme="minorEastAsia" w:cstheme="minorEastAsia" w:hint="eastAsia"/>
                <w:sz w:val="21"/>
              </w:rPr>
              <w:t>项目概况及投标人履约情况</w:t>
            </w:r>
          </w:p>
        </w:tc>
        <w:tc>
          <w:tcPr>
            <w:tcW w:w="6410" w:type="dxa"/>
            <w:vAlign w:val="center"/>
          </w:tcPr>
          <w:p w:rsidR="009F681E" w:rsidRDefault="009F681E">
            <w:pPr>
              <w:pStyle w:val="TableParagraph"/>
              <w:jc w:val="center"/>
              <w:rPr>
                <w:rFonts w:asciiTheme="minorEastAsia" w:eastAsiaTheme="minorEastAsia" w:hAnsiTheme="minorEastAsia" w:cstheme="minorEastAsia"/>
                <w:sz w:val="20"/>
              </w:rPr>
            </w:pPr>
          </w:p>
        </w:tc>
      </w:tr>
      <w:tr w:rsidR="009F681E">
        <w:trPr>
          <w:trHeight w:val="627"/>
          <w:jc w:val="center"/>
        </w:trPr>
        <w:tc>
          <w:tcPr>
            <w:tcW w:w="2648" w:type="dxa"/>
            <w:vAlign w:val="center"/>
          </w:tcPr>
          <w:p w:rsidR="009F681E" w:rsidRDefault="00E37B52">
            <w:pPr>
              <w:pStyle w:val="TableParagraph"/>
              <w:jc w:val="center"/>
              <w:rPr>
                <w:rFonts w:asciiTheme="minorEastAsia" w:eastAsiaTheme="minorEastAsia" w:hAnsiTheme="minorEastAsia" w:cstheme="minorEastAsia"/>
                <w:sz w:val="21"/>
              </w:rPr>
            </w:pPr>
            <w:r>
              <w:rPr>
                <w:rFonts w:asciiTheme="minorEastAsia" w:eastAsiaTheme="minorEastAsia" w:hAnsiTheme="minorEastAsia" w:cstheme="minorEastAsia" w:hint="eastAsia"/>
                <w:sz w:val="21"/>
              </w:rPr>
              <w:t>备注</w:t>
            </w:r>
          </w:p>
        </w:tc>
        <w:tc>
          <w:tcPr>
            <w:tcW w:w="6410" w:type="dxa"/>
            <w:vAlign w:val="center"/>
          </w:tcPr>
          <w:p w:rsidR="009F681E" w:rsidRDefault="009F681E">
            <w:pPr>
              <w:pStyle w:val="TableParagraph"/>
              <w:jc w:val="center"/>
              <w:rPr>
                <w:rFonts w:asciiTheme="minorEastAsia" w:eastAsiaTheme="minorEastAsia" w:hAnsiTheme="minorEastAsia" w:cstheme="minorEastAsia"/>
                <w:sz w:val="20"/>
              </w:rPr>
            </w:pPr>
          </w:p>
        </w:tc>
      </w:tr>
    </w:tbl>
    <w:p w:rsidR="009F681E" w:rsidRDefault="009F681E">
      <w:pPr>
        <w:pStyle w:val="a5"/>
        <w:spacing w:line="360" w:lineRule="auto"/>
        <w:jc w:val="both"/>
        <w:rPr>
          <w:rFonts w:asciiTheme="minorEastAsia" w:eastAsiaTheme="minorEastAsia" w:hAnsiTheme="minorEastAsia" w:cstheme="minorEastAsia"/>
        </w:rPr>
      </w:pPr>
    </w:p>
    <w:p w:rsidR="009F681E" w:rsidRDefault="00E37B52">
      <w:pPr>
        <w:pStyle w:val="a5"/>
        <w:spacing w:line="360" w:lineRule="auto"/>
        <w:jc w:val="both"/>
        <w:rPr>
          <w:rFonts w:asciiTheme="minorEastAsia" w:eastAsiaTheme="minorEastAsia" w:hAnsiTheme="minorEastAsia" w:cstheme="minorEastAsia"/>
        </w:rPr>
      </w:pPr>
      <w:r>
        <w:rPr>
          <w:rFonts w:asciiTheme="minorEastAsia" w:eastAsiaTheme="minorEastAsia" w:hAnsiTheme="minorEastAsia" w:cstheme="minorEastAsia" w:hint="eastAsia"/>
          <w:b/>
          <w:bCs/>
        </w:rPr>
        <w:t>注：</w:t>
      </w:r>
      <w:r>
        <w:rPr>
          <w:rFonts w:asciiTheme="minorEastAsia" w:eastAsiaTheme="minorEastAsia" w:hAnsiTheme="minorEastAsia" w:cstheme="minorEastAsia" w:hint="eastAsia"/>
        </w:rPr>
        <w:t>1. 投标人应根据投标人须知第 3.5.3 项的要求在本表后附相关证明材料。</w:t>
      </w:r>
    </w:p>
    <w:p w:rsidR="009F681E" w:rsidRDefault="00E37B52">
      <w:pPr>
        <w:pStyle w:val="a5"/>
        <w:spacing w:line="360" w:lineRule="auto"/>
        <w:ind w:firstLineChars="200" w:firstLine="420"/>
        <w:jc w:val="both"/>
        <w:rPr>
          <w:rFonts w:asciiTheme="minorEastAsia" w:eastAsiaTheme="minorEastAsia" w:hAnsiTheme="minorEastAsia" w:cstheme="minorEastAsia"/>
        </w:rPr>
      </w:pPr>
      <w:r>
        <w:rPr>
          <w:rFonts w:asciiTheme="minorEastAsia" w:eastAsiaTheme="minorEastAsia" w:hAnsiTheme="minorEastAsia" w:cstheme="minorEastAsia" w:hint="eastAsia"/>
        </w:rPr>
        <w:t>2. 如近年来，投标人法人机构发生合法变更或重组或法人名称变更时，应提供相关部门的合法批件或其他相关证明材料来证明其所附业绩的继承性。</w:t>
      </w:r>
    </w:p>
    <w:p w:rsidR="009F681E" w:rsidRDefault="009F681E">
      <w:pPr>
        <w:spacing w:line="393" w:lineRule="auto"/>
        <w:jc w:val="both"/>
        <w:rPr>
          <w:rFonts w:asciiTheme="minorEastAsia" w:eastAsiaTheme="minorEastAsia" w:hAnsiTheme="minorEastAsia" w:cstheme="minorEastAsia"/>
        </w:rPr>
        <w:sectPr w:rsidR="009F681E">
          <w:pgSz w:w="12240" w:h="15840"/>
          <w:pgMar w:top="1417" w:right="1587" w:bottom="1247" w:left="1587" w:header="748" w:footer="924" w:gutter="0"/>
          <w:cols w:space="0"/>
        </w:sectPr>
      </w:pPr>
    </w:p>
    <w:p w:rsidR="009F681E" w:rsidRDefault="00E37B52">
      <w:pPr>
        <w:spacing w:line="360" w:lineRule="auto"/>
        <w:jc w:val="center"/>
        <w:rPr>
          <w:b/>
          <w:bCs/>
          <w:sz w:val="28"/>
          <w:szCs w:val="28"/>
        </w:rPr>
      </w:pPr>
      <w:bookmarkStart w:id="483" w:name="（六）其他要求"/>
      <w:bookmarkStart w:id="484" w:name="（七）制造商授权书"/>
      <w:bookmarkStart w:id="485" w:name="（四）正在供货和新承接的项目情况表"/>
      <w:bookmarkEnd w:id="483"/>
      <w:bookmarkEnd w:id="484"/>
      <w:bookmarkEnd w:id="485"/>
      <w:r>
        <w:rPr>
          <w:rFonts w:hint="eastAsia"/>
          <w:b/>
          <w:bCs/>
          <w:sz w:val="28"/>
          <w:szCs w:val="28"/>
        </w:rPr>
        <w:lastRenderedPageBreak/>
        <w:t>（四）供货服务承诺书</w:t>
      </w:r>
    </w:p>
    <w:p w:rsidR="009F681E" w:rsidRDefault="009F681E"/>
    <w:p w:rsidR="009F681E" w:rsidRDefault="00E37B52">
      <w:pPr>
        <w:spacing w:line="360" w:lineRule="auto"/>
        <w:ind w:firstLineChars="200" w:firstLine="480"/>
        <w:rPr>
          <w:sz w:val="24"/>
          <w:szCs w:val="24"/>
        </w:rPr>
      </w:pPr>
      <w:r>
        <w:rPr>
          <w:sz w:val="24"/>
          <w:szCs w:val="24"/>
        </w:rPr>
        <w:t>致：</w:t>
      </w:r>
      <w:r>
        <w:rPr>
          <w:rFonts w:hint="eastAsia"/>
          <w:sz w:val="24"/>
          <w:szCs w:val="24"/>
          <w:u w:val="single"/>
        </w:rPr>
        <w:t>湖南高速养护工程有限公司/湖南省高速公路集团有限公司养护分公司</w:t>
      </w:r>
    </w:p>
    <w:p w:rsidR="009F681E" w:rsidRDefault="00E37B52">
      <w:pPr>
        <w:pStyle w:val="a5"/>
        <w:spacing w:line="360" w:lineRule="auto"/>
        <w:ind w:firstLineChars="200" w:firstLine="480"/>
        <w:jc w:val="both"/>
        <w:rPr>
          <w:sz w:val="24"/>
          <w:szCs w:val="24"/>
        </w:rPr>
      </w:pPr>
      <w:r>
        <w:rPr>
          <w:sz w:val="24"/>
          <w:szCs w:val="24"/>
        </w:rPr>
        <w:t>根据贵司招标编号为</w:t>
      </w:r>
      <w:r>
        <w:rPr>
          <w:rFonts w:hint="eastAsia"/>
          <w:sz w:val="24"/>
          <w:szCs w:val="24"/>
          <w:u w:val="single"/>
        </w:rPr>
        <w:t xml:space="preserve">             </w:t>
      </w:r>
      <w:r>
        <w:rPr>
          <w:sz w:val="24"/>
          <w:szCs w:val="24"/>
        </w:rPr>
        <w:t>的</w:t>
      </w:r>
      <w:r>
        <w:rPr>
          <w:rFonts w:hint="eastAsia"/>
          <w:sz w:val="24"/>
          <w:szCs w:val="24"/>
          <w:u w:val="single"/>
        </w:rPr>
        <w:t xml:space="preserve">               </w:t>
      </w:r>
      <w:r>
        <w:rPr>
          <w:sz w:val="24"/>
          <w:szCs w:val="24"/>
        </w:rPr>
        <w:t>招标</w:t>
      </w:r>
      <w:r>
        <w:rPr>
          <w:rFonts w:hint="eastAsia"/>
          <w:sz w:val="24"/>
          <w:szCs w:val="24"/>
        </w:rPr>
        <w:t>的要求</w:t>
      </w:r>
      <w:r>
        <w:rPr>
          <w:sz w:val="24"/>
          <w:szCs w:val="24"/>
        </w:rPr>
        <w:t>，我司接受</w:t>
      </w:r>
      <w:r>
        <w:rPr>
          <w:rFonts w:hint="eastAsia"/>
          <w:sz w:val="24"/>
          <w:szCs w:val="24"/>
        </w:rPr>
        <w:t>招标文件要求</w:t>
      </w:r>
      <w:r>
        <w:rPr>
          <w:sz w:val="24"/>
          <w:szCs w:val="24"/>
        </w:rPr>
        <w:t>并递交投标文件。在此，对</w:t>
      </w:r>
      <w:proofErr w:type="gramStart"/>
      <w:r>
        <w:rPr>
          <w:sz w:val="24"/>
          <w:szCs w:val="24"/>
        </w:rPr>
        <w:t>贵司该项目</w:t>
      </w:r>
      <w:proofErr w:type="gramEnd"/>
      <w:r>
        <w:rPr>
          <w:sz w:val="24"/>
          <w:szCs w:val="24"/>
        </w:rPr>
        <w:t>做出如下质量保证承诺</w:t>
      </w:r>
    </w:p>
    <w:p w:rsidR="009F681E" w:rsidRDefault="00E37B52">
      <w:pPr>
        <w:pStyle w:val="a5"/>
        <w:spacing w:line="360" w:lineRule="auto"/>
        <w:ind w:firstLineChars="200" w:firstLine="480"/>
        <w:jc w:val="both"/>
        <w:rPr>
          <w:sz w:val="24"/>
          <w:szCs w:val="24"/>
        </w:rPr>
      </w:pPr>
      <w:r>
        <w:rPr>
          <w:sz w:val="24"/>
          <w:szCs w:val="24"/>
        </w:rPr>
        <w:t>我方在认真研读了招标文件及合同专用条款要求，若我单位中标，在供货合同有效期内郑重承诺：</w:t>
      </w:r>
    </w:p>
    <w:p w:rsidR="009F681E" w:rsidRDefault="00E37B52">
      <w:pPr>
        <w:pStyle w:val="a5"/>
        <w:spacing w:line="360" w:lineRule="auto"/>
        <w:ind w:firstLineChars="200" w:firstLine="480"/>
        <w:jc w:val="both"/>
        <w:rPr>
          <w:sz w:val="24"/>
          <w:szCs w:val="24"/>
        </w:rPr>
      </w:pPr>
      <w:r>
        <w:rPr>
          <w:sz w:val="24"/>
          <w:szCs w:val="24"/>
        </w:rPr>
        <w:t>1、我方保证对在协议履行期间的行为（销售、结算、服务等）负责，如发现我方因自身原因违反招标文件或承诺书的有关规定或承诺，报请贵司总部并有权根据招标文件罚则对我方进行处罚，直至停止供应商资格，情节严重的，列入采购不良供应商名单。</w:t>
      </w:r>
    </w:p>
    <w:p w:rsidR="009F681E" w:rsidRDefault="00E37B52">
      <w:pPr>
        <w:pStyle w:val="a5"/>
        <w:spacing w:line="360" w:lineRule="auto"/>
        <w:ind w:firstLineChars="200" w:firstLine="480"/>
        <w:jc w:val="both"/>
        <w:rPr>
          <w:sz w:val="24"/>
          <w:szCs w:val="24"/>
        </w:rPr>
      </w:pPr>
      <w:r>
        <w:rPr>
          <w:sz w:val="24"/>
          <w:szCs w:val="24"/>
        </w:rPr>
        <w:t>2、我方保证根据招标文件、合同专用条款要求及我方投标文件的承诺，按中标价格及时向贵方提供高质量的中标产品和服务，且不在签订具体供货合同时，提出任何附加条款。</w:t>
      </w:r>
    </w:p>
    <w:p w:rsidR="009F681E" w:rsidRDefault="00E37B52">
      <w:pPr>
        <w:pStyle w:val="a5"/>
        <w:spacing w:line="360" w:lineRule="auto"/>
        <w:ind w:firstLineChars="200" w:firstLine="480"/>
        <w:jc w:val="both"/>
        <w:rPr>
          <w:sz w:val="24"/>
          <w:szCs w:val="24"/>
        </w:rPr>
      </w:pPr>
      <w:r>
        <w:rPr>
          <w:rFonts w:hint="eastAsia"/>
          <w:sz w:val="24"/>
          <w:szCs w:val="24"/>
        </w:rPr>
        <w:t>3</w:t>
      </w:r>
      <w:r>
        <w:rPr>
          <w:sz w:val="24"/>
          <w:szCs w:val="24"/>
        </w:rPr>
        <w:t>、我方保证在合同期间，严格遵守三</w:t>
      </w:r>
      <w:proofErr w:type="gramStart"/>
      <w:r>
        <w:rPr>
          <w:sz w:val="24"/>
          <w:szCs w:val="24"/>
        </w:rPr>
        <w:t>方现场</w:t>
      </w:r>
      <w:proofErr w:type="gramEnd"/>
      <w:r>
        <w:rPr>
          <w:sz w:val="24"/>
          <w:szCs w:val="24"/>
        </w:rPr>
        <w:t>验货的原则，所供产品质量、品种、品牌、规格及产地经贵方验收认可为准，若质量不合要求，承诺包退包换、并及时补充配送到位。同时对应急的需求应该及时补货。</w:t>
      </w:r>
    </w:p>
    <w:p w:rsidR="009F681E" w:rsidRDefault="00E37B52">
      <w:pPr>
        <w:pStyle w:val="a5"/>
        <w:spacing w:line="360" w:lineRule="auto"/>
        <w:ind w:firstLineChars="200" w:firstLine="480"/>
        <w:jc w:val="both"/>
        <w:rPr>
          <w:sz w:val="24"/>
          <w:szCs w:val="24"/>
        </w:rPr>
      </w:pPr>
      <w:r>
        <w:rPr>
          <w:rFonts w:hint="eastAsia"/>
          <w:sz w:val="24"/>
          <w:szCs w:val="24"/>
        </w:rPr>
        <w:t>4</w:t>
      </w:r>
      <w:r>
        <w:rPr>
          <w:sz w:val="24"/>
          <w:szCs w:val="24"/>
        </w:rPr>
        <w:t>、我方保证同意贵方因受天气因素、设计变更等原因，延长供货有效期决定，此时，我方缴纳的履约保证金有效期也相应延长。</w:t>
      </w:r>
    </w:p>
    <w:p w:rsidR="009F681E" w:rsidRDefault="00E37B52">
      <w:pPr>
        <w:pStyle w:val="a5"/>
        <w:spacing w:line="360" w:lineRule="auto"/>
        <w:ind w:firstLineChars="200" w:firstLine="480"/>
        <w:jc w:val="both"/>
        <w:rPr>
          <w:sz w:val="24"/>
          <w:szCs w:val="24"/>
        </w:rPr>
      </w:pPr>
      <w:r>
        <w:rPr>
          <w:rFonts w:hint="eastAsia"/>
          <w:sz w:val="24"/>
          <w:szCs w:val="24"/>
        </w:rPr>
        <w:t>5</w:t>
      </w:r>
      <w:r>
        <w:rPr>
          <w:sz w:val="24"/>
          <w:szCs w:val="24"/>
        </w:rPr>
        <w:t>、若我司违反此承诺，贵司有权没收我司缴纳的</w:t>
      </w:r>
      <w:r>
        <w:rPr>
          <w:rFonts w:hint="eastAsia"/>
          <w:sz w:val="24"/>
          <w:szCs w:val="24"/>
        </w:rPr>
        <w:t>中选</w:t>
      </w:r>
      <w:r>
        <w:rPr>
          <w:sz w:val="24"/>
          <w:szCs w:val="24"/>
        </w:rPr>
        <w:t>供应商投标保证金</w:t>
      </w:r>
      <w:r>
        <w:rPr>
          <w:rFonts w:hint="eastAsia"/>
          <w:sz w:val="24"/>
          <w:szCs w:val="24"/>
        </w:rPr>
        <w:t>（或履约保证金）</w:t>
      </w:r>
      <w:r>
        <w:rPr>
          <w:sz w:val="24"/>
          <w:szCs w:val="24"/>
        </w:rPr>
        <w:t>，并可向我方索赔或可终止全部或部分合同。</w:t>
      </w:r>
    </w:p>
    <w:p w:rsidR="009F681E" w:rsidRDefault="00E37B52">
      <w:pPr>
        <w:pStyle w:val="a5"/>
        <w:spacing w:line="360" w:lineRule="auto"/>
        <w:ind w:firstLineChars="200" w:firstLine="480"/>
        <w:jc w:val="both"/>
        <w:rPr>
          <w:sz w:val="24"/>
          <w:szCs w:val="24"/>
        </w:rPr>
      </w:pPr>
      <w:proofErr w:type="gramStart"/>
      <w:r>
        <w:rPr>
          <w:sz w:val="24"/>
          <w:szCs w:val="24"/>
        </w:rPr>
        <w:t>本承诺</w:t>
      </w:r>
      <w:proofErr w:type="gramEnd"/>
      <w:r>
        <w:rPr>
          <w:sz w:val="24"/>
          <w:szCs w:val="24"/>
        </w:rPr>
        <w:t>书自我方签字之日起至投标有效期内签订所有具体项目合同截止日内有效。</w:t>
      </w:r>
    </w:p>
    <w:p w:rsidR="009F681E" w:rsidRDefault="00E37B52">
      <w:pPr>
        <w:pStyle w:val="a5"/>
        <w:spacing w:line="360" w:lineRule="auto"/>
        <w:ind w:firstLineChars="200" w:firstLine="480"/>
        <w:jc w:val="both"/>
        <w:rPr>
          <w:sz w:val="24"/>
          <w:szCs w:val="24"/>
        </w:rPr>
      </w:pPr>
      <w:r>
        <w:rPr>
          <w:sz w:val="24"/>
          <w:szCs w:val="24"/>
        </w:rPr>
        <w:t>法定代表人或授权代理人（签字）</w:t>
      </w:r>
      <w:r>
        <w:rPr>
          <w:sz w:val="24"/>
          <w:szCs w:val="24"/>
        </w:rPr>
        <w:tab/>
      </w:r>
      <w:r>
        <w:rPr>
          <w:rFonts w:hint="eastAsia"/>
          <w:sz w:val="24"/>
          <w:szCs w:val="24"/>
          <w:u w:val="single"/>
        </w:rPr>
        <w:t xml:space="preserve">              </w:t>
      </w:r>
    </w:p>
    <w:p w:rsidR="009F681E" w:rsidRDefault="00E37B52">
      <w:pPr>
        <w:pStyle w:val="a5"/>
        <w:spacing w:line="360" w:lineRule="auto"/>
        <w:ind w:firstLineChars="200" w:firstLine="480"/>
        <w:jc w:val="both"/>
        <w:rPr>
          <w:sz w:val="24"/>
          <w:szCs w:val="24"/>
          <w:u w:val="single"/>
        </w:rPr>
      </w:pPr>
      <w:r>
        <w:rPr>
          <w:sz w:val="24"/>
          <w:szCs w:val="24"/>
        </w:rPr>
        <w:t>投标人（盖公章）</w:t>
      </w:r>
      <w:r>
        <w:rPr>
          <w:rFonts w:hint="eastAsia"/>
          <w:sz w:val="24"/>
          <w:szCs w:val="24"/>
          <w:u w:val="single"/>
        </w:rPr>
        <w:t xml:space="preserve">                             </w:t>
      </w:r>
    </w:p>
    <w:p w:rsidR="009F681E" w:rsidRDefault="00E37B52">
      <w:pPr>
        <w:pStyle w:val="a5"/>
        <w:spacing w:line="360" w:lineRule="auto"/>
        <w:ind w:firstLineChars="200" w:firstLine="480"/>
        <w:jc w:val="both"/>
        <w:rPr>
          <w:sz w:val="24"/>
          <w:szCs w:val="24"/>
        </w:rPr>
      </w:pPr>
      <w:r>
        <w:rPr>
          <w:sz w:val="24"/>
          <w:szCs w:val="24"/>
        </w:rPr>
        <w:t>日</w:t>
      </w:r>
      <w:r>
        <w:rPr>
          <w:rFonts w:hint="eastAsia"/>
          <w:sz w:val="24"/>
          <w:szCs w:val="24"/>
        </w:rPr>
        <w:t xml:space="preserve">    </w:t>
      </w:r>
      <w:r>
        <w:rPr>
          <w:sz w:val="24"/>
          <w:szCs w:val="24"/>
        </w:rPr>
        <w:t>期：</w:t>
      </w:r>
      <w:r>
        <w:rPr>
          <w:rFonts w:hint="eastAsia"/>
          <w:sz w:val="24"/>
          <w:szCs w:val="24"/>
          <w:u w:val="single"/>
        </w:rPr>
        <w:t xml:space="preserve">        </w:t>
      </w:r>
      <w:r>
        <w:rPr>
          <w:rFonts w:hint="eastAsia"/>
          <w:sz w:val="24"/>
          <w:szCs w:val="24"/>
        </w:rPr>
        <w:t>年</w:t>
      </w:r>
      <w:r>
        <w:rPr>
          <w:rFonts w:hint="eastAsia"/>
          <w:sz w:val="24"/>
          <w:szCs w:val="24"/>
          <w:u w:val="single"/>
        </w:rPr>
        <w:t xml:space="preserve">    </w:t>
      </w:r>
      <w:r>
        <w:rPr>
          <w:rFonts w:hint="eastAsia"/>
          <w:sz w:val="24"/>
          <w:szCs w:val="24"/>
        </w:rPr>
        <w:t>月</w:t>
      </w:r>
      <w:r>
        <w:rPr>
          <w:rFonts w:hint="eastAsia"/>
          <w:sz w:val="24"/>
          <w:szCs w:val="24"/>
          <w:u w:val="single"/>
        </w:rPr>
        <w:t xml:space="preserve">    </w:t>
      </w:r>
      <w:r>
        <w:rPr>
          <w:rFonts w:hint="eastAsia"/>
          <w:sz w:val="24"/>
          <w:szCs w:val="24"/>
        </w:rPr>
        <w:t>日</w:t>
      </w:r>
    </w:p>
    <w:p w:rsidR="009F681E" w:rsidRDefault="009F681E">
      <w:pPr>
        <w:spacing w:line="360" w:lineRule="auto"/>
        <w:ind w:firstLineChars="200" w:firstLine="440"/>
        <w:sectPr w:rsidR="009F681E">
          <w:headerReference w:type="default" r:id="rId19"/>
          <w:pgSz w:w="12240" w:h="15840"/>
          <w:pgMar w:top="1417" w:right="1587" w:bottom="1247" w:left="1587" w:header="748" w:footer="924" w:gutter="0"/>
          <w:cols w:space="0"/>
        </w:sectPr>
      </w:pPr>
    </w:p>
    <w:p w:rsidR="009F681E" w:rsidRDefault="00E37B52">
      <w:pPr>
        <w:spacing w:line="360" w:lineRule="auto"/>
        <w:jc w:val="center"/>
        <w:rPr>
          <w:b/>
          <w:bCs/>
          <w:sz w:val="28"/>
          <w:szCs w:val="28"/>
        </w:rPr>
      </w:pPr>
      <w:r>
        <w:rPr>
          <w:rFonts w:hint="eastAsia"/>
          <w:b/>
          <w:bCs/>
          <w:sz w:val="28"/>
          <w:szCs w:val="28"/>
        </w:rPr>
        <w:lastRenderedPageBreak/>
        <w:t>（五）</w:t>
      </w:r>
      <w:r w:rsidRPr="00B83D22">
        <w:rPr>
          <w:rFonts w:hint="eastAsia"/>
          <w:b/>
          <w:bCs/>
          <w:sz w:val="28"/>
          <w:szCs w:val="28"/>
        </w:rPr>
        <w:t>收到计划后生产及供货周期承诺书</w:t>
      </w:r>
      <w:r w:rsidR="003E0944">
        <w:rPr>
          <w:rFonts w:hint="eastAsia"/>
          <w:b/>
          <w:bCs/>
          <w:sz w:val="28"/>
          <w:szCs w:val="28"/>
        </w:rPr>
        <w:t>（适用于第1-4标段）</w:t>
      </w:r>
    </w:p>
    <w:p w:rsidR="009F681E" w:rsidRDefault="009F681E">
      <w:pPr>
        <w:pStyle w:val="a5"/>
        <w:spacing w:before="9"/>
        <w:rPr>
          <w:rFonts w:ascii="微软雅黑"/>
          <w:b/>
          <w:sz w:val="22"/>
        </w:rPr>
      </w:pPr>
    </w:p>
    <w:p w:rsidR="009F681E" w:rsidRDefault="00E37B52">
      <w:pPr>
        <w:pStyle w:val="a5"/>
        <w:spacing w:line="360" w:lineRule="auto"/>
        <w:jc w:val="both"/>
        <w:rPr>
          <w:b/>
          <w:bCs/>
          <w:sz w:val="24"/>
          <w:szCs w:val="24"/>
          <w:u w:val="single"/>
        </w:rPr>
      </w:pPr>
      <w:r>
        <w:rPr>
          <w:b/>
          <w:bCs/>
          <w:sz w:val="24"/>
          <w:szCs w:val="24"/>
        </w:rPr>
        <w:t>致：</w:t>
      </w:r>
      <w:r>
        <w:rPr>
          <w:rFonts w:hint="eastAsia"/>
          <w:b/>
          <w:bCs/>
          <w:sz w:val="24"/>
          <w:szCs w:val="24"/>
          <w:u w:val="single"/>
        </w:rPr>
        <w:t>湖南高速养护工程有限公司/湖南省高速公路集团有限公司养护分公司</w:t>
      </w:r>
    </w:p>
    <w:p w:rsidR="009F681E" w:rsidRDefault="00E37B52">
      <w:pPr>
        <w:pStyle w:val="a5"/>
        <w:tabs>
          <w:tab w:val="left" w:pos="9440"/>
        </w:tabs>
        <w:spacing w:line="360" w:lineRule="auto"/>
        <w:ind w:firstLineChars="200" w:firstLine="480"/>
        <w:jc w:val="both"/>
        <w:rPr>
          <w:sz w:val="24"/>
          <w:szCs w:val="24"/>
        </w:rPr>
      </w:pPr>
      <w:r>
        <w:rPr>
          <w:sz w:val="24"/>
          <w:szCs w:val="24"/>
        </w:rPr>
        <w:t>根据贵司招标编号为</w:t>
      </w:r>
      <w:r>
        <w:rPr>
          <w:rFonts w:hint="eastAsia"/>
          <w:sz w:val="24"/>
          <w:szCs w:val="24"/>
          <w:u w:val="single"/>
        </w:rPr>
        <w:t xml:space="preserve">                 </w:t>
      </w:r>
      <w:r>
        <w:rPr>
          <w:sz w:val="24"/>
          <w:szCs w:val="24"/>
        </w:rPr>
        <w:t>的</w:t>
      </w:r>
      <w:r>
        <w:rPr>
          <w:rFonts w:hint="eastAsia"/>
          <w:sz w:val="24"/>
          <w:szCs w:val="24"/>
          <w:u w:val="single"/>
        </w:rPr>
        <w:t xml:space="preserve">              </w:t>
      </w:r>
      <w:r>
        <w:rPr>
          <w:sz w:val="24"/>
          <w:szCs w:val="24"/>
        </w:rPr>
        <w:t>招标</w:t>
      </w:r>
      <w:r>
        <w:rPr>
          <w:rFonts w:hint="eastAsia"/>
          <w:sz w:val="24"/>
          <w:szCs w:val="24"/>
        </w:rPr>
        <w:t>的要求</w:t>
      </w:r>
      <w:r>
        <w:rPr>
          <w:sz w:val="24"/>
          <w:szCs w:val="24"/>
        </w:rPr>
        <w:t>，我司接受</w:t>
      </w:r>
      <w:r>
        <w:rPr>
          <w:rFonts w:hint="eastAsia"/>
          <w:sz w:val="24"/>
          <w:szCs w:val="24"/>
        </w:rPr>
        <w:t>招标文件要求</w:t>
      </w:r>
      <w:r>
        <w:rPr>
          <w:sz w:val="24"/>
          <w:szCs w:val="24"/>
        </w:rPr>
        <w:t>并递交投标文件。通过认真研读招标文件价格模式</w:t>
      </w:r>
      <w:r>
        <w:rPr>
          <w:rFonts w:hint="eastAsia"/>
          <w:sz w:val="24"/>
          <w:szCs w:val="24"/>
        </w:rPr>
        <w:t>及调整</w:t>
      </w:r>
      <w:r>
        <w:rPr>
          <w:sz w:val="24"/>
          <w:szCs w:val="24"/>
        </w:rPr>
        <w:t>规则和付款模式规则要求，在此保证：若我单位有幸中标成为贵司</w:t>
      </w:r>
      <w:r>
        <w:rPr>
          <w:rFonts w:hint="eastAsia"/>
          <w:sz w:val="24"/>
          <w:szCs w:val="24"/>
        </w:rPr>
        <w:t>中选</w:t>
      </w:r>
      <w:r>
        <w:rPr>
          <w:sz w:val="24"/>
          <w:szCs w:val="24"/>
        </w:rPr>
        <w:t>供应商，在年度内，我单位同意按照招标文件计划后生产及供货周期要求执行，并同意招标文件将始终作为具体项目合同签订的补充附件，与合同条款有相同的法律效力。否则，贵司有权没收我司缴纳的年度供应商投标保证金</w:t>
      </w:r>
      <w:r>
        <w:rPr>
          <w:rFonts w:hint="eastAsia"/>
          <w:sz w:val="24"/>
          <w:szCs w:val="24"/>
        </w:rPr>
        <w:t>（或履约保证金）</w:t>
      </w:r>
      <w:r>
        <w:rPr>
          <w:sz w:val="24"/>
          <w:szCs w:val="24"/>
        </w:rPr>
        <w:t>，并可向我方索赔或可终止全部或部分合同。</w:t>
      </w:r>
    </w:p>
    <w:p w:rsidR="009F681E" w:rsidRDefault="00E37B52">
      <w:pPr>
        <w:pStyle w:val="a5"/>
        <w:tabs>
          <w:tab w:val="left" w:pos="9440"/>
        </w:tabs>
        <w:spacing w:line="360" w:lineRule="auto"/>
        <w:ind w:firstLineChars="200" w:firstLine="480"/>
        <w:jc w:val="both"/>
        <w:rPr>
          <w:sz w:val="24"/>
          <w:szCs w:val="24"/>
        </w:rPr>
      </w:pPr>
      <w:proofErr w:type="gramStart"/>
      <w:r>
        <w:rPr>
          <w:sz w:val="24"/>
          <w:szCs w:val="24"/>
        </w:rPr>
        <w:t>本承诺</w:t>
      </w:r>
      <w:proofErr w:type="gramEnd"/>
      <w:r>
        <w:rPr>
          <w:sz w:val="24"/>
          <w:szCs w:val="24"/>
        </w:rPr>
        <w:t>书自我方签字之日起至投标有效期内签订所有具体项目合同截止日内有效。</w:t>
      </w:r>
    </w:p>
    <w:p w:rsidR="009F681E" w:rsidRDefault="009F681E">
      <w:pPr>
        <w:pStyle w:val="a5"/>
        <w:spacing w:line="360" w:lineRule="auto"/>
        <w:ind w:firstLineChars="200" w:firstLine="420"/>
        <w:jc w:val="both"/>
      </w:pPr>
    </w:p>
    <w:p w:rsidR="009F681E" w:rsidRDefault="009F681E">
      <w:pPr>
        <w:pStyle w:val="a5"/>
        <w:tabs>
          <w:tab w:val="left" w:pos="7454"/>
        </w:tabs>
        <w:spacing w:line="360" w:lineRule="auto"/>
        <w:ind w:firstLineChars="200" w:firstLine="420"/>
        <w:jc w:val="both"/>
      </w:pPr>
    </w:p>
    <w:p w:rsidR="009F681E" w:rsidRDefault="009F681E">
      <w:pPr>
        <w:pStyle w:val="a5"/>
        <w:tabs>
          <w:tab w:val="left" w:pos="7454"/>
        </w:tabs>
        <w:spacing w:line="360" w:lineRule="auto"/>
        <w:ind w:firstLineChars="200" w:firstLine="420"/>
        <w:jc w:val="both"/>
      </w:pPr>
    </w:p>
    <w:p w:rsidR="009F681E" w:rsidRDefault="009F681E">
      <w:pPr>
        <w:pStyle w:val="a5"/>
        <w:tabs>
          <w:tab w:val="left" w:pos="7454"/>
        </w:tabs>
        <w:spacing w:line="360" w:lineRule="auto"/>
        <w:ind w:firstLineChars="200" w:firstLine="420"/>
        <w:jc w:val="both"/>
      </w:pPr>
    </w:p>
    <w:p w:rsidR="009F681E" w:rsidRDefault="00E37B52">
      <w:pPr>
        <w:pStyle w:val="a5"/>
        <w:tabs>
          <w:tab w:val="left" w:pos="7454"/>
        </w:tabs>
        <w:spacing w:line="360" w:lineRule="auto"/>
        <w:ind w:firstLineChars="200" w:firstLine="480"/>
        <w:jc w:val="both"/>
        <w:rPr>
          <w:rFonts w:ascii="Times New Roman"/>
          <w:sz w:val="24"/>
          <w:szCs w:val="24"/>
          <w:u w:val="single"/>
        </w:rPr>
      </w:pPr>
      <w:r>
        <w:rPr>
          <w:sz w:val="24"/>
          <w:szCs w:val="24"/>
        </w:rPr>
        <w:t>法定代表人或授权代理人（签字）</w:t>
      </w:r>
      <w:r>
        <w:rPr>
          <w:rFonts w:hint="eastAsia"/>
          <w:sz w:val="24"/>
          <w:szCs w:val="24"/>
          <w:u w:val="single"/>
        </w:rPr>
        <w:t xml:space="preserve">               </w:t>
      </w:r>
    </w:p>
    <w:p w:rsidR="009F681E" w:rsidRDefault="009F681E">
      <w:pPr>
        <w:pStyle w:val="a5"/>
        <w:tabs>
          <w:tab w:val="left" w:pos="7574"/>
        </w:tabs>
        <w:spacing w:line="360" w:lineRule="auto"/>
        <w:ind w:firstLineChars="200" w:firstLine="480"/>
        <w:jc w:val="both"/>
        <w:rPr>
          <w:sz w:val="24"/>
          <w:szCs w:val="24"/>
        </w:rPr>
      </w:pPr>
    </w:p>
    <w:p w:rsidR="009F681E" w:rsidRDefault="00E37B52">
      <w:pPr>
        <w:pStyle w:val="a5"/>
        <w:tabs>
          <w:tab w:val="left" w:pos="7574"/>
        </w:tabs>
        <w:spacing w:line="360" w:lineRule="auto"/>
        <w:ind w:firstLineChars="200" w:firstLine="480"/>
        <w:jc w:val="both"/>
        <w:rPr>
          <w:rFonts w:ascii="Times New Roman"/>
          <w:sz w:val="24"/>
          <w:szCs w:val="24"/>
          <w:u w:val="single"/>
        </w:rPr>
      </w:pPr>
      <w:r>
        <w:rPr>
          <w:sz w:val="24"/>
          <w:szCs w:val="24"/>
        </w:rPr>
        <w:t>投标人（盖公章）</w:t>
      </w:r>
      <w:r>
        <w:rPr>
          <w:rFonts w:hint="eastAsia"/>
          <w:sz w:val="24"/>
          <w:szCs w:val="24"/>
          <w:u w:val="single"/>
        </w:rPr>
        <w:t xml:space="preserve">                             </w:t>
      </w:r>
    </w:p>
    <w:p w:rsidR="009F681E" w:rsidRDefault="009F681E">
      <w:pPr>
        <w:pStyle w:val="a5"/>
        <w:tabs>
          <w:tab w:val="left" w:pos="4159"/>
          <w:tab w:val="left" w:pos="4999"/>
          <w:tab w:val="left" w:pos="5839"/>
        </w:tabs>
        <w:spacing w:line="360" w:lineRule="auto"/>
        <w:ind w:firstLineChars="200" w:firstLine="480"/>
        <w:jc w:val="both"/>
        <w:rPr>
          <w:sz w:val="24"/>
          <w:szCs w:val="24"/>
        </w:rPr>
      </w:pPr>
    </w:p>
    <w:p w:rsidR="009F681E" w:rsidRDefault="00E37B52">
      <w:pPr>
        <w:pStyle w:val="a5"/>
        <w:tabs>
          <w:tab w:val="left" w:pos="4159"/>
          <w:tab w:val="left" w:pos="4999"/>
          <w:tab w:val="left" w:pos="5839"/>
        </w:tabs>
        <w:spacing w:line="360" w:lineRule="auto"/>
        <w:ind w:firstLineChars="200" w:firstLine="480"/>
        <w:jc w:val="both"/>
        <w:rPr>
          <w:sz w:val="24"/>
          <w:szCs w:val="24"/>
        </w:rPr>
      </w:pPr>
      <w:r>
        <w:rPr>
          <w:sz w:val="24"/>
          <w:szCs w:val="24"/>
        </w:rPr>
        <w:t>日期：</w:t>
      </w:r>
      <w:r>
        <w:rPr>
          <w:rFonts w:hint="eastAsia"/>
          <w:sz w:val="24"/>
          <w:szCs w:val="24"/>
          <w:u w:val="single"/>
        </w:rPr>
        <w:t xml:space="preserve">        </w:t>
      </w:r>
      <w:r>
        <w:rPr>
          <w:rFonts w:hint="eastAsia"/>
          <w:sz w:val="24"/>
          <w:szCs w:val="24"/>
        </w:rPr>
        <w:t>年</w:t>
      </w:r>
      <w:r>
        <w:rPr>
          <w:rFonts w:hint="eastAsia"/>
          <w:sz w:val="24"/>
          <w:szCs w:val="24"/>
          <w:u w:val="single"/>
        </w:rPr>
        <w:t xml:space="preserve">    </w:t>
      </w:r>
      <w:r>
        <w:rPr>
          <w:rFonts w:hint="eastAsia"/>
          <w:sz w:val="24"/>
          <w:szCs w:val="24"/>
        </w:rPr>
        <w:t>月</w:t>
      </w:r>
      <w:r>
        <w:rPr>
          <w:rFonts w:hint="eastAsia"/>
          <w:sz w:val="24"/>
          <w:szCs w:val="24"/>
          <w:u w:val="single"/>
        </w:rPr>
        <w:t xml:space="preserve">    </w:t>
      </w:r>
      <w:r>
        <w:rPr>
          <w:rFonts w:hint="eastAsia"/>
          <w:sz w:val="24"/>
          <w:szCs w:val="24"/>
        </w:rPr>
        <w:t>日</w:t>
      </w:r>
    </w:p>
    <w:p w:rsidR="009F681E" w:rsidRDefault="009F681E">
      <w:pPr>
        <w:spacing w:line="360" w:lineRule="auto"/>
        <w:ind w:firstLineChars="200" w:firstLine="440"/>
      </w:pPr>
    </w:p>
    <w:p w:rsidR="007016D5" w:rsidRDefault="007016D5" w:rsidP="007016D5">
      <w:pPr>
        <w:pStyle w:val="a0"/>
      </w:pPr>
    </w:p>
    <w:p w:rsidR="007016D5" w:rsidRDefault="007016D5" w:rsidP="007016D5">
      <w:pPr>
        <w:pStyle w:val="a0"/>
      </w:pPr>
    </w:p>
    <w:p w:rsidR="007016D5" w:rsidRDefault="007016D5" w:rsidP="007016D5">
      <w:pPr>
        <w:pStyle w:val="a0"/>
        <w:sectPr w:rsidR="007016D5">
          <w:pgSz w:w="12240" w:h="15840"/>
          <w:pgMar w:top="1417" w:right="1587" w:bottom="1247" w:left="1587" w:header="748" w:footer="924" w:gutter="0"/>
          <w:cols w:space="0"/>
        </w:sectPr>
      </w:pPr>
    </w:p>
    <w:p w:rsidR="007016D5" w:rsidRPr="00B83D22" w:rsidRDefault="007016D5" w:rsidP="007016D5">
      <w:pPr>
        <w:spacing w:line="360" w:lineRule="auto"/>
        <w:jc w:val="center"/>
        <w:rPr>
          <w:b/>
          <w:bCs/>
          <w:sz w:val="28"/>
          <w:szCs w:val="28"/>
        </w:rPr>
      </w:pPr>
      <w:r w:rsidRPr="00B83D22">
        <w:rPr>
          <w:rFonts w:hint="eastAsia"/>
          <w:b/>
          <w:bCs/>
          <w:sz w:val="28"/>
          <w:szCs w:val="28"/>
        </w:rPr>
        <w:lastRenderedPageBreak/>
        <w:t>（五）收到计划后生产及供货周期承诺书</w:t>
      </w:r>
      <w:r w:rsidR="00180CD4" w:rsidRPr="00B83D22">
        <w:rPr>
          <w:rFonts w:hint="eastAsia"/>
          <w:b/>
          <w:bCs/>
          <w:sz w:val="28"/>
          <w:szCs w:val="28"/>
        </w:rPr>
        <w:t>（</w:t>
      </w:r>
      <w:r w:rsidR="00397EC0" w:rsidRPr="00B83D22">
        <w:rPr>
          <w:rFonts w:hint="eastAsia"/>
          <w:b/>
          <w:bCs/>
          <w:sz w:val="28"/>
          <w:szCs w:val="28"/>
        </w:rPr>
        <w:t>适用于第5标段</w:t>
      </w:r>
      <w:r w:rsidR="00180CD4" w:rsidRPr="00B83D22">
        <w:rPr>
          <w:rFonts w:hint="eastAsia"/>
          <w:b/>
          <w:bCs/>
          <w:sz w:val="28"/>
          <w:szCs w:val="28"/>
        </w:rPr>
        <w:t>）</w:t>
      </w:r>
    </w:p>
    <w:p w:rsidR="007016D5" w:rsidRPr="00B83D22" w:rsidRDefault="007016D5" w:rsidP="007016D5">
      <w:pPr>
        <w:pStyle w:val="a5"/>
        <w:spacing w:before="9"/>
        <w:rPr>
          <w:rFonts w:ascii="微软雅黑"/>
          <w:b/>
          <w:sz w:val="22"/>
        </w:rPr>
      </w:pPr>
    </w:p>
    <w:p w:rsidR="007016D5" w:rsidRPr="00B83D22" w:rsidRDefault="007016D5" w:rsidP="007016D5">
      <w:pPr>
        <w:pStyle w:val="a5"/>
        <w:spacing w:line="360" w:lineRule="auto"/>
        <w:jc w:val="both"/>
        <w:rPr>
          <w:b/>
          <w:bCs/>
          <w:sz w:val="24"/>
          <w:szCs w:val="24"/>
          <w:u w:val="single"/>
        </w:rPr>
      </w:pPr>
      <w:r w:rsidRPr="00B83D22">
        <w:rPr>
          <w:b/>
          <w:bCs/>
          <w:sz w:val="24"/>
          <w:szCs w:val="24"/>
        </w:rPr>
        <w:t>致：</w:t>
      </w:r>
      <w:r w:rsidRPr="00B83D22">
        <w:rPr>
          <w:rFonts w:hint="eastAsia"/>
          <w:b/>
          <w:bCs/>
          <w:sz w:val="24"/>
          <w:szCs w:val="24"/>
          <w:u w:val="single"/>
        </w:rPr>
        <w:t>湖南高速养护工程有限公司/湖南省高速公路集团有限公司养护分公司</w:t>
      </w:r>
    </w:p>
    <w:p w:rsidR="00AC45C0" w:rsidRPr="00B83D22" w:rsidRDefault="007016D5" w:rsidP="007016D5">
      <w:pPr>
        <w:pStyle w:val="a5"/>
        <w:tabs>
          <w:tab w:val="left" w:pos="9440"/>
        </w:tabs>
        <w:spacing w:line="360" w:lineRule="auto"/>
        <w:ind w:firstLineChars="200" w:firstLine="480"/>
        <w:jc w:val="both"/>
        <w:rPr>
          <w:sz w:val="24"/>
          <w:szCs w:val="24"/>
        </w:rPr>
      </w:pPr>
      <w:r w:rsidRPr="00B83D22">
        <w:rPr>
          <w:sz w:val="24"/>
          <w:szCs w:val="24"/>
        </w:rPr>
        <w:t>根据贵司招标编号为</w:t>
      </w:r>
      <w:r w:rsidRPr="00B83D22">
        <w:rPr>
          <w:rFonts w:hint="eastAsia"/>
          <w:sz w:val="24"/>
          <w:szCs w:val="24"/>
          <w:u w:val="single"/>
        </w:rPr>
        <w:t xml:space="preserve">                 </w:t>
      </w:r>
      <w:r w:rsidRPr="00B83D22">
        <w:rPr>
          <w:sz w:val="24"/>
          <w:szCs w:val="24"/>
        </w:rPr>
        <w:t>的</w:t>
      </w:r>
      <w:r w:rsidRPr="00B83D22">
        <w:rPr>
          <w:rFonts w:hint="eastAsia"/>
          <w:sz w:val="24"/>
          <w:szCs w:val="24"/>
          <w:u w:val="single"/>
        </w:rPr>
        <w:t xml:space="preserve">              </w:t>
      </w:r>
      <w:r w:rsidRPr="00B83D22">
        <w:rPr>
          <w:sz w:val="24"/>
          <w:szCs w:val="24"/>
        </w:rPr>
        <w:t>招标</w:t>
      </w:r>
      <w:r w:rsidRPr="00B83D22">
        <w:rPr>
          <w:rFonts w:hint="eastAsia"/>
          <w:sz w:val="24"/>
          <w:szCs w:val="24"/>
        </w:rPr>
        <w:t>的要求</w:t>
      </w:r>
      <w:r w:rsidRPr="00B83D22">
        <w:rPr>
          <w:sz w:val="24"/>
          <w:szCs w:val="24"/>
        </w:rPr>
        <w:t>，我司接受</w:t>
      </w:r>
      <w:r w:rsidRPr="00B83D22">
        <w:rPr>
          <w:rFonts w:hint="eastAsia"/>
          <w:sz w:val="24"/>
          <w:szCs w:val="24"/>
        </w:rPr>
        <w:t>招标文件要求</w:t>
      </w:r>
      <w:r w:rsidRPr="00B83D22">
        <w:rPr>
          <w:sz w:val="24"/>
          <w:szCs w:val="24"/>
        </w:rPr>
        <w:t>并递交投标文件。通过认真研读招标文件价格模式</w:t>
      </w:r>
      <w:r w:rsidRPr="00B83D22">
        <w:rPr>
          <w:rFonts w:hint="eastAsia"/>
          <w:sz w:val="24"/>
          <w:szCs w:val="24"/>
        </w:rPr>
        <w:t>及调整</w:t>
      </w:r>
      <w:r w:rsidRPr="00B83D22">
        <w:rPr>
          <w:sz w:val="24"/>
          <w:szCs w:val="24"/>
        </w:rPr>
        <w:t>规则和付款模式规则要求，在此保证：若我单位有幸中标成为贵司</w:t>
      </w:r>
      <w:r w:rsidRPr="00B83D22">
        <w:rPr>
          <w:rFonts w:hint="eastAsia"/>
          <w:sz w:val="24"/>
          <w:szCs w:val="24"/>
        </w:rPr>
        <w:t>中选</w:t>
      </w:r>
      <w:r w:rsidRPr="00B83D22">
        <w:rPr>
          <w:sz w:val="24"/>
          <w:szCs w:val="24"/>
        </w:rPr>
        <w:t>供应商，在年度内，我单位同意按照招标文件计划后</w:t>
      </w:r>
      <w:r w:rsidRPr="00127B2C">
        <w:rPr>
          <w:sz w:val="24"/>
          <w:szCs w:val="24"/>
          <w:u w:val="single"/>
        </w:rPr>
        <w:t>生产及供货周期要求执行</w:t>
      </w:r>
      <w:r w:rsidR="00AC45C0" w:rsidRPr="00B83D22">
        <w:rPr>
          <w:rFonts w:hint="eastAsia"/>
          <w:sz w:val="24"/>
          <w:szCs w:val="24"/>
        </w:rPr>
        <w:t>（钢板除外）</w:t>
      </w:r>
      <w:r w:rsidR="0064202C" w:rsidRPr="00B83D22">
        <w:rPr>
          <w:rFonts w:hint="eastAsia"/>
          <w:sz w:val="24"/>
          <w:szCs w:val="24"/>
        </w:rPr>
        <w:t>，</w:t>
      </w:r>
      <w:r w:rsidR="00AC45C0" w:rsidRPr="00B83D22">
        <w:rPr>
          <w:rFonts w:hint="eastAsia"/>
          <w:sz w:val="24"/>
          <w:szCs w:val="24"/>
        </w:rPr>
        <w:t>同意按照</w:t>
      </w:r>
      <w:r w:rsidR="00A22196" w:rsidRPr="00B83D22">
        <w:rPr>
          <w:rFonts w:hint="eastAsia"/>
          <w:sz w:val="24"/>
          <w:szCs w:val="24"/>
        </w:rPr>
        <w:t>招标文件</w:t>
      </w:r>
      <w:r w:rsidR="009C45C9" w:rsidRPr="00B83D22">
        <w:rPr>
          <w:rFonts w:hint="eastAsia"/>
          <w:sz w:val="24"/>
          <w:szCs w:val="24"/>
        </w:rPr>
        <w:t>关于钢板供货周期：</w:t>
      </w:r>
      <w:r w:rsidR="009C45C9" w:rsidRPr="00B83D22">
        <w:rPr>
          <w:rFonts w:hint="eastAsia"/>
          <w:sz w:val="24"/>
          <w:szCs w:val="24"/>
          <w:u w:val="single"/>
        </w:rPr>
        <w:t>钢板加工成成品期限为合同签订之日起</w:t>
      </w:r>
      <w:r w:rsidR="009C45C9" w:rsidRPr="00B83D22">
        <w:rPr>
          <w:sz w:val="24"/>
          <w:szCs w:val="24"/>
          <w:u w:val="single"/>
        </w:rPr>
        <w:t>60天内</w:t>
      </w:r>
      <w:r w:rsidR="00BA3954" w:rsidRPr="00B83D22">
        <w:rPr>
          <w:rFonts w:hint="eastAsia"/>
          <w:sz w:val="24"/>
          <w:szCs w:val="24"/>
        </w:rPr>
        <w:t>的</w:t>
      </w:r>
      <w:r w:rsidR="009C45C9" w:rsidRPr="00B83D22">
        <w:rPr>
          <w:rFonts w:hint="eastAsia"/>
          <w:sz w:val="24"/>
          <w:szCs w:val="24"/>
        </w:rPr>
        <w:t>要求执行。</w:t>
      </w:r>
      <w:bookmarkStart w:id="486" w:name="_GoBack"/>
      <w:bookmarkEnd w:id="486"/>
    </w:p>
    <w:p w:rsidR="007016D5" w:rsidRPr="00B83D22" w:rsidRDefault="007016D5" w:rsidP="007016D5">
      <w:pPr>
        <w:pStyle w:val="a5"/>
        <w:tabs>
          <w:tab w:val="left" w:pos="9440"/>
        </w:tabs>
        <w:spacing w:line="360" w:lineRule="auto"/>
        <w:ind w:firstLineChars="200" w:firstLine="480"/>
        <w:jc w:val="both"/>
        <w:rPr>
          <w:sz w:val="24"/>
          <w:szCs w:val="24"/>
        </w:rPr>
      </w:pPr>
      <w:r w:rsidRPr="00B83D22">
        <w:rPr>
          <w:sz w:val="24"/>
          <w:szCs w:val="24"/>
        </w:rPr>
        <w:t>并同意招标文件将始终作为具体项目合同签订的补充附件，与合同条款有相同的法律效力。否则，贵司有权没收我司缴纳的年度供应商投标保证金</w:t>
      </w:r>
      <w:r w:rsidRPr="00B83D22">
        <w:rPr>
          <w:rFonts w:hint="eastAsia"/>
          <w:sz w:val="24"/>
          <w:szCs w:val="24"/>
        </w:rPr>
        <w:t>（或履约保证金）</w:t>
      </w:r>
      <w:r w:rsidRPr="00B83D22">
        <w:rPr>
          <w:sz w:val="24"/>
          <w:szCs w:val="24"/>
        </w:rPr>
        <w:t>，并可向我方索赔或可终止全部或部分合同。</w:t>
      </w:r>
    </w:p>
    <w:p w:rsidR="007016D5" w:rsidRPr="00B83D22" w:rsidRDefault="007016D5" w:rsidP="007016D5">
      <w:pPr>
        <w:pStyle w:val="a5"/>
        <w:tabs>
          <w:tab w:val="left" w:pos="9440"/>
        </w:tabs>
        <w:spacing w:line="360" w:lineRule="auto"/>
        <w:ind w:firstLineChars="200" w:firstLine="480"/>
        <w:jc w:val="both"/>
        <w:rPr>
          <w:sz w:val="24"/>
          <w:szCs w:val="24"/>
        </w:rPr>
      </w:pPr>
      <w:proofErr w:type="gramStart"/>
      <w:r w:rsidRPr="00B83D22">
        <w:rPr>
          <w:sz w:val="24"/>
          <w:szCs w:val="24"/>
        </w:rPr>
        <w:t>本承诺</w:t>
      </w:r>
      <w:proofErr w:type="gramEnd"/>
      <w:r w:rsidRPr="00B83D22">
        <w:rPr>
          <w:sz w:val="24"/>
          <w:szCs w:val="24"/>
        </w:rPr>
        <w:t>书自我方签字之日起至投标有效期内签订所有具体项目合同截止日内有效。</w:t>
      </w:r>
    </w:p>
    <w:p w:rsidR="007016D5" w:rsidRPr="00B83D22" w:rsidRDefault="007016D5" w:rsidP="007016D5">
      <w:pPr>
        <w:pStyle w:val="a5"/>
        <w:spacing w:line="360" w:lineRule="auto"/>
        <w:ind w:firstLineChars="200" w:firstLine="420"/>
        <w:jc w:val="both"/>
      </w:pPr>
    </w:p>
    <w:p w:rsidR="007016D5" w:rsidRPr="00B83D22" w:rsidRDefault="007016D5" w:rsidP="007016D5">
      <w:pPr>
        <w:pStyle w:val="a5"/>
        <w:tabs>
          <w:tab w:val="left" w:pos="7454"/>
        </w:tabs>
        <w:spacing w:line="360" w:lineRule="auto"/>
        <w:ind w:firstLineChars="200" w:firstLine="420"/>
        <w:jc w:val="both"/>
      </w:pPr>
    </w:p>
    <w:p w:rsidR="007016D5" w:rsidRPr="00B83D22" w:rsidRDefault="007016D5" w:rsidP="007016D5">
      <w:pPr>
        <w:pStyle w:val="a5"/>
        <w:tabs>
          <w:tab w:val="left" w:pos="7454"/>
        </w:tabs>
        <w:spacing w:line="360" w:lineRule="auto"/>
        <w:ind w:firstLineChars="200" w:firstLine="420"/>
        <w:jc w:val="both"/>
      </w:pPr>
    </w:p>
    <w:p w:rsidR="007016D5" w:rsidRPr="00B83D22" w:rsidRDefault="007016D5" w:rsidP="007016D5">
      <w:pPr>
        <w:pStyle w:val="a5"/>
        <w:tabs>
          <w:tab w:val="left" w:pos="7454"/>
        </w:tabs>
        <w:spacing w:line="360" w:lineRule="auto"/>
        <w:ind w:firstLineChars="200" w:firstLine="480"/>
        <w:jc w:val="both"/>
        <w:rPr>
          <w:rFonts w:ascii="Times New Roman"/>
          <w:sz w:val="24"/>
          <w:szCs w:val="24"/>
          <w:u w:val="single"/>
        </w:rPr>
      </w:pPr>
      <w:r w:rsidRPr="00B83D22">
        <w:rPr>
          <w:sz w:val="24"/>
          <w:szCs w:val="24"/>
        </w:rPr>
        <w:t>法定代表人或授权代理人（签字）</w:t>
      </w:r>
      <w:r w:rsidRPr="00B83D22">
        <w:rPr>
          <w:rFonts w:hint="eastAsia"/>
          <w:sz w:val="24"/>
          <w:szCs w:val="24"/>
          <w:u w:val="single"/>
        </w:rPr>
        <w:t xml:space="preserve">               </w:t>
      </w:r>
    </w:p>
    <w:p w:rsidR="007016D5" w:rsidRPr="00B83D22" w:rsidRDefault="007016D5" w:rsidP="007016D5">
      <w:pPr>
        <w:pStyle w:val="a5"/>
        <w:tabs>
          <w:tab w:val="left" w:pos="7574"/>
        </w:tabs>
        <w:spacing w:line="360" w:lineRule="auto"/>
        <w:ind w:firstLineChars="200" w:firstLine="480"/>
        <w:jc w:val="both"/>
        <w:rPr>
          <w:sz w:val="24"/>
          <w:szCs w:val="24"/>
        </w:rPr>
      </w:pPr>
    </w:p>
    <w:p w:rsidR="007016D5" w:rsidRPr="00B83D22" w:rsidRDefault="007016D5" w:rsidP="007016D5">
      <w:pPr>
        <w:pStyle w:val="a5"/>
        <w:tabs>
          <w:tab w:val="left" w:pos="7574"/>
        </w:tabs>
        <w:spacing w:line="360" w:lineRule="auto"/>
        <w:ind w:firstLineChars="200" w:firstLine="480"/>
        <w:jc w:val="both"/>
        <w:rPr>
          <w:rFonts w:ascii="Times New Roman"/>
          <w:sz w:val="24"/>
          <w:szCs w:val="24"/>
          <w:u w:val="single"/>
        </w:rPr>
      </w:pPr>
      <w:r w:rsidRPr="00B83D22">
        <w:rPr>
          <w:sz w:val="24"/>
          <w:szCs w:val="24"/>
        </w:rPr>
        <w:t>投标人（盖公章）</w:t>
      </w:r>
      <w:r w:rsidRPr="00B83D22">
        <w:rPr>
          <w:rFonts w:hint="eastAsia"/>
          <w:sz w:val="24"/>
          <w:szCs w:val="24"/>
          <w:u w:val="single"/>
        </w:rPr>
        <w:t xml:space="preserve">                             </w:t>
      </w:r>
    </w:p>
    <w:p w:rsidR="007016D5" w:rsidRPr="00B83D22" w:rsidRDefault="007016D5" w:rsidP="007016D5">
      <w:pPr>
        <w:pStyle w:val="a5"/>
        <w:tabs>
          <w:tab w:val="left" w:pos="4159"/>
          <w:tab w:val="left" w:pos="4999"/>
          <w:tab w:val="left" w:pos="5839"/>
        </w:tabs>
        <w:spacing w:line="360" w:lineRule="auto"/>
        <w:ind w:firstLineChars="200" w:firstLine="480"/>
        <w:jc w:val="both"/>
        <w:rPr>
          <w:sz w:val="24"/>
          <w:szCs w:val="24"/>
        </w:rPr>
      </w:pPr>
    </w:p>
    <w:p w:rsidR="007016D5" w:rsidRDefault="007016D5" w:rsidP="007016D5">
      <w:pPr>
        <w:pStyle w:val="a5"/>
        <w:tabs>
          <w:tab w:val="left" w:pos="4159"/>
          <w:tab w:val="left" w:pos="4999"/>
          <w:tab w:val="left" w:pos="5839"/>
        </w:tabs>
        <w:spacing w:line="360" w:lineRule="auto"/>
        <w:ind w:firstLineChars="200" w:firstLine="480"/>
        <w:jc w:val="both"/>
        <w:rPr>
          <w:sz w:val="24"/>
          <w:szCs w:val="24"/>
        </w:rPr>
      </w:pPr>
      <w:r w:rsidRPr="00B83D22">
        <w:rPr>
          <w:sz w:val="24"/>
          <w:szCs w:val="24"/>
        </w:rPr>
        <w:t>日期：</w:t>
      </w:r>
      <w:r w:rsidRPr="00B83D22">
        <w:rPr>
          <w:rFonts w:hint="eastAsia"/>
          <w:sz w:val="24"/>
          <w:szCs w:val="24"/>
          <w:u w:val="single"/>
        </w:rPr>
        <w:t xml:space="preserve">        </w:t>
      </w:r>
      <w:r w:rsidRPr="00B83D22">
        <w:rPr>
          <w:rFonts w:hint="eastAsia"/>
          <w:sz w:val="24"/>
          <w:szCs w:val="24"/>
        </w:rPr>
        <w:t>年</w:t>
      </w:r>
      <w:r w:rsidRPr="00B83D22">
        <w:rPr>
          <w:rFonts w:hint="eastAsia"/>
          <w:sz w:val="24"/>
          <w:szCs w:val="24"/>
          <w:u w:val="single"/>
        </w:rPr>
        <w:t xml:space="preserve">    </w:t>
      </w:r>
      <w:r w:rsidRPr="00B83D22">
        <w:rPr>
          <w:rFonts w:hint="eastAsia"/>
          <w:sz w:val="24"/>
          <w:szCs w:val="24"/>
        </w:rPr>
        <w:t>月</w:t>
      </w:r>
      <w:r w:rsidRPr="00B83D22">
        <w:rPr>
          <w:rFonts w:hint="eastAsia"/>
          <w:sz w:val="24"/>
          <w:szCs w:val="24"/>
          <w:u w:val="single"/>
        </w:rPr>
        <w:t xml:space="preserve">    </w:t>
      </w:r>
      <w:r w:rsidRPr="00B83D22">
        <w:rPr>
          <w:rFonts w:hint="eastAsia"/>
          <w:sz w:val="24"/>
          <w:szCs w:val="24"/>
        </w:rPr>
        <w:t>日</w:t>
      </w:r>
    </w:p>
    <w:p w:rsidR="007016D5" w:rsidRPr="007016D5" w:rsidRDefault="007016D5" w:rsidP="007016D5">
      <w:pPr>
        <w:pStyle w:val="a0"/>
        <w:sectPr w:rsidR="007016D5" w:rsidRPr="007016D5">
          <w:pgSz w:w="12240" w:h="15840"/>
          <w:pgMar w:top="1417" w:right="1587" w:bottom="1247" w:left="1587" w:header="748" w:footer="924" w:gutter="0"/>
          <w:cols w:space="0"/>
        </w:sectPr>
      </w:pPr>
    </w:p>
    <w:p w:rsidR="009F681E" w:rsidRDefault="00E37B52">
      <w:pPr>
        <w:spacing w:line="360" w:lineRule="auto"/>
        <w:jc w:val="center"/>
        <w:rPr>
          <w:b/>
          <w:bCs/>
          <w:sz w:val="28"/>
          <w:szCs w:val="28"/>
        </w:rPr>
      </w:pPr>
      <w:r>
        <w:rPr>
          <w:rFonts w:hint="eastAsia"/>
          <w:b/>
          <w:bCs/>
          <w:sz w:val="28"/>
          <w:szCs w:val="28"/>
        </w:rPr>
        <w:lastRenderedPageBreak/>
        <w:t>（六）投标人的信誉情况</w:t>
      </w:r>
    </w:p>
    <w:p w:rsidR="009F681E" w:rsidRDefault="009F681E">
      <w:pPr>
        <w:spacing w:line="360" w:lineRule="auto"/>
        <w:ind w:firstLineChars="200" w:firstLine="420"/>
        <w:jc w:val="both"/>
        <w:rPr>
          <w:sz w:val="21"/>
          <w:szCs w:val="21"/>
        </w:rPr>
      </w:pPr>
    </w:p>
    <w:p w:rsidR="009F681E" w:rsidRDefault="00E37B52">
      <w:pPr>
        <w:spacing w:line="360" w:lineRule="auto"/>
        <w:jc w:val="both"/>
        <w:rPr>
          <w:b/>
          <w:bCs/>
          <w:sz w:val="24"/>
          <w:szCs w:val="24"/>
        </w:rPr>
      </w:pPr>
      <w:r>
        <w:rPr>
          <w:rFonts w:hint="eastAsia"/>
          <w:b/>
          <w:bCs/>
          <w:sz w:val="24"/>
          <w:szCs w:val="24"/>
        </w:rPr>
        <w:t>注：</w:t>
      </w:r>
    </w:p>
    <w:p w:rsidR="009F681E" w:rsidRDefault="00E37B52">
      <w:pPr>
        <w:spacing w:line="360" w:lineRule="auto"/>
        <w:ind w:firstLineChars="200" w:firstLine="480"/>
        <w:jc w:val="both"/>
        <w:rPr>
          <w:sz w:val="24"/>
          <w:szCs w:val="24"/>
        </w:rPr>
      </w:pPr>
      <w:r>
        <w:rPr>
          <w:rFonts w:hint="eastAsia"/>
          <w:sz w:val="24"/>
          <w:szCs w:val="24"/>
        </w:rPr>
        <w:t>1.</w:t>
      </w:r>
      <w:r>
        <w:rPr>
          <w:sz w:val="24"/>
          <w:szCs w:val="24"/>
        </w:rPr>
        <w:t>投标人应按照招标文件第二章“投标人须知”前附表附录4和“投标人须知”正文第1.4.</w:t>
      </w:r>
      <w:r>
        <w:rPr>
          <w:rFonts w:hint="eastAsia"/>
          <w:sz w:val="24"/>
          <w:szCs w:val="24"/>
        </w:rPr>
        <w:t>3</w:t>
      </w:r>
      <w:r>
        <w:rPr>
          <w:sz w:val="24"/>
          <w:szCs w:val="24"/>
        </w:rPr>
        <w:t>项规定，逐条说明其信誉情况。</w:t>
      </w:r>
    </w:p>
    <w:p w:rsidR="009F681E" w:rsidRDefault="00E37B52">
      <w:pPr>
        <w:pStyle w:val="a5"/>
        <w:spacing w:line="360" w:lineRule="auto"/>
        <w:ind w:firstLineChars="200" w:firstLine="480"/>
        <w:jc w:val="both"/>
        <w:rPr>
          <w:rFonts w:asciiTheme="minorEastAsia" w:eastAsiaTheme="minorEastAsia" w:hAnsiTheme="minorEastAsia" w:cstheme="minorEastAsia"/>
          <w:sz w:val="24"/>
          <w:szCs w:val="24"/>
        </w:rPr>
      </w:pPr>
      <w:r>
        <w:rPr>
          <w:rFonts w:hint="eastAsia"/>
          <w:sz w:val="24"/>
          <w:szCs w:val="24"/>
        </w:rPr>
        <w:t>2.</w:t>
      </w:r>
      <w:r>
        <w:rPr>
          <w:sz w:val="24"/>
          <w:szCs w:val="24"/>
        </w:rPr>
        <w:t>投标人应根据招标文件第二章“投标人须知”第3.5.</w:t>
      </w:r>
      <w:r>
        <w:rPr>
          <w:rFonts w:hint="eastAsia"/>
          <w:sz w:val="24"/>
          <w:szCs w:val="24"/>
        </w:rPr>
        <w:t>5</w:t>
      </w:r>
      <w:r>
        <w:rPr>
          <w:sz w:val="24"/>
          <w:szCs w:val="24"/>
        </w:rPr>
        <w:t>项的要求在本表后附相关证明材料。</w:t>
      </w:r>
    </w:p>
    <w:p w:rsidR="009F681E" w:rsidRDefault="00E37B52">
      <w:pPr>
        <w:rPr>
          <w:rFonts w:asciiTheme="minorEastAsia" w:eastAsiaTheme="minorEastAsia" w:hAnsiTheme="minorEastAsia" w:cstheme="minorEastAsia"/>
        </w:rPr>
      </w:pPr>
      <w:r>
        <w:rPr>
          <w:rFonts w:asciiTheme="minorEastAsia" w:eastAsiaTheme="minorEastAsia" w:hAnsiTheme="minorEastAsia" w:cstheme="minorEastAsia" w:hint="eastAsia"/>
        </w:rPr>
        <w:br w:type="page"/>
      </w:r>
    </w:p>
    <w:p w:rsidR="009F681E" w:rsidRDefault="00E37B52">
      <w:pPr>
        <w:spacing w:line="360" w:lineRule="auto"/>
        <w:jc w:val="center"/>
        <w:rPr>
          <w:b/>
          <w:bCs/>
          <w:sz w:val="28"/>
          <w:szCs w:val="28"/>
        </w:rPr>
      </w:pPr>
      <w:r>
        <w:rPr>
          <w:rFonts w:hint="eastAsia"/>
          <w:b/>
          <w:bCs/>
          <w:sz w:val="28"/>
          <w:szCs w:val="28"/>
        </w:rPr>
        <w:lastRenderedPageBreak/>
        <w:t>（七）制造商授权书</w:t>
      </w:r>
    </w:p>
    <w:p w:rsidR="009F681E" w:rsidRDefault="009F681E">
      <w:pPr>
        <w:pStyle w:val="a5"/>
        <w:spacing w:before="12"/>
        <w:rPr>
          <w:rFonts w:asciiTheme="minorEastAsia" w:eastAsiaTheme="minorEastAsia" w:hAnsiTheme="minorEastAsia" w:cstheme="minorEastAsia"/>
        </w:rPr>
      </w:pPr>
    </w:p>
    <w:p w:rsidR="009F681E" w:rsidRDefault="009F681E">
      <w:pPr>
        <w:pStyle w:val="a5"/>
        <w:rPr>
          <w:rFonts w:asciiTheme="minorEastAsia" w:eastAsiaTheme="minorEastAsia" w:hAnsiTheme="minorEastAsia" w:cstheme="minorEastAsia"/>
          <w:sz w:val="20"/>
        </w:rPr>
      </w:pPr>
    </w:p>
    <w:p w:rsidR="009F681E" w:rsidRDefault="009F681E">
      <w:pPr>
        <w:pStyle w:val="a5"/>
        <w:spacing w:before="7"/>
        <w:rPr>
          <w:rFonts w:asciiTheme="minorEastAsia" w:eastAsiaTheme="minorEastAsia" w:hAnsiTheme="minorEastAsia" w:cstheme="minorEastAsia"/>
        </w:rPr>
      </w:pPr>
    </w:p>
    <w:p w:rsidR="009F681E" w:rsidRDefault="00E37B52">
      <w:pPr>
        <w:pStyle w:val="a5"/>
        <w:tabs>
          <w:tab w:val="left" w:pos="2288"/>
        </w:tabs>
        <w:spacing w:line="360" w:lineRule="auto"/>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致：</w:t>
      </w:r>
      <w:r>
        <w:rPr>
          <w:rFonts w:asciiTheme="minorEastAsia" w:eastAsiaTheme="minorEastAsia" w:hAnsiTheme="minorEastAsia" w:cstheme="minorEastAsia" w:hint="eastAsia"/>
          <w:sz w:val="24"/>
          <w:szCs w:val="24"/>
          <w:u w:val="single"/>
        </w:rPr>
        <w:t xml:space="preserve">                   </w:t>
      </w:r>
      <w:r>
        <w:rPr>
          <w:rFonts w:asciiTheme="minorEastAsia" w:eastAsiaTheme="minorEastAsia" w:hAnsiTheme="minorEastAsia" w:cstheme="minorEastAsia" w:hint="eastAsia"/>
          <w:sz w:val="24"/>
          <w:szCs w:val="24"/>
        </w:rPr>
        <w:t>（招标人）</w:t>
      </w:r>
    </w:p>
    <w:p w:rsidR="009F681E" w:rsidRDefault="00E37B52">
      <w:pPr>
        <w:pStyle w:val="a5"/>
        <w:tabs>
          <w:tab w:val="left" w:pos="2586"/>
          <w:tab w:val="left" w:pos="4148"/>
          <w:tab w:val="left" w:pos="4458"/>
          <w:tab w:val="left" w:pos="5031"/>
          <w:tab w:val="left" w:pos="5910"/>
          <w:tab w:val="left" w:pos="7585"/>
          <w:tab w:val="left" w:pos="7779"/>
          <w:tab w:val="left" w:pos="8619"/>
        </w:tabs>
        <w:spacing w:line="360" w:lineRule="auto"/>
        <w:ind w:firstLineChars="200" w:firstLine="480"/>
        <w:jc w:val="both"/>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我单位</w:t>
      </w:r>
      <w:r>
        <w:rPr>
          <w:rFonts w:asciiTheme="minorEastAsia" w:eastAsiaTheme="minorEastAsia" w:hAnsiTheme="minorEastAsia" w:cstheme="minorEastAsia" w:hint="eastAsia"/>
          <w:sz w:val="24"/>
          <w:szCs w:val="24"/>
          <w:u w:val="single"/>
        </w:rPr>
        <w:t xml:space="preserve">                 </w:t>
      </w:r>
      <w:r>
        <w:rPr>
          <w:rFonts w:asciiTheme="minorEastAsia" w:eastAsiaTheme="minorEastAsia" w:hAnsiTheme="minorEastAsia" w:cstheme="minorEastAsia" w:hint="eastAsia"/>
          <w:sz w:val="24"/>
          <w:szCs w:val="24"/>
        </w:rPr>
        <w:t>（制造商名称）是按</w:t>
      </w:r>
      <w:r>
        <w:rPr>
          <w:rFonts w:asciiTheme="minorEastAsia" w:eastAsiaTheme="minorEastAsia" w:hAnsiTheme="minorEastAsia" w:cstheme="minorEastAsia" w:hint="eastAsia"/>
          <w:sz w:val="24"/>
          <w:szCs w:val="24"/>
          <w:u w:val="single"/>
        </w:rPr>
        <w:t xml:space="preserve">              </w:t>
      </w:r>
      <w:r>
        <w:rPr>
          <w:rFonts w:asciiTheme="minorEastAsia" w:eastAsiaTheme="minorEastAsia" w:hAnsiTheme="minorEastAsia" w:cstheme="minorEastAsia" w:hint="eastAsia"/>
          <w:sz w:val="24"/>
          <w:szCs w:val="24"/>
        </w:rPr>
        <w:t>（国家／地区名称）法律成立的一家制造商，主要营业地点设在</w:t>
      </w:r>
      <w:r>
        <w:rPr>
          <w:rFonts w:asciiTheme="minorEastAsia" w:eastAsiaTheme="minorEastAsia" w:hAnsiTheme="minorEastAsia" w:cstheme="minorEastAsia" w:hint="eastAsia"/>
          <w:sz w:val="24"/>
          <w:szCs w:val="24"/>
          <w:u w:val="single"/>
        </w:rPr>
        <w:t xml:space="preserve">        </w:t>
      </w:r>
      <w:r>
        <w:rPr>
          <w:rFonts w:asciiTheme="minorEastAsia" w:eastAsiaTheme="minorEastAsia" w:hAnsiTheme="minorEastAsia" w:cstheme="minorEastAsia" w:hint="eastAsia"/>
          <w:sz w:val="24"/>
          <w:szCs w:val="24"/>
        </w:rPr>
        <w:t>（制造商地址）。兹授权按</w:t>
      </w:r>
      <w:r>
        <w:rPr>
          <w:rFonts w:asciiTheme="minorEastAsia" w:eastAsiaTheme="minorEastAsia" w:hAnsiTheme="minorEastAsia" w:cstheme="minorEastAsia" w:hint="eastAsia"/>
          <w:sz w:val="24"/>
          <w:szCs w:val="24"/>
          <w:u w:val="single"/>
        </w:rPr>
        <w:t xml:space="preserve">             </w:t>
      </w:r>
      <w:r>
        <w:rPr>
          <w:rFonts w:asciiTheme="minorEastAsia" w:eastAsiaTheme="minorEastAsia" w:hAnsiTheme="minorEastAsia" w:cstheme="minorEastAsia" w:hint="eastAsia"/>
          <w:sz w:val="24"/>
          <w:szCs w:val="24"/>
        </w:rPr>
        <w:t>（国家／地区名称）的法律正式成立的，主要营业地点设在</w:t>
      </w:r>
      <w:r>
        <w:rPr>
          <w:rFonts w:asciiTheme="minorEastAsia" w:eastAsiaTheme="minorEastAsia" w:hAnsiTheme="minorEastAsia" w:cstheme="minorEastAsia" w:hint="eastAsia"/>
          <w:sz w:val="24"/>
          <w:szCs w:val="24"/>
          <w:u w:val="single"/>
        </w:rPr>
        <w:t xml:space="preserve"> </w:t>
      </w:r>
      <w:r>
        <w:rPr>
          <w:rFonts w:asciiTheme="minorEastAsia" w:eastAsiaTheme="minorEastAsia" w:hAnsiTheme="minorEastAsia" w:cstheme="minorEastAsia" w:hint="eastAsia"/>
          <w:sz w:val="24"/>
          <w:szCs w:val="24"/>
          <w:u w:val="single"/>
        </w:rPr>
        <w:tab/>
      </w:r>
      <w:r>
        <w:rPr>
          <w:rFonts w:asciiTheme="minorEastAsia" w:eastAsiaTheme="minorEastAsia" w:hAnsiTheme="minorEastAsia" w:cstheme="minorEastAsia" w:hint="eastAsia"/>
          <w:sz w:val="24"/>
          <w:szCs w:val="24"/>
        </w:rPr>
        <w:t>（投标人的单位地址）的</w:t>
      </w:r>
      <w:r>
        <w:rPr>
          <w:rFonts w:asciiTheme="minorEastAsia" w:eastAsiaTheme="minorEastAsia" w:hAnsiTheme="minorEastAsia" w:cstheme="minorEastAsia" w:hint="eastAsia"/>
          <w:sz w:val="24"/>
          <w:szCs w:val="24"/>
          <w:u w:val="single"/>
        </w:rPr>
        <w:t xml:space="preserve"> </w:t>
      </w:r>
      <w:r>
        <w:rPr>
          <w:rFonts w:asciiTheme="minorEastAsia" w:eastAsiaTheme="minorEastAsia" w:hAnsiTheme="minorEastAsia" w:cstheme="minorEastAsia" w:hint="eastAsia"/>
          <w:sz w:val="24"/>
          <w:szCs w:val="24"/>
          <w:u w:val="single"/>
        </w:rPr>
        <w:tab/>
      </w:r>
      <w:r>
        <w:rPr>
          <w:rFonts w:asciiTheme="minorEastAsia" w:eastAsiaTheme="minorEastAsia" w:hAnsiTheme="minorEastAsia" w:cstheme="minorEastAsia" w:hint="eastAsia"/>
          <w:sz w:val="24"/>
          <w:szCs w:val="24"/>
          <w:u w:val="single"/>
        </w:rPr>
        <w:tab/>
      </w:r>
      <w:r>
        <w:rPr>
          <w:rFonts w:asciiTheme="minorEastAsia" w:eastAsiaTheme="minorEastAsia" w:hAnsiTheme="minorEastAsia" w:cstheme="minorEastAsia" w:hint="eastAsia"/>
          <w:sz w:val="24"/>
          <w:szCs w:val="24"/>
          <w:u w:val="single"/>
        </w:rPr>
        <w:tab/>
        <w:t>（</w:t>
      </w:r>
      <w:r>
        <w:rPr>
          <w:rFonts w:asciiTheme="minorEastAsia" w:eastAsiaTheme="minorEastAsia" w:hAnsiTheme="minorEastAsia" w:cstheme="minorEastAsia" w:hint="eastAsia"/>
          <w:sz w:val="24"/>
          <w:szCs w:val="24"/>
        </w:rPr>
        <w:t>投标人名称）以我单位制造的</w:t>
      </w:r>
      <w:r>
        <w:rPr>
          <w:rFonts w:asciiTheme="minorEastAsia" w:eastAsiaTheme="minorEastAsia" w:hAnsiTheme="minorEastAsia" w:cstheme="minorEastAsia" w:hint="eastAsia"/>
          <w:sz w:val="24"/>
          <w:szCs w:val="24"/>
          <w:u w:val="single"/>
        </w:rPr>
        <w:t xml:space="preserve"> </w:t>
      </w:r>
      <w:r>
        <w:rPr>
          <w:rFonts w:asciiTheme="minorEastAsia" w:eastAsiaTheme="minorEastAsia" w:hAnsiTheme="minorEastAsia" w:cstheme="minorEastAsia" w:hint="eastAsia"/>
          <w:sz w:val="24"/>
          <w:szCs w:val="24"/>
          <w:u w:val="single"/>
        </w:rPr>
        <w:tab/>
      </w:r>
      <w:r>
        <w:rPr>
          <w:rFonts w:asciiTheme="minorEastAsia" w:eastAsiaTheme="minorEastAsia" w:hAnsiTheme="minorEastAsia" w:cstheme="minorEastAsia" w:hint="eastAsia"/>
          <w:sz w:val="24"/>
          <w:szCs w:val="24"/>
        </w:rPr>
        <w:t>（材料名称）进行</w:t>
      </w:r>
      <w:r>
        <w:rPr>
          <w:rFonts w:asciiTheme="minorEastAsia" w:eastAsiaTheme="minorEastAsia" w:hAnsiTheme="minorEastAsia" w:cstheme="minorEastAsia" w:hint="eastAsia"/>
          <w:sz w:val="24"/>
          <w:szCs w:val="24"/>
          <w:u w:val="single"/>
        </w:rPr>
        <w:t xml:space="preserve"> </w:t>
      </w:r>
      <w:r>
        <w:rPr>
          <w:rFonts w:asciiTheme="minorEastAsia" w:eastAsiaTheme="minorEastAsia" w:hAnsiTheme="minorEastAsia" w:cstheme="minorEastAsia" w:hint="eastAsia"/>
          <w:sz w:val="24"/>
          <w:szCs w:val="24"/>
          <w:u w:val="single"/>
        </w:rPr>
        <w:tab/>
      </w:r>
      <w:r>
        <w:rPr>
          <w:rFonts w:asciiTheme="minorEastAsia" w:eastAsiaTheme="minorEastAsia" w:hAnsiTheme="minorEastAsia" w:cstheme="minorEastAsia" w:hint="eastAsia"/>
          <w:sz w:val="24"/>
          <w:szCs w:val="24"/>
        </w:rPr>
        <w:t>（项目名称）投标活动。我单位同意按照中标合同供货，并对产品质量承担责任。</w:t>
      </w:r>
    </w:p>
    <w:p w:rsidR="009F681E" w:rsidRDefault="00E37B52">
      <w:pPr>
        <w:pStyle w:val="a5"/>
        <w:tabs>
          <w:tab w:val="left" w:pos="4808"/>
        </w:tabs>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授权期限：</w:t>
      </w:r>
      <w:r>
        <w:rPr>
          <w:rFonts w:asciiTheme="minorEastAsia" w:eastAsiaTheme="minorEastAsia" w:hAnsiTheme="minorEastAsia" w:cstheme="minorEastAsia" w:hint="eastAsia"/>
          <w:sz w:val="24"/>
          <w:szCs w:val="24"/>
          <w:u w:val="single"/>
        </w:rPr>
        <w:t xml:space="preserve"> </w:t>
      </w:r>
      <w:r>
        <w:rPr>
          <w:rFonts w:asciiTheme="minorEastAsia" w:eastAsiaTheme="minorEastAsia" w:hAnsiTheme="minorEastAsia" w:cstheme="minorEastAsia" w:hint="eastAsia"/>
          <w:sz w:val="24"/>
          <w:szCs w:val="24"/>
          <w:u w:val="single"/>
        </w:rPr>
        <w:tab/>
      </w:r>
      <w:r>
        <w:rPr>
          <w:rFonts w:asciiTheme="minorEastAsia" w:eastAsiaTheme="minorEastAsia" w:hAnsiTheme="minorEastAsia" w:cstheme="minorEastAsia" w:hint="eastAsia"/>
          <w:sz w:val="24"/>
          <w:szCs w:val="24"/>
        </w:rPr>
        <w:t>。</w:t>
      </w:r>
    </w:p>
    <w:p w:rsidR="009F681E" w:rsidRDefault="009F681E">
      <w:pPr>
        <w:pStyle w:val="a5"/>
        <w:spacing w:line="360" w:lineRule="auto"/>
        <w:ind w:firstLineChars="200" w:firstLine="480"/>
        <w:rPr>
          <w:rFonts w:asciiTheme="minorEastAsia" w:eastAsiaTheme="minorEastAsia" w:hAnsiTheme="minorEastAsia" w:cstheme="minorEastAsia"/>
          <w:sz w:val="24"/>
          <w:szCs w:val="24"/>
        </w:rPr>
      </w:pPr>
    </w:p>
    <w:p w:rsidR="009F681E" w:rsidRDefault="009F681E">
      <w:pPr>
        <w:pStyle w:val="a5"/>
        <w:spacing w:line="360" w:lineRule="auto"/>
        <w:ind w:firstLineChars="200" w:firstLine="480"/>
        <w:rPr>
          <w:rFonts w:asciiTheme="minorEastAsia" w:eastAsiaTheme="minorEastAsia" w:hAnsiTheme="minorEastAsia" w:cstheme="minorEastAsia"/>
          <w:sz w:val="24"/>
          <w:szCs w:val="24"/>
        </w:rPr>
      </w:pPr>
    </w:p>
    <w:p w:rsidR="009F681E" w:rsidRDefault="00E37B52">
      <w:pPr>
        <w:pStyle w:val="a5"/>
        <w:tabs>
          <w:tab w:val="left" w:pos="3339"/>
          <w:tab w:val="left" w:pos="4651"/>
          <w:tab w:val="left" w:pos="4808"/>
          <w:tab w:val="left" w:pos="7854"/>
          <w:tab w:val="left" w:pos="9059"/>
        </w:tabs>
        <w:spacing w:line="480" w:lineRule="auto"/>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投标人名称：</w:t>
      </w:r>
      <w:r>
        <w:rPr>
          <w:rFonts w:asciiTheme="minorEastAsia" w:eastAsiaTheme="minorEastAsia" w:hAnsiTheme="minorEastAsia" w:cstheme="minorEastAsia" w:hint="eastAsia"/>
          <w:sz w:val="24"/>
          <w:szCs w:val="24"/>
          <w:u w:val="single"/>
        </w:rPr>
        <w:t xml:space="preserve">             </w:t>
      </w:r>
      <w:r>
        <w:rPr>
          <w:rFonts w:asciiTheme="minorEastAsia" w:eastAsiaTheme="minorEastAsia" w:hAnsiTheme="minorEastAsia" w:cstheme="minorEastAsia" w:hint="eastAsia"/>
          <w:sz w:val="24"/>
          <w:szCs w:val="24"/>
        </w:rPr>
        <w:t>（盖单位章）           制造商名称：</w:t>
      </w:r>
      <w:r>
        <w:rPr>
          <w:rFonts w:asciiTheme="minorEastAsia" w:eastAsiaTheme="minorEastAsia" w:hAnsiTheme="minorEastAsia" w:cstheme="minorEastAsia" w:hint="eastAsia"/>
          <w:sz w:val="24"/>
          <w:szCs w:val="24"/>
          <w:u w:val="single"/>
        </w:rPr>
        <w:t xml:space="preserve">             </w:t>
      </w:r>
      <w:r>
        <w:rPr>
          <w:rFonts w:asciiTheme="minorEastAsia" w:eastAsiaTheme="minorEastAsia" w:hAnsiTheme="minorEastAsia" w:cstheme="minorEastAsia" w:hint="eastAsia"/>
          <w:sz w:val="24"/>
          <w:szCs w:val="24"/>
        </w:rPr>
        <w:t xml:space="preserve">（盖单位章） </w:t>
      </w:r>
    </w:p>
    <w:p w:rsidR="009F681E" w:rsidRDefault="00E37B52">
      <w:pPr>
        <w:pStyle w:val="a5"/>
        <w:tabs>
          <w:tab w:val="left" w:pos="3339"/>
          <w:tab w:val="left" w:pos="4651"/>
          <w:tab w:val="left" w:pos="4808"/>
          <w:tab w:val="left" w:pos="7854"/>
          <w:tab w:val="left" w:pos="9059"/>
        </w:tabs>
        <w:spacing w:line="480" w:lineRule="auto"/>
        <w:rPr>
          <w:rFonts w:asciiTheme="minorEastAsia" w:eastAsiaTheme="minorEastAsia" w:hAnsiTheme="minorEastAsia" w:cstheme="minorEastAsia"/>
          <w:sz w:val="24"/>
          <w:szCs w:val="24"/>
          <w:u w:val="single"/>
        </w:rPr>
      </w:pPr>
      <w:r>
        <w:rPr>
          <w:rFonts w:asciiTheme="minorEastAsia" w:eastAsiaTheme="minorEastAsia" w:hAnsiTheme="minorEastAsia" w:cstheme="minorEastAsia" w:hint="eastAsia"/>
          <w:sz w:val="24"/>
          <w:szCs w:val="24"/>
        </w:rPr>
        <w:t>签字人职务：</w:t>
      </w:r>
      <w:r>
        <w:rPr>
          <w:rFonts w:asciiTheme="minorEastAsia" w:eastAsiaTheme="minorEastAsia" w:hAnsiTheme="minorEastAsia" w:cstheme="minorEastAsia" w:hint="eastAsia"/>
          <w:sz w:val="24"/>
          <w:szCs w:val="24"/>
          <w:u w:val="single"/>
        </w:rPr>
        <w:t xml:space="preserve">                        </w:t>
      </w:r>
      <w:r>
        <w:rPr>
          <w:rFonts w:asciiTheme="minorEastAsia" w:eastAsiaTheme="minorEastAsia" w:hAnsiTheme="minorEastAsia" w:cstheme="minorEastAsia" w:hint="eastAsia"/>
          <w:sz w:val="24"/>
          <w:szCs w:val="24"/>
        </w:rPr>
        <w:t xml:space="preserve">            签字人职务：</w:t>
      </w:r>
      <w:r>
        <w:rPr>
          <w:rFonts w:asciiTheme="minorEastAsia" w:eastAsiaTheme="minorEastAsia" w:hAnsiTheme="minorEastAsia" w:cstheme="minorEastAsia" w:hint="eastAsia"/>
          <w:sz w:val="24"/>
          <w:szCs w:val="24"/>
          <w:u w:val="single"/>
        </w:rPr>
        <w:t xml:space="preserve">                        </w:t>
      </w:r>
    </w:p>
    <w:p w:rsidR="009F681E" w:rsidRDefault="00E37B52">
      <w:pPr>
        <w:pStyle w:val="a5"/>
        <w:tabs>
          <w:tab w:val="left" w:pos="3339"/>
          <w:tab w:val="left" w:pos="4651"/>
          <w:tab w:val="left" w:pos="4808"/>
          <w:tab w:val="left" w:pos="7854"/>
          <w:tab w:val="left" w:pos="9059"/>
        </w:tabs>
        <w:spacing w:line="480" w:lineRule="auto"/>
        <w:rPr>
          <w:rFonts w:asciiTheme="minorEastAsia" w:eastAsiaTheme="minorEastAsia" w:hAnsiTheme="minorEastAsia" w:cstheme="minorEastAsia"/>
          <w:sz w:val="24"/>
          <w:szCs w:val="24"/>
          <w:u w:val="single"/>
        </w:rPr>
      </w:pPr>
      <w:r>
        <w:rPr>
          <w:rFonts w:asciiTheme="minorEastAsia" w:eastAsiaTheme="minorEastAsia" w:hAnsiTheme="minorEastAsia" w:cstheme="minorEastAsia" w:hint="eastAsia"/>
          <w:sz w:val="24"/>
          <w:szCs w:val="24"/>
        </w:rPr>
        <w:t>签字人姓名：</w:t>
      </w:r>
      <w:r>
        <w:rPr>
          <w:rFonts w:asciiTheme="minorEastAsia" w:eastAsiaTheme="minorEastAsia" w:hAnsiTheme="minorEastAsia" w:cstheme="minorEastAsia" w:hint="eastAsia"/>
          <w:sz w:val="24"/>
          <w:szCs w:val="24"/>
          <w:u w:val="single"/>
        </w:rPr>
        <w:t xml:space="preserve">                        </w:t>
      </w:r>
      <w:r>
        <w:rPr>
          <w:rFonts w:asciiTheme="minorEastAsia" w:eastAsiaTheme="minorEastAsia" w:hAnsiTheme="minorEastAsia" w:cstheme="minorEastAsia" w:hint="eastAsia"/>
          <w:sz w:val="24"/>
          <w:szCs w:val="24"/>
        </w:rPr>
        <w:t xml:space="preserve">            签字人姓名：</w:t>
      </w:r>
      <w:r>
        <w:rPr>
          <w:rFonts w:asciiTheme="minorEastAsia" w:eastAsiaTheme="minorEastAsia" w:hAnsiTheme="minorEastAsia" w:cstheme="minorEastAsia" w:hint="eastAsia"/>
          <w:sz w:val="24"/>
          <w:szCs w:val="24"/>
          <w:u w:val="single"/>
        </w:rPr>
        <w:t xml:space="preserve">                        </w:t>
      </w:r>
    </w:p>
    <w:p w:rsidR="009F681E" w:rsidRDefault="00E37B52">
      <w:pPr>
        <w:pStyle w:val="a5"/>
        <w:tabs>
          <w:tab w:val="left" w:pos="3339"/>
          <w:tab w:val="left" w:pos="4651"/>
          <w:tab w:val="left" w:pos="4808"/>
          <w:tab w:val="left" w:pos="7854"/>
          <w:tab w:val="left" w:pos="9059"/>
        </w:tabs>
        <w:spacing w:line="480" w:lineRule="auto"/>
        <w:rPr>
          <w:rFonts w:asciiTheme="minorEastAsia" w:eastAsiaTheme="minorEastAsia" w:hAnsiTheme="minorEastAsia" w:cstheme="minorEastAsia"/>
          <w:sz w:val="24"/>
          <w:szCs w:val="24"/>
        </w:rPr>
        <w:sectPr w:rsidR="009F681E">
          <w:pgSz w:w="12240" w:h="15840"/>
          <w:pgMar w:top="1417" w:right="1587" w:bottom="1247" w:left="1587" w:header="748" w:footer="924" w:gutter="0"/>
          <w:cols w:space="0"/>
        </w:sectPr>
      </w:pPr>
      <w:r>
        <w:rPr>
          <w:rFonts w:asciiTheme="minorEastAsia" w:eastAsiaTheme="minorEastAsia" w:hAnsiTheme="minorEastAsia" w:cstheme="minorEastAsia" w:hint="eastAsia"/>
          <w:sz w:val="24"/>
          <w:szCs w:val="24"/>
        </w:rPr>
        <w:t>签字人签名：</w:t>
      </w:r>
      <w:r>
        <w:rPr>
          <w:rFonts w:asciiTheme="minorEastAsia" w:eastAsiaTheme="minorEastAsia" w:hAnsiTheme="minorEastAsia" w:cstheme="minorEastAsia" w:hint="eastAsia"/>
          <w:sz w:val="24"/>
          <w:szCs w:val="24"/>
          <w:u w:val="single"/>
        </w:rPr>
        <w:t xml:space="preserve">                        </w:t>
      </w:r>
      <w:r>
        <w:rPr>
          <w:rFonts w:asciiTheme="minorEastAsia" w:eastAsiaTheme="minorEastAsia" w:hAnsiTheme="minorEastAsia" w:cstheme="minorEastAsia" w:hint="eastAsia"/>
          <w:sz w:val="24"/>
          <w:szCs w:val="24"/>
        </w:rPr>
        <w:t xml:space="preserve">            签字人签名：</w:t>
      </w:r>
      <w:r>
        <w:rPr>
          <w:rFonts w:asciiTheme="minorEastAsia" w:eastAsiaTheme="minorEastAsia" w:hAnsiTheme="minorEastAsia" w:cstheme="minorEastAsia" w:hint="eastAsia"/>
          <w:sz w:val="24"/>
          <w:szCs w:val="24"/>
          <w:u w:val="single"/>
        </w:rPr>
        <w:t xml:space="preserve">                        </w:t>
      </w:r>
    </w:p>
    <w:p w:rsidR="009F681E" w:rsidRDefault="00E37B52">
      <w:pPr>
        <w:pStyle w:val="4"/>
        <w:spacing w:before="54"/>
        <w:ind w:left="0" w:firstLine="0"/>
        <w:jc w:val="center"/>
        <w:rPr>
          <w:rFonts w:asciiTheme="minorEastAsia" w:eastAsiaTheme="minorEastAsia" w:hAnsiTheme="minorEastAsia" w:cstheme="minorEastAsia"/>
          <w:sz w:val="28"/>
          <w:szCs w:val="28"/>
        </w:rPr>
      </w:pPr>
      <w:bookmarkStart w:id="487" w:name="九、技术支持资料"/>
      <w:bookmarkStart w:id="488" w:name="八、投标材料质量标准的详细描述"/>
      <w:bookmarkStart w:id="489" w:name="_Toc3957"/>
      <w:bookmarkStart w:id="490" w:name="_Toc26254"/>
      <w:bookmarkEnd w:id="487"/>
      <w:bookmarkEnd w:id="488"/>
      <w:r>
        <w:rPr>
          <w:rFonts w:asciiTheme="minorEastAsia" w:eastAsiaTheme="minorEastAsia" w:hAnsiTheme="minorEastAsia" w:cstheme="minorEastAsia" w:hint="eastAsia"/>
          <w:sz w:val="28"/>
          <w:szCs w:val="28"/>
        </w:rPr>
        <w:lastRenderedPageBreak/>
        <w:t>八、投标材料质量标准的详细描述</w:t>
      </w:r>
      <w:bookmarkEnd w:id="489"/>
      <w:bookmarkEnd w:id="490"/>
    </w:p>
    <w:p w:rsidR="009F681E" w:rsidRDefault="009F681E"/>
    <w:p w:rsidR="009F681E" w:rsidRDefault="009F681E">
      <w:pPr>
        <w:pStyle w:val="a0"/>
      </w:pPr>
    </w:p>
    <w:p w:rsidR="009F681E" w:rsidRDefault="00E37B52">
      <w:r>
        <w:rPr>
          <w:rFonts w:hint="eastAsia"/>
        </w:rPr>
        <w:t>注：满足第二章投标人须知前附表</w:t>
      </w:r>
      <w:r>
        <w:t>1.11.9要求</w:t>
      </w:r>
      <w:r>
        <w:rPr>
          <w:rFonts w:hint="eastAsia"/>
        </w:rPr>
        <w:t>（详见第五章供货要求）</w:t>
      </w:r>
    </w:p>
    <w:p w:rsidR="009F681E" w:rsidRDefault="009F681E">
      <w:pPr>
        <w:jc w:val="center"/>
        <w:rPr>
          <w:rFonts w:ascii="微软雅黑" w:eastAsia="微软雅黑"/>
          <w:bCs/>
          <w:sz w:val="21"/>
          <w:szCs w:val="21"/>
        </w:rPr>
      </w:pPr>
    </w:p>
    <w:p w:rsidR="009F681E" w:rsidRDefault="009F681E">
      <w:pPr>
        <w:pStyle w:val="a0"/>
        <w:ind w:firstLine="0"/>
        <w:jc w:val="both"/>
        <w:rPr>
          <w:sz w:val="24"/>
          <w:szCs w:val="24"/>
        </w:rPr>
        <w:sectPr w:rsidR="009F681E">
          <w:pgSz w:w="12240" w:h="15840"/>
          <w:pgMar w:top="1417" w:right="1587" w:bottom="1247" w:left="1587" w:header="748" w:footer="924" w:gutter="0"/>
          <w:cols w:space="0"/>
        </w:sectPr>
      </w:pPr>
    </w:p>
    <w:p w:rsidR="009F681E" w:rsidRDefault="009F681E">
      <w:bookmarkStart w:id="491" w:name="十、相关服务计划"/>
      <w:bookmarkStart w:id="492" w:name="十一、其他资料"/>
      <w:bookmarkStart w:id="493" w:name="_Toc21625"/>
      <w:bookmarkStart w:id="494" w:name="_Toc27701"/>
      <w:bookmarkEnd w:id="491"/>
      <w:bookmarkEnd w:id="492"/>
    </w:p>
    <w:p w:rsidR="009F681E" w:rsidRDefault="009F681E"/>
    <w:p w:rsidR="009F681E" w:rsidRDefault="009F681E"/>
    <w:p w:rsidR="009F681E" w:rsidRDefault="009F681E"/>
    <w:p w:rsidR="009F681E" w:rsidRDefault="00E37B52">
      <w:pPr>
        <w:pStyle w:val="4"/>
        <w:spacing w:before="54"/>
        <w:ind w:left="0" w:firstLine="0"/>
        <w:jc w:val="center"/>
        <w:rPr>
          <w:rFonts w:asciiTheme="minorEastAsia" w:eastAsiaTheme="minorEastAsia" w:hAnsiTheme="minorEastAsia" w:cstheme="minorEastAsia"/>
          <w:sz w:val="28"/>
          <w:szCs w:val="28"/>
        </w:rPr>
      </w:pPr>
      <w:r>
        <w:rPr>
          <w:rFonts w:asciiTheme="minorEastAsia" w:eastAsiaTheme="minorEastAsia" w:hAnsiTheme="minorEastAsia" w:cstheme="minorEastAsia" w:hint="eastAsia"/>
          <w:sz w:val="28"/>
          <w:szCs w:val="28"/>
        </w:rPr>
        <w:t>九、相关服务计划</w:t>
      </w:r>
      <w:bookmarkEnd w:id="493"/>
      <w:bookmarkEnd w:id="494"/>
    </w:p>
    <w:p w:rsidR="009F681E" w:rsidRDefault="009F681E">
      <w:pPr>
        <w:jc w:val="center"/>
        <w:rPr>
          <w:rFonts w:asciiTheme="minorEastAsia" w:eastAsiaTheme="minorEastAsia" w:hAnsiTheme="minorEastAsia" w:cstheme="minorEastAsia"/>
        </w:rPr>
        <w:sectPr w:rsidR="009F681E">
          <w:pgSz w:w="12240" w:h="15840"/>
          <w:pgMar w:top="1417" w:right="1587" w:bottom="1247" w:left="1587" w:header="748" w:footer="924" w:gutter="0"/>
          <w:cols w:space="0"/>
        </w:sectPr>
      </w:pPr>
    </w:p>
    <w:p w:rsidR="009F681E" w:rsidRDefault="009F681E">
      <w:bookmarkStart w:id="495" w:name="_Toc3129"/>
      <w:bookmarkStart w:id="496" w:name="_Toc11535"/>
    </w:p>
    <w:p w:rsidR="009F681E" w:rsidRDefault="00E37B52">
      <w:pPr>
        <w:pStyle w:val="4"/>
        <w:spacing w:before="54"/>
        <w:ind w:left="0" w:firstLine="0"/>
        <w:jc w:val="center"/>
        <w:rPr>
          <w:rFonts w:asciiTheme="minorEastAsia" w:eastAsiaTheme="minorEastAsia" w:hAnsiTheme="minorEastAsia" w:cstheme="minorEastAsia"/>
          <w:sz w:val="28"/>
          <w:szCs w:val="28"/>
        </w:rPr>
      </w:pPr>
      <w:r>
        <w:rPr>
          <w:rFonts w:asciiTheme="minorEastAsia" w:eastAsiaTheme="minorEastAsia" w:hAnsiTheme="minorEastAsia" w:cstheme="minorEastAsia" w:hint="eastAsia"/>
          <w:sz w:val="28"/>
          <w:szCs w:val="28"/>
        </w:rPr>
        <w:t>十、其他资料</w:t>
      </w:r>
      <w:bookmarkEnd w:id="495"/>
      <w:bookmarkEnd w:id="496"/>
    </w:p>
    <w:sectPr w:rsidR="009F681E">
      <w:pgSz w:w="12240" w:h="15840"/>
      <w:pgMar w:top="1417" w:right="1587" w:bottom="1247" w:left="1587" w:header="748" w:footer="924" w:gutter="0"/>
      <w:cols w: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E703C" w:rsidRDefault="003E703C">
      <w:r>
        <w:separator/>
      </w:r>
    </w:p>
  </w:endnote>
  <w:endnote w:type="continuationSeparator" w:id="0">
    <w:p w:rsidR="003E703C" w:rsidRDefault="003E703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00002FF" w:usb1="4000ACFF" w:usb2="00000001" w:usb3="00000000" w:csb0="0000019F" w:csb1="00000000"/>
  </w:font>
  <w:font w:name="仿宋">
    <w:panose1 w:val="02010609060101010101"/>
    <w:charset w:val="86"/>
    <w:family w:val="modern"/>
    <w:pitch w:val="fixed"/>
    <w:sig w:usb0="800002BF" w:usb1="38CF7CFA" w:usb2="00000016" w:usb3="00000000" w:csb0="00040001" w:csb1="00000000"/>
  </w:font>
  <w:font w:name="MS Mincho">
    <w:altName w:val="ＭＳ 明朝"/>
    <w:panose1 w:val="02020609040205080304"/>
    <w:charset w:val="80"/>
    <w:family w:val="roman"/>
    <w:notTrueType/>
    <w:pitch w:val="fixed"/>
    <w:sig w:usb0="00000001" w:usb1="08070000" w:usb2="00000010" w:usb3="00000000" w:csb0="00020000" w:csb1="00000000"/>
  </w:font>
  <w:font w:name="Wingdings 2">
    <w:panose1 w:val="05020102010507070707"/>
    <w:charset w:val="02"/>
    <w:family w:val="roman"/>
    <w:pitch w:val="variable"/>
    <w:sig w:usb0="00000000" w:usb1="10000000" w:usb2="00000000" w:usb3="00000000" w:csb0="80000000"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681E" w:rsidRDefault="009F681E">
    <w:pPr>
      <w:pStyle w:val="a8"/>
      <w:jc w:val="center"/>
    </w:pPr>
  </w:p>
  <w:p w:rsidR="009F681E" w:rsidRDefault="009F681E">
    <w:pPr>
      <w:pStyle w:val="a5"/>
      <w:spacing w:line="14" w:lineRule="auto"/>
      <w:rPr>
        <w:sz w:val="2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681E" w:rsidRDefault="009F681E">
    <w:pPr>
      <w:pStyle w:val="a8"/>
      <w:jc w:val="center"/>
    </w:pPr>
  </w:p>
  <w:p w:rsidR="009F681E" w:rsidRDefault="009F681E">
    <w:pPr>
      <w:pStyle w:val="a5"/>
      <w:spacing w:line="14" w:lineRule="auto"/>
      <w:rPr>
        <w:sz w:val="20"/>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83396146"/>
      <w:docPartObj>
        <w:docPartGallery w:val="AutoText"/>
      </w:docPartObj>
    </w:sdtPr>
    <w:sdtEndPr/>
    <w:sdtContent>
      <w:p w:rsidR="005C23B2" w:rsidRDefault="005C23B2">
        <w:pPr>
          <w:pStyle w:val="a8"/>
          <w:jc w:val="center"/>
        </w:pPr>
        <w:r>
          <w:fldChar w:fldCharType="begin"/>
        </w:r>
        <w:r>
          <w:instrText>PAGE   \* MERGEFORMAT</w:instrText>
        </w:r>
        <w:r>
          <w:fldChar w:fldCharType="separate"/>
        </w:r>
        <w:r w:rsidR="00127B2C" w:rsidRPr="00127B2C">
          <w:rPr>
            <w:noProof/>
            <w:lang w:val="zh-CN"/>
          </w:rPr>
          <w:t>89</w:t>
        </w:r>
        <w:r>
          <w:fldChar w:fldCharType="end"/>
        </w:r>
      </w:p>
    </w:sdtContent>
  </w:sdt>
  <w:p w:rsidR="005C23B2" w:rsidRDefault="005C23B2">
    <w:pPr>
      <w:pStyle w:val="a5"/>
      <w:spacing w:line="14" w:lineRule="auto"/>
      <w:rPr>
        <w:sz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E703C" w:rsidRDefault="003E703C">
      <w:r>
        <w:separator/>
      </w:r>
    </w:p>
  </w:footnote>
  <w:footnote w:type="continuationSeparator" w:id="0">
    <w:p w:rsidR="003E703C" w:rsidRDefault="003E703C">
      <w:r>
        <w:continuationSeparator/>
      </w:r>
    </w:p>
  </w:footnote>
  <w:footnote w:id="1">
    <w:p w:rsidR="00F878DB" w:rsidRPr="00F878DB" w:rsidRDefault="00F878DB">
      <w:pPr>
        <w:pStyle w:val="aa"/>
      </w:pPr>
      <w:r>
        <w:rPr>
          <w:rStyle w:val="af"/>
        </w:rPr>
        <w:footnoteRef/>
      </w:r>
      <w:r w:rsidRPr="00F878DB">
        <w:rPr>
          <w:rFonts w:hint="eastAsia"/>
        </w:rPr>
        <w:t>近三年指递交投标文件截止之日前一日回溯</w:t>
      </w:r>
      <w:r w:rsidRPr="00F878DB">
        <w:t>3年，以合同签订时间为准</w:t>
      </w:r>
    </w:p>
  </w:footnote>
  <w:footnote w:id="2">
    <w:p w:rsidR="00F878DB" w:rsidRPr="00F878DB" w:rsidRDefault="00F878DB">
      <w:pPr>
        <w:pStyle w:val="aa"/>
      </w:pPr>
      <w:r>
        <w:rPr>
          <w:rStyle w:val="af"/>
        </w:rPr>
        <w:footnoteRef/>
      </w:r>
      <w:r w:rsidRPr="003E31CB">
        <w:rPr>
          <w:rFonts w:hint="eastAsia"/>
          <w:szCs w:val="21"/>
        </w:rPr>
        <w:t>任一年度指从1月1日至12月31日，如2020年度指2020年1月1日至12月31日</w:t>
      </w:r>
    </w:p>
  </w:footnote>
  <w:footnote w:id="3">
    <w:p w:rsidR="009F681E" w:rsidRDefault="00E37B52">
      <w:pPr>
        <w:pStyle w:val="aa"/>
      </w:pPr>
      <w:r>
        <w:rPr>
          <w:rStyle w:val="af"/>
        </w:rPr>
        <w:footnoteRef/>
      </w:r>
      <w:r>
        <w:rPr>
          <w:rFonts w:hint="eastAsia"/>
        </w:rPr>
        <w:t>注：材料名称及相关服务填写方式：</w:t>
      </w:r>
    </w:p>
    <w:p w:rsidR="009F681E" w:rsidRDefault="00E37B52">
      <w:pPr>
        <w:pStyle w:val="aa"/>
      </w:pPr>
      <w:r>
        <w:t>1标段：提供伸缩缝材料；</w:t>
      </w:r>
    </w:p>
    <w:p w:rsidR="009F681E" w:rsidRDefault="00E37B52">
      <w:pPr>
        <w:pStyle w:val="aa"/>
      </w:pPr>
      <w:r>
        <w:t>2标段：提供快速混凝土材料；</w:t>
      </w:r>
    </w:p>
    <w:p w:rsidR="009F681E" w:rsidRDefault="00E37B52">
      <w:pPr>
        <w:pStyle w:val="aa"/>
      </w:pPr>
      <w:r>
        <w:t>3标段：提供抗裂贴、裂缝贴、改性沥青聚合物灌缝胶、</w:t>
      </w:r>
      <w:proofErr w:type="gramStart"/>
      <w:r>
        <w:t>灌缝胶材料</w:t>
      </w:r>
      <w:proofErr w:type="gramEnd"/>
      <w:r>
        <w:t>；</w:t>
      </w:r>
    </w:p>
    <w:p w:rsidR="009F681E" w:rsidRDefault="00E37B52">
      <w:pPr>
        <w:pStyle w:val="aa"/>
      </w:pPr>
      <w:r>
        <w:t>4标段：提供沥青冷补料材料；</w:t>
      </w:r>
    </w:p>
    <w:p w:rsidR="009F681E" w:rsidRDefault="00E37B52">
      <w:pPr>
        <w:pStyle w:val="aa"/>
      </w:pPr>
      <w:r>
        <w:t>5标段：提供钢筋材料</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681E" w:rsidRDefault="009F681E">
    <w:pPr>
      <w:pStyle w:val="a5"/>
      <w:spacing w:line="14" w:lineRule="auto"/>
      <w:rPr>
        <w:sz w:val="2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681E" w:rsidRDefault="003E703C">
    <w:pPr>
      <w:pStyle w:val="a5"/>
      <w:spacing w:line="14" w:lineRule="auto"/>
      <w:rPr>
        <w:sz w:val="20"/>
      </w:rPr>
    </w:pPr>
    <w:r>
      <w:pict>
        <v:shapetype id="_x0000_t202" coordsize="21600,21600" o:spt="202" path="m,l,21600r21600,l21600,xe">
          <v:stroke joinstyle="miter"/>
          <v:path gradientshapeok="t" o:connecttype="rect"/>
        </v:shapetype>
        <v:shape id="文本框 1043" o:spid="_x0000_s3074" type="#_x0000_t202" style="position:absolute;margin-left:433.45pt;margin-top:42.7pt;width:102.25pt;height:13.85pt;z-index:-251658752;mso-position-horizontal-relative:page;mso-position-vertical-relative:page;mso-width-relative:page;mso-height-relative:page" filled="f" stroked="f">
          <v:textbox inset="0,0,0,0">
            <w:txbxContent>
              <w:p w:rsidR="009F681E" w:rsidRDefault="009F681E">
                <w:pPr>
                  <w:spacing w:line="273" w:lineRule="exact"/>
                  <w:ind w:left="20"/>
                  <w:rPr>
                    <w:b/>
                    <w:i/>
                  </w:rPr>
                </w:pPr>
              </w:p>
            </w:txbxContent>
          </v:textbox>
          <w10:wrap anchorx="page" anchory="page"/>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1A3A1D6"/>
    <w:multiLevelType w:val="singleLevel"/>
    <w:tmpl w:val="81A3A1D6"/>
    <w:lvl w:ilvl="0">
      <w:start w:val="4"/>
      <w:numFmt w:val="decimal"/>
      <w:lvlText w:val="%1."/>
      <w:lvlJc w:val="left"/>
      <w:pPr>
        <w:tabs>
          <w:tab w:val="left" w:pos="312"/>
        </w:tabs>
      </w:pPr>
    </w:lvl>
  </w:abstractNum>
  <w:abstractNum w:abstractNumId="1">
    <w:nsid w:val="845B5372"/>
    <w:multiLevelType w:val="multilevel"/>
    <w:tmpl w:val="845B5372"/>
    <w:lvl w:ilvl="0">
      <w:start w:val="1"/>
      <w:numFmt w:val="decimal"/>
      <w:lvlText w:val="（%1）"/>
      <w:lvlJc w:val="left"/>
      <w:pPr>
        <w:ind w:left="1344" w:hanging="525"/>
        <w:jc w:val="left"/>
      </w:pPr>
      <w:rPr>
        <w:rFonts w:ascii="宋体" w:eastAsia="宋体" w:hAnsi="宋体" w:cs="宋体" w:hint="default"/>
        <w:spacing w:val="-1"/>
        <w:w w:val="99"/>
        <w:sz w:val="19"/>
        <w:szCs w:val="19"/>
        <w:lang w:val="en-US" w:eastAsia="zh-CN" w:bidi="ar-SA"/>
      </w:rPr>
    </w:lvl>
    <w:lvl w:ilvl="1">
      <w:numFmt w:val="bullet"/>
      <w:lvlText w:val="•"/>
      <w:lvlJc w:val="left"/>
      <w:pPr>
        <w:ind w:left="2176" w:hanging="525"/>
      </w:pPr>
      <w:rPr>
        <w:rFonts w:hint="default"/>
        <w:lang w:val="en-US" w:eastAsia="zh-CN" w:bidi="ar-SA"/>
      </w:rPr>
    </w:lvl>
    <w:lvl w:ilvl="2">
      <w:numFmt w:val="bullet"/>
      <w:lvlText w:val="•"/>
      <w:lvlJc w:val="left"/>
      <w:pPr>
        <w:ind w:left="3012" w:hanging="525"/>
      </w:pPr>
      <w:rPr>
        <w:rFonts w:hint="default"/>
        <w:lang w:val="en-US" w:eastAsia="zh-CN" w:bidi="ar-SA"/>
      </w:rPr>
    </w:lvl>
    <w:lvl w:ilvl="3">
      <w:numFmt w:val="bullet"/>
      <w:lvlText w:val="•"/>
      <w:lvlJc w:val="left"/>
      <w:pPr>
        <w:ind w:left="3848" w:hanging="525"/>
      </w:pPr>
      <w:rPr>
        <w:rFonts w:hint="default"/>
        <w:lang w:val="en-US" w:eastAsia="zh-CN" w:bidi="ar-SA"/>
      </w:rPr>
    </w:lvl>
    <w:lvl w:ilvl="4">
      <w:numFmt w:val="bullet"/>
      <w:lvlText w:val="•"/>
      <w:lvlJc w:val="left"/>
      <w:pPr>
        <w:ind w:left="4684" w:hanging="525"/>
      </w:pPr>
      <w:rPr>
        <w:rFonts w:hint="default"/>
        <w:lang w:val="en-US" w:eastAsia="zh-CN" w:bidi="ar-SA"/>
      </w:rPr>
    </w:lvl>
    <w:lvl w:ilvl="5">
      <w:numFmt w:val="bullet"/>
      <w:lvlText w:val="•"/>
      <w:lvlJc w:val="left"/>
      <w:pPr>
        <w:ind w:left="5520" w:hanging="525"/>
      </w:pPr>
      <w:rPr>
        <w:rFonts w:hint="default"/>
        <w:lang w:val="en-US" w:eastAsia="zh-CN" w:bidi="ar-SA"/>
      </w:rPr>
    </w:lvl>
    <w:lvl w:ilvl="6">
      <w:numFmt w:val="bullet"/>
      <w:lvlText w:val="•"/>
      <w:lvlJc w:val="left"/>
      <w:pPr>
        <w:ind w:left="6356" w:hanging="525"/>
      </w:pPr>
      <w:rPr>
        <w:rFonts w:hint="default"/>
        <w:lang w:val="en-US" w:eastAsia="zh-CN" w:bidi="ar-SA"/>
      </w:rPr>
    </w:lvl>
    <w:lvl w:ilvl="7">
      <w:numFmt w:val="bullet"/>
      <w:lvlText w:val="•"/>
      <w:lvlJc w:val="left"/>
      <w:pPr>
        <w:ind w:left="7192" w:hanging="525"/>
      </w:pPr>
      <w:rPr>
        <w:rFonts w:hint="default"/>
        <w:lang w:val="en-US" w:eastAsia="zh-CN" w:bidi="ar-SA"/>
      </w:rPr>
    </w:lvl>
    <w:lvl w:ilvl="8">
      <w:numFmt w:val="bullet"/>
      <w:lvlText w:val="•"/>
      <w:lvlJc w:val="left"/>
      <w:pPr>
        <w:ind w:left="8028" w:hanging="525"/>
      </w:pPr>
      <w:rPr>
        <w:rFonts w:hint="default"/>
        <w:lang w:val="en-US" w:eastAsia="zh-CN" w:bidi="ar-SA"/>
      </w:rPr>
    </w:lvl>
  </w:abstractNum>
  <w:abstractNum w:abstractNumId="2">
    <w:nsid w:val="9239341B"/>
    <w:multiLevelType w:val="multilevel"/>
    <w:tmpl w:val="9239341B"/>
    <w:lvl w:ilvl="0">
      <w:start w:val="5"/>
      <w:numFmt w:val="decimal"/>
      <w:lvlText w:val="%1"/>
      <w:lvlJc w:val="left"/>
      <w:pPr>
        <w:ind w:left="475" w:hanging="368"/>
        <w:jc w:val="left"/>
      </w:pPr>
      <w:rPr>
        <w:rFonts w:hint="default"/>
        <w:lang w:val="en-US" w:eastAsia="zh-CN" w:bidi="ar-SA"/>
      </w:rPr>
    </w:lvl>
    <w:lvl w:ilvl="1">
      <w:start w:val="2"/>
      <w:numFmt w:val="decimal"/>
      <w:lvlText w:val="%1.%2"/>
      <w:lvlJc w:val="left"/>
      <w:pPr>
        <w:ind w:left="475" w:hanging="368"/>
        <w:jc w:val="left"/>
      </w:pPr>
      <w:rPr>
        <w:rFonts w:ascii="Times New Roman" w:eastAsia="Times New Roman" w:hAnsi="Times New Roman" w:cs="Times New Roman" w:hint="default"/>
        <w:spacing w:val="0"/>
        <w:w w:val="99"/>
        <w:sz w:val="21"/>
        <w:szCs w:val="21"/>
        <w:lang w:val="en-US" w:eastAsia="zh-CN" w:bidi="ar-SA"/>
      </w:rPr>
    </w:lvl>
    <w:lvl w:ilvl="2">
      <w:start w:val="1"/>
      <w:numFmt w:val="decimal"/>
      <w:lvlText w:val="%1.%2.%3"/>
      <w:lvlJc w:val="left"/>
      <w:pPr>
        <w:ind w:left="633" w:hanging="526"/>
        <w:jc w:val="left"/>
      </w:pPr>
      <w:rPr>
        <w:rFonts w:ascii="Times New Roman" w:eastAsia="Times New Roman" w:hAnsi="Times New Roman" w:cs="Times New Roman" w:hint="default"/>
        <w:spacing w:val="0"/>
        <w:w w:val="99"/>
        <w:sz w:val="21"/>
        <w:szCs w:val="21"/>
        <w:lang w:val="en-US" w:eastAsia="zh-CN" w:bidi="ar-SA"/>
      </w:rPr>
    </w:lvl>
    <w:lvl w:ilvl="3">
      <w:numFmt w:val="bullet"/>
      <w:lvlText w:val="•"/>
      <w:lvlJc w:val="left"/>
      <w:pPr>
        <w:ind w:left="2124" w:hanging="526"/>
      </w:pPr>
      <w:rPr>
        <w:rFonts w:hint="default"/>
        <w:lang w:val="en-US" w:eastAsia="zh-CN" w:bidi="ar-SA"/>
      </w:rPr>
    </w:lvl>
    <w:lvl w:ilvl="4">
      <w:numFmt w:val="bullet"/>
      <w:lvlText w:val="•"/>
      <w:lvlJc w:val="left"/>
      <w:pPr>
        <w:ind w:left="2866" w:hanging="526"/>
      </w:pPr>
      <w:rPr>
        <w:rFonts w:hint="default"/>
        <w:lang w:val="en-US" w:eastAsia="zh-CN" w:bidi="ar-SA"/>
      </w:rPr>
    </w:lvl>
    <w:lvl w:ilvl="5">
      <w:numFmt w:val="bullet"/>
      <w:lvlText w:val="•"/>
      <w:lvlJc w:val="left"/>
      <w:pPr>
        <w:ind w:left="3608" w:hanging="526"/>
      </w:pPr>
      <w:rPr>
        <w:rFonts w:hint="default"/>
        <w:lang w:val="en-US" w:eastAsia="zh-CN" w:bidi="ar-SA"/>
      </w:rPr>
    </w:lvl>
    <w:lvl w:ilvl="6">
      <w:numFmt w:val="bullet"/>
      <w:lvlText w:val="•"/>
      <w:lvlJc w:val="left"/>
      <w:pPr>
        <w:ind w:left="4351" w:hanging="526"/>
      </w:pPr>
      <w:rPr>
        <w:rFonts w:hint="default"/>
        <w:lang w:val="en-US" w:eastAsia="zh-CN" w:bidi="ar-SA"/>
      </w:rPr>
    </w:lvl>
    <w:lvl w:ilvl="7">
      <w:numFmt w:val="bullet"/>
      <w:lvlText w:val="•"/>
      <w:lvlJc w:val="left"/>
      <w:pPr>
        <w:ind w:left="5093" w:hanging="526"/>
      </w:pPr>
      <w:rPr>
        <w:rFonts w:hint="default"/>
        <w:lang w:val="en-US" w:eastAsia="zh-CN" w:bidi="ar-SA"/>
      </w:rPr>
    </w:lvl>
    <w:lvl w:ilvl="8">
      <w:numFmt w:val="bullet"/>
      <w:lvlText w:val="•"/>
      <w:lvlJc w:val="left"/>
      <w:pPr>
        <w:ind w:left="5835" w:hanging="526"/>
      </w:pPr>
      <w:rPr>
        <w:rFonts w:hint="default"/>
        <w:lang w:val="en-US" w:eastAsia="zh-CN" w:bidi="ar-SA"/>
      </w:rPr>
    </w:lvl>
  </w:abstractNum>
  <w:abstractNum w:abstractNumId="3">
    <w:nsid w:val="9F268E39"/>
    <w:multiLevelType w:val="singleLevel"/>
    <w:tmpl w:val="9F268E39"/>
    <w:lvl w:ilvl="0">
      <w:start w:val="1"/>
      <w:numFmt w:val="decimal"/>
      <w:suff w:val="nothing"/>
      <w:lvlText w:val="（%1）"/>
      <w:lvlJc w:val="left"/>
    </w:lvl>
  </w:abstractNum>
  <w:abstractNum w:abstractNumId="4">
    <w:nsid w:val="0248C179"/>
    <w:multiLevelType w:val="multilevel"/>
    <w:tmpl w:val="0248C179"/>
    <w:lvl w:ilvl="0">
      <w:start w:val="1"/>
      <w:numFmt w:val="decimal"/>
      <w:lvlText w:val="%1"/>
      <w:lvlJc w:val="left"/>
      <w:pPr>
        <w:ind w:left="108" w:hanging="368"/>
        <w:jc w:val="left"/>
      </w:pPr>
      <w:rPr>
        <w:rFonts w:hint="default"/>
        <w:lang w:val="en-US" w:eastAsia="zh-CN" w:bidi="ar-SA"/>
      </w:rPr>
    </w:lvl>
    <w:lvl w:ilvl="1">
      <w:start w:val="1"/>
      <w:numFmt w:val="decimal"/>
      <w:lvlText w:val="%1.%2"/>
      <w:lvlJc w:val="left"/>
      <w:pPr>
        <w:ind w:left="108" w:hanging="368"/>
        <w:jc w:val="left"/>
      </w:pPr>
      <w:rPr>
        <w:rFonts w:ascii="Times New Roman" w:eastAsia="Times New Roman" w:hAnsi="Times New Roman" w:cs="Times New Roman" w:hint="default"/>
        <w:spacing w:val="0"/>
        <w:w w:val="99"/>
        <w:sz w:val="21"/>
        <w:szCs w:val="21"/>
        <w:lang w:val="en-US" w:eastAsia="zh-CN" w:bidi="ar-SA"/>
      </w:rPr>
    </w:lvl>
    <w:lvl w:ilvl="2">
      <w:start w:val="1"/>
      <w:numFmt w:val="decimal"/>
      <w:lvlText w:val="%1.%2.%3"/>
      <w:lvlJc w:val="left"/>
      <w:pPr>
        <w:ind w:left="108" w:hanging="526"/>
        <w:jc w:val="left"/>
      </w:pPr>
      <w:rPr>
        <w:rFonts w:ascii="Times New Roman" w:eastAsia="Times New Roman" w:hAnsi="Times New Roman" w:cs="Times New Roman" w:hint="default"/>
        <w:spacing w:val="0"/>
        <w:w w:val="99"/>
        <w:sz w:val="21"/>
        <w:szCs w:val="21"/>
        <w:lang w:val="en-US" w:eastAsia="zh-CN" w:bidi="ar-SA"/>
      </w:rPr>
    </w:lvl>
    <w:lvl w:ilvl="3">
      <w:numFmt w:val="bullet"/>
      <w:lvlText w:val="•"/>
      <w:lvlJc w:val="left"/>
      <w:pPr>
        <w:ind w:left="2266" w:hanging="526"/>
      </w:pPr>
      <w:rPr>
        <w:rFonts w:hint="default"/>
        <w:lang w:val="en-US" w:eastAsia="zh-CN" w:bidi="ar-SA"/>
      </w:rPr>
    </w:lvl>
    <w:lvl w:ilvl="4">
      <w:numFmt w:val="bullet"/>
      <w:lvlText w:val="•"/>
      <w:lvlJc w:val="left"/>
      <w:pPr>
        <w:ind w:left="2988" w:hanging="526"/>
      </w:pPr>
      <w:rPr>
        <w:rFonts w:hint="default"/>
        <w:lang w:val="en-US" w:eastAsia="zh-CN" w:bidi="ar-SA"/>
      </w:rPr>
    </w:lvl>
    <w:lvl w:ilvl="5">
      <w:numFmt w:val="bullet"/>
      <w:lvlText w:val="•"/>
      <w:lvlJc w:val="left"/>
      <w:pPr>
        <w:ind w:left="3710" w:hanging="526"/>
      </w:pPr>
      <w:rPr>
        <w:rFonts w:hint="default"/>
        <w:lang w:val="en-US" w:eastAsia="zh-CN" w:bidi="ar-SA"/>
      </w:rPr>
    </w:lvl>
    <w:lvl w:ilvl="6">
      <w:numFmt w:val="bullet"/>
      <w:lvlText w:val="•"/>
      <w:lvlJc w:val="left"/>
      <w:pPr>
        <w:ind w:left="4432" w:hanging="526"/>
      </w:pPr>
      <w:rPr>
        <w:rFonts w:hint="default"/>
        <w:lang w:val="en-US" w:eastAsia="zh-CN" w:bidi="ar-SA"/>
      </w:rPr>
    </w:lvl>
    <w:lvl w:ilvl="7">
      <w:numFmt w:val="bullet"/>
      <w:lvlText w:val="•"/>
      <w:lvlJc w:val="left"/>
      <w:pPr>
        <w:ind w:left="5154" w:hanging="526"/>
      </w:pPr>
      <w:rPr>
        <w:rFonts w:hint="default"/>
        <w:lang w:val="en-US" w:eastAsia="zh-CN" w:bidi="ar-SA"/>
      </w:rPr>
    </w:lvl>
    <w:lvl w:ilvl="8">
      <w:numFmt w:val="bullet"/>
      <w:lvlText w:val="•"/>
      <w:lvlJc w:val="left"/>
      <w:pPr>
        <w:ind w:left="5876" w:hanging="526"/>
      </w:pPr>
      <w:rPr>
        <w:rFonts w:hint="default"/>
        <w:lang w:val="en-US" w:eastAsia="zh-CN" w:bidi="ar-SA"/>
      </w:rPr>
    </w:lvl>
  </w:abstractNum>
  <w:abstractNum w:abstractNumId="5">
    <w:nsid w:val="1ACDE60F"/>
    <w:multiLevelType w:val="multilevel"/>
    <w:tmpl w:val="1ACDE60F"/>
    <w:lvl w:ilvl="0">
      <w:start w:val="1"/>
      <w:numFmt w:val="decimal"/>
      <w:lvlText w:val="（%1）"/>
      <w:lvlJc w:val="left"/>
      <w:pPr>
        <w:ind w:left="1344" w:hanging="525"/>
        <w:jc w:val="left"/>
      </w:pPr>
      <w:rPr>
        <w:rFonts w:ascii="宋体" w:eastAsia="宋体" w:hAnsi="宋体" w:cs="宋体" w:hint="default"/>
        <w:spacing w:val="-1"/>
        <w:w w:val="99"/>
        <w:sz w:val="19"/>
        <w:szCs w:val="19"/>
        <w:lang w:val="en-US" w:eastAsia="zh-CN" w:bidi="ar-SA"/>
      </w:rPr>
    </w:lvl>
    <w:lvl w:ilvl="1">
      <w:numFmt w:val="bullet"/>
      <w:lvlText w:val="•"/>
      <w:lvlJc w:val="left"/>
      <w:pPr>
        <w:ind w:left="2176" w:hanging="525"/>
      </w:pPr>
      <w:rPr>
        <w:rFonts w:hint="default"/>
        <w:lang w:val="en-US" w:eastAsia="zh-CN" w:bidi="ar-SA"/>
      </w:rPr>
    </w:lvl>
    <w:lvl w:ilvl="2">
      <w:numFmt w:val="bullet"/>
      <w:lvlText w:val="•"/>
      <w:lvlJc w:val="left"/>
      <w:pPr>
        <w:ind w:left="3012" w:hanging="525"/>
      </w:pPr>
      <w:rPr>
        <w:rFonts w:hint="default"/>
        <w:lang w:val="en-US" w:eastAsia="zh-CN" w:bidi="ar-SA"/>
      </w:rPr>
    </w:lvl>
    <w:lvl w:ilvl="3">
      <w:numFmt w:val="bullet"/>
      <w:lvlText w:val="•"/>
      <w:lvlJc w:val="left"/>
      <w:pPr>
        <w:ind w:left="3848" w:hanging="525"/>
      </w:pPr>
      <w:rPr>
        <w:rFonts w:hint="default"/>
        <w:lang w:val="en-US" w:eastAsia="zh-CN" w:bidi="ar-SA"/>
      </w:rPr>
    </w:lvl>
    <w:lvl w:ilvl="4">
      <w:numFmt w:val="bullet"/>
      <w:lvlText w:val="•"/>
      <w:lvlJc w:val="left"/>
      <w:pPr>
        <w:ind w:left="4684" w:hanging="525"/>
      </w:pPr>
      <w:rPr>
        <w:rFonts w:hint="default"/>
        <w:lang w:val="en-US" w:eastAsia="zh-CN" w:bidi="ar-SA"/>
      </w:rPr>
    </w:lvl>
    <w:lvl w:ilvl="5">
      <w:numFmt w:val="bullet"/>
      <w:lvlText w:val="•"/>
      <w:lvlJc w:val="left"/>
      <w:pPr>
        <w:ind w:left="5520" w:hanging="525"/>
      </w:pPr>
      <w:rPr>
        <w:rFonts w:hint="default"/>
        <w:lang w:val="en-US" w:eastAsia="zh-CN" w:bidi="ar-SA"/>
      </w:rPr>
    </w:lvl>
    <w:lvl w:ilvl="6">
      <w:numFmt w:val="bullet"/>
      <w:lvlText w:val="•"/>
      <w:lvlJc w:val="left"/>
      <w:pPr>
        <w:ind w:left="6356" w:hanging="525"/>
      </w:pPr>
      <w:rPr>
        <w:rFonts w:hint="default"/>
        <w:lang w:val="en-US" w:eastAsia="zh-CN" w:bidi="ar-SA"/>
      </w:rPr>
    </w:lvl>
    <w:lvl w:ilvl="7">
      <w:numFmt w:val="bullet"/>
      <w:lvlText w:val="•"/>
      <w:lvlJc w:val="left"/>
      <w:pPr>
        <w:ind w:left="7192" w:hanging="525"/>
      </w:pPr>
      <w:rPr>
        <w:rFonts w:hint="default"/>
        <w:lang w:val="en-US" w:eastAsia="zh-CN" w:bidi="ar-SA"/>
      </w:rPr>
    </w:lvl>
    <w:lvl w:ilvl="8">
      <w:numFmt w:val="bullet"/>
      <w:lvlText w:val="•"/>
      <w:lvlJc w:val="left"/>
      <w:pPr>
        <w:ind w:left="8028" w:hanging="525"/>
      </w:pPr>
      <w:rPr>
        <w:rFonts w:hint="default"/>
        <w:lang w:val="en-US" w:eastAsia="zh-CN" w:bidi="ar-SA"/>
      </w:rPr>
    </w:lvl>
  </w:abstractNum>
  <w:abstractNum w:abstractNumId="6">
    <w:nsid w:val="2470EC97"/>
    <w:multiLevelType w:val="multilevel"/>
    <w:tmpl w:val="2470EC97"/>
    <w:lvl w:ilvl="0">
      <w:start w:val="1"/>
      <w:numFmt w:val="decimal"/>
      <w:lvlText w:val="（%1）"/>
      <w:lvlJc w:val="left"/>
      <w:pPr>
        <w:ind w:left="108" w:hanging="531"/>
        <w:jc w:val="left"/>
      </w:pPr>
      <w:rPr>
        <w:rFonts w:ascii="黑体" w:eastAsia="黑体" w:hAnsi="黑体" w:cs="黑体" w:hint="default"/>
        <w:spacing w:val="2"/>
        <w:w w:val="99"/>
        <w:sz w:val="19"/>
        <w:szCs w:val="19"/>
        <w:lang w:val="en-US" w:eastAsia="zh-CN" w:bidi="ar-SA"/>
      </w:rPr>
    </w:lvl>
    <w:lvl w:ilvl="1">
      <w:numFmt w:val="bullet"/>
      <w:lvlText w:val="•"/>
      <w:lvlJc w:val="left"/>
      <w:pPr>
        <w:ind w:left="822" w:hanging="531"/>
      </w:pPr>
      <w:rPr>
        <w:rFonts w:hint="default"/>
        <w:lang w:val="en-US" w:eastAsia="zh-CN" w:bidi="ar-SA"/>
      </w:rPr>
    </w:lvl>
    <w:lvl w:ilvl="2">
      <w:numFmt w:val="bullet"/>
      <w:lvlText w:val="•"/>
      <w:lvlJc w:val="left"/>
      <w:pPr>
        <w:ind w:left="1544" w:hanging="531"/>
      </w:pPr>
      <w:rPr>
        <w:rFonts w:hint="default"/>
        <w:lang w:val="en-US" w:eastAsia="zh-CN" w:bidi="ar-SA"/>
      </w:rPr>
    </w:lvl>
    <w:lvl w:ilvl="3">
      <w:numFmt w:val="bullet"/>
      <w:lvlText w:val="•"/>
      <w:lvlJc w:val="left"/>
      <w:pPr>
        <w:ind w:left="2266" w:hanging="531"/>
      </w:pPr>
      <w:rPr>
        <w:rFonts w:hint="default"/>
        <w:lang w:val="en-US" w:eastAsia="zh-CN" w:bidi="ar-SA"/>
      </w:rPr>
    </w:lvl>
    <w:lvl w:ilvl="4">
      <w:numFmt w:val="bullet"/>
      <w:lvlText w:val="•"/>
      <w:lvlJc w:val="left"/>
      <w:pPr>
        <w:ind w:left="2988" w:hanging="531"/>
      </w:pPr>
      <w:rPr>
        <w:rFonts w:hint="default"/>
        <w:lang w:val="en-US" w:eastAsia="zh-CN" w:bidi="ar-SA"/>
      </w:rPr>
    </w:lvl>
    <w:lvl w:ilvl="5">
      <w:numFmt w:val="bullet"/>
      <w:lvlText w:val="•"/>
      <w:lvlJc w:val="left"/>
      <w:pPr>
        <w:ind w:left="3710" w:hanging="531"/>
      </w:pPr>
      <w:rPr>
        <w:rFonts w:hint="default"/>
        <w:lang w:val="en-US" w:eastAsia="zh-CN" w:bidi="ar-SA"/>
      </w:rPr>
    </w:lvl>
    <w:lvl w:ilvl="6">
      <w:numFmt w:val="bullet"/>
      <w:lvlText w:val="•"/>
      <w:lvlJc w:val="left"/>
      <w:pPr>
        <w:ind w:left="4432" w:hanging="531"/>
      </w:pPr>
      <w:rPr>
        <w:rFonts w:hint="default"/>
        <w:lang w:val="en-US" w:eastAsia="zh-CN" w:bidi="ar-SA"/>
      </w:rPr>
    </w:lvl>
    <w:lvl w:ilvl="7">
      <w:numFmt w:val="bullet"/>
      <w:lvlText w:val="•"/>
      <w:lvlJc w:val="left"/>
      <w:pPr>
        <w:ind w:left="5154" w:hanging="531"/>
      </w:pPr>
      <w:rPr>
        <w:rFonts w:hint="default"/>
        <w:lang w:val="en-US" w:eastAsia="zh-CN" w:bidi="ar-SA"/>
      </w:rPr>
    </w:lvl>
    <w:lvl w:ilvl="8">
      <w:numFmt w:val="bullet"/>
      <w:lvlText w:val="•"/>
      <w:lvlJc w:val="left"/>
      <w:pPr>
        <w:ind w:left="5876" w:hanging="531"/>
      </w:pPr>
      <w:rPr>
        <w:rFonts w:hint="default"/>
        <w:lang w:val="en-US" w:eastAsia="zh-CN" w:bidi="ar-SA"/>
      </w:rPr>
    </w:lvl>
  </w:abstractNum>
  <w:abstractNum w:abstractNumId="7">
    <w:nsid w:val="4D4DC07F"/>
    <w:multiLevelType w:val="multilevel"/>
    <w:tmpl w:val="4D4DC07F"/>
    <w:lvl w:ilvl="0">
      <w:start w:val="1"/>
      <w:numFmt w:val="decimal"/>
      <w:lvlText w:val="（%1）"/>
      <w:lvlJc w:val="left"/>
      <w:pPr>
        <w:ind w:left="632" w:hanging="525"/>
        <w:jc w:val="left"/>
      </w:pPr>
      <w:rPr>
        <w:rFonts w:ascii="黑体" w:eastAsia="黑体" w:hAnsi="黑体" w:cs="黑体" w:hint="default"/>
        <w:spacing w:val="-1"/>
        <w:w w:val="99"/>
        <w:sz w:val="19"/>
        <w:szCs w:val="19"/>
        <w:lang w:val="en-US" w:eastAsia="zh-CN" w:bidi="ar-SA"/>
      </w:rPr>
    </w:lvl>
    <w:lvl w:ilvl="1">
      <w:numFmt w:val="bullet"/>
      <w:lvlText w:val="•"/>
      <w:lvlJc w:val="left"/>
      <w:pPr>
        <w:ind w:left="1308" w:hanging="525"/>
      </w:pPr>
      <w:rPr>
        <w:rFonts w:hint="default"/>
        <w:lang w:val="en-US" w:eastAsia="zh-CN" w:bidi="ar-SA"/>
      </w:rPr>
    </w:lvl>
    <w:lvl w:ilvl="2">
      <w:numFmt w:val="bullet"/>
      <w:lvlText w:val="•"/>
      <w:lvlJc w:val="left"/>
      <w:pPr>
        <w:ind w:left="1976" w:hanging="525"/>
      </w:pPr>
      <w:rPr>
        <w:rFonts w:hint="default"/>
        <w:lang w:val="en-US" w:eastAsia="zh-CN" w:bidi="ar-SA"/>
      </w:rPr>
    </w:lvl>
    <w:lvl w:ilvl="3">
      <w:numFmt w:val="bullet"/>
      <w:lvlText w:val="•"/>
      <w:lvlJc w:val="left"/>
      <w:pPr>
        <w:ind w:left="2644" w:hanging="525"/>
      </w:pPr>
      <w:rPr>
        <w:rFonts w:hint="default"/>
        <w:lang w:val="en-US" w:eastAsia="zh-CN" w:bidi="ar-SA"/>
      </w:rPr>
    </w:lvl>
    <w:lvl w:ilvl="4">
      <w:numFmt w:val="bullet"/>
      <w:lvlText w:val="•"/>
      <w:lvlJc w:val="left"/>
      <w:pPr>
        <w:ind w:left="3312" w:hanging="525"/>
      </w:pPr>
      <w:rPr>
        <w:rFonts w:hint="default"/>
        <w:lang w:val="en-US" w:eastAsia="zh-CN" w:bidi="ar-SA"/>
      </w:rPr>
    </w:lvl>
    <w:lvl w:ilvl="5">
      <w:numFmt w:val="bullet"/>
      <w:lvlText w:val="•"/>
      <w:lvlJc w:val="left"/>
      <w:pPr>
        <w:ind w:left="3980" w:hanging="525"/>
      </w:pPr>
      <w:rPr>
        <w:rFonts w:hint="default"/>
        <w:lang w:val="en-US" w:eastAsia="zh-CN" w:bidi="ar-SA"/>
      </w:rPr>
    </w:lvl>
    <w:lvl w:ilvl="6">
      <w:numFmt w:val="bullet"/>
      <w:lvlText w:val="•"/>
      <w:lvlJc w:val="left"/>
      <w:pPr>
        <w:ind w:left="4648" w:hanging="525"/>
      </w:pPr>
      <w:rPr>
        <w:rFonts w:hint="default"/>
        <w:lang w:val="en-US" w:eastAsia="zh-CN" w:bidi="ar-SA"/>
      </w:rPr>
    </w:lvl>
    <w:lvl w:ilvl="7">
      <w:numFmt w:val="bullet"/>
      <w:lvlText w:val="•"/>
      <w:lvlJc w:val="left"/>
      <w:pPr>
        <w:ind w:left="5316" w:hanging="525"/>
      </w:pPr>
      <w:rPr>
        <w:rFonts w:hint="default"/>
        <w:lang w:val="en-US" w:eastAsia="zh-CN" w:bidi="ar-SA"/>
      </w:rPr>
    </w:lvl>
    <w:lvl w:ilvl="8">
      <w:numFmt w:val="bullet"/>
      <w:lvlText w:val="•"/>
      <w:lvlJc w:val="left"/>
      <w:pPr>
        <w:ind w:left="5984" w:hanging="525"/>
      </w:pPr>
      <w:rPr>
        <w:rFonts w:hint="default"/>
        <w:lang w:val="en-US" w:eastAsia="zh-CN" w:bidi="ar-SA"/>
      </w:rPr>
    </w:lvl>
  </w:abstractNum>
  <w:abstractNum w:abstractNumId="8">
    <w:nsid w:val="5E29AB5A"/>
    <w:multiLevelType w:val="multilevel"/>
    <w:tmpl w:val="5E29AB5A"/>
    <w:lvl w:ilvl="0">
      <w:start w:val="1"/>
      <w:numFmt w:val="decimal"/>
      <w:lvlText w:val="%1."/>
      <w:lvlJc w:val="left"/>
      <w:pPr>
        <w:ind w:left="904" w:hanging="399"/>
        <w:jc w:val="right"/>
      </w:pPr>
      <w:rPr>
        <w:rFonts w:ascii="Times New Roman" w:eastAsia="Times New Roman" w:hAnsi="Times New Roman" w:cs="Times New Roman" w:hint="default"/>
        <w:b/>
        <w:bCs/>
        <w:spacing w:val="0"/>
        <w:w w:val="95"/>
        <w:sz w:val="24"/>
        <w:szCs w:val="24"/>
        <w:lang w:val="en-US" w:eastAsia="zh-CN" w:bidi="ar-SA"/>
      </w:rPr>
    </w:lvl>
    <w:lvl w:ilvl="1">
      <w:start w:val="1"/>
      <w:numFmt w:val="decimal"/>
      <w:lvlText w:val="%1.%2"/>
      <w:lvlJc w:val="left"/>
      <w:pPr>
        <w:ind w:left="400" w:hanging="473"/>
        <w:jc w:val="left"/>
      </w:pPr>
      <w:rPr>
        <w:rFonts w:hint="default"/>
        <w:spacing w:val="0"/>
        <w:w w:val="99"/>
        <w:lang w:val="en-US" w:eastAsia="zh-CN" w:bidi="ar-SA"/>
      </w:rPr>
    </w:lvl>
    <w:lvl w:ilvl="2">
      <w:start w:val="1"/>
      <w:numFmt w:val="decimal"/>
      <w:lvlText w:val="%1.%2.%3"/>
      <w:lvlJc w:val="left"/>
      <w:pPr>
        <w:ind w:left="1345" w:hanging="473"/>
        <w:jc w:val="left"/>
      </w:pPr>
      <w:rPr>
        <w:rFonts w:hint="default"/>
        <w:spacing w:val="0"/>
        <w:w w:val="99"/>
        <w:lang w:val="en-US" w:eastAsia="zh-CN" w:bidi="ar-SA"/>
      </w:rPr>
    </w:lvl>
    <w:lvl w:ilvl="3">
      <w:start w:val="1"/>
      <w:numFmt w:val="decimal"/>
      <w:lvlText w:val="%1.%2.%3.%4"/>
      <w:lvlJc w:val="left"/>
      <w:pPr>
        <w:ind w:left="400" w:hanging="473"/>
        <w:jc w:val="left"/>
      </w:pPr>
      <w:rPr>
        <w:rFonts w:ascii="Times New Roman" w:eastAsia="Times New Roman" w:hAnsi="Times New Roman" w:cs="Times New Roman" w:hint="default"/>
        <w:spacing w:val="-2"/>
        <w:w w:val="99"/>
        <w:sz w:val="21"/>
        <w:szCs w:val="21"/>
        <w:lang w:val="en-US" w:eastAsia="zh-CN" w:bidi="ar-SA"/>
      </w:rPr>
    </w:lvl>
    <w:lvl w:ilvl="4">
      <w:numFmt w:val="bullet"/>
      <w:lvlText w:val="•"/>
      <w:lvlJc w:val="left"/>
      <w:pPr>
        <w:ind w:left="1300" w:hanging="473"/>
      </w:pPr>
      <w:rPr>
        <w:rFonts w:hint="default"/>
        <w:lang w:val="en-US" w:eastAsia="zh-CN" w:bidi="ar-SA"/>
      </w:rPr>
    </w:lvl>
    <w:lvl w:ilvl="5">
      <w:numFmt w:val="bullet"/>
      <w:lvlText w:val="•"/>
      <w:lvlJc w:val="left"/>
      <w:pPr>
        <w:ind w:left="1340" w:hanging="473"/>
      </w:pPr>
      <w:rPr>
        <w:rFonts w:hint="default"/>
        <w:lang w:val="en-US" w:eastAsia="zh-CN" w:bidi="ar-SA"/>
      </w:rPr>
    </w:lvl>
    <w:lvl w:ilvl="6">
      <w:numFmt w:val="bullet"/>
      <w:lvlText w:val="•"/>
      <w:lvlJc w:val="left"/>
      <w:pPr>
        <w:ind w:left="1500" w:hanging="473"/>
      </w:pPr>
      <w:rPr>
        <w:rFonts w:hint="default"/>
        <w:lang w:val="en-US" w:eastAsia="zh-CN" w:bidi="ar-SA"/>
      </w:rPr>
    </w:lvl>
    <w:lvl w:ilvl="7">
      <w:numFmt w:val="bullet"/>
      <w:lvlText w:val="•"/>
      <w:lvlJc w:val="left"/>
      <w:pPr>
        <w:ind w:left="3550" w:hanging="473"/>
      </w:pPr>
      <w:rPr>
        <w:rFonts w:hint="default"/>
        <w:lang w:val="en-US" w:eastAsia="zh-CN" w:bidi="ar-SA"/>
      </w:rPr>
    </w:lvl>
    <w:lvl w:ilvl="8">
      <w:numFmt w:val="bullet"/>
      <w:lvlText w:val="•"/>
      <w:lvlJc w:val="left"/>
      <w:pPr>
        <w:ind w:left="5600" w:hanging="473"/>
      </w:pPr>
      <w:rPr>
        <w:rFonts w:hint="default"/>
        <w:lang w:val="en-US" w:eastAsia="zh-CN" w:bidi="ar-SA"/>
      </w:rPr>
    </w:lvl>
  </w:abstractNum>
  <w:abstractNum w:abstractNumId="9">
    <w:nsid w:val="5FFFB1A7"/>
    <w:multiLevelType w:val="multilevel"/>
    <w:tmpl w:val="5FFFB1A7"/>
    <w:lvl w:ilvl="0">
      <w:start w:val="1"/>
      <w:numFmt w:val="decimal"/>
      <w:lvlText w:val="（%1）"/>
      <w:lvlJc w:val="left"/>
      <w:pPr>
        <w:ind w:left="1344" w:hanging="525"/>
        <w:jc w:val="left"/>
      </w:pPr>
      <w:rPr>
        <w:rFonts w:ascii="宋体" w:eastAsia="宋体" w:hAnsi="宋体" w:cs="宋体" w:hint="default"/>
        <w:spacing w:val="-1"/>
        <w:w w:val="99"/>
        <w:sz w:val="19"/>
        <w:szCs w:val="19"/>
        <w:lang w:val="en-US" w:eastAsia="zh-CN" w:bidi="ar-SA"/>
      </w:rPr>
    </w:lvl>
    <w:lvl w:ilvl="1">
      <w:numFmt w:val="bullet"/>
      <w:lvlText w:val="•"/>
      <w:lvlJc w:val="left"/>
      <w:pPr>
        <w:ind w:left="2176" w:hanging="525"/>
      </w:pPr>
      <w:rPr>
        <w:rFonts w:hint="default"/>
        <w:lang w:val="en-US" w:eastAsia="zh-CN" w:bidi="ar-SA"/>
      </w:rPr>
    </w:lvl>
    <w:lvl w:ilvl="2">
      <w:numFmt w:val="bullet"/>
      <w:lvlText w:val="•"/>
      <w:lvlJc w:val="left"/>
      <w:pPr>
        <w:ind w:left="3012" w:hanging="525"/>
      </w:pPr>
      <w:rPr>
        <w:rFonts w:hint="default"/>
        <w:lang w:val="en-US" w:eastAsia="zh-CN" w:bidi="ar-SA"/>
      </w:rPr>
    </w:lvl>
    <w:lvl w:ilvl="3">
      <w:numFmt w:val="bullet"/>
      <w:lvlText w:val="•"/>
      <w:lvlJc w:val="left"/>
      <w:pPr>
        <w:ind w:left="3848" w:hanging="525"/>
      </w:pPr>
      <w:rPr>
        <w:rFonts w:hint="default"/>
        <w:lang w:val="en-US" w:eastAsia="zh-CN" w:bidi="ar-SA"/>
      </w:rPr>
    </w:lvl>
    <w:lvl w:ilvl="4">
      <w:numFmt w:val="bullet"/>
      <w:lvlText w:val="•"/>
      <w:lvlJc w:val="left"/>
      <w:pPr>
        <w:ind w:left="4684" w:hanging="525"/>
      </w:pPr>
      <w:rPr>
        <w:rFonts w:hint="default"/>
        <w:lang w:val="en-US" w:eastAsia="zh-CN" w:bidi="ar-SA"/>
      </w:rPr>
    </w:lvl>
    <w:lvl w:ilvl="5">
      <w:numFmt w:val="bullet"/>
      <w:lvlText w:val="•"/>
      <w:lvlJc w:val="left"/>
      <w:pPr>
        <w:ind w:left="5520" w:hanging="525"/>
      </w:pPr>
      <w:rPr>
        <w:rFonts w:hint="default"/>
        <w:lang w:val="en-US" w:eastAsia="zh-CN" w:bidi="ar-SA"/>
      </w:rPr>
    </w:lvl>
    <w:lvl w:ilvl="6">
      <w:numFmt w:val="bullet"/>
      <w:lvlText w:val="•"/>
      <w:lvlJc w:val="left"/>
      <w:pPr>
        <w:ind w:left="6356" w:hanging="525"/>
      </w:pPr>
      <w:rPr>
        <w:rFonts w:hint="default"/>
        <w:lang w:val="en-US" w:eastAsia="zh-CN" w:bidi="ar-SA"/>
      </w:rPr>
    </w:lvl>
    <w:lvl w:ilvl="7">
      <w:numFmt w:val="bullet"/>
      <w:lvlText w:val="•"/>
      <w:lvlJc w:val="left"/>
      <w:pPr>
        <w:ind w:left="7192" w:hanging="525"/>
      </w:pPr>
      <w:rPr>
        <w:rFonts w:hint="default"/>
        <w:lang w:val="en-US" w:eastAsia="zh-CN" w:bidi="ar-SA"/>
      </w:rPr>
    </w:lvl>
    <w:lvl w:ilvl="8">
      <w:numFmt w:val="bullet"/>
      <w:lvlText w:val="•"/>
      <w:lvlJc w:val="left"/>
      <w:pPr>
        <w:ind w:left="8028" w:hanging="525"/>
      </w:pPr>
      <w:rPr>
        <w:rFonts w:hint="default"/>
        <w:lang w:val="en-US" w:eastAsia="zh-CN" w:bidi="ar-SA"/>
      </w:rPr>
    </w:lvl>
  </w:abstractNum>
  <w:abstractNum w:abstractNumId="10">
    <w:nsid w:val="74C28B35"/>
    <w:multiLevelType w:val="multilevel"/>
    <w:tmpl w:val="74C28B35"/>
    <w:lvl w:ilvl="0">
      <w:start w:val="1"/>
      <w:numFmt w:val="decimal"/>
      <w:lvlText w:val="（%1）"/>
      <w:lvlJc w:val="left"/>
      <w:pPr>
        <w:ind w:left="1344" w:hanging="525"/>
        <w:jc w:val="left"/>
      </w:pPr>
      <w:rPr>
        <w:rFonts w:ascii="宋体" w:eastAsia="宋体" w:hAnsi="宋体" w:cs="宋体" w:hint="default"/>
        <w:spacing w:val="-1"/>
        <w:w w:val="99"/>
        <w:sz w:val="19"/>
        <w:szCs w:val="19"/>
        <w:lang w:val="en-US" w:eastAsia="zh-CN" w:bidi="ar-SA"/>
      </w:rPr>
    </w:lvl>
    <w:lvl w:ilvl="1">
      <w:start w:val="1"/>
      <w:numFmt w:val="decimal"/>
      <w:lvlText w:val="%2."/>
      <w:lvlJc w:val="left"/>
      <w:pPr>
        <w:ind w:left="820" w:hanging="161"/>
        <w:jc w:val="left"/>
      </w:pPr>
      <w:rPr>
        <w:rFonts w:ascii="Times New Roman" w:eastAsia="Times New Roman" w:hAnsi="Times New Roman" w:cs="Times New Roman" w:hint="default"/>
        <w:spacing w:val="1"/>
        <w:w w:val="99"/>
        <w:sz w:val="19"/>
        <w:szCs w:val="19"/>
        <w:lang w:val="en-US" w:eastAsia="zh-CN" w:bidi="ar-SA"/>
      </w:rPr>
    </w:lvl>
    <w:lvl w:ilvl="2">
      <w:numFmt w:val="bullet"/>
      <w:lvlText w:val="•"/>
      <w:lvlJc w:val="left"/>
      <w:pPr>
        <w:ind w:left="2268" w:hanging="161"/>
      </w:pPr>
      <w:rPr>
        <w:rFonts w:hint="default"/>
        <w:lang w:val="en-US" w:eastAsia="zh-CN" w:bidi="ar-SA"/>
      </w:rPr>
    </w:lvl>
    <w:lvl w:ilvl="3">
      <w:numFmt w:val="bullet"/>
      <w:lvlText w:val="•"/>
      <w:lvlJc w:val="left"/>
      <w:pPr>
        <w:ind w:left="3197" w:hanging="161"/>
      </w:pPr>
      <w:rPr>
        <w:rFonts w:hint="default"/>
        <w:lang w:val="en-US" w:eastAsia="zh-CN" w:bidi="ar-SA"/>
      </w:rPr>
    </w:lvl>
    <w:lvl w:ilvl="4">
      <w:numFmt w:val="bullet"/>
      <w:lvlText w:val="•"/>
      <w:lvlJc w:val="left"/>
      <w:pPr>
        <w:ind w:left="4126" w:hanging="161"/>
      </w:pPr>
      <w:rPr>
        <w:rFonts w:hint="default"/>
        <w:lang w:val="en-US" w:eastAsia="zh-CN" w:bidi="ar-SA"/>
      </w:rPr>
    </w:lvl>
    <w:lvl w:ilvl="5">
      <w:numFmt w:val="bullet"/>
      <w:lvlText w:val="•"/>
      <w:lvlJc w:val="left"/>
      <w:pPr>
        <w:ind w:left="5055" w:hanging="161"/>
      </w:pPr>
      <w:rPr>
        <w:rFonts w:hint="default"/>
        <w:lang w:val="en-US" w:eastAsia="zh-CN" w:bidi="ar-SA"/>
      </w:rPr>
    </w:lvl>
    <w:lvl w:ilvl="6">
      <w:numFmt w:val="bullet"/>
      <w:lvlText w:val="•"/>
      <w:lvlJc w:val="left"/>
      <w:pPr>
        <w:ind w:left="5984" w:hanging="161"/>
      </w:pPr>
      <w:rPr>
        <w:rFonts w:hint="default"/>
        <w:lang w:val="en-US" w:eastAsia="zh-CN" w:bidi="ar-SA"/>
      </w:rPr>
    </w:lvl>
    <w:lvl w:ilvl="7">
      <w:numFmt w:val="bullet"/>
      <w:lvlText w:val="•"/>
      <w:lvlJc w:val="left"/>
      <w:pPr>
        <w:ind w:left="6913" w:hanging="161"/>
      </w:pPr>
      <w:rPr>
        <w:rFonts w:hint="default"/>
        <w:lang w:val="en-US" w:eastAsia="zh-CN" w:bidi="ar-SA"/>
      </w:rPr>
    </w:lvl>
    <w:lvl w:ilvl="8">
      <w:numFmt w:val="bullet"/>
      <w:lvlText w:val="•"/>
      <w:lvlJc w:val="left"/>
      <w:pPr>
        <w:ind w:left="7842" w:hanging="161"/>
      </w:pPr>
      <w:rPr>
        <w:rFonts w:hint="default"/>
        <w:lang w:val="en-US" w:eastAsia="zh-CN" w:bidi="ar-SA"/>
      </w:rPr>
    </w:lvl>
  </w:abstractNum>
  <w:num w:numId="1">
    <w:abstractNumId w:val="3"/>
  </w:num>
  <w:num w:numId="2">
    <w:abstractNumId w:val="4"/>
  </w:num>
  <w:num w:numId="3">
    <w:abstractNumId w:val="2"/>
  </w:num>
  <w:num w:numId="4">
    <w:abstractNumId w:val="7"/>
  </w:num>
  <w:num w:numId="5">
    <w:abstractNumId w:val="6"/>
  </w:num>
  <w:num w:numId="6">
    <w:abstractNumId w:val="8"/>
  </w:num>
  <w:num w:numId="7">
    <w:abstractNumId w:val="1"/>
  </w:num>
  <w:num w:numId="8">
    <w:abstractNumId w:val="5"/>
  </w:num>
  <w:num w:numId="9">
    <w:abstractNumId w:val="9"/>
  </w:num>
  <w:num w:numId="10">
    <w:abstractNumId w:val="10"/>
  </w:num>
  <w:num w:numId="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720"/>
  <w:drawingGridHorizontalSpacing w:val="110"/>
  <w:noPunctuationKerning/>
  <w:characterSpacingControl w:val="doNotCompress"/>
  <w:hdrShapeDefaults>
    <o:shapedefaults v:ext="edit" spidmax="3075"/>
    <o:shapelayout v:ext="edit">
      <o:idmap v:ext="edit" data="2,3"/>
    </o:shapelayout>
  </w:hdrShapeDefaults>
  <w:footnotePr>
    <w:footnote w:id="-1"/>
    <w:footnote w:id="0"/>
  </w:footnotePr>
  <w:endnotePr>
    <w:endnote w:id="-1"/>
    <w:endnote w:id="0"/>
  </w:endnotePr>
  <w:compat>
    <w:ulTrailSpace/>
    <w:doNotExpandShiftReturn/>
    <w:doNotWrapTextWithPunct/>
    <w:doNotUseEastAsianBreakRules/>
    <w:useFELayout/>
    <w:doNotUseIndentAsNumberingTabStop/>
    <w:useAltKinsokuLineBreakRules/>
    <w:compatSetting w:name="compatibilityMode" w:uri="http://schemas.microsoft.com/office/word" w:val="12"/>
  </w:compat>
  <w:rsids>
    <w:rsidRoot w:val="00172A27"/>
    <w:rsid w:val="000031E8"/>
    <w:rsid w:val="00013DB2"/>
    <w:rsid w:val="0001428B"/>
    <w:rsid w:val="000164C7"/>
    <w:rsid w:val="00024568"/>
    <w:rsid w:val="00025C8A"/>
    <w:rsid w:val="000309C0"/>
    <w:rsid w:val="00032E8C"/>
    <w:rsid w:val="00035005"/>
    <w:rsid w:val="00035FE4"/>
    <w:rsid w:val="0003604A"/>
    <w:rsid w:val="0003732F"/>
    <w:rsid w:val="0004143F"/>
    <w:rsid w:val="00041B75"/>
    <w:rsid w:val="00043C3F"/>
    <w:rsid w:val="00043EF5"/>
    <w:rsid w:val="00051944"/>
    <w:rsid w:val="00053875"/>
    <w:rsid w:val="000559A5"/>
    <w:rsid w:val="00055E96"/>
    <w:rsid w:val="00057242"/>
    <w:rsid w:val="00057E03"/>
    <w:rsid w:val="00057F4E"/>
    <w:rsid w:val="00061177"/>
    <w:rsid w:val="00062A59"/>
    <w:rsid w:val="000632ED"/>
    <w:rsid w:val="00064744"/>
    <w:rsid w:val="00064DFA"/>
    <w:rsid w:val="00067E78"/>
    <w:rsid w:val="00070E2B"/>
    <w:rsid w:val="00075DB7"/>
    <w:rsid w:val="00075F1A"/>
    <w:rsid w:val="00076E50"/>
    <w:rsid w:val="000823EF"/>
    <w:rsid w:val="0008369E"/>
    <w:rsid w:val="00085F2E"/>
    <w:rsid w:val="000900AD"/>
    <w:rsid w:val="000902AF"/>
    <w:rsid w:val="0009304E"/>
    <w:rsid w:val="00093104"/>
    <w:rsid w:val="000A06E5"/>
    <w:rsid w:val="000A1EDE"/>
    <w:rsid w:val="000A54C7"/>
    <w:rsid w:val="000B2F33"/>
    <w:rsid w:val="000B3855"/>
    <w:rsid w:val="000B6793"/>
    <w:rsid w:val="000C1D3D"/>
    <w:rsid w:val="000C30CC"/>
    <w:rsid w:val="000C3CF4"/>
    <w:rsid w:val="000C615D"/>
    <w:rsid w:val="000D17BA"/>
    <w:rsid w:val="000D280E"/>
    <w:rsid w:val="000D797D"/>
    <w:rsid w:val="000E1839"/>
    <w:rsid w:val="000E3FB6"/>
    <w:rsid w:val="000E70A5"/>
    <w:rsid w:val="000F0DE7"/>
    <w:rsid w:val="000F4D36"/>
    <w:rsid w:val="00100146"/>
    <w:rsid w:val="00100F84"/>
    <w:rsid w:val="00102515"/>
    <w:rsid w:val="001057DE"/>
    <w:rsid w:val="00105D9E"/>
    <w:rsid w:val="00110549"/>
    <w:rsid w:val="00111F74"/>
    <w:rsid w:val="00112E8D"/>
    <w:rsid w:val="001153F0"/>
    <w:rsid w:val="00116E44"/>
    <w:rsid w:val="00116FDA"/>
    <w:rsid w:val="001211B8"/>
    <w:rsid w:val="001217A1"/>
    <w:rsid w:val="001226ED"/>
    <w:rsid w:val="001253AB"/>
    <w:rsid w:val="001256E6"/>
    <w:rsid w:val="001276F0"/>
    <w:rsid w:val="00127AF3"/>
    <w:rsid w:val="00127B2C"/>
    <w:rsid w:val="00131223"/>
    <w:rsid w:val="0013537B"/>
    <w:rsid w:val="0013700C"/>
    <w:rsid w:val="0013771D"/>
    <w:rsid w:val="0014187F"/>
    <w:rsid w:val="0014284C"/>
    <w:rsid w:val="00146862"/>
    <w:rsid w:val="0014724C"/>
    <w:rsid w:val="00147FE2"/>
    <w:rsid w:val="0015093B"/>
    <w:rsid w:val="00151A4B"/>
    <w:rsid w:val="00152CCF"/>
    <w:rsid w:val="00152E4F"/>
    <w:rsid w:val="00156678"/>
    <w:rsid w:val="00160260"/>
    <w:rsid w:val="00160CCE"/>
    <w:rsid w:val="00162BD3"/>
    <w:rsid w:val="00162E53"/>
    <w:rsid w:val="00167255"/>
    <w:rsid w:val="00170759"/>
    <w:rsid w:val="00172A27"/>
    <w:rsid w:val="00173B2D"/>
    <w:rsid w:val="001756D9"/>
    <w:rsid w:val="00176A16"/>
    <w:rsid w:val="00177A37"/>
    <w:rsid w:val="00180CD4"/>
    <w:rsid w:val="00182285"/>
    <w:rsid w:val="00182E60"/>
    <w:rsid w:val="00184C17"/>
    <w:rsid w:val="001860F7"/>
    <w:rsid w:val="00187327"/>
    <w:rsid w:val="00187333"/>
    <w:rsid w:val="00191C06"/>
    <w:rsid w:val="001925EE"/>
    <w:rsid w:val="00192FD4"/>
    <w:rsid w:val="001935D8"/>
    <w:rsid w:val="00197685"/>
    <w:rsid w:val="001A190A"/>
    <w:rsid w:val="001A2DE8"/>
    <w:rsid w:val="001B1630"/>
    <w:rsid w:val="001B193B"/>
    <w:rsid w:val="001B2663"/>
    <w:rsid w:val="001B2857"/>
    <w:rsid w:val="001B640A"/>
    <w:rsid w:val="001B7FEA"/>
    <w:rsid w:val="001C118A"/>
    <w:rsid w:val="001C1983"/>
    <w:rsid w:val="001C5E65"/>
    <w:rsid w:val="001C6E56"/>
    <w:rsid w:val="001D0ABD"/>
    <w:rsid w:val="001D215F"/>
    <w:rsid w:val="001D294F"/>
    <w:rsid w:val="001D4741"/>
    <w:rsid w:val="001D5D33"/>
    <w:rsid w:val="001E0679"/>
    <w:rsid w:val="001E06AD"/>
    <w:rsid w:val="001E4A71"/>
    <w:rsid w:val="001E50EB"/>
    <w:rsid w:val="001F0046"/>
    <w:rsid w:val="001F2797"/>
    <w:rsid w:val="001F41C2"/>
    <w:rsid w:val="001F440C"/>
    <w:rsid w:val="001F5A46"/>
    <w:rsid w:val="001F72BC"/>
    <w:rsid w:val="00201427"/>
    <w:rsid w:val="002039FC"/>
    <w:rsid w:val="002077D5"/>
    <w:rsid w:val="00207B49"/>
    <w:rsid w:val="0021001B"/>
    <w:rsid w:val="00210B67"/>
    <w:rsid w:val="00210BCE"/>
    <w:rsid w:val="00211517"/>
    <w:rsid w:val="002136DF"/>
    <w:rsid w:val="00214D24"/>
    <w:rsid w:val="002168B5"/>
    <w:rsid w:val="00217C2F"/>
    <w:rsid w:val="00220B32"/>
    <w:rsid w:val="00226634"/>
    <w:rsid w:val="00227F8E"/>
    <w:rsid w:val="002304BC"/>
    <w:rsid w:val="0023115B"/>
    <w:rsid w:val="00232E1A"/>
    <w:rsid w:val="0023642B"/>
    <w:rsid w:val="002438B3"/>
    <w:rsid w:val="00243BDE"/>
    <w:rsid w:val="00245668"/>
    <w:rsid w:val="00245E24"/>
    <w:rsid w:val="002469AE"/>
    <w:rsid w:val="00254FEE"/>
    <w:rsid w:val="00256F8A"/>
    <w:rsid w:val="00257DDD"/>
    <w:rsid w:val="0026080A"/>
    <w:rsid w:val="00267A37"/>
    <w:rsid w:val="002723A0"/>
    <w:rsid w:val="00275F18"/>
    <w:rsid w:val="0028217F"/>
    <w:rsid w:val="0028262C"/>
    <w:rsid w:val="00282A87"/>
    <w:rsid w:val="00282D67"/>
    <w:rsid w:val="0029091C"/>
    <w:rsid w:val="00290A96"/>
    <w:rsid w:val="002912C9"/>
    <w:rsid w:val="00294065"/>
    <w:rsid w:val="002A36B1"/>
    <w:rsid w:val="002A3A35"/>
    <w:rsid w:val="002A52E8"/>
    <w:rsid w:val="002B13F9"/>
    <w:rsid w:val="002B449C"/>
    <w:rsid w:val="002C1569"/>
    <w:rsid w:val="002C2AA6"/>
    <w:rsid w:val="002D1694"/>
    <w:rsid w:val="002D221B"/>
    <w:rsid w:val="002D2BA4"/>
    <w:rsid w:val="002D7C22"/>
    <w:rsid w:val="002E01FB"/>
    <w:rsid w:val="002E2F9F"/>
    <w:rsid w:val="002E4C34"/>
    <w:rsid w:val="002E5E5D"/>
    <w:rsid w:val="002E6739"/>
    <w:rsid w:val="002F38FB"/>
    <w:rsid w:val="002F6001"/>
    <w:rsid w:val="002F6145"/>
    <w:rsid w:val="00302F02"/>
    <w:rsid w:val="00305449"/>
    <w:rsid w:val="00305BA7"/>
    <w:rsid w:val="00307623"/>
    <w:rsid w:val="003078F8"/>
    <w:rsid w:val="00316C0B"/>
    <w:rsid w:val="0032357D"/>
    <w:rsid w:val="00323ABD"/>
    <w:rsid w:val="003252A5"/>
    <w:rsid w:val="003270A3"/>
    <w:rsid w:val="00330D76"/>
    <w:rsid w:val="00332278"/>
    <w:rsid w:val="00333AE4"/>
    <w:rsid w:val="00337132"/>
    <w:rsid w:val="0034061B"/>
    <w:rsid w:val="00341265"/>
    <w:rsid w:val="00343355"/>
    <w:rsid w:val="0035119C"/>
    <w:rsid w:val="00351831"/>
    <w:rsid w:val="003518A0"/>
    <w:rsid w:val="00353AC4"/>
    <w:rsid w:val="003542EE"/>
    <w:rsid w:val="00357A24"/>
    <w:rsid w:val="00357FBD"/>
    <w:rsid w:val="0036624F"/>
    <w:rsid w:val="003669B1"/>
    <w:rsid w:val="00370146"/>
    <w:rsid w:val="0037116D"/>
    <w:rsid w:val="00372C15"/>
    <w:rsid w:val="00373057"/>
    <w:rsid w:val="003768C5"/>
    <w:rsid w:val="0038301B"/>
    <w:rsid w:val="0038404C"/>
    <w:rsid w:val="003844F9"/>
    <w:rsid w:val="00386387"/>
    <w:rsid w:val="00386AC3"/>
    <w:rsid w:val="00390D60"/>
    <w:rsid w:val="0039149A"/>
    <w:rsid w:val="00392609"/>
    <w:rsid w:val="00394E8F"/>
    <w:rsid w:val="00397EC0"/>
    <w:rsid w:val="003A1E7F"/>
    <w:rsid w:val="003A280C"/>
    <w:rsid w:val="003A6ECA"/>
    <w:rsid w:val="003A70EC"/>
    <w:rsid w:val="003B1563"/>
    <w:rsid w:val="003B44A6"/>
    <w:rsid w:val="003B5300"/>
    <w:rsid w:val="003C2606"/>
    <w:rsid w:val="003C33EA"/>
    <w:rsid w:val="003C38C0"/>
    <w:rsid w:val="003C4228"/>
    <w:rsid w:val="003C4EBF"/>
    <w:rsid w:val="003C5A23"/>
    <w:rsid w:val="003D17A5"/>
    <w:rsid w:val="003D1EBC"/>
    <w:rsid w:val="003D2738"/>
    <w:rsid w:val="003D3EB0"/>
    <w:rsid w:val="003D4125"/>
    <w:rsid w:val="003D4314"/>
    <w:rsid w:val="003E0944"/>
    <w:rsid w:val="003E0EC4"/>
    <w:rsid w:val="003E15A7"/>
    <w:rsid w:val="003E1B49"/>
    <w:rsid w:val="003E31CB"/>
    <w:rsid w:val="003E3753"/>
    <w:rsid w:val="003E47E7"/>
    <w:rsid w:val="003E6D4D"/>
    <w:rsid w:val="003E6DE9"/>
    <w:rsid w:val="003E703C"/>
    <w:rsid w:val="003E7F66"/>
    <w:rsid w:val="003F0568"/>
    <w:rsid w:val="003F462A"/>
    <w:rsid w:val="003F484E"/>
    <w:rsid w:val="004029F6"/>
    <w:rsid w:val="00404DC6"/>
    <w:rsid w:val="00405B93"/>
    <w:rsid w:val="00405FBB"/>
    <w:rsid w:val="00406159"/>
    <w:rsid w:val="00410834"/>
    <w:rsid w:val="004123C9"/>
    <w:rsid w:val="004151B3"/>
    <w:rsid w:val="004337C9"/>
    <w:rsid w:val="004340CD"/>
    <w:rsid w:val="00434C34"/>
    <w:rsid w:val="00435DF8"/>
    <w:rsid w:val="0044013E"/>
    <w:rsid w:val="0044333F"/>
    <w:rsid w:val="00444F6D"/>
    <w:rsid w:val="004508FB"/>
    <w:rsid w:val="00451C9F"/>
    <w:rsid w:val="00452909"/>
    <w:rsid w:val="00452CA5"/>
    <w:rsid w:val="00453142"/>
    <w:rsid w:val="00453A30"/>
    <w:rsid w:val="00455EB0"/>
    <w:rsid w:val="00457E49"/>
    <w:rsid w:val="0046040E"/>
    <w:rsid w:val="004621E9"/>
    <w:rsid w:val="00467189"/>
    <w:rsid w:val="004752D3"/>
    <w:rsid w:val="004754C9"/>
    <w:rsid w:val="00475895"/>
    <w:rsid w:val="00476C00"/>
    <w:rsid w:val="00483A41"/>
    <w:rsid w:val="0048408F"/>
    <w:rsid w:val="00484AE8"/>
    <w:rsid w:val="00485396"/>
    <w:rsid w:val="00486CCE"/>
    <w:rsid w:val="00486CD3"/>
    <w:rsid w:val="00490742"/>
    <w:rsid w:val="0049296D"/>
    <w:rsid w:val="00493C72"/>
    <w:rsid w:val="00493E7F"/>
    <w:rsid w:val="004940CB"/>
    <w:rsid w:val="00497969"/>
    <w:rsid w:val="004A7F32"/>
    <w:rsid w:val="004B000D"/>
    <w:rsid w:val="004B06FC"/>
    <w:rsid w:val="004B0B79"/>
    <w:rsid w:val="004B5F92"/>
    <w:rsid w:val="004C22FE"/>
    <w:rsid w:val="004C43FF"/>
    <w:rsid w:val="004C49F9"/>
    <w:rsid w:val="004C5F82"/>
    <w:rsid w:val="004C76A4"/>
    <w:rsid w:val="004D3C57"/>
    <w:rsid w:val="004D4817"/>
    <w:rsid w:val="004E239B"/>
    <w:rsid w:val="004E322B"/>
    <w:rsid w:val="004E397B"/>
    <w:rsid w:val="004E408F"/>
    <w:rsid w:val="004F1040"/>
    <w:rsid w:val="004F6AB3"/>
    <w:rsid w:val="004F7191"/>
    <w:rsid w:val="004F75B6"/>
    <w:rsid w:val="0050114E"/>
    <w:rsid w:val="005015B5"/>
    <w:rsid w:val="005026D7"/>
    <w:rsid w:val="0050719E"/>
    <w:rsid w:val="00511AB9"/>
    <w:rsid w:val="005135C5"/>
    <w:rsid w:val="00514C16"/>
    <w:rsid w:val="0051704D"/>
    <w:rsid w:val="005178C0"/>
    <w:rsid w:val="00517B73"/>
    <w:rsid w:val="00521EA2"/>
    <w:rsid w:val="0052345D"/>
    <w:rsid w:val="00523AE5"/>
    <w:rsid w:val="00523D6D"/>
    <w:rsid w:val="00525986"/>
    <w:rsid w:val="005261D6"/>
    <w:rsid w:val="005325F0"/>
    <w:rsid w:val="00532AF4"/>
    <w:rsid w:val="00533952"/>
    <w:rsid w:val="00533C0C"/>
    <w:rsid w:val="005376D9"/>
    <w:rsid w:val="00542C08"/>
    <w:rsid w:val="00542E49"/>
    <w:rsid w:val="00545DEA"/>
    <w:rsid w:val="0055035F"/>
    <w:rsid w:val="00551239"/>
    <w:rsid w:val="00551ABB"/>
    <w:rsid w:val="00552F09"/>
    <w:rsid w:val="00553FD1"/>
    <w:rsid w:val="00557229"/>
    <w:rsid w:val="005612E5"/>
    <w:rsid w:val="0056273B"/>
    <w:rsid w:val="005629D7"/>
    <w:rsid w:val="00563127"/>
    <w:rsid w:val="00571EFC"/>
    <w:rsid w:val="005731B7"/>
    <w:rsid w:val="00574090"/>
    <w:rsid w:val="00574631"/>
    <w:rsid w:val="005768B5"/>
    <w:rsid w:val="00582EDA"/>
    <w:rsid w:val="005838D2"/>
    <w:rsid w:val="005841F3"/>
    <w:rsid w:val="0058478F"/>
    <w:rsid w:val="00592A1D"/>
    <w:rsid w:val="00593782"/>
    <w:rsid w:val="005944B8"/>
    <w:rsid w:val="005947CD"/>
    <w:rsid w:val="00596D0F"/>
    <w:rsid w:val="005A01F9"/>
    <w:rsid w:val="005A1472"/>
    <w:rsid w:val="005A5823"/>
    <w:rsid w:val="005B4015"/>
    <w:rsid w:val="005B4E25"/>
    <w:rsid w:val="005B6DEA"/>
    <w:rsid w:val="005C0EBD"/>
    <w:rsid w:val="005C121F"/>
    <w:rsid w:val="005C23B2"/>
    <w:rsid w:val="005C26CF"/>
    <w:rsid w:val="005D4821"/>
    <w:rsid w:val="005E3C84"/>
    <w:rsid w:val="005E46CD"/>
    <w:rsid w:val="005E58C7"/>
    <w:rsid w:val="005E62CF"/>
    <w:rsid w:val="005E71B7"/>
    <w:rsid w:val="005E7FE3"/>
    <w:rsid w:val="005F1061"/>
    <w:rsid w:val="005F53A7"/>
    <w:rsid w:val="00601CE8"/>
    <w:rsid w:val="0060243B"/>
    <w:rsid w:val="00602FEB"/>
    <w:rsid w:val="00610FF9"/>
    <w:rsid w:val="006116E9"/>
    <w:rsid w:val="00612015"/>
    <w:rsid w:val="0061628C"/>
    <w:rsid w:val="00617207"/>
    <w:rsid w:val="006205C6"/>
    <w:rsid w:val="00622553"/>
    <w:rsid w:val="00625666"/>
    <w:rsid w:val="00630AFB"/>
    <w:rsid w:val="00631371"/>
    <w:rsid w:val="00634FD0"/>
    <w:rsid w:val="0063686E"/>
    <w:rsid w:val="0064086B"/>
    <w:rsid w:val="0064202C"/>
    <w:rsid w:val="0064226E"/>
    <w:rsid w:val="00646DFA"/>
    <w:rsid w:val="00657F8D"/>
    <w:rsid w:val="00661D89"/>
    <w:rsid w:val="006632E6"/>
    <w:rsid w:val="006637AC"/>
    <w:rsid w:val="00663ABD"/>
    <w:rsid w:val="00663D6D"/>
    <w:rsid w:val="00664030"/>
    <w:rsid w:val="00664508"/>
    <w:rsid w:val="006666E4"/>
    <w:rsid w:val="00666C81"/>
    <w:rsid w:val="00672505"/>
    <w:rsid w:val="00672C8C"/>
    <w:rsid w:val="0067707D"/>
    <w:rsid w:val="006806BA"/>
    <w:rsid w:val="00680F3E"/>
    <w:rsid w:val="0068200B"/>
    <w:rsid w:val="00684C05"/>
    <w:rsid w:val="006855D5"/>
    <w:rsid w:val="00687DB0"/>
    <w:rsid w:val="0069076A"/>
    <w:rsid w:val="0069251E"/>
    <w:rsid w:val="00696E6E"/>
    <w:rsid w:val="006A04DE"/>
    <w:rsid w:val="006A4028"/>
    <w:rsid w:val="006B04DE"/>
    <w:rsid w:val="006B3DB7"/>
    <w:rsid w:val="006B407A"/>
    <w:rsid w:val="006C07F6"/>
    <w:rsid w:val="006C1568"/>
    <w:rsid w:val="006C2B4A"/>
    <w:rsid w:val="006C4AA5"/>
    <w:rsid w:val="006C534A"/>
    <w:rsid w:val="006C67D0"/>
    <w:rsid w:val="006D110B"/>
    <w:rsid w:val="006D4851"/>
    <w:rsid w:val="006D519F"/>
    <w:rsid w:val="006D59F9"/>
    <w:rsid w:val="006D6966"/>
    <w:rsid w:val="006E2A3D"/>
    <w:rsid w:val="006E5817"/>
    <w:rsid w:val="006E5E97"/>
    <w:rsid w:val="006E76A6"/>
    <w:rsid w:val="006F002F"/>
    <w:rsid w:val="006F098D"/>
    <w:rsid w:val="006F6FBA"/>
    <w:rsid w:val="006F7567"/>
    <w:rsid w:val="007016D5"/>
    <w:rsid w:val="007017DE"/>
    <w:rsid w:val="00702101"/>
    <w:rsid w:val="00710940"/>
    <w:rsid w:val="00714136"/>
    <w:rsid w:val="00724262"/>
    <w:rsid w:val="00730826"/>
    <w:rsid w:val="00731899"/>
    <w:rsid w:val="00733D00"/>
    <w:rsid w:val="00735D61"/>
    <w:rsid w:val="00736487"/>
    <w:rsid w:val="00737F60"/>
    <w:rsid w:val="00740088"/>
    <w:rsid w:val="007430CC"/>
    <w:rsid w:val="00743234"/>
    <w:rsid w:val="007437F8"/>
    <w:rsid w:val="00747D6D"/>
    <w:rsid w:val="00747F83"/>
    <w:rsid w:val="00753787"/>
    <w:rsid w:val="00757BE5"/>
    <w:rsid w:val="007628D5"/>
    <w:rsid w:val="00765350"/>
    <w:rsid w:val="00766180"/>
    <w:rsid w:val="0076776D"/>
    <w:rsid w:val="00767BD1"/>
    <w:rsid w:val="00772556"/>
    <w:rsid w:val="00773011"/>
    <w:rsid w:val="0077640D"/>
    <w:rsid w:val="00780779"/>
    <w:rsid w:val="00780EBB"/>
    <w:rsid w:val="00783B4D"/>
    <w:rsid w:val="007906CB"/>
    <w:rsid w:val="00793AB2"/>
    <w:rsid w:val="00794E60"/>
    <w:rsid w:val="007A171A"/>
    <w:rsid w:val="007A1CCE"/>
    <w:rsid w:val="007A1F7C"/>
    <w:rsid w:val="007A3059"/>
    <w:rsid w:val="007A36DB"/>
    <w:rsid w:val="007A4978"/>
    <w:rsid w:val="007A63CE"/>
    <w:rsid w:val="007A7A8F"/>
    <w:rsid w:val="007B193B"/>
    <w:rsid w:val="007B6DB4"/>
    <w:rsid w:val="007B7E3E"/>
    <w:rsid w:val="007C0820"/>
    <w:rsid w:val="007C106B"/>
    <w:rsid w:val="007C15E2"/>
    <w:rsid w:val="007C299C"/>
    <w:rsid w:val="007C353C"/>
    <w:rsid w:val="007C42EC"/>
    <w:rsid w:val="007C63C0"/>
    <w:rsid w:val="007C787C"/>
    <w:rsid w:val="007D1AE2"/>
    <w:rsid w:val="007D29B5"/>
    <w:rsid w:val="007D4519"/>
    <w:rsid w:val="007D4B8C"/>
    <w:rsid w:val="007D6111"/>
    <w:rsid w:val="007E08BB"/>
    <w:rsid w:val="007E1B8A"/>
    <w:rsid w:val="007E2699"/>
    <w:rsid w:val="007E3FDE"/>
    <w:rsid w:val="007E47EA"/>
    <w:rsid w:val="007E52AB"/>
    <w:rsid w:val="007E5CBE"/>
    <w:rsid w:val="007F0F75"/>
    <w:rsid w:val="007F3C43"/>
    <w:rsid w:val="007F3FC7"/>
    <w:rsid w:val="007F5730"/>
    <w:rsid w:val="007F59CB"/>
    <w:rsid w:val="00806CFD"/>
    <w:rsid w:val="00811042"/>
    <w:rsid w:val="00813166"/>
    <w:rsid w:val="00817C5E"/>
    <w:rsid w:val="00817D42"/>
    <w:rsid w:val="00822C90"/>
    <w:rsid w:val="00822ED1"/>
    <w:rsid w:val="00823085"/>
    <w:rsid w:val="0083375E"/>
    <w:rsid w:val="00835E28"/>
    <w:rsid w:val="00843416"/>
    <w:rsid w:val="008523CC"/>
    <w:rsid w:val="00853177"/>
    <w:rsid w:val="008561D1"/>
    <w:rsid w:val="00861D78"/>
    <w:rsid w:val="00863C47"/>
    <w:rsid w:val="008640A2"/>
    <w:rsid w:val="00864A7D"/>
    <w:rsid w:val="00870450"/>
    <w:rsid w:val="0087060F"/>
    <w:rsid w:val="00871B11"/>
    <w:rsid w:val="00875775"/>
    <w:rsid w:val="0087606D"/>
    <w:rsid w:val="00881412"/>
    <w:rsid w:val="00887412"/>
    <w:rsid w:val="008933FB"/>
    <w:rsid w:val="00893BDB"/>
    <w:rsid w:val="008975A1"/>
    <w:rsid w:val="008A4B1C"/>
    <w:rsid w:val="008A56F7"/>
    <w:rsid w:val="008B3311"/>
    <w:rsid w:val="008B4FBC"/>
    <w:rsid w:val="008B6C6D"/>
    <w:rsid w:val="008B7F80"/>
    <w:rsid w:val="008C1CBA"/>
    <w:rsid w:val="008C33CB"/>
    <w:rsid w:val="008C682F"/>
    <w:rsid w:val="008D151E"/>
    <w:rsid w:val="008D1C42"/>
    <w:rsid w:val="008D229C"/>
    <w:rsid w:val="008D607A"/>
    <w:rsid w:val="008E0188"/>
    <w:rsid w:val="008E2429"/>
    <w:rsid w:val="008E40F4"/>
    <w:rsid w:val="008E455B"/>
    <w:rsid w:val="008E56D0"/>
    <w:rsid w:val="008E773B"/>
    <w:rsid w:val="008F167C"/>
    <w:rsid w:val="008F1973"/>
    <w:rsid w:val="008F62F4"/>
    <w:rsid w:val="008F6B35"/>
    <w:rsid w:val="008F7404"/>
    <w:rsid w:val="008F779F"/>
    <w:rsid w:val="009002AA"/>
    <w:rsid w:val="0090095C"/>
    <w:rsid w:val="00902E56"/>
    <w:rsid w:val="00910C16"/>
    <w:rsid w:val="00912D39"/>
    <w:rsid w:val="009140B0"/>
    <w:rsid w:val="0091680C"/>
    <w:rsid w:val="00921ADD"/>
    <w:rsid w:val="00921E12"/>
    <w:rsid w:val="00922799"/>
    <w:rsid w:val="00922D62"/>
    <w:rsid w:val="0092333B"/>
    <w:rsid w:val="00923B47"/>
    <w:rsid w:val="00926A4F"/>
    <w:rsid w:val="00931506"/>
    <w:rsid w:val="00932A24"/>
    <w:rsid w:val="009332B9"/>
    <w:rsid w:val="0093368A"/>
    <w:rsid w:val="00933784"/>
    <w:rsid w:val="00942A61"/>
    <w:rsid w:val="00946479"/>
    <w:rsid w:val="00947AB6"/>
    <w:rsid w:val="00952FA7"/>
    <w:rsid w:val="0095662D"/>
    <w:rsid w:val="00961417"/>
    <w:rsid w:val="0096260D"/>
    <w:rsid w:val="00963B9C"/>
    <w:rsid w:val="009647D0"/>
    <w:rsid w:val="00964ABB"/>
    <w:rsid w:val="009707E5"/>
    <w:rsid w:val="00970D7B"/>
    <w:rsid w:val="0097175F"/>
    <w:rsid w:val="009759CE"/>
    <w:rsid w:val="009807B0"/>
    <w:rsid w:val="009844C4"/>
    <w:rsid w:val="009847B1"/>
    <w:rsid w:val="009860A8"/>
    <w:rsid w:val="009866B1"/>
    <w:rsid w:val="009873C8"/>
    <w:rsid w:val="0098775C"/>
    <w:rsid w:val="00994694"/>
    <w:rsid w:val="0099488D"/>
    <w:rsid w:val="009968A6"/>
    <w:rsid w:val="009A2624"/>
    <w:rsid w:val="009A2A41"/>
    <w:rsid w:val="009A43B4"/>
    <w:rsid w:val="009A636A"/>
    <w:rsid w:val="009A6F0A"/>
    <w:rsid w:val="009A7051"/>
    <w:rsid w:val="009B5C02"/>
    <w:rsid w:val="009B7391"/>
    <w:rsid w:val="009B7AD8"/>
    <w:rsid w:val="009C0A17"/>
    <w:rsid w:val="009C0FB7"/>
    <w:rsid w:val="009C2FE8"/>
    <w:rsid w:val="009C4434"/>
    <w:rsid w:val="009C45C9"/>
    <w:rsid w:val="009C4BE6"/>
    <w:rsid w:val="009C4CDC"/>
    <w:rsid w:val="009C6ED7"/>
    <w:rsid w:val="009D1D60"/>
    <w:rsid w:val="009D3CED"/>
    <w:rsid w:val="009D4B3F"/>
    <w:rsid w:val="009D4DCD"/>
    <w:rsid w:val="009E086D"/>
    <w:rsid w:val="009E3138"/>
    <w:rsid w:val="009E5667"/>
    <w:rsid w:val="009E61EC"/>
    <w:rsid w:val="009F516D"/>
    <w:rsid w:val="009F681E"/>
    <w:rsid w:val="00A02777"/>
    <w:rsid w:val="00A0400A"/>
    <w:rsid w:val="00A0455C"/>
    <w:rsid w:val="00A048BA"/>
    <w:rsid w:val="00A05112"/>
    <w:rsid w:val="00A06EE5"/>
    <w:rsid w:val="00A12BC3"/>
    <w:rsid w:val="00A13015"/>
    <w:rsid w:val="00A14263"/>
    <w:rsid w:val="00A1593A"/>
    <w:rsid w:val="00A16F4D"/>
    <w:rsid w:val="00A209A9"/>
    <w:rsid w:val="00A20BE5"/>
    <w:rsid w:val="00A22196"/>
    <w:rsid w:val="00A25AFF"/>
    <w:rsid w:val="00A26C22"/>
    <w:rsid w:val="00A27FD5"/>
    <w:rsid w:val="00A32C4E"/>
    <w:rsid w:val="00A33B7D"/>
    <w:rsid w:val="00A344F0"/>
    <w:rsid w:val="00A43EEA"/>
    <w:rsid w:val="00A4695F"/>
    <w:rsid w:val="00A4702B"/>
    <w:rsid w:val="00A477E5"/>
    <w:rsid w:val="00A47B60"/>
    <w:rsid w:val="00A51253"/>
    <w:rsid w:val="00A51E57"/>
    <w:rsid w:val="00A52522"/>
    <w:rsid w:val="00A53EDB"/>
    <w:rsid w:val="00A54504"/>
    <w:rsid w:val="00A57165"/>
    <w:rsid w:val="00A62B5B"/>
    <w:rsid w:val="00A6402D"/>
    <w:rsid w:val="00A64DCC"/>
    <w:rsid w:val="00A654BE"/>
    <w:rsid w:val="00A672D5"/>
    <w:rsid w:val="00A70C77"/>
    <w:rsid w:val="00A71073"/>
    <w:rsid w:val="00A72172"/>
    <w:rsid w:val="00A72543"/>
    <w:rsid w:val="00A72DFC"/>
    <w:rsid w:val="00A73B2B"/>
    <w:rsid w:val="00A751B6"/>
    <w:rsid w:val="00A7530B"/>
    <w:rsid w:val="00A75AE5"/>
    <w:rsid w:val="00A8201D"/>
    <w:rsid w:val="00A8422B"/>
    <w:rsid w:val="00A90B8F"/>
    <w:rsid w:val="00A92050"/>
    <w:rsid w:val="00A945A2"/>
    <w:rsid w:val="00A95BDC"/>
    <w:rsid w:val="00AA23B5"/>
    <w:rsid w:val="00AA36D7"/>
    <w:rsid w:val="00AA3830"/>
    <w:rsid w:val="00AA44F8"/>
    <w:rsid w:val="00AA52BC"/>
    <w:rsid w:val="00AA5303"/>
    <w:rsid w:val="00AA7038"/>
    <w:rsid w:val="00AA7DAB"/>
    <w:rsid w:val="00AB0438"/>
    <w:rsid w:val="00AB31CF"/>
    <w:rsid w:val="00AB4283"/>
    <w:rsid w:val="00AB5C18"/>
    <w:rsid w:val="00AB79B1"/>
    <w:rsid w:val="00AC01FD"/>
    <w:rsid w:val="00AC3A5C"/>
    <w:rsid w:val="00AC45C0"/>
    <w:rsid w:val="00AC616E"/>
    <w:rsid w:val="00AC70B0"/>
    <w:rsid w:val="00AC71BF"/>
    <w:rsid w:val="00AC75E4"/>
    <w:rsid w:val="00AC78A2"/>
    <w:rsid w:val="00AD1C6D"/>
    <w:rsid w:val="00AD25B4"/>
    <w:rsid w:val="00AD4351"/>
    <w:rsid w:val="00AD6375"/>
    <w:rsid w:val="00AE62BD"/>
    <w:rsid w:val="00AF1DCD"/>
    <w:rsid w:val="00AF4525"/>
    <w:rsid w:val="00AF4CBF"/>
    <w:rsid w:val="00AF56BC"/>
    <w:rsid w:val="00AF7556"/>
    <w:rsid w:val="00B01DA0"/>
    <w:rsid w:val="00B01F45"/>
    <w:rsid w:val="00B03AAD"/>
    <w:rsid w:val="00B0442B"/>
    <w:rsid w:val="00B06D0D"/>
    <w:rsid w:val="00B10286"/>
    <w:rsid w:val="00B10429"/>
    <w:rsid w:val="00B10893"/>
    <w:rsid w:val="00B110BA"/>
    <w:rsid w:val="00B12E96"/>
    <w:rsid w:val="00B14868"/>
    <w:rsid w:val="00B148FA"/>
    <w:rsid w:val="00B15AC9"/>
    <w:rsid w:val="00B207A5"/>
    <w:rsid w:val="00B211E4"/>
    <w:rsid w:val="00B2334A"/>
    <w:rsid w:val="00B24D17"/>
    <w:rsid w:val="00B2571C"/>
    <w:rsid w:val="00B258E6"/>
    <w:rsid w:val="00B25C47"/>
    <w:rsid w:val="00B269AA"/>
    <w:rsid w:val="00B26AB5"/>
    <w:rsid w:val="00B32B03"/>
    <w:rsid w:val="00B339E2"/>
    <w:rsid w:val="00B37818"/>
    <w:rsid w:val="00B41DB1"/>
    <w:rsid w:val="00B44CEC"/>
    <w:rsid w:val="00B44FF9"/>
    <w:rsid w:val="00B51AD1"/>
    <w:rsid w:val="00B5270D"/>
    <w:rsid w:val="00B5317E"/>
    <w:rsid w:val="00B549F7"/>
    <w:rsid w:val="00B54B58"/>
    <w:rsid w:val="00B56CCF"/>
    <w:rsid w:val="00B57EDB"/>
    <w:rsid w:val="00B61DB4"/>
    <w:rsid w:val="00B62A98"/>
    <w:rsid w:val="00B66B0F"/>
    <w:rsid w:val="00B67932"/>
    <w:rsid w:val="00B72CB6"/>
    <w:rsid w:val="00B73392"/>
    <w:rsid w:val="00B75B15"/>
    <w:rsid w:val="00B76657"/>
    <w:rsid w:val="00B8237C"/>
    <w:rsid w:val="00B83D22"/>
    <w:rsid w:val="00B8749D"/>
    <w:rsid w:val="00BA3954"/>
    <w:rsid w:val="00BA6439"/>
    <w:rsid w:val="00BB2971"/>
    <w:rsid w:val="00BB341D"/>
    <w:rsid w:val="00BB59B6"/>
    <w:rsid w:val="00BB687C"/>
    <w:rsid w:val="00BC1ADF"/>
    <w:rsid w:val="00BC245B"/>
    <w:rsid w:val="00BC6A2B"/>
    <w:rsid w:val="00BD0BEC"/>
    <w:rsid w:val="00BD2702"/>
    <w:rsid w:val="00BD3DD0"/>
    <w:rsid w:val="00BD4B04"/>
    <w:rsid w:val="00BD4C3A"/>
    <w:rsid w:val="00BD4DD7"/>
    <w:rsid w:val="00BD516A"/>
    <w:rsid w:val="00BD6C19"/>
    <w:rsid w:val="00BD711B"/>
    <w:rsid w:val="00BE129E"/>
    <w:rsid w:val="00BE47E3"/>
    <w:rsid w:val="00BE6057"/>
    <w:rsid w:val="00BF1679"/>
    <w:rsid w:val="00BF1A75"/>
    <w:rsid w:val="00BF388F"/>
    <w:rsid w:val="00BF5075"/>
    <w:rsid w:val="00BF5134"/>
    <w:rsid w:val="00C00355"/>
    <w:rsid w:val="00C01EA1"/>
    <w:rsid w:val="00C02679"/>
    <w:rsid w:val="00C07295"/>
    <w:rsid w:val="00C072F6"/>
    <w:rsid w:val="00C10D51"/>
    <w:rsid w:val="00C12739"/>
    <w:rsid w:val="00C150F8"/>
    <w:rsid w:val="00C1581F"/>
    <w:rsid w:val="00C16592"/>
    <w:rsid w:val="00C206FF"/>
    <w:rsid w:val="00C20CA7"/>
    <w:rsid w:val="00C20DDC"/>
    <w:rsid w:val="00C2419E"/>
    <w:rsid w:val="00C24CDF"/>
    <w:rsid w:val="00C26661"/>
    <w:rsid w:val="00C268C4"/>
    <w:rsid w:val="00C320B7"/>
    <w:rsid w:val="00C33482"/>
    <w:rsid w:val="00C363F6"/>
    <w:rsid w:val="00C371FA"/>
    <w:rsid w:val="00C3775F"/>
    <w:rsid w:val="00C4310D"/>
    <w:rsid w:val="00C4510D"/>
    <w:rsid w:val="00C55415"/>
    <w:rsid w:val="00C65371"/>
    <w:rsid w:val="00C669AB"/>
    <w:rsid w:val="00C72620"/>
    <w:rsid w:val="00C742D5"/>
    <w:rsid w:val="00C77692"/>
    <w:rsid w:val="00C85DDA"/>
    <w:rsid w:val="00C948F8"/>
    <w:rsid w:val="00C94E0B"/>
    <w:rsid w:val="00C95B2E"/>
    <w:rsid w:val="00CA0549"/>
    <w:rsid w:val="00CA29EE"/>
    <w:rsid w:val="00CA301B"/>
    <w:rsid w:val="00CA646C"/>
    <w:rsid w:val="00CA6567"/>
    <w:rsid w:val="00CA6AB0"/>
    <w:rsid w:val="00CA6CAE"/>
    <w:rsid w:val="00CA7795"/>
    <w:rsid w:val="00CB03FE"/>
    <w:rsid w:val="00CB29B9"/>
    <w:rsid w:val="00CB2A37"/>
    <w:rsid w:val="00CB6BE3"/>
    <w:rsid w:val="00CC11EA"/>
    <w:rsid w:val="00CC1B11"/>
    <w:rsid w:val="00CC416C"/>
    <w:rsid w:val="00CC5311"/>
    <w:rsid w:val="00CC6E23"/>
    <w:rsid w:val="00CC7B6C"/>
    <w:rsid w:val="00CD0460"/>
    <w:rsid w:val="00CD0544"/>
    <w:rsid w:val="00CD3FC2"/>
    <w:rsid w:val="00CD6051"/>
    <w:rsid w:val="00CE0C3B"/>
    <w:rsid w:val="00CE1538"/>
    <w:rsid w:val="00CE2653"/>
    <w:rsid w:val="00CE396E"/>
    <w:rsid w:val="00CE4F66"/>
    <w:rsid w:val="00CE7A6A"/>
    <w:rsid w:val="00CF077C"/>
    <w:rsid w:val="00CF0CC2"/>
    <w:rsid w:val="00CF1566"/>
    <w:rsid w:val="00CF208D"/>
    <w:rsid w:val="00CF23F5"/>
    <w:rsid w:val="00CF3985"/>
    <w:rsid w:val="00CF3E03"/>
    <w:rsid w:val="00CF61E4"/>
    <w:rsid w:val="00CF6573"/>
    <w:rsid w:val="00D004FA"/>
    <w:rsid w:val="00D00934"/>
    <w:rsid w:val="00D028E8"/>
    <w:rsid w:val="00D0525B"/>
    <w:rsid w:val="00D109D0"/>
    <w:rsid w:val="00D10DB4"/>
    <w:rsid w:val="00D143FD"/>
    <w:rsid w:val="00D14C3D"/>
    <w:rsid w:val="00D16204"/>
    <w:rsid w:val="00D16A7F"/>
    <w:rsid w:val="00D2659E"/>
    <w:rsid w:val="00D270FB"/>
    <w:rsid w:val="00D271EF"/>
    <w:rsid w:val="00D31499"/>
    <w:rsid w:val="00D316F5"/>
    <w:rsid w:val="00D33C63"/>
    <w:rsid w:val="00D35065"/>
    <w:rsid w:val="00D40AE3"/>
    <w:rsid w:val="00D412B0"/>
    <w:rsid w:val="00D4711A"/>
    <w:rsid w:val="00D50939"/>
    <w:rsid w:val="00D54809"/>
    <w:rsid w:val="00D55786"/>
    <w:rsid w:val="00D56376"/>
    <w:rsid w:val="00D60B11"/>
    <w:rsid w:val="00D62693"/>
    <w:rsid w:val="00D63A9D"/>
    <w:rsid w:val="00D648D7"/>
    <w:rsid w:val="00D648E2"/>
    <w:rsid w:val="00D6554B"/>
    <w:rsid w:val="00D72136"/>
    <w:rsid w:val="00D728EC"/>
    <w:rsid w:val="00D801C8"/>
    <w:rsid w:val="00D81771"/>
    <w:rsid w:val="00D85137"/>
    <w:rsid w:val="00D86753"/>
    <w:rsid w:val="00D87A70"/>
    <w:rsid w:val="00D87BED"/>
    <w:rsid w:val="00D91475"/>
    <w:rsid w:val="00D9376E"/>
    <w:rsid w:val="00D9408B"/>
    <w:rsid w:val="00D94A34"/>
    <w:rsid w:val="00D95E9A"/>
    <w:rsid w:val="00D96527"/>
    <w:rsid w:val="00DA3988"/>
    <w:rsid w:val="00DA5A24"/>
    <w:rsid w:val="00DA7293"/>
    <w:rsid w:val="00DA7C1D"/>
    <w:rsid w:val="00DB3186"/>
    <w:rsid w:val="00DB4900"/>
    <w:rsid w:val="00DB5569"/>
    <w:rsid w:val="00DC004F"/>
    <w:rsid w:val="00DC0819"/>
    <w:rsid w:val="00DC1220"/>
    <w:rsid w:val="00DC1685"/>
    <w:rsid w:val="00DC26FE"/>
    <w:rsid w:val="00DC2A38"/>
    <w:rsid w:val="00DC3716"/>
    <w:rsid w:val="00DC5567"/>
    <w:rsid w:val="00DC56B5"/>
    <w:rsid w:val="00DC5DD6"/>
    <w:rsid w:val="00DC65BD"/>
    <w:rsid w:val="00DD1437"/>
    <w:rsid w:val="00DD36A9"/>
    <w:rsid w:val="00DD5AC3"/>
    <w:rsid w:val="00DD7677"/>
    <w:rsid w:val="00DD77BC"/>
    <w:rsid w:val="00DE2793"/>
    <w:rsid w:val="00DE533B"/>
    <w:rsid w:val="00DE75B6"/>
    <w:rsid w:val="00DF3FF6"/>
    <w:rsid w:val="00DF491D"/>
    <w:rsid w:val="00DF4AB7"/>
    <w:rsid w:val="00DF6853"/>
    <w:rsid w:val="00DF6954"/>
    <w:rsid w:val="00DF7A4F"/>
    <w:rsid w:val="00E05831"/>
    <w:rsid w:val="00E06733"/>
    <w:rsid w:val="00E1033E"/>
    <w:rsid w:val="00E1062C"/>
    <w:rsid w:val="00E131F1"/>
    <w:rsid w:val="00E13A58"/>
    <w:rsid w:val="00E25F1C"/>
    <w:rsid w:val="00E26CC2"/>
    <w:rsid w:val="00E27874"/>
    <w:rsid w:val="00E31C1D"/>
    <w:rsid w:val="00E349E8"/>
    <w:rsid w:val="00E37B52"/>
    <w:rsid w:val="00E47905"/>
    <w:rsid w:val="00E511E2"/>
    <w:rsid w:val="00E51D1E"/>
    <w:rsid w:val="00E533CE"/>
    <w:rsid w:val="00E55214"/>
    <w:rsid w:val="00E55597"/>
    <w:rsid w:val="00E5665B"/>
    <w:rsid w:val="00E61580"/>
    <w:rsid w:val="00E64A46"/>
    <w:rsid w:val="00E65948"/>
    <w:rsid w:val="00E67263"/>
    <w:rsid w:val="00E6763F"/>
    <w:rsid w:val="00E740B8"/>
    <w:rsid w:val="00E740DA"/>
    <w:rsid w:val="00E741F6"/>
    <w:rsid w:val="00E81EAF"/>
    <w:rsid w:val="00E872A3"/>
    <w:rsid w:val="00E9013B"/>
    <w:rsid w:val="00E910D2"/>
    <w:rsid w:val="00E92DEA"/>
    <w:rsid w:val="00E9796D"/>
    <w:rsid w:val="00EA09AC"/>
    <w:rsid w:val="00EA535C"/>
    <w:rsid w:val="00EA643C"/>
    <w:rsid w:val="00EB0205"/>
    <w:rsid w:val="00EB020A"/>
    <w:rsid w:val="00EB3A42"/>
    <w:rsid w:val="00EB43EF"/>
    <w:rsid w:val="00EB454D"/>
    <w:rsid w:val="00EB6515"/>
    <w:rsid w:val="00EB6803"/>
    <w:rsid w:val="00EC1607"/>
    <w:rsid w:val="00EC160D"/>
    <w:rsid w:val="00EC1B38"/>
    <w:rsid w:val="00EC325B"/>
    <w:rsid w:val="00EC5B82"/>
    <w:rsid w:val="00EC5E45"/>
    <w:rsid w:val="00EC6FF4"/>
    <w:rsid w:val="00EC7386"/>
    <w:rsid w:val="00ED3E94"/>
    <w:rsid w:val="00ED4700"/>
    <w:rsid w:val="00ED4962"/>
    <w:rsid w:val="00ED64D0"/>
    <w:rsid w:val="00EE099A"/>
    <w:rsid w:val="00EE196F"/>
    <w:rsid w:val="00EE2D35"/>
    <w:rsid w:val="00EE327B"/>
    <w:rsid w:val="00EE44C7"/>
    <w:rsid w:val="00EE7E38"/>
    <w:rsid w:val="00EF1372"/>
    <w:rsid w:val="00EF2172"/>
    <w:rsid w:val="00EF343E"/>
    <w:rsid w:val="00EF3B8C"/>
    <w:rsid w:val="00EF6739"/>
    <w:rsid w:val="00F01AD7"/>
    <w:rsid w:val="00F02489"/>
    <w:rsid w:val="00F04EE7"/>
    <w:rsid w:val="00F06DC2"/>
    <w:rsid w:val="00F07F24"/>
    <w:rsid w:val="00F124D0"/>
    <w:rsid w:val="00F124D4"/>
    <w:rsid w:val="00F13B9E"/>
    <w:rsid w:val="00F14340"/>
    <w:rsid w:val="00F176C4"/>
    <w:rsid w:val="00F216A4"/>
    <w:rsid w:val="00F228DF"/>
    <w:rsid w:val="00F2329D"/>
    <w:rsid w:val="00F2581C"/>
    <w:rsid w:val="00F2587A"/>
    <w:rsid w:val="00F27DDA"/>
    <w:rsid w:val="00F33969"/>
    <w:rsid w:val="00F34996"/>
    <w:rsid w:val="00F36221"/>
    <w:rsid w:val="00F516C0"/>
    <w:rsid w:val="00F60A9F"/>
    <w:rsid w:val="00F62334"/>
    <w:rsid w:val="00F6589E"/>
    <w:rsid w:val="00F66410"/>
    <w:rsid w:val="00F71CE0"/>
    <w:rsid w:val="00F72927"/>
    <w:rsid w:val="00F72B17"/>
    <w:rsid w:val="00F75054"/>
    <w:rsid w:val="00F77B4C"/>
    <w:rsid w:val="00F84025"/>
    <w:rsid w:val="00F86A2C"/>
    <w:rsid w:val="00F878DB"/>
    <w:rsid w:val="00F91322"/>
    <w:rsid w:val="00F915DB"/>
    <w:rsid w:val="00F9574F"/>
    <w:rsid w:val="00F97C73"/>
    <w:rsid w:val="00FA1D4F"/>
    <w:rsid w:val="00FA421D"/>
    <w:rsid w:val="00FA4C25"/>
    <w:rsid w:val="00FA54C8"/>
    <w:rsid w:val="00FB0F10"/>
    <w:rsid w:val="00FB10BF"/>
    <w:rsid w:val="00FB4583"/>
    <w:rsid w:val="00FC050A"/>
    <w:rsid w:val="00FC104C"/>
    <w:rsid w:val="00FC1E58"/>
    <w:rsid w:val="00FC4FD8"/>
    <w:rsid w:val="00FC67D7"/>
    <w:rsid w:val="00FC69DF"/>
    <w:rsid w:val="00FD043B"/>
    <w:rsid w:val="00FD20FF"/>
    <w:rsid w:val="00FD216D"/>
    <w:rsid w:val="00FD2A46"/>
    <w:rsid w:val="00FD5951"/>
    <w:rsid w:val="00FE0027"/>
    <w:rsid w:val="00FE191C"/>
    <w:rsid w:val="00FE24D0"/>
    <w:rsid w:val="00FE33DA"/>
    <w:rsid w:val="00FE38F9"/>
    <w:rsid w:val="00FE7A13"/>
    <w:rsid w:val="00FF768D"/>
    <w:rsid w:val="017934FE"/>
    <w:rsid w:val="01846C33"/>
    <w:rsid w:val="01CD6DDF"/>
    <w:rsid w:val="02716345"/>
    <w:rsid w:val="028E477E"/>
    <w:rsid w:val="02D70757"/>
    <w:rsid w:val="037D29C0"/>
    <w:rsid w:val="03BE761F"/>
    <w:rsid w:val="040E3220"/>
    <w:rsid w:val="044704C8"/>
    <w:rsid w:val="05067373"/>
    <w:rsid w:val="05345EA5"/>
    <w:rsid w:val="05535B23"/>
    <w:rsid w:val="05611077"/>
    <w:rsid w:val="059D6EAD"/>
    <w:rsid w:val="062172D7"/>
    <w:rsid w:val="06C6571C"/>
    <w:rsid w:val="06EA2C1A"/>
    <w:rsid w:val="07315F04"/>
    <w:rsid w:val="073410E1"/>
    <w:rsid w:val="07341600"/>
    <w:rsid w:val="077C4788"/>
    <w:rsid w:val="082B1AEA"/>
    <w:rsid w:val="0A4B5A08"/>
    <w:rsid w:val="0A8170DF"/>
    <w:rsid w:val="0A9D596D"/>
    <w:rsid w:val="0A9F7EF2"/>
    <w:rsid w:val="0AA16604"/>
    <w:rsid w:val="0ACD10EA"/>
    <w:rsid w:val="0AFF56DD"/>
    <w:rsid w:val="0C244EDA"/>
    <w:rsid w:val="0C5D5DAE"/>
    <w:rsid w:val="0C5F662B"/>
    <w:rsid w:val="0C9735A6"/>
    <w:rsid w:val="0DEC4987"/>
    <w:rsid w:val="0E085457"/>
    <w:rsid w:val="0EC5275D"/>
    <w:rsid w:val="0F7829A7"/>
    <w:rsid w:val="10CA2C5C"/>
    <w:rsid w:val="10E66012"/>
    <w:rsid w:val="115B157F"/>
    <w:rsid w:val="11767024"/>
    <w:rsid w:val="119A07DB"/>
    <w:rsid w:val="11B9610F"/>
    <w:rsid w:val="14BB1665"/>
    <w:rsid w:val="14F466E7"/>
    <w:rsid w:val="15E855B1"/>
    <w:rsid w:val="160F284F"/>
    <w:rsid w:val="16253408"/>
    <w:rsid w:val="16601CBB"/>
    <w:rsid w:val="179B3031"/>
    <w:rsid w:val="184708FB"/>
    <w:rsid w:val="186758B4"/>
    <w:rsid w:val="18BD6BC7"/>
    <w:rsid w:val="18DF5AA9"/>
    <w:rsid w:val="1A444712"/>
    <w:rsid w:val="1A694F42"/>
    <w:rsid w:val="1A705784"/>
    <w:rsid w:val="1A9C6821"/>
    <w:rsid w:val="1B881BBB"/>
    <w:rsid w:val="1BB73ED4"/>
    <w:rsid w:val="1C9C0A5B"/>
    <w:rsid w:val="1CB7582D"/>
    <w:rsid w:val="1E102642"/>
    <w:rsid w:val="1E22795E"/>
    <w:rsid w:val="1E4055D4"/>
    <w:rsid w:val="1F512DE7"/>
    <w:rsid w:val="1FBE0480"/>
    <w:rsid w:val="1FE07630"/>
    <w:rsid w:val="1FF9062F"/>
    <w:rsid w:val="205C61CC"/>
    <w:rsid w:val="20B178E1"/>
    <w:rsid w:val="22E01571"/>
    <w:rsid w:val="230125DA"/>
    <w:rsid w:val="23772E1F"/>
    <w:rsid w:val="240C2545"/>
    <w:rsid w:val="247B0565"/>
    <w:rsid w:val="25957F25"/>
    <w:rsid w:val="25B349A7"/>
    <w:rsid w:val="25C2199C"/>
    <w:rsid w:val="25EF2E9F"/>
    <w:rsid w:val="264028BF"/>
    <w:rsid w:val="26FA3052"/>
    <w:rsid w:val="277B29F9"/>
    <w:rsid w:val="280A2351"/>
    <w:rsid w:val="28101B12"/>
    <w:rsid w:val="2899009E"/>
    <w:rsid w:val="28B26879"/>
    <w:rsid w:val="28B34786"/>
    <w:rsid w:val="29390E95"/>
    <w:rsid w:val="2A8C6B25"/>
    <w:rsid w:val="2B2A587E"/>
    <w:rsid w:val="2CAD29E6"/>
    <w:rsid w:val="2CC320A0"/>
    <w:rsid w:val="2CED5837"/>
    <w:rsid w:val="2DD06537"/>
    <w:rsid w:val="2E505A0D"/>
    <w:rsid w:val="2E9E46FC"/>
    <w:rsid w:val="2EB41A27"/>
    <w:rsid w:val="2EDA377D"/>
    <w:rsid w:val="2F101792"/>
    <w:rsid w:val="312A64DD"/>
    <w:rsid w:val="315C6860"/>
    <w:rsid w:val="31F6287D"/>
    <w:rsid w:val="33CC2B31"/>
    <w:rsid w:val="33E60EF2"/>
    <w:rsid w:val="34224699"/>
    <w:rsid w:val="345738EC"/>
    <w:rsid w:val="34873CB7"/>
    <w:rsid w:val="34EA2FFA"/>
    <w:rsid w:val="35DD7882"/>
    <w:rsid w:val="36093605"/>
    <w:rsid w:val="365B3025"/>
    <w:rsid w:val="368805DB"/>
    <w:rsid w:val="37567568"/>
    <w:rsid w:val="38E6499B"/>
    <w:rsid w:val="39192CA6"/>
    <w:rsid w:val="394C5AE9"/>
    <w:rsid w:val="394F2F51"/>
    <w:rsid w:val="39696E7A"/>
    <w:rsid w:val="39905497"/>
    <w:rsid w:val="3A1E519A"/>
    <w:rsid w:val="3A2419F3"/>
    <w:rsid w:val="3ADF3B52"/>
    <w:rsid w:val="3B236170"/>
    <w:rsid w:val="3B2437DF"/>
    <w:rsid w:val="3C072478"/>
    <w:rsid w:val="3C8B1177"/>
    <w:rsid w:val="3CFE3A93"/>
    <w:rsid w:val="3D060EC5"/>
    <w:rsid w:val="3D4B1182"/>
    <w:rsid w:val="3D945A6B"/>
    <w:rsid w:val="3D95239D"/>
    <w:rsid w:val="3DA03BBB"/>
    <w:rsid w:val="3F0E1867"/>
    <w:rsid w:val="3F282874"/>
    <w:rsid w:val="3F5E77AD"/>
    <w:rsid w:val="3F9F4E74"/>
    <w:rsid w:val="41442F9B"/>
    <w:rsid w:val="41A76C70"/>
    <w:rsid w:val="41F144E9"/>
    <w:rsid w:val="42087A9C"/>
    <w:rsid w:val="42DC5828"/>
    <w:rsid w:val="43040207"/>
    <w:rsid w:val="43106FC9"/>
    <w:rsid w:val="43107221"/>
    <w:rsid w:val="438A4EF9"/>
    <w:rsid w:val="43A74CA6"/>
    <w:rsid w:val="43C56C5B"/>
    <w:rsid w:val="44271F57"/>
    <w:rsid w:val="448D524E"/>
    <w:rsid w:val="44A1592A"/>
    <w:rsid w:val="44BC7372"/>
    <w:rsid w:val="44F83165"/>
    <w:rsid w:val="45511070"/>
    <w:rsid w:val="45571075"/>
    <w:rsid w:val="457A2DF5"/>
    <w:rsid w:val="45CA233C"/>
    <w:rsid w:val="464B34FB"/>
    <w:rsid w:val="46E34FCD"/>
    <w:rsid w:val="46E54FCC"/>
    <w:rsid w:val="47682353"/>
    <w:rsid w:val="476F112A"/>
    <w:rsid w:val="47D136C0"/>
    <w:rsid w:val="48115EDD"/>
    <w:rsid w:val="486E0C54"/>
    <w:rsid w:val="4985636C"/>
    <w:rsid w:val="49A03AD2"/>
    <w:rsid w:val="49CA7267"/>
    <w:rsid w:val="4B215807"/>
    <w:rsid w:val="4C400785"/>
    <w:rsid w:val="4C4A7797"/>
    <w:rsid w:val="4D763394"/>
    <w:rsid w:val="4D8F6803"/>
    <w:rsid w:val="4DDC268E"/>
    <w:rsid w:val="4DE41E6B"/>
    <w:rsid w:val="4E27452F"/>
    <w:rsid w:val="500D4CC5"/>
    <w:rsid w:val="50D63CF8"/>
    <w:rsid w:val="50F32270"/>
    <w:rsid w:val="51BC17B7"/>
    <w:rsid w:val="51BC5B43"/>
    <w:rsid w:val="528E4B00"/>
    <w:rsid w:val="54EC2DFE"/>
    <w:rsid w:val="550E5252"/>
    <w:rsid w:val="55E341FC"/>
    <w:rsid w:val="57153CAD"/>
    <w:rsid w:val="57C72CAD"/>
    <w:rsid w:val="57D35363"/>
    <w:rsid w:val="57D5704C"/>
    <w:rsid w:val="58E354A2"/>
    <w:rsid w:val="59743400"/>
    <w:rsid w:val="5A60094D"/>
    <w:rsid w:val="5AA00FF1"/>
    <w:rsid w:val="5AAD2C76"/>
    <w:rsid w:val="5B5944B6"/>
    <w:rsid w:val="5BEB3D65"/>
    <w:rsid w:val="5BEE262F"/>
    <w:rsid w:val="5BF862FC"/>
    <w:rsid w:val="5C91173C"/>
    <w:rsid w:val="5DA5528E"/>
    <w:rsid w:val="5DFD299D"/>
    <w:rsid w:val="5E1D7793"/>
    <w:rsid w:val="5E3A1D88"/>
    <w:rsid w:val="5E50320F"/>
    <w:rsid w:val="5EA55F8B"/>
    <w:rsid w:val="5EB234AC"/>
    <w:rsid w:val="5EB92050"/>
    <w:rsid w:val="5F161FF0"/>
    <w:rsid w:val="5FAB7863"/>
    <w:rsid w:val="60E11133"/>
    <w:rsid w:val="61143758"/>
    <w:rsid w:val="61262FE9"/>
    <w:rsid w:val="613D0EA8"/>
    <w:rsid w:val="614040B7"/>
    <w:rsid w:val="617F5EDE"/>
    <w:rsid w:val="621C6368"/>
    <w:rsid w:val="634B4762"/>
    <w:rsid w:val="636C3298"/>
    <w:rsid w:val="64684C47"/>
    <w:rsid w:val="64D644F8"/>
    <w:rsid w:val="65337F43"/>
    <w:rsid w:val="65DA7E39"/>
    <w:rsid w:val="66424E8F"/>
    <w:rsid w:val="66DA1CAF"/>
    <w:rsid w:val="673D17DF"/>
    <w:rsid w:val="673E7476"/>
    <w:rsid w:val="69997CF3"/>
    <w:rsid w:val="69ED0CD8"/>
    <w:rsid w:val="6A1B6173"/>
    <w:rsid w:val="6AE4656F"/>
    <w:rsid w:val="6C497A3C"/>
    <w:rsid w:val="6C5F43A7"/>
    <w:rsid w:val="6C8B14C6"/>
    <w:rsid w:val="6CA94E9B"/>
    <w:rsid w:val="6D085F97"/>
    <w:rsid w:val="6D2B216C"/>
    <w:rsid w:val="6D7263CA"/>
    <w:rsid w:val="6DAA33F3"/>
    <w:rsid w:val="6EB20824"/>
    <w:rsid w:val="6F7E0EAE"/>
    <w:rsid w:val="6F9A3BDF"/>
    <w:rsid w:val="706E6712"/>
    <w:rsid w:val="71446B04"/>
    <w:rsid w:val="717027B2"/>
    <w:rsid w:val="71D66075"/>
    <w:rsid w:val="71F0078F"/>
    <w:rsid w:val="71FC3183"/>
    <w:rsid w:val="72556D3A"/>
    <w:rsid w:val="739114D1"/>
    <w:rsid w:val="73D17769"/>
    <w:rsid w:val="74AB35D5"/>
    <w:rsid w:val="74BF1C45"/>
    <w:rsid w:val="7576137B"/>
    <w:rsid w:val="75FD6530"/>
    <w:rsid w:val="765D27CF"/>
    <w:rsid w:val="766C2EFF"/>
    <w:rsid w:val="76E4681D"/>
    <w:rsid w:val="770C4257"/>
    <w:rsid w:val="785D649C"/>
    <w:rsid w:val="78DF2520"/>
    <w:rsid w:val="791C63AA"/>
    <w:rsid w:val="79926B93"/>
    <w:rsid w:val="7A03640D"/>
    <w:rsid w:val="7A3A00EF"/>
    <w:rsid w:val="7A6C03FF"/>
    <w:rsid w:val="7A9B7375"/>
    <w:rsid w:val="7B050860"/>
    <w:rsid w:val="7B3F42E0"/>
    <w:rsid w:val="7B8A7D5F"/>
    <w:rsid w:val="7C4E4B6E"/>
    <w:rsid w:val="7D856A59"/>
    <w:rsid w:val="7DFF5EF2"/>
    <w:rsid w:val="7E0752C0"/>
    <w:rsid w:val="7E142FE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uiPriority="1" w:qFormat="1"/>
    <w:lsdException w:name="heading 1" w:uiPriority="1" w:qFormat="1"/>
    <w:lsdException w:name="heading 2" w:uiPriority="1" w:qFormat="1"/>
    <w:lsdException w:name="heading 3" w:uiPriority="1" w:qFormat="1"/>
    <w:lsdException w:name="heading 4" w:uiPriority="1" w:qFormat="1"/>
    <w:lsdException w:name="heading 5" w:uiPriority="1" w:qFormat="1"/>
    <w:lsdException w:name="heading 6" w:uiPriority="1" w:qFormat="1"/>
    <w:lsdException w:name="heading 7" w:uiPriority="1" w:qFormat="1"/>
    <w:lsdException w:name="heading 8" w:uiPriority="1" w:qFormat="1"/>
    <w:lsdException w:name="heading 9" w:semiHidden="1" w:unhideWhenUsed="1" w:qFormat="1"/>
    <w:lsdException w:name="toc 1" w:uiPriority="1" w:qFormat="1"/>
    <w:lsdException w:name="toc 2" w:uiPriority="1" w:qFormat="1"/>
    <w:lsdException w:name="Normal Indent" w:qFormat="1"/>
    <w:lsdException w:name="footnote text" w:unhideWhenUsed="1" w:qFormat="1"/>
    <w:lsdException w:name="header" w:qFormat="1"/>
    <w:lsdException w:name="footer" w:uiPriority="99" w:qFormat="1"/>
    <w:lsdException w:name="caption" w:semiHidden="1" w:unhideWhenUsed="1" w:qFormat="1"/>
    <w:lsdException w:name="annotation reference" w:qFormat="1"/>
    <w:lsdException w:name="table of authorities" w:uiPriority="99" w:qFormat="1"/>
    <w:lsdException w:name="Title" w:uiPriority="1" w:qFormat="1"/>
    <w:lsdException w:name="Default Paragraph Font" w:semiHidden="1" w:uiPriority="1" w:unhideWhenUsed="1"/>
    <w:lsdException w:name="Body Text" w:uiPriority="1" w:qFormat="1"/>
    <w:lsdException w:name="Body Text Indent" w:qFormat="1"/>
    <w:lsdException w:name="Subtitle" w:qFormat="1"/>
    <w:lsdException w:name="Body Text First Indent 2" w:qFormat="1"/>
    <w:lsdException w:name="Body Text 3" w:qFormat="1"/>
    <w:lsdException w:name="Body Text Indent 3" w:qFormat="1"/>
    <w:lsdException w:name="Hyperlink" w:qFormat="1"/>
    <w:lsdException w:name="FollowedHyperlink"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Balloon Text"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1"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next w:val="a0"/>
    <w:uiPriority w:val="1"/>
    <w:qFormat/>
    <w:pPr>
      <w:widowControl w:val="0"/>
      <w:autoSpaceDE w:val="0"/>
      <w:autoSpaceDN w:val="0"/>
    </w:pPr>
    <w:rPr>
      <w:rFonts w:ascii="宋体" w:eastAsia="宋体" w:hAnsi="宋体" w:cs="宋体"/>
      <w:sz w:val="22"/>
      <w:szCs w:val="22"/>
    </w:rPr>
  </w:style>
  <w:style w:type="paragraph" w:styleId="1">
    <w:name w:val="heading 1"/>
    <w:basedOn w:val="a"/>
    <w:next w:val="a"/>
    <w:uiPriority w:val="1"/>
    <w:qFormat/>
    <w:pPr>
      <w:spacing w:before="190"/>
      <w:ind w:right="258"/>
      <w:jc w:val="center"/>
      <w:outlineLvl w:val="0"/>
    </w:pPr>
    <w:rPr>
      <w:rFonts w:ascii="黑体" w:eastAsia="黑体" w:hAnsi="黑体" w:cs="黑体"/>
      <w:sz w:val="56"/>
      <w:szCs w:val="56"/>
    </w:rPr>
  </w:style>
  <w:style w:type="paragraph" w:styleId="2">
    <w:name w:val="heading 2"/>
    <w:basedOn w:val="a"/>
    <w:next w:val="a"/>
    <w:uiPriority w:val="1"/>
    <w:qFormat/>
    <w:pPr>
      <w:spacing w:before="37"/>
      <w:ind w:right="258"/>
      <w:jc w:val="center"/>
      <w:outlineLvl w:val="1"/>
    </w:pPr>
    <w:rPr>
      <w:rFonts w:ascii="黑体" w:eastAsia="黑体" w:hAnsi="黑体" w:cs="黑体"/>
      <w:sz w:val="44"/>
      <w:szCs w:val="44"/>
    </w:rPr>
  </w:style>
  <w:style w:type="paragraph" w:styleId="3">
    <w:name w:val="heading 3"/>
    <w:basedOn w:val="a"/>
    <w:next w:val="a"/>
    <w:uiPriority w:val="1"/>
    <w:qFormat/>
    <w:pPr>
      <w:spacing w:before="72"/>
      <w:outlineLvl w:val="2"/>
    </w:pPr>
    <w:rPr>
      <w:rFonts w:ascii="黑体" w:eastAsia="黑体" w:hAnsi="黑体" w:cs="黑体"/>
      <w:b/>
      <w:bCs/>
      <w:sz w:val="42"/>
      <w:szCs w:val="42"/>
    </w:rPr>
  </w:style>
  <w:style w:type="paragraph" w:styleId="4">
    <w:name w:val="heading 4"/>
    <w:basedOn w:val="a"/>
    <w:next w:val="a"/>
    <w:uiPriority w:val="1"/>
    <w:qFormat/>
    <w:pPr>
      <w:spacing w:before="98"/>
      <w:ind w:left="800" w:hanging="401"/>
      <w:outlineLvl w:val="3"/>
    </w:pPr>
    <w:rPr>
      <w:rFonts w:ascii="黑体" w:eastAsia="黑体" w:hAnsi="黑体" w:cs="黑体"/>
      <w:b/>
      <w:bCs/>
      <w:sz w:val="32"/>
      <w:szCs w:val="32"/>
    </w:rPr>
  </w:style>
  <w:style w:type="paragraph" w:styleId="5">
    <w:name w:val="heading 5"/>
    <w:basedOn w:val="a"/>
    <w:next w:val="a"/>
    <w:uiPriority w:val="1"/>
    <w:qFormat/>
    <w:pPr>
      <w:spacing w:before="54"/>
      <w:ind w:right="260"/>
      <w:jc w:val="center"/>
      <w:outlineLvl w:val="4"/>
    </w:pPr>
    <w:rPr>
      <w:rFonts w:ascii="黑体" w:eastAsia="黑体" w:hAnsi="黑体" w:cs="黑体"/>
      <w:sz w:val="32"/>
      <w:szCs w:val="32"/>
    </w:rPr>
  </w:style>
  <w:style w:type="paragraph" w:styleId="6">
    <w:name w:val="heading 6"/>
    <w:basedOn w:val="a"/>
    <w:next w:val="a"/>
    <w:uiPriority w:val="1"/>
    <w:qFormat/>
    <w:pPr>
      <w:ind w:left="750" w:hanging="351"/>
      <w:outlineLvl w:val="5"/>
    </w:pPr>
    <w:rPr>
      <w:rFonts w:ascii="黑体" w:eastAsia="黑体" w:hAnsi="黑体" w:cs="黑体"/>
      <w:b/>
      <w:bCs/>
      <w:sz w:val="28"/>
      <w:szCs w:val="28"/>
    </w:rPr>
  </w:style>
  <w:style w:type="paragraph" w:styleId="7">
    <w:name w:val="heading 7"/>
    <w:basedOn w:val="a"/>
    <w:next w:val="a"/>
    <w:uiPriority w:val="1"/>
    <w:qFormat/>
    <w:pPr>
      <w:ind w:left="1026" w:hanging="491"/>
      <w:outlineLvl w:val="6"/>
    </w:pPr>
    <w:rPr>
      <w:rFonts w:ascii="黑体" w:eastAsia="黑体" w:hAnsi="黑体" w:cs="黑体"/>
      <w:sz w:val="28"/>
      <w:szCs w:val="28"/>
    </w:rPr>
  </w:style>
  <w:style w:type="paragraph" w:styleId="8">
    <w:name w:val="heading 8"/>
    <w:basedOn w:val="a"/>
    <w:next w:val="a"/>
    <w:uiPriority w:val="1"/>
    <w:qFormat/>
    <w:pPr>
      <w:ind w:left="1081" w:hanging="262"/>
      <w:outlineLvl w:val="7"/>
    </w:pPr>
    <w:rPr>
      <w:b/>
      <w:bCs/>
      <w:sz w:val="21"/>
      <w:szCs w:val="21"/>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Normal Indent"/>
    <w:basedOn w:val="a"/>
    <w:qFormat/>
    <w:pPr>
      <w:ind w:firstLine="420"/>
    </w:pPr>
  </w:style>
  <w:style w:type="paragraph" w:styleId="a4">
    <w:name w:val="table of authorities"/>
    <w:basedOn w:val="a"/>
    <w:next w:val="a"/>
    <w:uiPriority w:val="99"/>
    <w:qFormat/>
    <w:pPr>
      <w:ind w:leftChars="200" w:left="420"/>
    </w:pPr>
  </w:style>
  <w:style w:type="paragraph" w:styleId="30">
    <w:name w:val="Body Text 3"/>
    <w:basedOn w:val="a"/>
    <w:qFormat/>
    <w:pPr>
      <w:spacing w:after="120"/>
    </w:pPr>
    <w:rPr>
      <w:rFonts w:cs="Times New Roman"/>
      <w:sz w:val="16"/>
      <w:szCs w:val="16"/>
    </w:rPr>
  </w:style>
  <w:style w:type="paragraph" w:styleId="a5">
    <w:name w:val="Body Text"/>
    <w:basedOn w:val="a"/>
    <w:uiPriority w:val="1"/>
    <w:qFormat/>
    <w:rPr>
      <w:sz w:val="21"/>
      <w:szCs w:val="21"/>
    </w:rPr>
  </w:style>
  <w:style w:type="paragraph" w:styleId="a6">
    <w:name w:val="Body Text Indent"/>
    <w:basedOn w:val="a"/>
    <w:qFormat/>
    <w:pPr>
      <w:spacing w:after="120"/>
      <w:ind w:leftChars="200" w:left="420"/>
    </w:pPr>
  </w:style>
  <w:style w:type="paragraph" w:styleId="a7">
    <w:name w:val="Balloon Text"/>
    <w:basedOn w:val="a"/>
    <w:link w:val="Char"/>
    <w:qFormat/>
    <w:rPr>
      <w:sz w:val="18"/>
      <w:szCs w:val="18"/>
    </w:rPr>
  </w:style>
  <w:style w:type="paragraph" w:styleId="a8">
    <w:name w:val="footer"/>
    <w:basedOn w:val="a"/>
    <w:link w:val="Char0"/>
    <w:uiPriority w:val="99"/>
    <w:qFormat/>
    <w:pPr>
      <w:tabs>
        <w:tab w:val="center" w:pos="4153"/>
        <w:tab w:val="right" w:pos="8306"/>
      </w:tabs>
      <w:snapToGrid w:val="0"/>
    </w:pPr>
    <w:rPr>
      <w:sz w:val="18"/>
    </w:rPr>
  </w:style>
  <w:style w:type="paragraph" w:styleId="20">
    <w:name w:val="Body Text First Indent 2"/>
    <w:basedOn w:val="a6"/>
    <w:qFormat/>
    <w:pPr>
      <w:ind w:firstLineChars="200" w:firstLine="420"/>
    </w:pPr>
  </w:style>
  <w:style w:type="paragraph" w:styleId="a9">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jc w:val="both"/>
    </w:pPr>
    <w:rPr>
      <w:sz w:val="18"/>
    </w:rPr>
  </w:style>
  <w:style w:type="paragraph" w:styleId="10">
    <w:name w:val="toc 1"/>
    <w:basedOn w:val="a"/>
    <w:next w:val="a"/>
    <w:uiPriority w:val="1"/>
    <w:qFormat/>
    <w:pPr>
      <w:spacing w:before="259"/>
      <w:ind w:right="260"/>
      <w:jc w:val="center"/>
    </w:pPr>
    <w:rPr>
      <w:b/>
      <w:bCs/>
      <w:sz w:val="30"/>
      <w:szCs w:val="30"/>
    </w:rPr>
  </w:style>
  <w:style w:type="paragraph" w:styleId="aa">
    <w:name w:val="footnote text"/>
    <w:basedOn w:val="a"/>
    <w:unhideWhenUsed/>
    <w:qFormat/>
    <w:pPr>
      <w:snapToGrid w:val="0"/>
    </w:pPr>
    <w:rPr>
      <w:rFonts w:cs="Times New Roman"/>
      <w:sz w:val="18"/>
      <w:szCs w:val="18"/>
    </w:rPr>
  </w:style>
  <w:style w:type="paragraph" w:styleId="31">
    <w:name w:val="Body Text Indent 3"/>
    <w:basedOn w:val="a"/>
    <w:qFormat/>
    <w:pPr>
      <w:spacing w:after="120"/>
      <w:ind w:leftChars="200" w:left="200"/>
    </w:pPr>
    <w:rPr>
      <w:sz w:val="16"/>
      <w:szCs w:val="16"/>
    </w:rPr>
  </w:style>
  <w:style w:type="paragraph" w:styleId="21">
    <w:name w:val="toc 2"/>
    <w:basedOn w:val="a"/>
    <w:next w:val="a"/>
    <w:uiPriority w:val="1"/>
    <w:qFormat/>
    <w:pPr>
      <w:spacing w:before="300"/>
      <w:ind w:right="175"/>
      <w:jc w:val="center"/>
    </w:pPr>
    <w:rPr>
      <w:sz w:val="24"/>
      <w:szCs w:val="24"/>
    </w:rPr>
  </w:style>
  <w:style w:type="paragraph" w:styleId="ab">
    <w:name w:val="Title"/>
    <w:basedOn w:val="a"/>
    <w:uiPriority w:val="1"/>
    <w:qFormat/>
    <w:pPr>
      <w:spacing w:before="13"/>
      <w:ind w:right="337"/>
      <w:jc w:val="center"/>
    </w:pPr>
    <w:rPr>
      <w:rFonts w:ascii="黑体" w:eastAsia="黑体" w:hAnsi="黑体" w:cs="黑体"/>
      <w:b/>
      <w:bCs/>
      <w:sz w:val="84"/>
      <w:szCs w:val="84"/>
    </w:rPr>
  </w:style>
  <w:style w:type="character" w:styleId="ac">
    <w:name w:val="FollowedHyperlink"/>
    <w:basedOn w:val="a1"/>
    <w:qFormat/>
    <w:rPr>
      <w:color w:val="800080"/>
      <w:u w:val="single"/>
    </w:rPr>
  </w:style>
  <w:style w:type="character" w:styleId="ad">
    <w:name w:val="Hyperlink"/>
    <w:basedOn w:val="a1"/>
    <w:qFormat/>
    <w:rPr>
      <w:color w:val="0000FF"/>
      <w:u w:val="single"/>
    </w:rPr>
  </w:style>
  <w:style w:type="character" w:styleId="ae">
    <w:name w:val="annotation reference"/>
    <w:qFormat/>
    <w:rPr>
      <w:sz w:val="21"/>
    </w:rPr>
  </w:style>
  <w:style w:type="character" w:styleId="af">
    <w:name w:val="footnote reference"/>
    <w:basedOn w:val="a1"/>
    <w:rPr>
      <w:vertAlign w:val="superscript"/>
    </w:rPr>
  </w:style>
  <w:style w:type="table" w:styleId="af0">
    <w:name w:val="Table Grid"/>
    <w:basedOn w:val="a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Normal">
    <w:name w:val="Table Normal"/>
    <w:uiPriority w:val="2"/>
    <w:semiHidden/>
    <w:unhideWhenUsed/>
    <w:qFormat/>
    <w:tblPr>
      <w:tblCellMar>
        <w:top w:w="0" w:type="dxa"/>
        <w:left w:w="0" w:type="dxa"/>
        <w:bottom w:w="0" w:type="dxa"/>
        <w:right w:w="0" w:type="dxa"/>
      </w:tblCellMar>
    </w:tblPr>
  </w:style>
  <w:style w:type="paragraph" w:styleId="af1">
    <w:name w:val="List Paragraph"/>
    <w:basedOn w:val="a"/>
    <w:uiPriority w:val="1"/>
    <w:qFormat/>
    <w:pPr>
      <w:ind w:left="400" w:firstLine="420"/>
    </w:pPr>
  </w:style>
  <w:style w:type="paragraph" w:customStyle="1" w:styleId="TableParagraph">
    <w:name w:val="Table Paragraph"/>
    <w:basedOn w:val="a"/>
    <w:uiPriority w:val="1"/>
    <w:qFormat/>
    <w:rPr>
      <w:rFonts w:ascii="黑体" w:eastAsia="黑体" w:hAnsi="黑体" w:cs="黑体"/>
    </w:rPr>
  </w:style>
  <w:style w:type="paragraph" w:customStyle="1" w:styleId="Default">
    <w:name w:val="Default"/>
    <w:qFormat/>
    <w:pPr>
      <w:widowControl w:val="0"/>
      <w:autoSpaceDE w:val="0"/>
      <w:autoSpaceDN w:val="0"/>
      <w:adjustRightInd w:val="0"/>
    </w:pPr>
    <w:rPr>
      <w:rFonts w:ascii="宋体" w:eastAsia="宋体" w:hAnsi="Times New Roman" w:cs="宋体"/>
      <w:color w:val="000000"/>
      <w:sz w:val="24"/>
      <w:szCs w:val="24"/>
    </w:rPr>
  </w:style>
  <w:style w:type="character" w:customStyle="1" w:styleId="font61">
    <w:name w:val="font61"/>
    <w:basedOn w:val="a1"/>
    <w:qFormat/>
    <w:rPr>
      <w:rFonts w:ascii="宋体" w:eastAsia="宋体" w:hAnsi="宋体" w:cs="宋体"/>
      <w:color w:val="000000"/>
      <w:sz w:val="18"/>
      <w:szCs w:val="18"/>
      <w:u w:val="none"/>
    </w:rPr>
  </w:style>
  <w:style w:type="character" w:customStyle="1" w:styleId="font241">
    <w:name w:val="font241"/>
    <w:basedOn w:val="a1"/>
    <w:qFormat/>
    <w:rPr>
      <w:rFonts w:ascii="宋体" w:eastAsia="宋体" w:hAnsi="宋体" w:cs="宋体"/>
      <w:color w:val="000000"/>
      <w:sz w:val="18"/>
      <w:szCs w:val="18"/>
      <w:u w:val="none"/>
    </w:rPr>
  </w:style>
  <w:style w:type="character" w:customStyle="1" w:styleId="font71">
    <w:name w:val="font71"/>
    <w:basedOn w:val="a1"/>
    <w:qFormat/>
    <w:rPr>
      <w:rFonts w:ascii="宋体" w:eastAsia="宋体" w:hAnsi="宋体" w:cs="宋体"/>
      <w:color w:val="000000"/>
      <w:sz w:val="20"/>
      <w:szCs w:val="20"/>
      <w:u w:val="none"/>
    </w:rPr>
  </w:style>
  <w:style w:type="paragraph" w:customStyle="1" w:styleId="WPSOffice1">
    <w:name w:val="WPSOffice手动目录 1"/>
    <w:qFormat/>
    <w:rPr>
      <w:rFonts w:ascii="Times New Roman" w:eastAsia="宋体" w:hAnsi="Times New Roman" w:cs="Times New Roman"/>
    </w:rPr>
  </w:style>
  <w:style w:type="paragraph" w:customStyle="1" w:styleId="WPSOffice2">
    <w:name w:val="WPSOffice手动目录 2"/>
    <w:qFormat/>
    <w:pPr>
      <w:ind w:leftChars="200" w:left="200"/>
    </w:pPr>
    <w:rPr>
      <w:rFonts w:ascii="Times New Roman" w:eastAsia="宋体" w:hAnsi="Times New Roman" w:cs="Times New Roman"/>
    </w:rPr>
  </w:style>
  <w:style w:type="paragraph" w:customStyle="1" w:styleId="WPSOffice3">
    <w:name w:val="WPSOffice手动目录 3"/>
    <w:qFormat/>
    <w:pPr>
      <w:ind w:leftChars="400" w:left="400"/>
    </w:pPr>
    <w:rPr>
      <w:rFonts w:ascii="Times New Roman" w:eastAsia="宋体" w:hAnsi="Times New Roman" w:cs="Times New Roman"/>
    </w:rPr>
  </w:style>
  <w:style w:type="character" w:customStyle="1" w:styleId="font91">
    <w:name w:val="font91"/>
    <w:basedOn w:val="a1"/>
    <w:qFormat/>
    <w:rPr>
      <w:rFonts w:ascii="宋体" w:eastAsia="宋体" w:hAnsi="宋体" w:cs="宋体"/>
      <w:color w:val="000000"/>
      <w:sz w:val="20"/>
      <w:szCs w:val="20"/>
      <w:u w:val="none"/>
    </w:rPr>
  </w:style>
  <w:style w:type="character" w:customStyle="1" w:styleId="font231">
    <w:name w:val="font231"/>
    <w:basedOn w:val="a1"/>
    <w:qFormat/>
    <w:rPr>
      <w:rFonts w:ascii="宋体" w:eastAsia="宋体" w:hAnsi="宋体" w:cs="宋体"/>
      <w:color w:val="000000"/>
      <w:sz w:val="18"/>
      <w:szCs w:val="18"/>
      <w:u w:val="none"/>
    </w:rPr>
  </w:style>
  <w:style w:type="character" w:customStyle="1" w:styleId="Char">
    <w:name w:val="批注框文本 Char"/>
    <w:basedOn w:val="a1"/>
    <w:link w:val="a7"/>
    <w:qFormat/>
    <w:rPr>
      <w:rFonts w:ascii="宋体" w:hAnsi="宋体" w:cs="宋体"/>
      <w:sz w:val="18"/>
      <w:szCs w:val="18"/>
    </w:rPr>
  </w:style>
  <w:style w:type="character" w:customStyle="1" w:styleId="Char0">
    <w:name w:val="页脚 Char"/>
    <w:basedOn w:val="a1"/>
    <w:link w:val="a8"/>
    <w:uiPriority w:val="99"/>
    <w:rPr>
      <w:rFonts w:ascii="宋体" w:eastAsia="宋体" w:hAnsi="宋体" w:cs="宋体"/>
      <w:sz w:val="18"/>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8502569">
      <w:bodyDiv w:val="1"/>
      <w:marLeft w:val="0"/>
      <w:marRight w:val="0"/>
      <w:marTop w:val="0"/>
      <w:marBottom w:val="0"/>
      <w:divBdr>
        <w:top w:val="none" w:sz="0" w:space="0" w:color="auto"/>
        <w:left w:val="none" w:sz="0" w:space="0" w:color="auto"/>
        <w:bottom w:val="none" w:sz="0" w:space="0" w:color="auto"/>
        <w:right w:val="none" w:sz="0" w:space="0" w:color="auto"/>
      </w:divBdr>
    </w:div>
    <w:div w:id="1611159482">
      <w:bodyDiv w:val="1"/>
      <w:marLeft w:val="0"/>
      <w:marRight w:val="0"/>
      <w:marTop w:val="0"/>
      <w:marBottom w:val="0"/>
      <w:divBdr>
        <w:top w:val="none" w:sz="0" w:space="0" w:color="auto"/>
        <w:left w:val="none" w:sz="0" w:space="0" w:color="auto"/>
        <w:bottom w:val="none" w:sz="0" w:space="0" w:color="auto"/>
        <w:right w:val="none" w:sz="0" w:space="0" w:color="auto"/>
      </w:divBdr>
    </w:div>
    <w:div w:id="1780684017">
      <w:bodyDiv w:val="1"/>
      <w:marLeft w:val="0"/>
      <w:marRight w:val="0"/>
      <w:marTop w:val="0"/>
      <w:marBottom w:val="0"/>
      <w:divBdr>
        <w:top w:val="none" w:sz="0" w:space="0" w:color="auto"/>
        <w:left w:val="none" w:sz="0" w:space="0" w:color="auto"/>
        <w:bottom w:val="none" w:sz="0" w:space="0" w:color="auto"/>
        <w:right w:val="none" w:sz="0" w:space="0" w:color="auto"/>
      </w:divBdr>
    </w:div>
    <w:div w:id="196820036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www.1688.com/&#65289;&#20013;&#27880;&#20876;&#12289;&#23436;&#21892;&#12289;&#20844;&#24320;&#26412;&#21333;&#20301;&#20449;&#24687;&#65288;&#22914;&#36935;&#21040;&#24179;&#21488;&#20351;&#29992;&#38382;&#39064;&#21487;&#20197;&#21672;&#35810;&#23458;&#26381;&#30005;&#35805;4008001688&#65289;&#12290;&#33258;&#34892;&#22312;&#24179;&#21488;&#19978;&#36827;&#34892;&#32593;&#19978;&#19979;&#36733;&#37319;&#36141;&#25991;&#20214;&#31561;&#36164;&#26009;&#65292;&#36890;&#36807;&#32593;&#32476;&#19979;&#36733;&#30340;&#37319;&#36141;&#25991;&#20214;&#31561;&#36164;&#26009;&#19982;&#22791;&#26696;&#30340;&#20070;&#38754;&#37319;&#36141;&#25991;&#20214;&#31561;&#36164;&#26009;&#20855;&#26377;&#21516;&#31561;&#27861;&#24459;&#25928;&#21147;&#12290;" TargetMode="External"/><Relationship Id="rId18" Type="http://schemas.openxmlformats.org/officeDocument/2006/relationships/hyperlink" Target="https://hngs.go.1688.com/page/index.htm" TargetMode="External"/><Relationship Id="rId3" Type="http://schemas.openxmlformats.org/officeDocument/2006/relationships/numbering" Target="numbering.xml"/><Relationship Id="rId21" Type="http://schemas.openxmlformats.org/officeDocument/2006/relationships/theme" Target="theme/theme1.xml"/><Relationship Id="rId7" Type="http://schemas.openxmlformats.org/officeDocument/2006/relationships/webSettings" Target="webSettings.xml"/><Relationship Id="rId12" Type="http://schemas.openxmlformats.org/officeDocument/2006/relationships/footer" Target="footer2.xml"/><Relationship Id="rId17" Type="http://schemas.openxmlformats.org/officeDocument/2006/relationships/hyperlink" Target="https://hngs.go.1688.com/page/index.htm" TargetMode="External"/><Relationship Id="rId2" Type="http://schemas.openxmlformats.org/officeDocument/2006/relationships/customXml" Target="../customXml/item2.xml"/><Relationship Id="rId16" Type="http://schemas.openxmlformats.org/officeDocument/2006/relationships/hyperlink" Target="https://hngs.go.1688.com/page/index.htm"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microsoft.com/office/2007/relationships/stylesWithEffects" Target="stylesWithEffects.xml"/><Relationship Id="rId15" Type="http://schemas.openxmlformats.org/officeDocument/2006/relationships/hyperlink" Target="https://hngs.go.1688.com/page/index.htm" TargetMode="External"/><Relationship Id="rId10" Type="http://schemas.openxmlformats.org/officeDocument/2006/relationships/header" Target="header1.xml"/><Relationship Id="rId19" Type="http://schemas.openxmlformats.org/officeDocument/2006/relationships/header" Target="header2.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3074"/>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17A58CC-F1A7-47F7-AF77-EB830B8A10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233</TotalTime>
  <Pages>97</Pages>
  <Words>7669</Words>
  <Characters>43719</Characters>
  <Application>Microsoft Office Word</Application>
  <DocSecurity>0</DocSecurity>
  <Lines>364</Lines>
  <Paragraphs>102</Paragraphs>
  <ScaleCrop>false</ScaleCrop>
  <Company>CHINA</Company>
  <LinksUpToDate>false</LinksUpToDate>
  <CharactersWithSpaces>51286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USER</cp:lastModifiedBy>
  <cp:revision>1181</cp:revision>
  <cp:lastPrinted>2022-03-04T06:54:00Z</cp:lastPrinted>
  <dcterms:created xsi:type="dcterms:W3CDTF">2021-03-22T09:32:00Z</dcterms:created>
  <dcterms:modified xsi:type="dcterms:W3CDTF">2022-03-07T07:55:00Z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2020-01-07T00:00:00Z</vt:filetime>
  </property>
  <property fmtid="{D5CDD505-2E9C-101B-9397-08002B2CF9AE}" pid="3" name="Creator">
    <vt:lpwstr>WPS 文字</vt:lpwstr>
  </property>
  <property fmtid="{D5CDD505-2E9C-101B-9397-08002B2CF9AE}" pid="4" name="LastSaved">
    <vt:filetime>2021-03-22T00:00:00Z</vt:filetime>
  </property>
  <property fmtid="{D5CDD505-2E9C-101B-9397-08002B2CF9AE}" pid="5" name="KSOProductBuildVer">
    <vt:lpwstr>2052-11.8.2.8053</vt:lpwstr>
  </property>
  <property fmtid="{D5CDD505-2E9C-101B-9397-08002B2CF9AE}" pid="6" name="ICV">
    <vt:lpwstr>046F46C02A85433497A7E95219EC2F64</vt:lpwstr>
  </property>
</Properties>
</file>