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wmf" ContentType="image/x-wmf"/>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6" w:leftChars="-85" w:right="-359" w:rightChars="-171" w:hanging="184" w:hangingChars="42"/>
        <w:jc w:val="center"/>
        <w:rPr>
          <w:rFonts w:hint="eastAsia" w:ascii="黑体" w:eastAsia="黑体"/>
          <w:bCs/>
          <w:color w:val="auto"/>
          <w:sz w:val="44"/>
          <w:szCs w:val="36"/>
          <w:highlight w:val="none"/>
        </w:rPr>
      </w:pPr>
    </w:p>
    <w:p>
      <w:pPr>
        <w:ind w:left="6" w:leftChars="-85" w:right="-359" w:rightChars="-171" w:hanging="184" w:hangingChars="42"/>
        <w:jc w:val="center"/>
        <w:rPr>
          <w:rFonts w:hint="eastAsia" w:ascii="黑体" w:eastAsia="黑体"/>
          <w:bCs/>
          <w:color w:val="auto"/>
          <w:sz w:val="44"/>
          <w:szCs w:val="36"/>
          <w:highlight w:val="none"/>
          <w:lang w:eastAsia="zh-CN"/>
        </w:rPr>
      </w:pPr>
      <w:r>
        <w:rPr>
          <w:rFonts w:hint="eastAsia" w:ascii="黑体" w:eastAsia="黑体"/>
          <w:bCs/>
          <w:color w:val="auto"/>
          <w:sz w:val="44"/>
          <w:szCs w:val="36"/>
          <w:highlight w:val="none"/>
          <w:lang w:eastAsia="zh-CN"/>
        </w:rPr>
        <w:t>G59呼北高速张家界至官庄段</w:t>
      </w:r>
      <w:r>
        <w:rPr>
          <w:rFonts w:hint="eastAsia" w:ascii="黑体" w:eastAsia="黑体"/>
          <w:bCs/>
          <w:color w:val="auto"/>
          <w:sz w:val="44"/>
          <w:szCs w:val="36"/>
          <w:highlight w:val="none"/>
          <w:lang w:val="en-US" w:eastAsia="zh-CN"/>
        </w:rPr>
        <w:t>工程PPP</w:t>
      </w:r>
      <w:r>
        <w:rPr>
          <w:rFonts w:hint="eastAsia" w:ascii="黑体" w:eastAsia="黑体"/>
          <w:bCs/>
          <w:color w:val="auto"/>
          <w:sz w:val="44"/>
          <w:szCs w:val="36"/>
          <w:highlight w:val="none"/>
          <w:lang w:eastAsia="zh-CN"/>
        </w:rPr>
        <w:t>项目</w:t>
      </w:r>
    </w:p>
    <w:p>
      <w:pPr>
        <w:ind w:left="6" w:leftChars="-85" w:right="-359" w:rightChars="-171" w:hanging="184" w:hangingChars="42"/>
        <w:jc w:val="center"/>
        <w:rPr>
          <w:rFonts w:hint="default" w:ascii="黑体" w:eastAsia="黑体"/>
          <w:bCs/>
          <w:color w:val="auto"/>
          <w:sz w:val="44"/>
          <w:szCs w:val="36"/>
          <w:highlight w:val="none"/>
          <w:lang w:val="en-US"/>
        </w:rPr>
      </w:pPr>
      <w:r>
        <w:rPr>
          <w:rFonts w:hint="eastAsia" w:ascii="黑体" w:eastAsia="黑体"/>
          <w:bCs/>
          <w:color w:val="auto"/>
          <w:sz w:val="44"/>
          <w:szCs w:val="36"/>
          <w:highlight w:val="none"/>
          <w:lang w:val="en-US" w:eastAsia="zh-CN"/>
        </w:rPr>
        <w:t>永定段隧道工程第三方检测服务</w:t>
      </w:r>
    </w:p>
    <w:p>
      <w:pPr>
        <w:ind w:left="6" w:leftChars="-85" w:right="-359" w:rightChars="-171" w:hanging="184" w:hangingChars="42"/>
        <w:jc w:val="center"/>
        <w:rPr>
          <w:rFonts w:ascii="黑体" w:eastAsia="黑体"/>
          <w:color w:val="auto"/>
          <w:sz w:val="44"/>
          <w:szCs w:val="44"/>
          <w:highlight w:val="none"/>
        </w:rPr>
      </w:pPr>
    </w:p>
    <w:p>
      <w:pPr>
        <w:ind w:left="6" w:leftChars="-85" w:right="-359" w:rightChars="-171" w:hanging="184" w:hangingChars="42"/>
        <w:jc w:val="center"/>
        <w:rPr>
          <w:rFonts w:ascii="黑体" w:eastAsia="黑体"/>
          <w:color w:val="auto"/>
          <w:sz w:val="44"/>
          <w:szCs w:val="44"/>
          <w:highlight w:val="none"/>
        </w:rPr>
      </w:pPr>
    </w:p>
    <w:p>
      <w:pPr>
        <w:ind w:left="6" w:leftChars="-85" w:right="-359" w:rightChars="-171" w:hanging="184" w:hangingChars="42"/>
        <w:jc w:val="center"/>
        <w:rPr>
          <w:rFonts w:ascii="黑体" w:eastAsia="黑体"/>
          <w:color w:val="auto"/>
          <w:sz w:val="44"/>
          <w:szCs w:val="44"/>
          <w:highlight w:val="none"/>
        </w:rPr>
      </w:pPr>
    </w:p>
    <w:p>
      <w:pPr>
        <w:ind w:left="-44" w:leftChars="-85" w:right="-359" w:rightChars="-171" w:hanging="134" w:hangingChars="42"/>
        <w:jc w:val="center"/>
        <w:rPr>
          <w:rFonts w:ascii="华文行楷" w:eastAsia="华文行楷"/>
          <w:color w:val="auto"/>
          <w:sz w:val="32"/>
          <w:szCs w:val="32"/>
          <w:highlight w:val="none"/>
        </w:rPr>
      </w:pPr>
    </w:p>
    <w:p>
      <w:pPr>
        <w:spacing w:line="360" w:lineRule="auto"/>
        <w:jc w:val="center"/>
        <w:rPr>
          <w:rFonts w:ascii="黑体" w:eastAsia="黑体"/>
          <w:color w:val="auto"/>
          <w:sz w:val="110"/>
          <w:szCs w:val="110"/>
          <w:highlight w:val="none"/>
        </w:rPr>
      </w:pPr>
      <w:r>
        <w:rPr>
          <w:rFonts w:hint="eastAsia" w:ascii="黑体" w:eastAsia="黑体"/>
          <w:color w:val="auto"/>
          <w:sz w:val="110"/>
          <w:szCs w:val="110"/>
          <w:highlight w:val="none"/>
        </w:rPr>
        <w:t>招 标 文 件</w:t>
      </w:r>
    </w:p>
    <w:p>
      <w:pPr>
        <w:spacing w:line="480" w:lineRule="auto"/>
        <w:jc w:val="center"/>
        <w:rPr>
          <w:rFonts w:hint="default" w:ascii="黑体" w:eastAsia="黑体"/>
          <w:bCs/>
          <w:color w:val="auto"/>
          <w:sz w:val="36"/>
          <w:szCs w:val="36"/>
          <w:highlight w:val="none"/>
          <w:lang w:val="en-US" w:eastAsia="zh-CN"/>
        </w:rPr>
      </w:pPr>
      <w:r>
        <w:rPr>
          <w:rFonts w:hint="eastAsia" w:ascii="黑体" w:hAnsi="宋体" w:eastAsia="黑体"/>
          <w:color w:val="auto"/>
          <w:sz w:val="28"/>
          <w:szCs w:val="32"/>
          <w:highlight w:val="none"/>
          <w:lang w:eastAsia="zh-CN"/>
        </w:rPr>
        <w:t>招标编号：</w:t>
      </w:r>
      <w:r>
        <w:rPr>
          <w:rFonts w:hint="eastAsia" w:ascii="黑体" w:hAnsi="宋体" w:eastAsia="黑体"/>
          <w:color w:val="auto"/>
          <w:sz w:val="28"/>
          <w:szCs w:val="32"/>
          <w:highlight w:val="none"/>
          <w:lang w:val="en-US" w:eastAsia="zh-CN"/>
        </w:rPr>
        <w:t>XXZG-YD-SDJC-ZB-001</w:t>
      </w: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ind w:firstLine="1983" w:firstLineChars="551"/>
        <w:rPr>
          <w:rFonts w:ascii="黑体" w:eastAsia="黑体"/>
          <w:bCs/>
          <w:color w:val="auto"/>
          <w:sz w:val="36"/>
          <w:szCs w:val="36"/>
          <w:highlight w:val="none"/>
        </w:rPr>
      </w:pPr>
    </w:p>
    <w:p>
      <w:pPr>
        <w:spacing w:line="480" w:lineRule="auto"/>
        <w:jc w:val="left"/>
        <w:rPr>
          <w:rFonts w:hint="eastAsia" w:ascii="黑体" w:eastAsia="黑体"/>
          <w:color w:val="auto"/>
          <w:sz w:val="32"/>
          <w:szCs w:val="32"/>
          <w:highlight w:val="none"/>
          <w:u w:val="single"/>
          <w:lang w:eastAsia="zh-CN"/>
        </w:rPr>
      </w:pPr>
      <w:r>
        <w:rPr>
          <w:rFonts w:hint="eastAsia" w:ascii="黑体" w:eastAsia="黑体"/>
          <w:bCs/>
          <w:color w:val="auto"/>
          <w:sz w:val="32"/>
          <w:szCs w:val="36"/>
          <w:highlight w:val="none"/>
        </w:rPr>
        <w:t>招标人：</w:t>
      </w:r>
      <w:r>
        <w:rPr>
          <w:rFonts w:hint="eastAsia" w:ascii="黑体" w:eastAsia="黑体"/>
          <w:bCs/>
          <w:color w:val="auto"/>
          <w:sz w:val="32"/>
          <w:szCs w:val="36"/>
          <w:highlight w:val="none"/>
          <w:u w:val="single"/>
          <w:lang w:eastAsia="zh-CN"/>
        </w:rPr>
        <w:t>湖南省新新张官高速公路建设开发有限公司永定分公司</w:t>
      </w:r>
    </w:p>
    <w:p>
      <w:pPr>
        <w:spacing w:line="480" w:lineRule="auto"/>
        <w:ind w:firstLine="755" w:firstLineChars="236"/>
        <w:jc w:val="left"/>
        <w:rPr>
          <w:rFonts w:hint="eastAsia" w:ascii="黑体" w:eastAsia="黑体"/>
          <w:bCs/>
          <w:color w:val="auto"/>
          <w:sz w:val="32"/>
          <w:szCs w:val="36"/>
          <w:highlight w:val="none"/>
          <w:lang w:eastAsia="zh-CN"/>
        </w:rPr>
      </w:pPr>
      <w:r>
        <w:rPr>
          <w:rFonts w:hint="eastAsia" w:ascii="黑体" w:eastAsia="黑体"/>
          <w:bCs/>
          <w:color w:val="auto"/>
          <w:sz w:val="32"/>
          <w:szCs w:val="36"/>
          <w:highlight w:val="none"/>
        </w:rPr>
        <w:t>招标代理机构：</w:t>
      </w:r>
      <w:r>
        <w:rPr>
          <w:rFonts w:hint="eastAsia" w:ascii="黑体" w:eastAsia="黑体"/>
          <w:color w:val="auto"/>
          <w:sz w:val="32"/>
          <w:szCs w:val="32"/>
          <w:highlight w:val="none"/>
          <w:u w:val="single"/>
          <w:lang w:eastAsia="zh-CN"/>
        </w:rPr>
        <w:t>北京江河润泽工程管理咨询有限公司</w:t>
      </w:r>
    </w:p>
    <w:p>
      <w:pPr>
        <w:spacing w:line="480" w:lineRule="auto"/>
        <w:jc w:val="center"/>
        <w:rPr>
          <w:rFonts w:hint="eastAsia" w:ascii="宋体" w:hAnsi="宋体" w:eastAsia="宋体" w:cs="宋体"/>
          <w:bCs/>
          <w:color w:val="auto"/>
          <w:sz w:val="36"/>
          <w:szCs w:val="36"/>
          <w:highlight w:val="none"/>
        </w:rPr>
        <w:sectPr>
          <w:headerReference r:id="rId3" w:type="default"/>
          <w:headerReference r:id="rId4" w:type="even"/>
          <w:pgSz w:w="11906" w:h="16838"/>
          <w:pgMar w:top="1418" w:right="1134" w:bottom="1418" w:left="1134" w:header="1077" w:footer="1304" w:gutter="567"/>
          <w:pgNumType w:start="1"/>
          <w:cols w:space="708" w:num="1"/>
          <w:docGrid w:type="lines" w:linePitch="312" w:charSpace="0"/>
        </w:sectPr>
      </w:pPr>
      <w:r>
        <w:rPr>
          <w:rFonts w:hint="eastAsia" w:ascii="宋体" w:hAnsi="宋体" w:eastAsia="宋体" w:cs="宋体"/>
          <w:bCs/>
          <w:color w:val="auto"/>
          <w:sz w:val="32"/>
          <w:szCs w:val="36"/>
          <w:highlight w:val="none"/>
        </w:rPr>
        <w:t>20</w:t>
      </w:r>
      <w:r>
        <w:rPr>
          <w:rFonts w:hint="eastAsia" w:ascii="宋体" w:hAnsi="宋体" w:eastAsia="宋体" w:cs="宋体"/>
          <w:bCs/>
          <w:color w:val="auto"/>
          <w:sz w:val="32"/>
          <w:szCs w:val="36"/>
          <w:highlight w:val="none"/>
          <w:lang w:val="en-US" w:eastAsia="zh-CN"/>
        </w:rPr>
        <w:t>22</w:t>
      </w:r>
      <w:r>
        <w:rPr>
          <w:rFonts w:hint="eastAsia" w:ascii="宋体" w:hAnsi="宋体" w:eastAsia="宋体" w:cs="宋体"/>
          <w:bCs/>
          <w:color w:val="auto"/>
          <w:sz w:val="32"/>
          <w:szCs w:val="36"/>
          <w:highlight w:val="none"/>
        </w:rPr>
        <w:t>年</w:t>
      </w:r>
      <w:r>
        <w:rPr>
          <w:rFonts w:hint="eastAsia" w:ascii="宋体" w:hAnsi="宋体" w:eastAsia="宋体" w:cs="宋体"/>
          <w:bCs/>
          <w:color w:val="auto"/>
          <w:sz w:val="32"/>
          <w:szCs w:val="36"/>
          <w:highlight w:val="none"/>
          <w:lang w:val="en-US" w:eastAsia="zh-CN"/>
        </w:rPr>
        <w:t>8</w:t>
      </w:r>
      <w:r>
        <w:rPr>
          <w:rFonts w:hint="eastAsia" w:ascii="宋体" w:hAnsi="宋体" w:eastAsia="宋体" w:cs="宋体"/>
          <w:bCs/>
          <w:color w:val="auto"/>
          <w:sz w:val="32"/>
          <w:szCs w:val="36"/>
          <w:highlight w:val="none"/>
        </w:rPr>
        <w:t>月</w:t>
      </w:r>
    </w:p>
    <w:p>
      <w:pPr>
        <w:rPr>
          <w:rFonts w:hint="eastAsia"/>
          <w:color w:val="auto"/>
          <w:position w:val="0"/>
          <w:sz w:val="24"/>
          <w:szCs w:val="24"/>
          <w:highlight w:val="none"/>
        </w:rPr>
      </w:pPr>
    </w:p>
    <w:p>
      <w:pPr>
        <w:jc w:val="center"/>
        <w:rPr>
          <w:rFonts w:hint="default" w:ascii="宋体" w:hAnsi="宋体" w:eastAsia="宋体" w:cs="宋体"/>
          <w:color w:val="auto"/>
          <w:position w:val="0"/>
          <w:sz w:val="24"/>
          <w:szCs w:val="24"/>
          <w:highlight w:val="none"/>
          <w:lang w:val="en-US" w:eastAsia="zh-CN"/>
        </w:rPr>
      </w:pPr>
      <w:r>
        <w:rPr>
          <w:rFonts w:hint="eastAsia" w:ascii="宋体" w:hAnsi="宋体" w:cs="宋体"/>
          <w:color w:val="auto"/>
          <w:position w:val="0"/>
          <w:sz w:val="32"/>
          <w:szCs w:val="32"/>
          <w:highlight w:val="none"/>
          <w:lang w:val="en-US" w:eastAsia="zh-CN"/>
        </w:rPr>
        <w:t>使用说明</w:t>
      </w:r>
    </w:p>
    <w:p>
      <w:pPr>
        <w:numPr>
          <w:ilvl w:val="0"/>
          <w:numId w:val="1"/>
        </w:numPr>
        <w:spacing w:line="360" w:lineRule="auto"/>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为加强湖南省公路工程咨询服务招标管理，规范招标文件编制工作， 根据《中华人民共和国招标投标法》《中华人民共和国招标投标法实施条例》、交通运输部《公路工程建设项目招标投标管理办法》（交通运输部令2015年第24号）及湖南省交通运输厅《关于进一步加强公路工程建设项目招标投标 管理工作的通知》（湘交基建〔2019〕10号）等有关规定，结合湖南省公路建 设项目特点，湖南省交通运输厅组织相关单位及专家，编制了《湖南省公路工程标准咨询服务招标文件（2019年版）》。</w:t>
      </w:r>
    </w:p>
    <w:p>
      <w:pPr>
        <w:numPr>
          <w:ilvl w:val="0"/>
          <w:numId w:val="0"/>
        </w:numPr>
        <w:spacing w:line="360" w:lineRule="auto"/>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 xml:space="preserve"> 二、《湖南省公路工程标准咨询服务招标文件（2019 年版）》适用于湖南省境内各等级公路和桥梁、隧道建设项目。包括但不限于“可行性研究报告编 制”“环境影响评价报告书编制”“洪水影响评价报告书编制”“设计评审服 务”“水土保持方案报告书编制”“勘察设计监理咨询”“前期工作技术指导意 见”“课题及规划”“造价咨询”“隧道、桥梁试验检测（超前地质预报、监控量测、桩基检测、荷载试验等）”“特殊边坡监控、竣（交）工试验检测”等咨询服务类项目。</w:t>
      </w:r>
    </w:p>
    <w:p>
      <w:pPr>
        <w:numPr>
          <w:ilvl w:val="0"/>
          <w:numId w:val="0"/>
        </w:numPr>
        <w:spacing w:line="360" w:lineRule="auto"/>
        <w:ind w:leftChars="0"/>
        <w:jc w:val="left"/>
        <w:rPr>
          <w:rFonts w:hint="eastAsia" w:ascii="宋体" w:hAnsi="宋体" w:eastAsia="宋体" w:cs="宋体"/>
          <w:color w:val="auto"/>
          <w:position w:val="0"/>
          <w:sz w:val="24"/>
          <w:szCs w:val="24"/>
          <w:highlight w:val="none"/>
        </w:rPr>
      </w:pPr>
      <w:r>
        <w:rPr>
          <w:rFonts w:hint="eastAsia" w:ascii="宋体" w:hAnsi="宋体" w:cs="宋体"/>
          <w:color w:val="auto"/>
          <w:position w:val="0"/>
          <w:sz w:val="24"/>
          <w:szCs w:val="24"/>
          <w:highlight w:val="none"/>
          <w:lang w:val="en-US" w:eastAsia="zh-CN"/>
        </w:rPr>
        <w:t>三、</w:t>
      </w:r>
      <w:r>
        <w:rPr>
          <w:rFonts w:hint="eastAsia" w:ascii="宋体" w:hAnsi="宋体" w:eastAsia="宋体" w:cs="宋体"/>
          <w:color w:val="auto"/>
          <w:position w:val="0"/>
          <w:sz w:val="24"/>
          <w:szCs w:val="24"/>
          <w:highlight w:val="none"/>
        </w:rPr>
        <w:t xml:space="preserve">招标人根据《湖南省公路工程标准咨询服务招标文件（2019 年版）》编制项目招标文件时，不得修改“投标人须知”正文和“评标办法”正文，但可在前附表中对“投标人须知”和“评标办法”进行补充、细化，补充和细化的内容不得与“投标人须知”和“评标办法”正文内容相抵触。 </w:t>
      </w:r>
    </w:p>
    <w:p>
      <w:pPr>
        <w:numPr>
          <w:ilvl w:val="0"/>
          <w:numId w:val="0"/>
        </w:numPr>
        <w:spacing w:line="360" w:lineRule="auto"/>
        <w:ind w:leftChars="0"/>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四、根据湖南省交通运输厅《关于进一步加强公路工程建设项目招标投标管理工作的通知》（湘交基建〔2019〕10号）补充的湖南省公路项目招投标有关规定的文字内容用黑体表示，招标人应当遵照执行。招标人在根据《湖南省公路工程标准咨询服务招标文件（2019 年版）》编制项目招标文件中的“项目专用合同条款”时，可根据招标项目的具体特点和实际需要，对“通用合同条款”进行补充、细化，除“通用合同条款”明确“专用合同条款”可作出不同约定外，补充和细化的内容不得与“通用合同条款”强制性规定相抵触。同时，补充、细化或约定的内容，不得违反法律、行政法规的强制性规定和平等、自愿、公平和诚实信用原则。</w:t>
      </w:r>
    </w:p>
    <w:p>
      <w:pPr>
        <w:spacing w:line="360" w:lineRule="auto"/>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 xml:space="preserve">五、《湖南省公路工程标准咨询服务招标文件（2019 年版）》用相同序号标示的章、节、条、款、项、目，供招标人选择使用；以空格标示的部分，招标人应根据招标项目具体特点和实际需要进行填写，确实没有需要填写的，在空格中用“/”标示。 </w:t>
      </w:r>
    </w:p>
    <w:p>
      <w:pPr>
        <w:spacing w:line="360" w:lineRule="auto"/>
        <w:ind w:firstLine="480" w:firstLineChars="200"/>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 xml:space="preserve">六、招标人按照《湖南省公路工程标准咨询服务招标文件（2019 年版）》第一章的格式发布招标公告或发出投标邀请书后，将实际发布的招标公告或实际发出的投标邀请书编入出售的招标文件中，作为招标文件的组成部分。其中，招标公告应同时注明发布的所有媒介名称。 </w:t>
      </w:r>
    </w:p>
    <w:p>
      <w:pPr>
        <w:spacing w:line="360" w:lineRule="auto"/>
        <w:ind w:firstLine="480" w:firstLineChars="200"/>
        <w:jc w:val="left"/>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t xml:space="preserve">七、第五章“委托人要求”由招标人根据《湖南省公路工程标准咨询服务招标文件（2019 年版）》、招标项目具体特点和实际需要编制，并与“投标人须知”“通用合同条款”“专用合同条款”相衔接。 </w:t>
      </w:r>
    </w:p>
    <w:p>
      <w:pPr>
        <w:rPr>
          <w:rFonts w:hint="eastAsia" w:ascii="宋体" w:hAnsi="宋体" w:eastAsia="宋体" w:cs="宋体"/>
          <w:color w:val="auto"/>
          <w:position w:val="0"/>
          <w:sz w:val="24"/>
          <w:szCs w:val="24"/>
          <w:highlight w:val="none"/>
        </w:rPr>
      </w:pPr>
      <w:r>
        <w:rPr>
          <w:rFonts w:hint="eastAsia" w:ascii="宋体" w:hAnsi="宋体" w:eastAsia="宋体" w:cs="宋体"/>
          <w:color w:val="auto"/>
          <w:position w:val="0"/>
          <w:sz w:val="24"/>
          <w:szCs w:val="24"/>
          <w:highlight w:val="none"/>
        </w:rPr>
        <w:br w:type="page"/>
      </w:r>
    </w:p>
    <w:p>
      <w:pPr>
        <w:jc w:val="center"/>
        <w:rPr>
          <w:rFonts w:hint="eastAsia" w:eastAsia="方正姚体"/>
          <w:b/>
          <w:bCs/>
          <w:color w:val="auto"/>
          <w:position w:val="0"/>
          <w:sz w:val="28"/>
          <w:szCs w:val="28"/>
          <w:highlight w:val="none"/>
        </w:rPr>
      </w:pPr>
      <w:r>
        <w:rPr>
          <w:rFonts w:hint="eastAsia" w:eastAsia="方正姚体"/>
          <w:b/>
          <w:bCs/>
          <w:color w:val="auto"/>
          <w:position w:val="0"/>
          <w:sz w:val="28"/>
          <w:szCs w:val="28"/>
          <w:highlight w:val="none"/>
        </w:rPr>
        <w:t>目   录</w:t>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TOC \o "1-3" \h \z \u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"_Toc488235974"</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第一章  招标公告</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_Toc488235974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5</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"_Toc488235975"</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第二章  投标人须知</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_Toc488235975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11</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"_Toc488235976"</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投标人须知前附表</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_Toc488235976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11</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"_Toc488235977"</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附录1   资格审查条件（资质最低条件）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_Toc488235977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"_Toc488235978"</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附录2   资格审查条件（业绩最低条件）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_Toc488235978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"_Toc488235979"</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附录3   资格审查条件（信誉最低条件）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_Toc488235979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"_Toc488235980"</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附录4   资格审查条件（</w:t>
      </w:r>
      <w:r>
        <w:rPr>
          <w:rStyle w:val="44"/>
          <w:rFonts w:hint="eastAsia" w:ascii="宋体" w:hAnsi="宋体" w:eastAsia="微软雅黑"/>
          <w:i w:val="0"/>
          <w:color w:val="auto"/>
          <w:position w:val="0"/>
          <w:sz w:val="21"/>
          <w:szCs w:val="21"/>
          <w:highlight w:val="none"/>
          <w:lang w:eastAsia="zh-CN"/>
        </w:rPr>
        <w:t>项目负责人</w:t>
      </w:r>
      <w:r>
        <w:rPr>
          <w:rStyle w:val="44"/>
          <w:rFonts w:ascii="宋体" w:hAnsi="宋体"/>
          <w:i w:val="0"/>
          <w:color w:val="auto"/>
          <w:position w:val="0"/>
          <w:sz w:val="21"/>
          <w:szCs w:val="21"/>
          <w:highlight w:val="none"/>
        </w:rPr>
        <w:t>）</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_Toc488235980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18</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"_Toc488235981"</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附录5   资格审查条件（</w:t>
      </w:r>
      <w:r>
        <w:rPr>
          <w:rStyle w:val="44"/>
          <w:rFonts w:hint="eastAsia" w:ascii="宋体" w:hAnsi="宋体" w:eastAsia="微软雅黑"/>
          <w:i w:val="0"/>
          <w:color w:val="auto"/>
          <w:position w:val="0"/>
          <w:sz w:val="21"/>
          <w:szCs w:val="21"/>
          <w:highlight w:val="none"/>
          <w:lang w:val="en-US" w:eastAsia="zh-CN"/>
        </w:rPr>
        <w:t>其他人员</w:t>
      </w:r>
      <w:r>
        <w:rPr>
          <w:rStyle w:val="44"/>
          <w:rFonts w:ascii="宋体" w:hAnsi="宋体"/>
          <w:i w:val="0"/>
          <w:color w:val="auto"/>
          <w:position w:val="0"/>
          <w:sz w:val="21"/>
          <w:szCs w:val="21"/>
          <w:highlight w:val="none"/>
        </w:rPr>
        <w:t>）</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_Toc488235981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18</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"_Toc488235983"</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1.总则</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_Toc488235983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20</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"_Toc488235984"</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2.招标文件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_Toc488235984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22</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"_Toc488235985"</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3.投标文件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_Toc488235985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23</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"_Toc488235986"</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4.投标</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_Toc488235986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26</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"_Toc488235987"</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5.开标</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_Toc488235987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"_Toc488235988"</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6.评标</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_Toc488235988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29</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"_Toc488235989"</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7.合同授予</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_Toc488235989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29</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"_Toc488235990"</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8.重新招标和不再招标</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_Toc488235990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30</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"_Toc488235991"</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9.纪律和监督</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_Toc488235991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31</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"_Toc488235992"</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10.需要补充的其他内容</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_Toc488235992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31</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"_Toc488235993"</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附件一：开标记录表</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_Toc488235993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32</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"_Toc488235994"</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附件二：问题澄清通知</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_Toc488235994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34</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"_Toc488235995"</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附件三：问题的澄清</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_Toc488235995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35</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"_Toc488235996"</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附件四：中标通知书</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_Toc488235996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36</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"_Toc488235997"</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附件五：中标结果通知书</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_Toc488235997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"_Toc488235998"</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附件六：确认通知</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_Toc488235998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38</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"_Toc488236000"</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第三章  评标办法（综合评分法）</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_Toc488236000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39</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"_Toc488236002"</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第四章  合同条款及格式</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_Toc488236002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52</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"_Toc488236003"</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第一节  合同条款</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_Toc488236003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53</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"_Toc488236004"</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1．一般约定</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_Toc488236004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54</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"_Toc488236005"</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2．发包人义务</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_Toc488236005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57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"_Toc488236006"</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3．承包人义务</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_Toc488236006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57</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"_Toc488236007"</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4．安全和环境保护</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_Toc488236007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59</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"_Toc488236008"</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5．检测工作条件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_Toc488236008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60</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"_Toc488236009"</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6．检测工作要求</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_Toc488236009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60</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"_Toc488236010"</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7．试验检测服务的费用与支付</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_Toc488236010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61</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"_Toc488236011"</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8．保险</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_Toc488236011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63</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"_Toc488236012"</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9．不可抗力</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_Toc488236012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63</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"_Toc488236013"</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10．违约情况及责任</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_Toc488236013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63</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"_Toc488236014"</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11．争议的解决</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_Toc488236014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65</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"_Toc488236015"</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12．其他</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_Toc488236015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65</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"_Toc488236016"</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第二节  合同附件格式</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_Toc488236016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66</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"_Toc488236017"</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第五章  工程量清单</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_Toc488236017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76</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"_Toc488236018"</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第六章  技术要求</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_Toc488236018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88</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r>
        <w:rPr>
          <w:rFonts w:ascii="宋体" w:hAnsi="宋体"/>
          <w:b w:val="0"/>
          <w:color w:val="auto"/>
          <w:position w:val="0"/>
          <w:sz w:val="21"/>
          <w:szCs w:val="21"/>
          <w:highlight w:val="none"/>
        </w:rPr>
        <w:fldChar w:fldCharType="begin"/>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instrText xml:space="preserve">HYPERLINK \l "_Toc488236021"</w:instrText>
      </w:r>
      <w:r>
        <w:rPr>
          <w:rStyle w:val="44"/>
          <w:rFonts w:ascii="宋体" w:hAnsi="宋体"/>
          <w:b w:val="0"/>
          <w:color w:val="auto"/>
          <w:position w:val="0"/>
          <w:sz w:val="21"/>
          <w:szCs w:val="21"/>
          <w:highlight w:val="none"/>
        </w:rPr>
        <w:instrText xml:space="preserve"> </w:instrText>
      </w:r>
      <w:r>
        <w:rPr>
          <w:rFonts w:ascii="宋体" w:hAnsi="宋体"/>
          <w:b w:val="0"/>
          <w:color w:val="auto"/>
          <w:position w:val="0"/>
          <w:sz w:val="21"/>
          <w:szCs w:val="21"/>
          <w:highlight w:val="none"/>
        </w:rPr>
        <w:fldChar w:fldCharType="separate"/>
      </w:r>
      <w:r>
        <w:rPr>
          <w:rStyle w:val="44"/>
          <w:rFonts w:ascii="宋体" w:hAnsi="宋体"/>
          <w:b w:val="0"/>
          <w:color w:val="auto"/>
          <w:kern w:val="44"/>
          <w:position w:val="0"/>
          <w:sz w:val="21"/>
          <w:szCs w:val="21"/>
          <w:highlight w:val="none"/>
        </w:rPr>
        <w:t>第七章  投标文件格式</w:t>
      </w:r>
      <w:r>
        <w:rPr>
          <w:rFonts w:ascii="宋体" w:hAnsi="宋体"/>
          <w:b w:val="0"/>
          <w:color w:val="auto"/>
          <w:position w:val="0"/>
          <w:sz w:val="21"/>
          <w:szCs w:val="21"/>
          <w:highlight w:val="none"/>
        </w:rPr>
        <w:tab/>
      </w:r>
      <w:r>
        <w:rPr>
          <w:rFonts w:ascii="宋体" w:hAnsi="宋体"/>
          <w:b w:val="0"/>
          <w:color w:val="auto"/>
          <w:position w:val="0"/>
          <w:sz w:val="21"/>
          <w:szCs w:val="21"/>
          <w:highlight w:val="none"/>
        </w:rPr>
        <w:fldChar w:fldCharType="begin"/>
      </w:r>
      <w:r>
        <w:rPr>
          <w:rFonts w:ascii="宋体" w:hAnsi="宋体"/>
          <w:b w:val="0"/>
          <w:color w:val="auto"/>
          <w:position w:val="0"/>
          <w:sz w:val="21"/>
          <w:szCs w:val="21"/>
          <w:highlight w:val="none"/>
        </w:rPr>
        <w:instrText xml:space="preserve"> PAGEREF _Toc488236021 \h </w:instrText>
      </w:r>
      <w:r>
        <w:rPr>
          <w:rFonts w:ascii="宋体" w:hAnsi="宋体"/>
          <w:b w:val="0"/>
          <w:color w:val="auto"/>
          <w:position w:val="0"/>
          <w:sz w:val="21"/>
          <w:szCs w:val="21"/>
          <w:highlight w:val="none"/>
        </w:rPr>
        <w:fldChar w:fldCharType="separate"/>
      </w:r>
      <w:r>
        <w:rPr>
          <w:rFonts w:ascii="宋体" w:hAnsi="宋体"/>
          <w:b w:val="0"/>
          <w:color w:val="auto"/>
          <w:position w:val="0"/>
          <w:sz w:val="21"/>
          <w:szCs w:val="21"/>
          <w:highlight w:val="none"/>
        </w:rPr>
        <w:t>109</w:t>
      </w:r>
      <w:r>
        <w:rPr>
          <w:rFonts w:ascii="宋体" w:hAnsi="宋体"/>
          <w:b w:val="0"/>
          <w:color w:val="auto"/>
          <w:position w:val="0"/>
          <w:sz w:val="21"/>
          <w:szCs w:val="21"/>
          <w:highlight w:val="none"/>
        </w:rPr>
        <w:fldChar w:fldCharType="end"/>
      </w:r>
      <w:r>
        <w:rPr>
          <w:rFonts w:ascii="宋体" w:hAnsi="宋体"/>
          <w:b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"_Toc488236022"</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第一卷  商务和技术文件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_Toc488236022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110</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16"/>
        <w:tabs>
          <w:tab w:val="right" w:leader="dot" w:pos="9061"/>
        </w:tabs>
        <w:spacing w:line="300" w:lineRule="exact"/>
        <w:rPr>
          <w:rFonts w:ascii="宋体" w:hAnsi="宋体"/>
          <w:i w:val="0"/>
          <w:iCs w:val="0"/>
          <w:color w:val="auto"/>
          <w:position w:val="0"/>
          <w:sz w:val="21"/>
          <w:szCs w:val="21"/>
          <w:highlight w:val="none"/>
        </w:rPr>
      </w:pPr>
      <w:r>
        <w:rPr>
          <w:rFonts w:ascii="宋体" w:hAnsi="宋体"/>
          <w:i w:val="0"/>
          <w:color w:val="auto"/>
          <w:position w:val="0"/>
          <w:sz w:val="21"/>
          <w:szCs w:val="21"/>
          <w:highlight w:val="none"/>
        </w:rPr>
        <w:fldChar w:fldCharType="begin"/>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instrText xml:space="preserve">HYPERLINK \l "_Toc488236023"</w:instrText>
      </w:r>
      <w:r>
        <w:rPr>
          <w:rStyle w:val="44"/>
          <w:rFonts w:ascii="宋体" w:hAnsi="宋体"/>
          <w:i w:val="0"/>
          <w:color w:val="auto"/>
          <w:position w:val="0"/>
          <w:sz w:val="21"/>
          <w:szCs w:val="21"/>
          <w:highlight w:val="none"/>
        </w:rPr>
        <w:instrText xml:space="preserve"> </w:instrText>
      </w:r>
      <w:r>
        <w:rPr>
          <w:rFonts w:ascii="宋体" w:hAnsi="宋体"/>
          <w:i w:val="0"/>
          <w:color w:val="auto"/>
          <w:position w:val="0"/>
          <w:sz w:val="21"/>
          <w:szCs w:val="21"/>
          <w:highlight w:val="none"/>
        </w:rPr>
        <w:fldChar w:fldCharType="separate"/>
      </w:r>
      <w:r>
        <w:rPr>
          <w:rStyle w:val="44"/>
          <w:rFonts w:ascii="宋体" w:hAnsi="宋体"/>
          <w:i w:val="0"/>
          <w:color w:val="auto"/>
          <w:position w:val="0"/>
          <w:sz w:val="21"/>
          <w:szCs w:val="21"/>
          <w:highlight w:val="none"/>
        </w:rPr>
        <w:t>第二卷  报价文件</w:t>
      </w:r>
      <w:r>
        <w:rPr>
          <w:rFonts w:ascii="宋体" w:hAnsi="宋体"/>
          <w:i w:val="0"/>
          <w:color w:val="auto"/>
          <w:position w:val="0"/>
          <w:sz w:val="21"/>
          <w:szCs w:val="21"/>
          <w:highlight w:val="none"/>
        </w:rPr>
        <w:tab/>
      </w:r>
      <w:r>
        <w:rPr>
          <w:rFonts w:ascii="宋体" w:hAnsi="宋体"/>
          <w:i w:val="0"/>
          <w:color w:val="auto"/>
          <w:position w:val="0"/>
          <w:sz w:val="21"/>
          <w:szCs w:val="21"/>
          <w:highlight w:val="none"/>
        </w:rPr>
        <w:fldChar w:fldCharType="begin"/>
      </w:r>
      <w:r>
        <w:rPr>
          <w:rFonts w:ascii="宋体" w:hAnsi="宋体"/>
          <w:i w:val="0"/>
          <w:color w:val="auto"/>
          <w:position w:val="0"/>
          <w:sz w:val="21"/>
          <w:szCs w:val="21"/>
          <w:highlight w:val="none"/>
        </w:rPr>
        <w:instrText xml:space="preserve"> PAGEREF _Toc488236023 \h </w:instrText>
      </w:r>
      <w:r>
        <w:rPr>
          <w:rFonts w:ascii="宋体" w:hAnsi="宋体"/>
          <w:i w:val="0"/>
          <w:color w:val="auto"/>
          <w:position w:val="0"/>
          <w:sz w:val="21"/>
          <w:szCs w:val="21"/>
          <w:highlight w:val="none"/>
        </w:rPr>
        <w:fldChar w:fldCharType="separate"/>
      </w:r>
      <w:r>
        <w:rPr>
          <w:rFonts w:ascii="宋体" w:hAnsi="宋体"/>
          <w:i w:val="0"/>
          <w:color w:val="auto"/>
          <w:position w:val="0"/>
          <w:sz w:val="21"/>
          <w:szCs w:val="21"/>
          <w:highlight w:val="none"/>
        </w:rPr>
        <w:t>132</w:t>
      </w:r>
      <w:r>
        <w:rPr>
          <w:rFonts w:ascii="宋体" w:hAnsi="宋体"/>
          <w:i w:val="0"/>
          <w:color w:val="auto"/>
          <w:position w:val="0"/>
          <w:sz w:val="21"/>
          <w:szCs w:val="21"/>
          <w:highlight w:val="none"/>
        </w:rPr>
        <w:fldChar w:fldCharType="end"/>
      </w:r>
      <w:r>
        <w:rPr>
          <w:rFonts w:ascii="宋体" w:hAnsi="宋体"/>
          <w:i w:val="0"/>
          <w:color w:val="auto"/>
          <w:position w:val="0"/>
          <w:sz w:val="21"/>
          <w:szCs w:val="21"/>
          <w:highlight w:val="none"/>
        </w:rPr>
        <w:fldChar w:fldCharType="end"/>
      </w:r>
    </w:p>
    <w:p>
      <w:pPr>
        <w:pStyle w:val="23"/>
        <w:tabs>
          <w:tab w:val="right" w:leader="dot" w:pos="9061"/>
        </w:tabs>
        <w:spacing w:before="0" w:after="0" w:line="300" w:lineRule="exact"/>
        <w:rPr>
          <w:rFonts w:ascii="宋体" w:hAnsi="宋体"/>
          <w:b w:val="0"/>
          <w:bCs w:val="0"/>
          <w:caps w:val="0"/>
          <w:color w:val="auto"/>
          <w:position w:val="0"/>
          <w:sz w:val="21"/>
          <w:szCs w:val="21"/>
          <w:highlight w:val="none"/>
        </w:rPr>
      </w:pPr>
    </w:p>
    <w:p>
      <w:pPr>
        <w:spacing w:line="300" w:lineRule="exact"/>
        <w:rPr>
          <w:rFonts w:ascii="宋体" w:hAnsi="宋体"/>
          <w:color w:val="auto"/>
          <w:position w:val="0"/>
          <w:sz w:val="24"/>
          <w:szCs w:val="24"/>
          <w:highlight w:val="none"/>
        </w:rPr>
        <w:sectPr>
          <w:headerReference r:id="rId5" w:type="default"/>
          <w:footerReference r:id="rId7" w:type="default"/>
          <w:headerReference r:id="rId6" w:type="even"/>
          <w:footerReference r:id="rId8" w:type="even"/>
          <w:pgSz w:w="11906" w:h="16838"/>
          <w:pgMar w:top="1418" w:right="1134" w:bottom="1418" w:left="1134" w:header="1077" w:footer="1304" w:gutter="567"/>
          <w:pgNumType w:start="1"/>
          <w:cols w:space="708" w:num="1"/>
          <w:docGrid w:type="lines" w:linePitch="312" w:charSpace="0"/>
        </w:sectPr>
      </w:pPr>
      <w:r>
        <w:rPr>
          <w:rFonts w:ascii="宋体" w:hAnsi="宋体"/>
          <w:color w:val="auto"/>
          <w:position w:val="0"/>
          <w:szCs w:val="21"/>
          <w:highlight w:val="none"/>
        </w:rPr>
        <w:fldChar w:fldCharType="end"/>
      </w:r>
    </w:p>
    <w:p>
      <w:pPr>
        <w:rPr>
          <w:rFonts w:hint="eastAsia"/>
          <w:b/>
          <w:bCs/>
          <w:color w:val="auto"/>
          <w:position w:val="0"/>
          <w:sz w:val="30"/>
          <w:highlight w:val="none"/>
        </w:rPr>
      </w:pPr>
    </w:p>
    <w:p>
      <w:pPr>
        <w:ind w:firstLine="602" w:firstLineChars="200"/>
        <w:rPr>
          <w:rFonts w:hint="eastAsia"/>
          <w:b/>
          <w:bCs/>
          <w:color w:val="auto"/>
          <w:position w:val="0"/>
          <w:sz w:val="30"/>
          <w:highlight w:val="none"/>
        </w:rPr>
      </w:pPr>
    </w:p>
    <w:p>
      <w:pPr>
        <w:ind w:firstLine="602" w:firstLineChars="200"/>
        <w:rPr>
          <w:rFonts w:hint="eastAsia"/>
          <w:b/>
          <w:bCs/>
          <w:color w:val="auto"/>
          <w:position w:val="0"/>
          <w:sz w:val="30"/>
          <w:highlight w:val="none"/>
        </w:rPr>
      </w:pPr>
    </w:p>
    <w:p>
      <w:pPr>
        <w:ind w:firstLine="602" w:firstLineChars="200"/>
        <w:rPr>
          <w:rFonts w:hint="eastAsia"/>
          <w:b/>
          <w:bCs/>
          <w:color w:val="auto"/>
          <w:position w:val="0"/>
          <w:sz w:val="30"/>
          <w:highlight w:val="none"/>
        </w:rPr>
      </w:pPr>
    </w:p>
    <w:p>
      <w:pPr>
        <w:ind w:firstLine="602" w:firstLineChars="200"/>
        <w:rPr>
          <w:rFonts w:hint="eastAsia"/>
          <w:b/>
          <w:bCs/>
          <w:color w:val="auto"/>
          <w:position w:val="0"/>
          <w:sz w:val="30"/>
          <w:highlight w:val="none"/>
        </w:rPr>
      </w:pPr>
    </w:p>
    <w:p>
      <w:pPr>
        <w:ind w:firstLine="602" w:firstLineChars="200"/>
        <w:rPr>
          <w:rFonts w:hint="eastAsia"/>
          <w:b/>
          <w:bCs/>
          <w:color w:val="auto"/>
          <w:position w:val="0"/>
          <w:sz w:val="30"/>
          <w:highlight w:val="none"/>
        </w:rPr>
      </w:pPr>
    </w:p>
    <w:p>
      <w:pPr>
        <w:ind w:firstLine="602" w:firstLineChars="200"/>
        <w:jc w:val="center"/>
        <w:rPr>
          <w:b/>
          <w:bCs/>
          <w:color w:val="auto"/>
          <w:position w:val="0"/>
          <w:sz w:val="30"/>
          <w:highlight w:val="none"/>
        </w:rPr>
      </w:pPr>
    </w:p>
    <w:p>
      <w:pPr>
        <w:pStyle w:val="3"/>
        <w:keepLines/>
        <w:spacing w:line="360" w:lineRule="auto"/>
        <w:jc w:val="center"/>
        <w:rPr>
          <w:rFonts w:ascii="黑体" w:eastAsia="黑体"/>
          <w:b w:val="0"/>
          <w:bCs/>
          <w:color w:val="auto"/>
          <w:kern w:val="44"/>
          <w:position w:val="0"/>
          <w:szCs w:val="32"/>
          <w:highlight w:val="none"/>
        </w:rPr>
      </w:pPr>
      <w:bookmarkStart w:id="0" w:name="_Toc241635392"/>
      <w:bookmarkStart w:id="1" w:name="_Toc488235974"/>
      <w:r>
        <w:rPr>
          <w:rFonts w:hint="eastAsia" w:ascii="黑体" w:eastAsia="黑体"/>
          <w:b w:val="0"/>
          <w:bCs/>
          <w:color w:val="auto"/>
          <w:kern w:val="44"/>
          <w:position w:val="0"/>
          <w:szCs w:val="32"/>
          <w:highlight w:val="none"/>
        </w:rPr>
        <w:t>第一章  招标公告</w:t>
      </w:r>
      <w:bookmarkEnd w:id="0"/>
      <w:bookmarkEnd w:id="1"/>
    </w:p>
    <w:p>
      <w:pPr>
        <w:pStyle w:val="17"/>
        <w:tabs>
          <w:tab w:val="left" w:pos="5865"/>
        </w:tabs>
        <w:snapToGrid w:val="0"/>
        <w:spacing w:before="156" w:beforeLines="50"/>
        <w:jc w:val="center"/>
        <w:rPr>
          <w:rFonts w:hint="eastAsia" w:ascii="黑体" w:hAnsi="宋体" w:eastAsia="黑体" w:cs="Times New Roman"/>
          <w:bCs/>
          <w:color w:val="auto"/>
          <w:position w:val="0"/>
          <w:sz w:val="32"/>
          <w:szCs w:val="32"/>
          <w:highlight w:val="none"/>
        </w:rPr>
      </w:pPr>
      <w:r>
        <w:rPr>
          <w:b/>
          <w:bCs/>
          <w:color w:val="auto"/>
          <w:position w:val="0"/>
          <w:sz w:val="30"/>
          <w:highlight w:val="none"/>
        </w:rPr>
        <w:br w:type="page"/>
      </w:r>
      <w:bookmarkStart w:id="2" w:name="_Toc241635394"/>
      <w:r>
        <w:rPr>
          <w:rFonts w:hint="eastAsia" w:ascii="黑体" w:hAnsi="宋体" w:eastAsia="黑体" w:cs="Times New Roman"/>
          <w:bCs/>
          <w:color w:val="auto"/>
          <w:position w:val="0"/>
          <w:sz w:val="32"/>
          <w:szCs w:val="32"/>
          <w:highlight w:val="none"/>
        </w:rPr>
        <w:t>G59呼北高速张家界至官庄段工程</w:t>
      </w:r>
      <w:r>
        <w:rPr>
          <w:rFonts w:hint="eastAsia" w:ascii="黑体" w:hAnsi="宋体" w:eastAsia="黑体" w:cs="Times New Roman"/>
          <w:bCs/>
          <w:color w:val="auto"/>
          <w:position w:val="0"/>
          <w:sz w:val="32"/>
          <w:szCs w:val="32"/>
          <w:highlight w:val="none"/>
          <w:lang w:eastAsia="zh-CN"/>
        </w:rPr>
        <w:t>PPP项目永定段</w:t>
      </w:r>
      <w:r>
        <w:rPr>
          <w:rFonts w:hint="eastAsia" w:ascii="黑体" w:hAnsi="宋体" w:eastAsia="黑体" w:cs="Times New Roman"/>
          <w:bCs/>
          <w:color w:val="auto"/>
          <w:position w:val="0"/>
          <w:sz w:val="32"/>
          <w:szCs w:val="32"/>
          <w:highlight w:val="none"/>
        </w:rPr>
        <w:t>隧道工程</w:t>
      </w:r>
    </w:p>
    <w:p>
      <w:pPr>
        <w:pStyle w:val="17"/>
        <w:tabs>
          <w:tab w:val="left" w:pos="5865"/>
        </w:tabs>
        <w:snapToGrid w:val="0"/>
        <w:spacing w:before="156" w:beforeLines="50"/>
        <w:jc w:val="center"/>
        <w:rPr>
          <w:rFonts w:hint="eastAsia" w:ascii="黑体" w:hAnsi="宋体" w:eastAsia="黑体"/>
          <w:bCs/>
          <w:color w:val="auto"/>
          <w:position w:val="0"/>
          <w:sz w:val="32"/>
          <w:szCs w:val="32"/>
          <w:highlight w:val="none"/>
        </w:rPr>
      </w:pPr>
      <w:r>
        <w:rPr>
          <w:rFonts w:hint="eastAsia" w:ascii="黑体" w:hAnsi="宋体" w:eastAsia="黑体" w:cs="Times New Roman"/>
          <w:bCs/>
          <w:color w:val="auto"/>
          <w:position w:val="0"/>
          <w:sz w:val="32"/>
          <w:szCs w:val="32"/>
          <w:highlight w:val="none"/>
        </w:rPr>
        <w:t>第三方检测服务</w:t>
      </w:r>
      <w:r>
        <w:rPr>
          <w:rFonts w:hint="eastAsia" w:ascii="黑体" w:hAnsi="宋体" w:eastAsia="黑体"/>
          <w:bCs/>
          <w:color w:val="auto"/>
          <w:position w:val="0"/>
          <w:sz w:val="32"/>
          <w:szCs w:val="32"/>
          <w:highlight w:val="none"/>
        </w:rPr>
        <w:t>招标公告</w:t>
      </w:r>
      <w:bookmarkEnd w:id="2"/>
    </w:p>
    <w:p>
      <w:pPr>
        <w:spacing w:before="87" w:line="226" w:lineRule="auto"/>
        <w:ind w:left="27"/>
        <w:outlineLvl w:val="1"/>
        <w:rPr>
          <w:rFonts w:ascii="黑体" w:hAnsi="黑体" w:eastAsia="黑体" w:cs="黑体"/>
          <w:color w:val="auto"/>
          <w:sz w:val="27"/>
          <w:szCs w:val="27"/>
          <w:highlight w:val="none"/>
        </w:rPr>
      </w:pPr>
      <w:bookmarkStart w:id="3" w:name="_Toc478124106"/>
      <w:bookmarkStart w:id="4" w:name="_Toc477904437"/>
      <w:r>
        <w:rPr>
          <w:rFonts w:ascii="Times New Roman" w:hAnsi="Times New Roman" w:eastAsia="Times New Roman" w:cs="Times New Roman"/>
          <w:b/>
          <w:bCs/>
          <w:color w:val="auto"/>
          <w:spacing w:val="8"/>
          <w:sz w:val="27"/>
          <w:szCs w:val="27"/>
          <w:highlight w:val="none"/>
        </w:rPr>
        <w:t>1</w:t>
      </w:r>
      <w:r>
        <w:rPr>
          <w:rFonts w:ascii="Times New Roman" w:hAnsi="Times New Roman" w:eastAsia="Times New Roman" w:cs="Times New Roman"/>
          <w:b/>
          <w:bCs/>
          <w:color w:val="auto"/>
          <w:spacing w:val="5"/>
          <w:sz w:val="27"/>
          <w:szCs w:val="27"/>
          <w:highlight w:val="none"/>
        </w:rPr>
        <w:t>.</w:t>
      </w:r>
      <w:r>
        <w:rPr>
          <w:rFonts w:ascii="Times New Roman" w:hAnsi="Times New Roman" w:eastAsia="Times New Roman" w:cs="Times New Roman"/>
          <w:color w:val="auto"/>
          <w:spacing w:val="4"/>
          <w:sz w:val="27"/>
          <w:szCs w:val="27"/>
          <w:highlight w:val="none"/>
        </w:rPr>
        <w:t xml:space="preserve">  </w:t>
      </w:r>
      <w:r>
        <w:rPr>
          <w:rFonts w:ascii="黑体" w:hAnsi="黑体" w:eastAsia="黑体" w:cs="黑体"/>
          <w:color w:val="auto"/>
          <w:spacing w:val="4"/>
          <w:sz w:val="27"/>
          <w:szCs w:val="27"/>
          <w:highlight w:val="none"/>
        </w:rPr>
        <w:t>招标条件</w:t>
      </w:r>
    </w:p>
    <w:p>
      <w:pPr>
        <w:spacing w:before="240" w:line="10" w:lineRule="exact"/>
        <w:ind w:left="2424"/>
        <w:rPr>
          <w:color w:val="auto"/>
          <w:highlight w:val="none"/>
        </w:rPr>
      </w:pPr>
      <w:r>
        <w:rPr>
          <w:color w:val="auto"/>
          <w:highlight w:val="none"/>
        </w:rPr>
        <w:drawing>
          <wp:inline distT="0" distB="0" distL="114300" distR="114300">
            <wp:extent cx="3622040" cy="5715"/>
            <wp:effectExtent l="0" t="0" r="0" b="0"/>
            <wp:docPr id="370" name="图片 1"/>
            <wp:cNvGraphicFramePr/>
            <a:graphic xmlns:a="http://schemas.openxmlformats.org/drawingml/2006/main">
              <a:graphicData uri="http://schemas.openxmlformats.org/drawingml/2006/picture">
                <pic:pic xmlns:pic="http://schemas.openxmlformats.org/drawingml/2006/picture">
                  <pic:nvPicPr>
                    <pic:cNvPr id="370" name="图片 1"/>
                    <pic:cNvPicPr/>
                  </pic:nvPicPr>
                  <pic:blipFill>
                    <a:blip r:embed="rId19"/>
                    <a:stretch>
                      <a:fillRect/>
                    </a:stretch>
                  </pic:blipFill>
                  <pic:spPr>
                    <a:xfrm>
                      <a:off x="0" y="0"/>
                      <a:ext cx="3622040" cy="5715"/>
                    </a:xfrm>
                    <a:prstGeom prst="rect">
                      <a:avLst/>
                    </a:prstGeom>
                    <a:noFill/>
                    <a:ln>
                      <a:noFill/>
                    </a:ln>
                  </pic:spPr>
                </pic:pic>
              </a:graphicData>
            </a:graphic>
          </wp:inline>
        </w:drawing>
      </w:r>
    </w:p>
    <w:p>
      <w:pPr>
        <w:spacing w:line="360" w:lineRule="auto"/>
        <w:ind w:firstLine="480" w:firstLineChars="200"/>
        <w:rPr>
          <w:rFonts w:hint="eastAsia"/>
          <w:color w:val="auto"/>
          <w:highlight w:val="none"/>
        </w:rPr>
      </w:pPr>
      <w:r>
        <w:rPr>
          <w:rFonts w:hint="eastAsia" w:ascii="宋体" w:hAnsi="宋体" w:eastAsia="宋体" w:cs="宋体"/>
          <w:color w:val="auto"/>
          <w:sz w:val="24"/>
          <w:szCs w:val="24"/>
          <w:highlight w:val="none"/>
        </w:rPr>
        <w:t>本招标项目 </w:t>
      </w:r>
      <w:r>
        <w:rPr>
          <w:rFonts w:hint="eastAsia" w:ascii="宋体" w:hAnsi="宋体" w:eastAsia="宋体" w:cs="宋体"/>
          <w:color w:val="auto"/>
          <w:sz w:val="24"/>
          <w:szCs w:val="24"/>
          <w:highlight w:val="none"/>
          <w:u w:val="single"/>
        </w:rPr>
        <w:t>G59呼北高速张家界至官庄段</w:t>
      </w:r>
      <w:r>
        <w:rPr>
          <w:rFonts w:hint="eastAsia" w:ascii="宋体" w:hAnsi="宋体" w:eastAsia="宋体" w:cs="宋体"/>
          <w:color w:val="auto"/>
          <w:sz w:val="24"/>
          <w:szCs w:val="24"/>
          <w:highlight w:val="none"/>
        </w:rPr>
        <w:t>（简称“张官高速”）已由</w:t>
      </w:r>
      <w:r>
        <w:rPr>
          <w:rFonts w:hint="eastAsia" w:ascii="宋体" w:hAnsi="宋体" w:eastAsia="宋体" w:cs="宋体"/>
          <w:color w:val="auto"/>
          <w:sz w:val="24"/>
          <w:szCs w:val="24"/>
          <w:highlight w:val="none"/>
          <w:u w:val="single"/>
        </w:rPr>
        <w:t>湖南省发展和改革委员会以湘发改基础〔2020〕564号</w:t>
      </w:r>
      <w:r>
        <w:rPr>
          <w:rFonts w:hint="eastAsia" w:ascii="宋体" w:hAnsi="宋体" w:eastAsia="宋体" w:cs="宋体"/>
          <w:color w:val="auto"/>
          <w:sz w:val="24"/>
          <w:szCs w:val="24"/>
          <w:highlight w:val="none"/>
        </w:rPr>
        <w:t>批准建设，初步设计已由 </w:t>
      </w:r>
      <w:r>
        <w:rPr>
          <w:rFonts w:hint="eastAsia" w:ascii="宋体" w:hAnsi="宋体" w:eastAsia="宋体" w:cs="宋体"/>
          <w:color w:val="auto"/>
          <w:sz w:val="24"/>
          <w:szCs w:val="24"/>
          <w:highlight w:val="none"/>
          <w:u w:val="single"/>
        </w:rPr>
        <w:t>交通运输部以〔2020〕922号</w:t>
      </w:r>
      <w:r>
        <w:rPr>
          <w:rFonts w:hint="eastAsia" w:ascii="宋体" w:hAnsi="宋体" w:eastAsia="宋体" w:cs="宋体"/>
          <w:color w:val="auto"/>
          <w:sz w:val="24"/>
          <w:szCs w:val="24"/>
          <w:highlight w:val="none"/>
        </w:rPr>
        <w:t>批准，项目业主为</w:t>
      </w:r>
      <w:r>
        <w:rPr>
          <w:rFonts w:hint="eastAsia" w:ascii="宋体" w:hAnsi="宋体" w:eastAsia="宋体" w:cs="宋体"/>
          <w:color w:val="auto"/>
          <w:sz w:val="24"/>
          <w:szCs w:val="24"/>
          <w:highlight w:val="none"/>
          <w:u w:val="single"/>
        </w:rPr>
        <w:t>湖南省新新张官高速公路建设开发有限公司</w:t>
      </w:r>
      <w:r>
        <w:rPr>
          <w:rFonts w:hint="eastAsia" w:ascii="宋体" w:hAnsi="宋体" w:eastAsia="宋体" w:cs="宋体"/>
          <w:color w:val="auto"/>
          <w:sz w:val="24"/>
          <w:szCs w:val="24"/>
          <w:highlight w:val="none"/>
        </w:rPr>
        <w:t>，建设资金来自</w:t>
      </w:r>
      <w:r>
        <w:rPr>
          <w:rFonts w:hint="eastAsia" w:ascii="宋体" w:hAnsi="宋体" w:eastAsia="宋体" w:cs="宋体"/>
          <w:color w:val="auto"/>
          <w:sz w:val="24"/>
          <w:szCs w:val="24"/>
          <w:highlight w:val="none"/>
          <w:u w:val="single"/>
        </w:rPr>
        <w:t>政府补助、建设单位自筹及银行贷款</w:t>
      </w:r>
      <w:r>
        <w:rPr>
          <w:rFonts w:hint="eastAsia" w:ascii="宋体" w:hAnsi="宋体" w:eastAsia="宋体" w:cs="宋体"/>
          <w:color w:val="auto"/>
          <w:sz w:val="24"/>
          <w:szCs w:val="24"/>
          <w:highlight w:val="none"/>
        </w:rPr>
        <w:t>，招标人为</w:t>
      </w:r>
      <w:r>
        <w:rPr>
          <w:rFonts w:hint="eastAsia" w:ascii="宋体" w:hAnsi="宋体" w:eastAsia="宋体" w:cs="宋体"/>
          <w:color w:val="auto"/>
          <w:sz w:val="24"/>
          <w:szCs w:val="24"/>
          <w:highlight w:val="none"/>
          <w:u w:val="single"/>
        </w:rPr>
        <w:t>湖南省新新张官高速公路建设开发有限公司</w:t>
      </w:r>
      <w:r>
        <w:rPr>
          <w:rFonts w:hint="eastAsia" w:ascii="宋体" w:hAnsi="宋体" w:eastAsia="宋体" w:cs="宋体"/>
          <w:color w:val="auto"/>
          <w:sz w:val="24"/>
          <w:szCs w:val="24"/>
          <w:highlight w:val="none"/>
        </w:rPr>
        <w:t>，本项目</w:t>
      </w:r>
      <w:r>
        <w:rPr>
          <w:rFonts w:hint="eastAsia" w:ascii="宋体" w:hAnsi="宋体" w:eastAsia="宋体" w:cs="宋体"/>
          <w:color w:val="auto"/>
          <w:sz w:val="24"/>
          <w:szCs w:val="24"/>
          <w:highlight w:val="none"/>
          <w:lang w:val="en-US" w:eastAsia="zh-CN"/>
        </w:rPr>
        <w:t>招标</w:t>
      </w:r>
      <w:r>
        <w:rPr>
          <w:rFonts w:hint="eastAsia" w:ascii="宋体" w:hAnsi="宋体" w:eastAsia="宋体" w:cs="宋体"/>
          <w:color w:val="auto"/>
          <w:sz w:val="24"/>
          <w:szCs w:val="24"/>
          <w:highlight w:val="none"/>
        </w:rPr>
        <w:t>执行机构为</w:t>
      </w:r>
      <w:r>
        <w:rPr>
          <w:rFonts w:hint="eastAsia" w:ascii="宋体" w:hAnsi="宋体" w:eastAsia="宋体" w:cs="宋体"/>
          <w:color w:val="auto"/>
          <w:sz w:val="24"/>
          <w:szCs w:val="24"/>
          <w:highlight w:val="none"/>
          <w:u w:val="single"/>
        </w:rPr>
        <w:t>湖南省新新张官高速公路建设开发有限公司永定分公司</w:t>
      </w:r>
      <w:r>
        <w:rPr>
          <w:rFonts w:hint="eastAsia" w:ascii="宋体" w:hAnsi="宋体" w:eastAsia="宋体" w:cs="宋体"/>
          <w:color w:val="auto"/>
          <w:sz w:val="24"/>
          <w:szCs w:val="24"/>
          <w:highlight w:val="none"/>
        </w:rPr>
        <w:t>。项目已具备招标条件，现对</w:t>
      </w:r>
      <w:r>
        <w:rPr>
          <w:rFonts w:hint="eastAsia" w:ascii="宋体" w:hAnsi="宋体" w:eastAsia="宋体" w:cs="宋体"/>
          <w:color w:val="auto"/>
          <w:sz w:val="24"/>
          <w:szCs w:val="24"/>
          <w:highlight w:val="none"/>
          <w:lang w:val="en-US" w:eastAsia="zh-CN"/>
        </w:rPr>
        <w:t>该项目</w:t>
      </w:r>
      <w:r>
        <w:rPr>
          <w:rFonts w:hint="eastAsia" w:ascii="宋体" w:hAnsi="宋体" w:eastAsia="宋体" w:cs="宋体"/>
          <w:color w:val="auto"/>
          <w:sz w:val="24"/>
          <w:szCs w:val="24"/>
          <w:highlight w:val="none"/>
          <w:u w:val="single"/>
        </w:rPr>
        <w:t>隧道工程</w:t>
      </w:r>
      <w:r>
        <w:rPr>
          <w:rFonts w:hint="eastAsia" w:ascii="宋体" w:hAnsi="宋体" w:eastAsia="宋体" w:cs="宋体"/>
          <w:color w:val="auto"/>
          <w:sz w:val="24"/>
          <w:szCs w:val="24"/>
          <w:highlight w:val="none"/>
          <w:u w:val="single"/>
          <w:lang w:eastAsia="zh-CN"/>
        </w:rPr>
        <w:t>第三方检测</w:t>
      </w:r>
      <w:r>
        <w:rPr>
          <w:rFonts w:hint="eastAsia" w:ascii="宋体" w:hAnsi="宋体" w:eastAsia="宋体" w:cs="宋体"/>
          <w:color w:val="auto"/>
          <w:sz w:val="24"/>
          <w:szCs w:val="24"/>
          <w:highlight w:val="none"/>
          <w:lang w:eastAsia="zh-CN"/>
        </w:rPr>
        <w:t>服务</w:t>
      </w:r>
      <w:r>
        <w:rPr>
          <w:rFonts w:hint="eastAsia" w:ascii="宋体" w:hAnsi="宋体" w:eastAsia="宋体" w:cs="宋体"/>
          <w:color w:val="auto"/>
          <w:sz w:val="24"/>
          <w:szCs w:val="24"/>
          <w:highlight w:val="none"/>
        </w:rPr>
        <w:t>进行公开招标。</w:t>
      </w:r>
    </w:p>
    <w:p>
      <w:pPr>
        <w:spacing w:before="169" w:line="238" w:lineRule="auto"/>
        <w:ind w:left="16"/>
        <w:outlineLvl w:val="1"/>
        <w:rPr>
          <w:rFonts w:ascii="黑体" w:hAnsi="黑体" w:eastAsia="黑体" w:cs="黑体"/>
          <w:color w:val="auto"/>
          <w:sz w:val="27"/>
          <w:szCs w:val="27"/>
          <w:highlight w:val="none"/>
        </w:rPr>
      </w:pPr>
      <w:r>
        <w:rPr>
          <w:rFonts w:ascii="Times New Roman" w:hAnsi="Times New Roman" w:eastAsia="Times New Roman" w:cs="Times New Roman"/>
          <w:b/>
          <w:bCs/>
          <w:color w:val="auto"/>
          <w:spacing w:val="8"/>
          <w:sz w:val="27"/>
          <w:szCs w:val="27"/>
          <w:highlight w:val="none"/>
        </w:rPr>
        <w:t>2.</w:t>
      </w:r>
      <w:r>
        <w:rPr>
          <w:rFonts w:ascii="Times New Roman" w:hAnsi="Times New Roman" w:eastAsia="Times New Roman" w:cs="Times New Roman"/>
          <w:color w:val="auto"/>
          <w:spacing w:val="8"/>
          <w:sz w:val="27"/>
          <w:szCs w:val="27"/>
          <w:highlight w:val="none"/>
        </w:rPr>
        <w:t xml:space="preserve">  </w:t>
      </w:r>
      <w:r>
        <w:rPr>
          <w:rFonts w:ascii="黑体" w:hAnsi="黑体" w:eastAsia="黑体" w:cs="黑体"/>
          <w:color w:val="auto"/>
          <w:spacing w:val="8"/>
          <w:sz w:val="27"/>
          <w:szCs w:val="27"/>
          <w:highlight w:val="none"/>
        </w:rPr>
        <w:t>项目概况与招标范围</w:t>
      </w:r>
    </w:p>
    <w:p>
      <w:pPr>
        <w:spacing w:line="258" w:lineRule="auto"/>
        <w:rPr>
          <w:rFonts w:ascii="Arial"/>
          <w:color w:val="auto"/>
          <w:sz w:val="21"/>
          <w:highlight w:val="none"/>
        </w:rPr>
      </w:pP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  建设地点：湖南省</w:t>
      </w:r>
      <w:r>
        <w:rPr>
          <w:rFonts w:hint="eastAsia" w:ascii="宋体" w:hAnsi="宋体" w:eastAsia="宋体" w:cs="宋体"/>
          <w:color w:val="auto"/>
          <w:sz w:val="24"/>
          <w:szCs w:val="24"/>
          <w:highlight w:val="none"/>
          <w:lang w:val="en-US" w:eastAsia="zh-CN"/>
        </w:rPr>
        <w:t>张家界市</w:t>
      </w:r>
      <w:r>
        <w:rPr>
          <w:rFonts w:hint="eastAsia" w:ascii="宋体" w:hAnsi="宋体" w:eastAsia="宋体" w:cs="宋体"/>
          <w:color w:val="auto"/>
          <w:sz w:val="24"/>
          <w:szCs w:val="24"/>
          <w:highlight w:val="none"/>
        </w:rPr>
        <w:t>境内。</w:t>
      </w:r>
    </w:p>
    <w:p>
      <w:pPr>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  项目建设规模及招标范围：G59呼北高速张家界至官庄段起于张家界市东侧洋池接常张高速，距常张高速公路张家界东互通约6km处，起点桩号K0+007，设张家界东枢纽互通与常张高速公路进行交通转换。路线向南布设，整体呈西北向东南走向，路线跨澧水、焦柳铁路、黔张常高铁，设隧道穿尖角山，下穿X014，进入慈利县金岩乡乐园新村，路线继续往南进入金岩隧道，在荆竹山村设金岩互通连接金岩乡。经泥湾里、九渡溪、鞍娅进入荆竹山隧道，从中坪村西侧进入中坪隧道，路线继续向南，进入沅古坪特长隧道后，路线进入永定区沅古坪镇烽火村，在栗山村跨X016，设沅古坪互通连接沅古坪镇，跨X026后，在榔木岭村设沅古坪服务区，跨砖溪洲后，终于红土坪村，接本项目第二标段，终点桩号K22+290，其中沅古坪隧道K14+185～K19+312为特长隧道。施工图设计阶段路线长度22.283km。包括连接线两处共计3.585km；桥梁23 座（包含匝道），桥梁总长7472.98m；隧道共计5座总长11921m，通道9 道；涵洞16道，</w:t>
      </w:r>
      <w:r>
        <w:rPr>
          <w:rFonts w:hint="eastAsia" w:ascii="宋体" w:hAnsi="宋体" w:cs="宋体"/>
          <w:color w:val="auto"/>
          <w:sz w:val="24"/>
          <w:szCs w:val="24"/>
          <w:highlight w:val="none"/>
          <w:lang w:val="en-US" w:eastAsia="zh-CN"/>
        </w:rPr>
        <w:t>实际</w:t>
      </w:r>
      <w:r>
        <w:rPr>
          <w:rFonts w:hint="eastAsia" w:ascii="宋体" w:hAnsi="宋体" w:eastAsia="宋体" w:cs="宋体"/>
          <w:color w:val="auto"/>
          <w:sz w:val="24"/>
          <w:szCs w:val="24"/>
          <w:highlight w:val="none"/>
        </w:rPr>
        <w:t>以施工图所示为准。现对该项目</w:t>
      </w:r>
      <w:r>
        <w:rPr>
          <w:rFonts w:hint="eastAsia" w:ascii="宋体" w:hAnsi="宋体" w:eastAsia="宋体" w:cs="宋体"/>
          <w:color w:val="auto"/>
          <w:sz w:val="24"/>
          <w:szCs w:val="24"/>
          <w:highlight w:val="none"/>
          <w:lang w:val="en-US" w:eastAsia="zh-CN"/>
        </w:rPr>
        <w:t>标段范围内</w:t>
      </w:r>
      <w:r>
        <w:rPr>
          <w:rFonts w:hint="eastAsia" w:ascii="宋体" w:hAnsi="宋体" w:eastAsia="宋体" w:cs="宋体"/>
          <w:color w:val="auto"/>
          <w:sz w:val="24"/>
          <w:szCs w:val="24"/>
          <w:highlight w:val="none"/>
        </w:rPr>
        <w:t>的</w:t>
      </w:r>
      <w:r>
        <w:rPr>
          <w:rFonts w:hint="eastAsia" w:ascii="宋体" w:hAnsi="宋体" w:eastAsia="宋体" w:cs="宋体"/>
          <w:color w:val="auto"/>
          <w:sz w:val="24"/>
          <w:szCs w:val="24"/>
          <w:highlight w:val="none"/>
          <w:lang w:val="en-US" w:eastAsia="zh-CN"/>
        </w:rPr>
        <w:t>隧道工程的</w:t>
      </w:r>
      <w:r>
        <w:rPr>
          <w:rFonts w:hint="eastAsia" w:ascii="宋体" w:hAnsi="宋体" w:eastAsia="宋体" w:cs="宋体"/>
          <w:color w:val="auto"/>
          <w:sz w:val="24"/>
          <w:szCs w:val="24"/>
          <w:highlight w:val="none"/>
          <w:lang w:eastAsia="zh-CN"/>
        </w:rPr>
        <w:t>第三方检测</w:t>
      </w:r>
      <w:r>
        <w:rPr>
          <w:rFonts w:hint="eastAsia" w:ascii="宋体" w:hAnsi="宋体" w:eastAsia="宋体" w:cs="宋体"/>
          <w:color w:val="auto"/>
          <w:sz w:val="24"/>
          <w:szCs w:val="24"/>
          <w:highlight w:val="none"/>
        </w:rPr>
        <w:t>服务进行公开招标</w:t>
      </w:r>
      <w:r>
        <w:rPr>
          <w:rFonts w:hint="eastAsia" w:ascii="宋体" w:hAnsi="宋体" w:eastAsia="宋体" w:cs="宋体"/>
          <w:color w:val="auto"/>
          <w:sz w:val="24"/>
          <w:szCs w:val="24"/>
          <w:highlight w:val="none"/>
          <w:lang w:eastAsia="zh-CN"/>
        </w:rPr>
        <w:t>，</w:t>
      </w:r>
      <w:r>
        <w:rPr>
          <w:rFonts w:hint="eastAsia" w:ascii="宋体" w:hAnsi="宋体" w:cs="宋体"/>
          <w:color w:val="auto"/>
          <w:sz w:val="24"/>
          <w:szCs w:val="24"/>
          <w:highlight w:val="none"/>
          <w:lang w:eastAsia="zh-CN"/>
        </w:rPr>
        <w:t>本</w:t>
      </w:r>
      <w:r>
        <w:rPr>
          <w:rFonts w:hint="eastAsia" w:ascii="宋体" w:hAnsi="宋体" w:eastAsia="宋体" w:cs="宋体"/>
          <w:color w:val="auto"/>
          <w:sz w:val="24"/>
          <w:szCs w:val="24"/>
          <w:highlight w:val="none"/>
        </w:rPr>
        <w:t>标段工程内容等见下表。</w:t>
      </w:r>
    </w:p>
    <w:tbl>
      <w:tblPr>
        <w:tblStyle w:val="84"/>
        <w:tblW w:w="9013"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7"/>
        <w:gridCol w:w="3165"/>
        <w:gridCol w:w="493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0" w:hRule="atLeast"/>
          <w:jc w:val="center"/>
        </w:trPr>
        <w:tc>
          <w:tcPr>
            <w:tcW w:w="917" w:type="dxa"/>
            <w:noWrap w:val="0"/>
            <w:tcMar>
              <w:top w:w="57" w:type="dxa"/>
              <w:left w:w="57" w:type="dxa"/>
              <w:bottom w:w="57" w:type="dxa"/>
              <w:right w:w="57" w:type="dxa"/>
            </w:tcMar>
            <w:vAlign w:val="center"/>
          </w:tcPr>
          <w:p>
            <w:pPr>
              <w:spacing w:before="229" w:line="22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标</w:t>
            </w:r>
            <w:r>
              <w:rPr>
                <w:rFonts w:hint="eastAsia" w:ascii="宋体" w:hAnsi="宋体" w:eastAsia="宋体" w:cs="宋体"/>
                <w:color w:val="auto"/>
                <w:spacing w:val="-1"/>
                <w:sz w:val="24"/>
                <w:szCs w:val="24"/>
                <w:highlight w:val="none"/>
              </w:rPr>
              <w:t>段号</w:t>
            </w:r>
          </w:p>
        </w:tc>
        <w:tc>
          <w:tcPr>
            <w:tcW w:w="3165" w:type="dxa"/>
            <w:noWrap w:val="0"/>
            <w:tcMar>
              <w:top w:w="57" w:type="dxa"/>
              <w:left w:w="57" w:type="dxa"/>
              <w:bottom w:w="57" w:type="dxa"/>
              <w:right w:w="57" w:type="dxa"/>
            </w:tcMar>
            <w:vAlign w:val="center"/>
          </w:tcPr>
          <w:p>
            <w:pPr>
              <w:spacing w:before="230" w:line="22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2"/>
                <w:sz w:val="24"/>
                <w:szCs w:val="24"/>
                <w:highlight w:val="none"/>
              </w:rPr>
              <w:t>桩号</w:t>
            </w:r>
          </w:p>
        </w:tc>
        <w:tc>
          <w:tcPr>
            <w:tcW w:w="4931" w:type="dxa"/>
            <w:noWrap w:val="0"/>
            <w:tcMar>
              <w:top w:w="57" w:type="dxa"/>
              <w:left w:w="57" w:type="dxa"/>
              <w:bottom w:w="57" w:type="dxa"/>
              <w:right w:w="57" w:type="dxa"/>
            </w:tcMar>
            <w:vAlign w:val="center"/>
          </w:tcPr>
          <w:p>
            <w:pPr>
              <w:spacing w:before="230" w:line="22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rPr>
              <w:t>招标范</w:t>
            </w:r>
            <w:r>
              <w:rPr>
                <w:rFonts w:hint="eastAsia" w:ascii="宋体" w:hAnsi="宋体" w:eastAsia="宋体" w:cs="宋体"/>
                <w:color w:val="auto"/>
                <w:spacing w:val="-1"/>
                <w:sz w:val="24"/>
                <w:szCs w:val="24"/>
                <w:highlight w:val="none"/>
              </w:rPr>
              <w:t>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6" w:hRule="exact"/>
          <w:jc w:val="center"/>
        </w:trPr>
        <w:tc>
          <w:tcPr>
            <w:tcW w:w="917" w:type="dxa"/>
            <w:noWrap w:val="0"/>
            <w:tcMar>
              <w:top w:w="57" w:type="dxa"/>
              <w:left w:w="57" w:type="dxa"/>
              <w:bottom w:w="57" w:type="dxa"/>
              <w:right w:w="57" w:type="dxa"/>
            </w:tcMar>
            <w:vAlign w:val="center"/>
          </w:tcPr>
          <w:p>
            <w:pPr>
              <w:spacing w:before="69" w:line="186"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JC</w:t>
            </w:r>
            <w:r>
              <w:rPr>
                <w:rFonts w:hint="eastAsia" w:ascii="宋体" w:hAnsi="宋体" w:eastAsia="宋体" w:cs="宋体"/>
                <w:color w:val="auto"/>
                <w:spacing w:val="-5"/>
                <w:sz w:val="24"/>
                <w:szCs w:val="24"/>
                <w:highlight w:val="none"/>
              </w:rPr>
              <w:t>1</w:t>
            </w:r>
          </w:p>
        </w:tc>
        <w:tc>
          <w:tcPr>
            <w:tcW w:w="3165" w:type="dxa"/>
            <w:noWrap w:val="0"/>
            <w:tcMar>
              <w:top w:w="57" w:type="dxa"/>
              <w:left w:w="57" w:type="dxa"/>
              <w:bottom w:w="57" w:type="dxa"/>
              <w:right w:w="57" w:type="dxa"/>
            </w:tcMar>
            <w:vAlign w:val="center"/>
          </w:tcPr>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K0+007-K5+829</w:t>
            </w:r>
          </w:p>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尖角山隧道：</w:t>
            </w:r>
          </w:p>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左线Z1K1+507-Z1K2+428,</w:t>
            </w:r>
          </w:p>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右线K1+499-K2+426;</w:t>
            </w:r>
          </w:p>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金岩隧道：</w:t>
            </w:r>
          </w:p>
          <w:p>
            <w:pPr>
              <w:pStyle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左线Z1K4+035-Z1K5+829,</w:t>
            </w:r>
          </w:p>
          <w:p>
            <w:pPr>
              <w:pStyle w:val="2"/>
              <w:rPr>
                <w:rFonts w:hint="eastAsia"/>
                <w:color w:val="auto"/>
                <w:highlight w:val="none"/>
                <w:lang w:val="en-US" w:eastAsia="zh-CN"/>
              </w:rPr>
            </w:pPr>
            <w:r>
              <w:rPr>
                <w:rFonts w:hint="eastAsia" w:ascii="宋体" w:hAnsi="宋体" w:eastAsia="宋体" w:cs="宋体"/>
                <w:color w:val="auto"/>
                <w:sz w:val="24"/>
                <w:szCs w:val="24"/>
                <w:highlight w:val="none"/>
                <w:lang w:val="en-US" w:eastAsia="zh-CN"/>
              </w:rPr>
              <w:t>右线K4+033-K5+829</w:t>
            </w:r>
          </w:p>
        </w:tc>
        <w:tc>
          <w:tcPr>
            <w:tcW w:w="4931" w:type="dxa"/>
            <w:noWrap w:val="0"/>
            <w:tcMar>
              <w:top w:w="57" w:type="dxa"/>
              <w:left w:w="57" w:type="dxa"/>
              <w:bottom w:w="57" w:type="dxa"/>
              <w:right w:w="57" w:type="dxa"/>
            </w:tcMar>
            <w:vAlign w:val="center"/>
          </w:tcPr>
          <w:p>
            <w:pPr>
              <w:spacing w:line="217"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该桩号范围内的隧道工程进行过程检测并提交检测报告</w:t>
            </w:r>
            <w:r>
              <w:rPr>
                <w:rFonts w:hint="eastAsia" w:ascii="宋体" w:hAnsi="宋体" w:eastAsia="宋体" w:cs="宋体"/>
                <w:color w:val="auto"/>
                <w:sz w:val="24"/>
                <w:szCs w:val="24"/>
                <w:highlight w:val="none"/>
              </w:rPr>
              <w:t>。检测内容包括但不限于：隧道地质超前预报、监控量测、质量检测</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(具体工作内容见检测清单表)。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11" w:hRule="exact"/>
          <w:jc w:val="center"/>
        </w:trPr>
        <w:tc>
          <w:tcPr>
            <w:tcW w:w="917" w:type="dxa"/>
            <w:noWrap w:val="0"/>
            <w:tcMar>
              <w:top w:w="57" w:type="dxa"/>
              <w:left w:w="57" w:type="dxa"/>
              <w:bottom w:w="57" w:type="dxa"/>
              <w:right w:w="57" w:type="dxa"/>
            </w:tcMar>
            <w:vAlign w:val="center"/>
          </w:tcPr>
          <w:p>
            <w:pPr>
              <w:spacing w:before="69" w:line="186" w:lineRule="auto"/>
              <w:jc w:val="center"/>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JC</w:t>
            </w:r>
            <w:r>
              <w:rPr>
                <w:rFonts w:hint="eastAsia" w:ascii="宋体" w:hAnsi="宋体" w:cs="宋体"/>
                <w:color w:val="auto"/>
                <w:spacing w:val="-5"/>
                <w:sz w:val="24"/>
                <w:szCs w:val="24"/>
                <w:highlight w:val="none"/>
                <w:lang w:val="en-US" w:eastAsia="zh-CN"/>
              </w:rPr>
              <w:t>2</w:t>
            </w:r>
          </w:p>
        </w:tc>
        <w:tc>
          <w:tcPr>
            <w:tcW w:w="3165" w:type="dxa"/>
            <w:noWrap w:val="0"/>
            <w:tcMar>
              <w:top w:w="57" w:type="dxa"/>
              <w:left w:w="57" w:type="dxa"/>
              <w:bottom w:w="57" w:type="dxa"/>
              <w:right w:w="57" w:type="dxa"/>
            </w:tcMar>
            <w:vAlign w:val="center"/>
          </w:tcPr>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左线K5+829-ZK14+178，</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右线K5+829-K14+185</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金岩隧道：</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左线Z1K5+829-Z1K7+080,</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右线K5+829-K7+079;</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荆竹山隧道：</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左线Z2K9+532-Z2K11+375,</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右线K9+512-K11+336;</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中坪隧道：</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左线Z2K12+649-Z2K13+609，</w:t>
            </w:r>
          </w:p>
          <w:p>
            <w:pPr>
              <w:spacing w:line="217" w:lineRule="auto"/>
              <w:ind w:left="110"/>
              <w:jc w:val="both"/>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右线K12+632-K13+629</w:t>
            </w:r>
          </w:p>
        </w:tc>
        <w:tc>
          <w:tcPr>
            <w:tcW w:w="4931" w:type="dxa"/>
            <w:noWrap w:val="0"/>
            <w:tcMar>
              <w:top w:w="57" w:type="dxa"/>
              <w:left w:w="57" w:type="dxa"/>
              <w:bottom w:w="57" w:type="dxa"/>
              <w:right w:w="57" w:type="dxa"/>
            </w:tcMar>
            <w:vAlign w:val="center"/>
          </w:tcPr>
          <w:p>
            <w:pPr>
              <w:spacing w:line="217" w:lineRule="auto"/>
              <w:ind w:left="11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该桩号范围内的隧道工程进行过程检测并提交检测报告</w:t>
            </w:r>
            <w:r>
              <w:rPr>
                <w:rFonts w:hint="eastAsia" w:ascii="宋体" w:hAnsi="宋体" w:eastAsia="宋体" w:cs="宋体"/>
                <w:color w:val="auto"/>
                <w:sz w:val="24"/>
                <w:szCs w:val="24"/>
                <w:highlight w:val="none"/>
              </w:rPr>
              <w:t>。检测内容包括但不限于：隧道地质超前预报、监控量测、质量检测</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(具体工作内容见检测清单表)。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1" w:hRule="exact"/>
          <w:jc w:val="center"/>
        </w:trPr>
        <w:tc>
          <w:tcPr>
            <w:tcW w:w="917" w:type="dxa"/>
            <w:noWrap w:val="0"/>
            <w:tcMar>
              <w:top w:w="57" w:type="dxa"/>
              <w:left w:w="57" w:type="dxa"/>
              <w:bottom w:w="57" w:type="dxa"/>
              <w:right w:w="57" w:type="dxa"/>
            </w:tcMar>
            <w:vAlign w:val="center"/>
          </w:tcPr>
          <w:p>
            <w:pPr>
              <w:spacing w:before="69" w:line="186" w:lineRule="auto"/>
              <w:jc w:val="center"/>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JC</w:t>
            </w:r>
            <w:r>
              <w:rPr>
                <w:rFonts w:hint="eastAsia" w:ascii="宋体" w:hAnsi="宋体" w:cs="宋体"/>
                <w:color w:val="auto"/>
                <w:spacing w:val="-5"/>
                <w:sz w:val="24"/>
                <w:szCs w:val="24"/>
                <w:highlight w:val="none"/>
                <w:lang w:val="en-US" w:eastAsia="zh-CN"/>
              </w:rPr>
              <w:t>3</w:t>
            </w:r>
          </w:p>
        </w:tc>
        <w:tc>
          <w:tcPr>
            <w:tcW w:w="3165" w:type="dxa"/>
            <w:noWrap w:val="0"/>
            <w:tcMar>
              <w:top w:w="57" w:type="dxa"/>
              <w:left w:w="57" w:type="dxa"/>
              <w:bottom w:w="57" w:type="dxa"/>
              <w:right w:w="57" w:type="dxa"/>
            </w:tcMar>
            <w:vAlign w:val="center"/>
          </w:tcPr>
          <w:p>
            <w:pPr>
              <w:spacing w:line="217" w:lineRule="auto"/>
              <w:ind w:left="11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沅古坪隧道:</w:t>
            </w:r>
          </w:p>
          <w:p>
            <w:pPr>
              <w:spacing w:line="217" w:lineRule="auto"/>
              <w:ind w:left="11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左线ZK14+178-ZK19+344</w:t>
            </w:r>
          </w:p>
          <w:p>
            <w:pPr>
              <w:spacing w:line="217" w:lineRule="auto"/>
              <w:ind w:left="11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泄水洞：P1K14+192-P1K16+610，2418m；</w:t>
            </w:r>
          </w:p>
        </w:tc>
        <w:tc>
          <w:tcPr>
            <w:tcW w:w="4931" w:type="dxa"/>
            <w:noWrap w:val="0"/>
            <w:tcMar>
              <w:top w:w="57" w:type="dxa"/>
              <w:left w:w="57" w:type="dxa"/>
              <w:bottom w:w="57" w:type="dxa"/>
              <w:right w:w="57" w:type="dxa"/>
            </w:tcMar>
            <w:vAlign w:val="center"/>
          </w:tcPr>
          <w:p>
            <w:pPr>
              <w:spacing w:line="217"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该桩号范围内的隧道工程进行过程检测并提交检测报告</w:t>
            </w:r>
            <w:r>
              <w:rPr>
                <w:rFonts w:hint="eastAsia" w:ascii="宋体" w:hAnsi="宋体" w:eastAsia="宋体" w:cs="宋体"/>
                <w:color w:val="auto"/>
                <w:sz w:val="24"/>
                <w:szCs w:val="24"/>
                <w:highlight w:val="none"/>
              </w:rPr>
              <w:t>。检测内容包括但不限于：隧道地质超前预报、监控量测、质量检测</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(具体工作内容见检测清单表)。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28" w:hRule="exact"/>
          <w:jc w:val="center"/>
        </w:trPr>
        <w:tc>
          <w:tcPr>
            <w:tcW w:w="917" w:type="dxa"/>
            <w:noWrap w:val="0"/>
            <w:tcMar>
              <w:top w:w="57" w:type="dxa"/>
              <w:left w:w="57" w:type="dxa"/>
              <w:bottom w:w="57" w:type="dxa"/>
              <w:right w:w="57" w:type="dxa"/>
            </w:tcMar>
            <w:vAlign w:val="center"/>
          </w:tcPr>
          <w:p>
            <w:pPr>
              <w:spacing w:before="69" w:line="186" w:lineRule="auto"/>
              <w:jc w:val="center"/>
              <w:rPr>
                <w:rFonts w:hint="default"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val="en-US" w:eastAsia="zh-CN"/>
              </w:rPr>
              <w:t>JC</w:t>
            </w:r>
            <w:r>
              <w:rPr>
                <w:rFonts w:hint="eastAsia" w:ascii="宋体" w:hAnsi="宋体" w:cs="宋体"/>
                <w:color w:val="auto"/>
                <w:spacing w:val="-5"/>
                <w:sz w:val="24"/>
                <w:szCs w:val="24"/>
                <w:highlight w:val="none"/>
                <w:lang w:val="en-US" w:eastAsia="zh-CN"/>
              </w:rPr>
              <w:t>4</w:t>
            </w:r>
          </w:p>
        </w:tc>
        <w:tc>
          <w:tcPr>
            <w:tcW w:w="3165" w:type="dxa"/>
            <w:noWrap w:val="0"/>
            <w:tcMar>
              <w:top w:w="57" w:type="dxa"/>
              <w:left w:w="57" w:type="dxa"/>
              <w:bottom w:w="57" w:type="dxa"/>
              <w:right w:w="57" w:type="dxa"/>
            </w:tcMar>
            <w:vAlign w:val="center"/>
          </w:tcPr>
          <w:p>
            <w:pPr>
              <w:spacing w:line="217" w:lineRule="auto"/>
              <w:ind w:left="110"/>
              <w:jc w:val="left"/>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沅古坪隧道:</w:t>
            </w:r>
          </w:p>
          <w:p>
            <w:pPr>
              <w:spacing w:line="217" w:lineRule="auto"/>
              <w:ind w:left="110"/>
              <w:jc w:val="left"/>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右线K14+185-K19+312</w:t>
            </w:r>
          </w:p>
          <w:p>
            <w:pPr>
              <w:spacing w:line="217" w:lineRule="auto"/>
              <w:ind w:left="110"/>
              <w:jc w:val="left"/>
              <w:rPr>
                <w:rFonts w:hint="default" w:ascii="宋体" w:hAnsi="宋体" w:eastAsia="宋体" w:cs="宋体"/>
                <w:color w:val="auto"/>
                <w:sz w:val="24"/>
                <w:szCs w:val="24"/>
                <w:highlight w:val="none"/>
                <w:lang w:val="en-US" w:eastAsia="zh-CN"/>
              </w:rPr>
            </w:pPr>
            <w:r>
              <w:rPr>
                <w:rFonts w:hint="default" w:ascii="宋体" w:hAnsi="宋体" w:eastAsia="宋体" w:cs="宋体"/>
                <w:color w:val="auto"/>
                <w:sz w:val="24"/>
                <w:szCs w:val="24"/>
                <w:highlight w:val="none"/>
                <w:lang w:val="en-US" w:eastAsia="zh-CN"/>
              </w:rPr>
              <w:t>泄水洞：P2K16+500-P2K19+325，2825m</w:t>
            </w:r>
          </w:p>
        </w:tc>
        <w:tc>
          <w:tcPr>
            <w:tcW w:w="4931" w:type="dxa"/>
            <w:noWrap w:val="0"/>
            <w:tcMar>
              <w:top w:w="57" w:type="dxa"/>
              <w:left w:w="57" w:type="dxa"/>
              <w:bottom w:w="57" w:type="dxa"/>
              <w:right w:w="57" w:type="dxa"/>
            </w:tcMar>
            <w:vAlign w:val="center"/>
          </w:tcPr>
          <w:p>
            <w:pPr>
              <w:spacing w:line="217"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该桩号范围内的隧道工程进行过程检测并提交检测报告</w:t>
            </w:r>
            <w:r>
              <w:rPr>
                <w:rFonts w:hint="eastAsia" w:ascii="宋体" w:hAnsi="宋体" w:eastAsia="宋体" w:cs="宋体"/>
                <w:color w:val="auto"/>
                <w:sz w:val="24"/>
                <w:szCs w:val="24"/>
                <w:highlight w:val="none"/>
              </w:rPr>
              <w:t>。检测内容包括但不限于：隧道地质超前预报、监控量测、质量检测</w:t>
            </w:r>
            <w:r>
              <w:rPr>
                <w:rFonts w:hint="eastAsia" w:ascii="宋体" w:hAnsi="宋体" w:eastAsia="宋体" w:cs="宋体"/>
                <w:color w:val="auto"/>
                <w:sz w:val="24"/>
                <w:szCs w:val="24"/>
                <w:highlight w:val="none"/>
                <w:lang w:val="en-US" w:eastAsia="zh-CN"/>
              </w:rPr>
              <w:t>等</w:t>
            </w:r>
            <w:r>
              <w:rPr>
                <w:rFonts w:hint="eastAsia" w:ascii="宋体" w:hAnsi="宋体" w:eastAsia="宋体" w:cs="宋体"/>
                <w:color w:val="auto"/>
                <w:sz w:val="24"/>
                <w:szCs w:val="24"/>
                <w:highlight w:val="none"/>
              </w:rPr>
              <w:t>(具体工作内容见检测清单表)。</w:t>
            </w:r>
          </w:p>
        </w:tc>
      </w:tr>
    </w:tbl>
    <w:p>
      <w:pPr>
        <w:spacing w:line="260" w:lineRule="exact"/>
        <w:rPr>
          <w:rFonts w:ascii="黑体" w:hAnsi="黑体" w:eastAsia="黑体"/>
          <w:color w:val="auto"/>
          <w:position w:val="0"/>
          <w:szCs w:val="21"/>
          <w:highlight w:val="none"/>
        </w:rPr>
      </w:pPr>
      <w:r>
        <w:rPr>
          <w:rFonts w:hint="eastAsia" w:ascii="黑体" w:hAnsi="黑体" w:eastAsia="黑体"/>
          <w:color w:val="auto"/>
          <w:position w:val="0"/>
          <w:szCs w:val="21"/>
          <w:highlight w:val="none"/>
        </w:rPr>
        <w:t>①桩号与长度不闭合之处为断链；</w:t>
      </w:r>
    </w:p>
    <w:p>
      <w:pPr>
        <w:spacing w:line="260" w:lineRule="exact"/>
        <w:rPr>
          <w:rFonts w:hint="eastAsia" w:ascii="宋体" w:hAnsi="宋体" w:eastAsia="宋体" w:cs="宋体"/>
          <w:color w:val="auto"/>
          <w:spacing w:val="-6"/>
          <w:sz w:val="24"/>
          <w:szCs w:val="24"/>
          <w:highlight w:val="none"/>
        </w:rPr>
      </w:pPr>
      <w:r>
        <w:rPr>
          <w:rFonts w:hint="eastAsia" w:ascii="黑体" w:hAnsi="黑体" w:eastAsia="黑体"/>
          <w:color w:val="auto"/>
          <w:position w:val="0"/>
          <w:szCs w:val="21"/>
          <w:highlight w:val="none"/>
        </w:rPr>
        <w:t>②里程、隧道长度数量最终按施工图设计为准。</w:t>
      </w:r>
    </w:p>
    <w:p>
      <w:pPr>
        <w:spacing w:before="158" w:line="218" w:lineRule="auto"/>
        <w:ind w:left="486"/>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rPr>
        <w:t>本</w:t>
      </w:r>
      <w:r>
        <w:rPr>
          <w:rFonts w:hint="eastAsia" w:ascii="宋体" w:hAnsi="宋体" w:eastAsia="宋体" w:cs="宋体"/>
          <w:color w:val="auto"/>
          <w:spacing w:val="-4"/>
          <w:sz w:val="24"/>
          <w:szCs w:val="24"/>
          <w:highlight w:val="none"/>
        </w:rPr>
        <w:t>次招标</w:t>
      </w:r>
      <w:r>
        <w:rPr>
          <w:rFonts w:hint="eastAsia" w:ascii="宋体" w:hAnsi="宋体" w:eastAsia="宋体" w:cs="宋体"/>
          <w:color w:val="auto"/>
          <w:spacing w:val="-4"/>
          <w:sz w:val="24"/>
          <w:szCs w:val="24"/>
          <w:highlight w:val="none"/>
          <w:lang w:val="en-US" w:eastAsia="zh-CN"/>
        </w:rPr>
        <w:t>检测</w:t>
      </w:r>
      <w:r>
        <w:rPr>
          <w:rFonts w:hint="eastAsia" w:ascii="宋体" w:hAnsi="宋体" w:eastAsia="宋体" w:cs="宋体"/>
          <w:color w:val="auto"/>
          <w:spacing w:val="-4"/>
          <w:sz w:val="24"/>
          <w:szCs w:val="24"/>
          <w:highlight w:val="none"/>
        </w:rPr>
        <w:t>服务期限为：本项目第三方检测服务工作工期与施工工期同步</w:t>
      </w:r>
      <w:r>
        <w:rPr>
          <w:rFonts w:hint="eastAsia" w:ascii="宋体" w:hAnsi="宋体" w:eastAsia="宋体" w:cs="宋体"/>
          <w:color w:val="auto"/>
          <w:spacing w:val="-4"/>
          <w:sz w:val="24"/>
          <w:szCs w:val="24"/>
          <w:highlight w:val="none"/>
          <w:lang w:eastAsia="zh-CN"/>
        </w:rPr>
        <w:t>。</w:t>
      </w:r>
    </w:p>
    <w:p>
      <w:pPr>
        <w:pStyle w:val="85"/>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3.投标人资格要求</w:t>
      </w:r>
    </w:p>
    <w:p>
      <w:pPr>
        <w:pStyle w:val="86"/>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3.1 本次招标要求投标人</w:t>
      </w:r>
      <w:r>
        <w:rPr>
          <w:rStyle w:val="39"/>
          <w:rFonts w:hint="eastAsia" w:ascii="宋体" w:hAnsi="宋体" w:eastAsia="宋体" w:cs="宋体"/>
          <w:color w:val="auto"/>
          <w:sz w:val="24"/>
          <w:szCs w:val="24"/>
          <w:highlight w:val="none"/>
          <w:lang w:val="en-US" w:eastAsia="zh-CN"/>
        </w:rPr>
        <w:t>符合</w:t>
      </w:r>
      <w:r>
        <w:rPr>
          <w:rStyle w:val="39"/>
          <w:rFonts w:hint="eastAsia" w:ascii="宋体" w:hAnsi="宋体" w:cs="宋体"/>
          <w:color w:val="auto"/>
          <w:sz w:val="24"/>
          <w:szCs w:val="24"/>
          <w:highlight w:val="none"/>
          <w:lang w:val="en-US" w:eastAsia="zh-CN"/>
        </w:rPr>
        <w:t>以</w:t>
      </w:r>
      <w:r>
        <w:rPr>
          <w:rStyle w:val="39"/>
          <w:rFonts w:hint="eastAsia" w:ascii="宋体" w:hAnsi="宋体" w:eastAsia="宋体" w:cs="宋体"/>
          <w:color w:val="auto"/>
          <w:sz w:val="24"/>
          <w:szCs w:val="24"/>
          <w:highlight w:val="none"/>
          <w:lang w:val="en-US" w:eastAsia="zh-CN"/>
        </w:rPr>
        <w:t>下条件</w:t>
      </w:r>
      <w:r>
        <w:rPr>
          <w:rStyle w:val="39"/>
          <w:rFonts w:hint="eastAsia" w:ascii="宋体" w:hAnsi="宋体" w:eastAsia="宋体" w:cs="宋体"/>
          <w:color w:val="auto"/>
          <w:sz w:val="24"/>
          <w:szCs w:val="24"/>
          <w:highlight w:val="none"/>
        </w:rPr>
        <w:t>：</w:t>
      </w:r>
    </w:p>
    <w:p>
      <w:pPr>
        <w:pStyle w:val="86"/>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1</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具备</w:t>
      </w:r>
      <w:r>
        <w:rPr>
          <w:rStyle w:val="39"/>
          <w:rFonts w:hint="eastAsia" w:ascii="宋体" w:hAnsi="宋体" w:eastAsia="宋体" w:cs="宋体"/>
          <w:color w:val="auto"/>
          <w:sz w:val="24"/>
          <w:szCs w:val="24"/>
          <w:highlight w:val="none"/>
        </w:rPr>
        <w:t>独立法人资格，持有工商行政管理部门核发的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p>
      <w:pPr>
        <w:pStyle w:val="86"/>
        <w:numPr>
          <w:ilvl w:val="0"/>
          <w:numId w:val="0"/>
        </w:numPr>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2</w:t>
      </w:r>
      <w:r>
        <w:rPr>
          <w:rStyle w:val="39"/>
          <w:rFonts w:hint="eastAsia" w:ascii="宋体" w:hAnsi="宋体" w:eastAsia="宋体" w:cs="宋体"/>
          <w:color w:val="auto"/>
          <w:sz w:val="24"/>
          <w:szCs w:val="24"/>
          <w:highlight w:val="none"/>
          <w:lang w:eastAsia="zh-CN"/>
        </w:rPr>
        <w:t>）</w:t>
      </w:r>
      <w:r>
        <w:rPr>
          <w:rFonts w:hint="eastAsia" w:ascii="宋体" w:hAnsi="宋体"/>
          <w:color w:val="auto"/>
          <w:kern w:val="0"/>
          <w:position w:val="0"/>
          <w:sz w:val="24"/>
          <w:highlight w:val="none"/>
        </w:rPr>
        <w:t>具有交通运输主管部门认定的《公路水运工程试验检测机构等级证书》公路工程综合甲级资质</w:t>
      </w:r>
      <w:r>
        <w:rPr>
          <w:rFonts w:hint="eastAsia" w:ascii="宋体" w:hAnsi="宋体"/>
          <w:color w:val="auto"/>
          <w:kern w:val="0"/>
          <w:position w:val="0"/>
          <w:sz w:val="24"/>
          <w:highlight w:val="none"/>
          <w:lang w:eastAsia="zh-CN"/>
        </w:rPr>
        <w:t>或</w:t>
      </w:r>
      <w:r>
        <w:rPr>
          <w:rFonts w:hint="eastAsia" w:ascii="宋体" w:hAnsi="宋体"/>
          <w:color w:val="auto"/>
          <w:kern w:val="0"/>
          <w:position w:val="0"/>
          <w:sz w:val="24"/>
          <w:highlight w:val="none"/>
        </w:rPr>
        <w:t>交通运输主管部门认定的《公路水运工程试验检测机构等级证书》公路工程桥梁隧道工程专项资质，且授予检测项目及参数中包含隧道试验检测的相关检测内容</w:t>
      </w:r>
      <w:r>
        <w:rPr>
          <w:rStyle w:val="39"/>
          <w:rFonts w:hint="eastAsia" w:ascii="宋体" w:hAnsi="宋体" w:eastAsia="宋体" w:cs="宋体"/>
          <w:color w:val="auto"/>
          <w:sz w:val="24"/>
          <w:szCs w:val="24"/>
          <w:highlight w:val="none"/>
        </w:rPr>
        <w:t xml:space="preserve">； </w:t>
      </w:r>
    </w:p>
    <w:p>
      <w:pPr>
        <w:pStyle w:val="86"/>
        <w:numPr>
          <w:ilvl w:val="0"/>
          <w:numId w:val="0"/>
        </w:numPr>
        <w:spacing w:line="440" w:lineRule="exact"/>
        <w:ind w:firstLine="480" w:firstLineChars="200"/>
        <w:rPr>
          <w:rStyle w:val="39"/>
          <w:rFonts w:hint="eastAsia" w:ascii="宋体" w:hAnsi="宋体" w:eastAsia="宋体" w:cs="宋体"/>
          <w:color w:val="auto"/>
          <w:sz w:val="24"/>
          <w:szCs w:val="24"/>
          <w:highlight w:val="none"/>
          <w:lang w:eastAsia="zh-CN"/>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3</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rPr>
        <w:t>具有省级</w:t>
      </w:r>
      <w:r>
        <w:rPr>
          <w:rStyle w:val="39"/>
          <w:rFonts w:hint="eastAsia" w:ascii="宋体" w:hAnsi="宋体" w:eastAsia="宋体" w:cs="宋体"/>
          <w:color w:val="auto"/>
          <w:sz w:val="24"/>
          <w:szCs w:val="24"/>
          <w:highlight w:val="none"/>
          <w:lang w:val="en-US" w:eastAsia="zh-CN"/>
        </w:rPr>
        <w:t>及</w:t>
      </w:r>
      <w:r>
        <w:rPr>
          <w:rStyle w:val="39"/>
          <w:rFonts w:hint="eastAsia" w:ascii="宋体" w:hAnsi="宋体" w:eastAsia="宋体" w:cs="宋体"/>
          <w:color w:val="auto"/>
          <w:sz w:val="24"/>
          <w:szCs w:val="24"/>
          <w:highlight w:val="none"/>
        </w:rPr>
        <w:t>以上质量技术监督部门核准的CMA计量认证合格证书，CMA认证范围应</w:t>
      </w:r>
      <w:r>
        <w:rPr>
          <w:rStyle w:val="39"/>
          <w:rFonts w:hint="eastAsia" w:ascii="宋体" w:hAnsi="宋体" w:cs="宋体"/>
          <w:color w:val="auto"/>
          <w:sz w:val="24"/>
          <w:szCs w:val="24"/>
          <w:highlight w:val="none"/>
          <w:lang w:eastAsia="zh-CN"/>
        </w:rPr>
        <w:t>有</w:t>
      </w:r>
      <w:r>
        <w:rPr>
          <w:rStyle w:val="39"/>
          <w:rFonts w:hint="eastAsia" w:ascii="宋体" w:hAnsi="宋体" w:cs="宋体"/>
          <w:color w:val="auto"/>
          <w:sz w:val="24"/>
          <w:szCs w:val="24"/>
          <w:highlight w:val="none"/>
          <w:lang w:val="en-US" w:eastAsia="zh-CN"/>
        </w:rPr>
        <w:t>隧道检测参数</w:t>
      </w:r>
      <w:r>
        <w:rPr>
          <w:rStyle w:val="39"/>
          <w:rFonts w:hint="eastAsia" w:ascii="宋体" w:hAnsi="宋体" w:eastAsia="宋体" w:cs="宋体"/>
          <w:color w:val="auto"/>
          <w:sz w:val="24"/>
          <w:szCs w:val="24"/>
          <w:highlight w:val="none"/>
        </w:rPr>
        <w:t>且在有效期内</w:t>
      </w:r>
      <w:r>
        <w:rPr>
          <w:rStyle w:val="39"/>
          <w:rFonts w:hint="eastAsia" w:ascii="宋体" w:hAnsi="宋体" w:eastAsia="宋体" w:cs="宋体"/>
          <w:color w:val="auto"/>
          <w:sz w:val="24"/>
          <w:szCs w:val="24"/>
          <w:highlight w:val="none"/>
          <w:lang w:eastAsia="zh-CN"/>
        </w:rPr>
        <w:t>；</w:t>
      </w:r>
    </w:p>
    <w:p>
      <w:pPr>
        <w:pStyle w:val="86"/>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4</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rPr>
        <w:t>投标人还应在业绩、人员和信誉等其它方面满足资格审查条件要求，详见附录。投标人应进入交通运输部“公路水运工程试验检测管理信息系统”，且投标人名称和资质与该系统中相应的企业名称和资质完全一致。</w:t>
      </w:r>
    </w:p>
    <w:p>
      <w:pPr>
        <w:pStyle w:val="87"/>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3.2每个投标人可对每一个标段进行投标，每个投标人允许中1个标，如同一投标人同时中标2个及以上标段，则选择标段金额大的中标，其他的由排名第二的中标人候选人替补。</w:t>
      </w:r>
    </w:p>
    <w:p>
      <w:pPr>
        <w:pStyle w:val="87"/>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w:t>
      </w:r>
      <w:r>
        <w:rPr>
          <w:rStyle w:val="39"/>
          <w:rFonts w:hint="eastAsia" w:ascii="宋体" w:hAnsi="宋体" w:eastAsia="宋体" w:cs="宋体"/>
          <w:color w:val="auto"/>
          <w:sz w:val="24"/>
          <w:szCs w:val="24"/>
          <w:highlight w:val="none"/>
          <w:lang w:val="en-US" w:eastAsia="zh-CN"/>
        </w:rPr>
        <w:t>3</w:t>
      </w:r>
      <w:r>
        <w:rPr>
          <w:rStyle w:val="39"/>
          <w:rFonts w:hint="eastAsia" w:ascii="宋体" w:hAnsi="宋体" w:eastAsia="宋体" w:cs="宋体"/>
          <w:color w:val="auto"/>
          <w:sz w:val="24"/>
          <w:szCs w:val="24"/>
          <w:highlight w:val="none"/>
        </w:rPr>
        <w:t>单位负责人为同一人或者存在控股、管理关系的不同单位（即利益相关企业），不得同时对同一标段提出投标申请，否则其所有投标均将被否决。</w:t>
      </w:r>
    </w:p>
    <w:p>
      <w:pPr>
        <w:pStyle w:val="87"/>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w:t>
      </w:r>
      <w:r>
        <w:rPr>
          <w:rStyle w:val="39"/>
          <w:rFonts w:hint="eastAsia" w:ascii="宋体" w:hAnsi="宋体" w:eastAsia="宋体" w:cs="宋体"/>
          <w:color w:val="auto"/>
          <w:sz w:val="24"/>
          <w:szCs w:val="24"/>
          <w:highlight w:val="none"/>
          <w:lang w:val="en-US" w:eastAsia="zh-CN"/>
        </w:rPr>
        <w:t>4</w:t>
      </w:r>
      <w:r>
        <w:rPr>
          <w:rStyle w:val="39"/>
          <w:rFonts w:hint="eastAsia" w:ascii="宋体" w:hAnsi="宋体" w:eastAsia="宋体" w:cs="宋体"/>
          <w:color w:val="auto"/>
          <w:sz w:val="24"/>
          <w:szCs w:val="24"/>
          <w:highlight w:val="none"/>
        </w:rPr>
        <w:t xml:space="preserve"> 本次招标不接受联合体投标。</w:t>
      </w:r>
    </w:p>
    <w:p>
      <w:pPr>
        <w:pStyle w:val="88"/>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w:t>
      </w:r>
      <w:r>
        <w:rPr>
          <w:rStyle w:val="39"/>
          <w:rFonts w:hint="eastAsia" w:ascii="宋体" w:hAnsi="宋体" w:eastAsia="宋体" w:cs="宋体"/>
          <w:color w:val="auto"/>
          <w:sz w:val="24"/>
          <w:szCs w:val="24"/>
          <w:highlight w:val="none"/>
          <w:lang w:val="en-US" w:eastAsia="zh-CN"/>
        </w:rPr>
        <w:t>5</w:t>
      </w:r>
      <w:r>
        <w:rPr>
          <w:rStyle w:val="39"/>
          <w:rFonts w:hint="eastAsia" w:ascii="宋体" w:hAnsi="宋体" w:eastAsia="宋体" w:cs="宋体"/>
          <w:color w:val="auto"/>
          <w:sz w:val="24"/>
          <w:szCs w:val="24"/>
          <w:highlight w:val="none"/>
        </w:rPr>
        <w:t xml:space="preserve"> 与招标人存在利害关系且可能影响招标公正性的单位，不得参加投标。</w:t>
      </w:r>
    </w:p>
    <w:p>
      <w:pPr>
        <w:pStyle w:val="89"/>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3.</w:t>
      </w:r>
      <w:r>
        <w:rPr>
          <w:rStyle w:val="39"/>
          <w:rFonts w:hint="eastAsia" w:ascii="宋体" w:hAnsi="宋体" w:eastAsia="宋体" w:cs="宋体"/>
          <w:color w:val="auto"/>
          <w:sz w:val="24"/>
          <w:szCs w:val="24"/>
          <w:highlight w:val="none"/>
          <w:lang w:val="en-US" w:eastAsia="zh-CN"/>
        </w:rPr>
        <w:t>6</w:t>
      </w:r>
      <w:r>
        <w:rPr>
          <w:rStyle w:val="39"/>
          <w:rFonts w:hint="eastAsia" w:ascii="宋体" w:hAnsi="宋体" w:eastAsia="宋体" w:cs="宋体"/>
          <w:color w:val="auto"/>
          <w:sz w:val="24"/>
          <w:szCs w:val="24"/>
          <w:highlight w:val="none"/>
        </w:rPr>
        <w:t xml:space="preserve"> 招标人不接受被湖南省交通运输厅评为最近第一年度 D 级、连续三年（最近第三年、最近第二年和最近第一年）评为C 级及以下信用等级的投标人投标。</w:t>
      </w:r>
    </w:p>
    <w:p>
      <w:pPr>
        <w:pStyle w:val="89"/>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注：信用等级评价结果是指以投标递交截止之日前一日发布的文件结果为准，若发布的最近一年的信用评价等级和投标人填报的最近一年的信用等级不一致时，以最新一年发布的信用评价文件为准。</w:t>
      </w:r>
    </w:p>
    <w:p>
      <w:pPr>
        <w:pStyle w:val="89"/>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val="en-US" w:eastAsia="zh-CN"/>
        </w:rPr>
        <w:t>3.7</w:t>
      </w:r>
      <w:r>
        <w:rPr>
          <w:rStyle w:val="39"/>
          <w:rFonts w:hint="eastAsia" w:ascii="宋体" w:hAnsi="宋体" w:eastAsia="宋体" w:cs="宋体"/>
          <w:color w:val="auto"/>
          <w:sz w:val="24"/>
          <w:szCs w:val="24"/>
          <w:highlight w:val="none"/>
        </w:rPr>
        <w:t>招标人不接受在全国企业信用信息公示系统（http://www.gsxt.gov.cn）中被列入严重违法失信企业名单的或在“信用中国”网站（www.creditchina.gov.cn）中被列入失信被执行人名单的投标人投标。</w:t>
      </w:r>
    </w:p>
    <w:p>
      <w:pPr>
        <w:pStyle w:val="89"/>
        <w:spacing w:line="440" w:lineRule="exact"/>
        <w:ind w:firstLine="480" w:firstLineChars="200"/>
        <w:rPr>
          <w:rStyle w:val="39"/>
          <w:rFonts w:hint="default" w:ascii="宋体" w:hAnsi="宋体" w:eastAsia="宋体" w:cs="宋体"/>
          <w:color w:val="auto"/>
          <w:sz w:val="24"/>
          <w:szCs w:val="24"/>
          <w:highlight w:val="none"/>
          <w:lang w:val="en-US" w:eastAsia="zh-CN"/>
        </w:rPr>
      </w:pPr>
      <w:r>
        <w:rPr>
          <w:rStyle w:val="39"/>
          <w:rFonts w:hint="eastAsia" w:ascii="宋体" w:hAnsi="宋体" w:eastAsia="宋体" w:cs="宋体"/>
          <w:color w:val="auto"/>
          <w:sz w:val="24"/>
          <w:szCs w:val="24"/>
          <w:highlight w:val="none"/>
          <w:lang w:val="en-US" w:eastAsia="zh-CN"/>
        </w:rPr>
        <w:t>3.8投标人不得与所投标段的施工单位、监理单位、交工验收受托人有直接隶属关系或利益关系，本项目工地试验室的母体单位不得参与本项目投标。</w:t>
      </w:r>
      <w:r>
        <w:rPr>
          <w:rFonts w:hint="eastAsia" w:ascii="黑体" w:hAnsi="宋体" w:eastAsia="黑体" w:cs="黑体"/>
          <w:color w:val="auto"/>
          <w:kern w:val="0"/>
          <w:sz w:val="24"/>
          <w:szCs w:val="24"/>
          <w:highlight w:val="none"/>
          <w:lang w:val="en-US" w:eastAsia="zh-CN" w:bidi="ar"/>
        </w:rPr>
        <w:t xml:space="preserve"> </w:t>
      </w:r>
    </w:p>
    <w:p>
      <w:pPr>
        <w:pStyle w:val="90"/>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4.招标文件的获取</w:t>
      </w:r>
    </w:p>
    <w:p>
      <w:pPr>
        <w:pStyle w:val="88"/>
        <w:spacing w:line="440" w:lineRule="exact"/>
        <w:ind w:firstLine="480" w:firstLineChars="200"/>
        <w:rPr>
          <w:rStyle w:val="39"/>
          <w:rFonts w:hint="eastAsia" w:ascii="宋体" w:hAnsi="宋体" w:eastAsia="宋体" w:cs="宋体"/>
          <w:color w:val="auto"/>
          <w:sz w:val="24"/>
          <w:szCs w:val="24"/>
          <w:highlight w:val="none"/>
          <w:lang w:val="en-US" w:eastAsia="zh-CN"/>
        </w:rPr>
      </w:pPr>
      <w:r>
        <w:rPr>
          <w:rStyle w:val="39"/>
          <w:rFonts w:hint="eastAsia" w:ascii="宋体" w:hAnsi="宋体" w:eastAsia="宋体" w:cs="宋体"/>
          <w:color w:val="auto"/>
          <w:sz w:val="24"/>
          <w:szCs w:val="24"/>
          <w:highlight w:val="none"/>
          <w:lang w:val="en-US" w:eastAsia="zh-CN"/>
        </w:rPr>
        <w:t>4.1 凡有意参加投标的单位，请自行在湖南省高速公路网平台上进行网上下载</w:t>
      </w:r>
      <w:r>
        <w:rPr>
          <w:rStyle w:val="39"/>
          <w:rFonts w:hint="eastAsia" w:ascii="宋体" w:hAnsi="宋体" w:cs="宋体"/>
          <w:color w:val="auto"/>
          <w:sz w:val="24"/>
          <w:szCs w:val="24"/>
          <w:highlight w:val="none"/>
          <w:lang w:val="en-US" w:eastAsia="zh-CN"/>
        </w:rPr>
        <w:t>招标</w:t>
      </w:r>
      <w:r>
        <w:rPr>
          <w:rStyle w:val="39"/>
          <w:rFonts w:hint="eastAsia" w:ascii="宋体" w:hAnsi="宋体" w:eastAsia="宋体" w:cs="宋体"/>
          <w:color w:val="auto"/>
          <w:sz w:val="24"/>
          <w:szCs w:val="24"/>
          <w:highlight w:val="none"/>
          <w:lang w:val="en-US" w:eastAsia="zh-CN"/>
        </w:rPr>
        <w:t>文件等资料。通过网络下载的招标文件等资料与备案的书面招标文件等资料具有同等法律效力。投标人应及时关注网上相关招标信息，如有遗漏或超过招标文件下载时间，招标人概不负责，所造成的投标失败或损失由投标人自行负责。</w:t>
      </w:r>
    </w:p>
    <w:p>
      <w:pPr>
        <w:pStyle w:val="91"/>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5.投标文件的递交及相关事宜</w:t>
      </w:r>
    </w:p>
    <w:p>
      <w:pPr>
        <w:pStyle w:val="88"/>
        <w:spacing w:line="440" w:lineRule="exact"/>
        <w:ind w:firstLine="480" w:firstLineChars="200"/>
        <w:rPr>
          <w:rStyle w:val="39"/>
          <w:rFonts w:hint="eastAsia" w:ascii="宋体" w:hAnsi="宋体" w:eastAsia="宋体" w:cs="宋体"/>
          <w:color w:val="auto"/>
          <w:sz w:val="24"/>
          <w:szCs w:val="24"/>
          <w:highlight w:val="none"/>
          <w:lang w:val="en-US" w:eastAsia="zh-CN"/>
        </w:rPr>
      </w:pPr>
      <w:r>
        <w:rPr>
          <w:rStyle w:val="39"/>
          <w:rFonts w:hint="eastAsia" w:ascii="宋体" w:hAnsi="宋体" w:eastAsia="宋体" w:cs="宋体"/>
          <w:color w:val="auto"/>
          <w:sz w:val="24"/>
          <w:szCs w:val="24"/>
          <w:highlight w:val="none"/>
          <w:lang w:val="en-US" w:eastAsia="zh-CN"/>
        </w:rPr>
        <w:t>5.1招标人不组织工程现场踏勘及投标预备会。</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5.2投标文件送交的截止时间（投标截止时间，下同）为</w:t>
      </w:r>
      <w:r>
        <w:rPr>
          <w:rStyle w:val="39"/>
          <w:rFonts w:hint="eastAsia" w:ascii="宋体" w:hAnsi="宋体" w:cs="宋体"/>
          <w:color w:val="auto"/>
          <w:sz w:val="24"/>
          <w:szCs w:val="24"/>
          <w:highlight w:val="none"/>
          <w:u w:val="single"/>
          <w:lang w:val="en-US" w:eastAsia="zh-CN"/>
        </w:rPr>
        <w:t>2022</w:t>
      </w:r>
      <w:r>
        <w:rPr>
          <w:rStyle w:val="39"/>
          <w:rFonts w:hint="eastAsia" w:ascii="宋体" w:hAnsi="宋体" w:eastAsia="宋体" w:cs="宋体"/>
          <w:color w:val="auto"/>
          <w:sz w:val="24"/>
          <w:szCs w:val="24"/>
          <w:highlight w:val="none"/>
          <w:u w:val="single"/>
        </w:rPr>
        <w:t>年</w:t>
      </w:r>
      <w:r>
        <w:rPr>
          <w:rStyle w:val="39"/>
          <w:rFonts w:hint="eastAsia" w:ascii="宋体" w:hAnsi="宋体" w:cs="宋体"/>
          <w:color w:val="auto"/>
          <w:sz w:val="24"/>
          <w:szCs w:val="24"/>
          <w:highlight w:val="none"/>
          <w:u w:val="single"/>
          <w:lang w:val="en-US" w:eastAsia="zh-CN"/>
        </w:rPr>
        <w:t>9</w:t>
      </w:r>
      <w:r>
        <w:rPr>
          <w:rStyle w:val="39"/>
          <w:rFonts w:hint="eastAsia" w:ascii="宋体" w:hAnsi="宋体" w:eastAsia="宋体" w:cs="宋体"/>
          <w:color w:val="auto"/>
          <w:sz w:val="24"/>
          <w:szCs w:val="24"/>
          <w:highlight w:val="none"/>
          <w:u w:val="single"/>
        </w:rPr>
        <w:t>月</w:t>
      </w:r>
      <w:r>
        <w:rPr>
          <w:rStyle w:val="39"/>
          <w:rFonts w:hint="eastAsia" w:ascii="宋体" w:hAnsi="宋体" w:cs="宋体"/>
          <w:color w:val="auto"/>
          <w:sz w:val="24"/>
          <w:szCs w:val="24"/>
          <w:highlight w:val="none"/>
          <w:u w:val="single"/>
          <w:lang w:val="en-US" w:eastAsia="zh-CN"/>
        </w:rPr>
        <w:t>16</w:t>
      </w:r>
      <w:r>
        <w:rPr>
          <w:rStyle w:val="39"/>
          <w:rFonts w:hint="eastAsia" w:ascii="宋体" w:hAnsi="宋体" w:eastAsia="宋体" w:cs="宋体"/>
          <w:color w:val="auto"/>
          <w:sz w:val="24"/>
          <w:szCs w:val="24"/>
          <w:highlight w:val="none"/>
          <w:u w:val="single"/>
        </w:rPr>
        <w:t>日9时30分</w:t>
      </w:r>
      <w:r>
        <w:rPr>
          <w:rStyle w:val="39"/>
          <w:rFonts w:hint="eastAsia" w:ascii="宋体" w:hAnsi="宋体" w:eastAsia="宋体" w:cs="宋体"/>
          <w:color w:val="auto"/>
          <w:sz w:val="24"/>
          <w:szCs w:val="24"/>
          <w:highlight w:val="none"/>
        </w:rPr>
        <w:t>(北京时间)，投标人应当在</w:t>
      </w:r>
      <w:r>
        <w:rPr>
          <w:rStyle w:val="39"/>
          <w:rFonts w:hint="eastAsia" w:ascii="宋体" w:hAnsi="宋体" w:eastAsia="宋体" w:cs="宋体"/>
          <w:color w:val="auto"/>
          <w:sz w:val="24"/>
          <w:szCs w:val="24"/>
          <w:highlight w:val="none"/>
          <w:lang w:val="en-US" w:eastAsia="zh-CN"/>
        </w:rPr>
        <w:t>招标</w:t>
      </w:r>
      <w:r>
        <w:rPr>
          <w:rStyle w:val="39"/>
          <w:rFonts w:hint="eastAsia" w:ascii="宋体" w:hAnsi="宋体" w:eastAsia="宋体" w:cs="宋体"/>
          <w:color w:val="auto"/>
          <w:sz w:val="24"/>
          <w:szCs w:val="24"/>
          <w:highlight w:val="none"/>
        </w:rPr>
        <w:t>人要求的</w:t>
      </w:r>
      <w:r>
        <w:rPr>
          <w:rStyle w:val="39"/>
          <w:rFonts w:hint="eastAsia" w:ascii="宋体" w:hAnsi="宋体" w:eastAsia="宋体" w:cs="宋体"/>
          <w:color w:val="auto"/>
          <w:sz w:val="24"/>
          <w:szCs w:val="24"/>
          <w:highlight w:val="none"/>
          <w:lang w:val="en-US" w:eastAsia="zh-CN"/>
        </w:rPr>
        <w:t>投标</w:t>
      </w:r>
      <w:r>
        <w:rPr>
          <w:rStyle w:val="39"/>
          <w:rFonts w:hint="eastAsia" w:ascii="宋体" w:hAnsi="宋体" w:eastAsia="宋体" w:cs="宋体"/>
          <w:color w:val="auto"/>
          <w:sz w:val="24"/>
          <w:szCs w:val="24"/>
          <w:highlight w:val="none"/>
        </w:rPr>
        <w:t>截止时间前，按</w:t>
      </w:r>
      <w:r>
        <w:rPr>
          <w:rStyle w:val="39"/>
          <w:rFonts w:hint="eastAsia" w:ascii="宋体" w:hAnsi="宋体" w:eastAsia="宋体" w:cs="宋体"/>
          <w:color w:val="auto"/>
          <w:sz w:val="24"/>
          <w:szCs w:val="24"/>
          <w:highlight w:val="none"/>
          <w:lang w:val="en-US" w:eastAsia="zh-CN"/>
        </w:rPr>
        <w:t>招标</w:t>
      </w:r>
      <w:r>
        <w:rPr>
          <w:rStyle w:val="39"/>
          <w:rFonts w:hint="eastAsia" w:ascii="宋体" w:hAnsi="宋体" w:eastAsia="宋体" w:cs="宋体"/>
          <w:color w:val="auto"/>
          <w:sz w:val="24"/>
          <w:szCs w:val="24"/>
          <w:highlight w:val="none"/>
        </w:rPr>
        <w:t>文件要求制作好</w:t>
      </w:r>
      <w:r>
        <w:rPr>
          <w:rStyle w:val="39"/>
          <w:rFonts w:hint="eastAsia" w:ascii="宋体" w:hAnsi="宋体" w:eastAsia="宋体" w:cs="宋体"/>
          <w:color w:val="auto"/>
          <w:sz w:val="24"/>
          <w:szCs w:val="24"/>
          <w:highlight w:val="none"/>
          <w:lang w:val="en-US" w:eastAsia="zh-CN"/>
        </w:rPr>
        <w:t>投标</w:t>
      </w:r>
      <w:r>
        <w:rPr>
          <w:rStyle w:val="39"/>
          <w:rFonts w:hint="eastAsia" w:ascii="宋体" w:hAnsi="宋体" w:eastAsia="宋体" w:cs="宋体"/>
          <w:color w:val="auto"/>
          <w:sz w:val="24"/>
          <w:szCs w:val="24"/>
          <w:highlight w:val="none"/>
        </w:rPr>
        <w:t>文件，签字盖章完成后扫描成pdf格式文件，用WinRAR 文件压缩软件进行压缩并设置密码（该密码在视频开标会议上向</w:t>
      </w:r>
      <w:r>
        <w:rPr>
          <w:rStyle w:val="39"/>
          <w:rFonts w:hint="eastAsia" w:ascii="宋体" w:hAnsi="宋体" w:cs="宋体"/>
          <w:color w:val="auto"/>
          <w:sz w:val="24"/>
          <w:szCs w:val="24"/>
          <w:highlight w:val="none"/>
          <w:lang w:val="en-US" w:eastAsia="zh-CN"/>
        </w:rPr>
        <w:t>招标</w:t>
      </w:r>
      <w:r>
        <w:rPr>
          <w:rStyle w:val="39"/>
          <w:rFonts w:hint="eastAsia" w:ascii="宋体" w:hAnsi="宋体" w:eastAsia="宋体" w:cs="宋体"/>
          <w:color w:val="auto"/>
          <w:sz w:val="24"/>
          <w:szCs w:val="24"/>
          <w:highlight w:val="none"/>
        </w:rPr>
        <w:t>人提供），压缩文件名注明项目名称、投标人名称。上传压缩文件至招标人指定邮箱</w:t>
      </w:r>
      <w:r>
        <w:rPr>
          <w:rStyle w:val="39"/>
          <w:rFonts w:hint="eastAsia" w:ascii="宋体" w:hAnsi="宋体" w:eastAsia="宋体" w:cs="宋体"/>
          <w:color w:val="auto"/>
          <w:sz w:val="24"/>
          <w:szCs w:val="24"/>
          <w:highlight w:val="none"/>
          <w:lang w:val="en-US" w:eastAsia="zh-CN"/>
        </w:rPr>
        <w:t>307531202</w:t>
      </w:r>
      <w:r>
        <w:rPr>
          <w:rStyle w:val="39"/>
          <w:rFonts w:hint="eastAsia" w:ascii="宋体" w:hAnsi="宋体" w:eastAsia="宋体" w:cs="宋体"/>
          <w:color w:val="auto"/>
          <w:sz w:val="24"/>
          <w:szCs w:val="24"/>
          <w:highlight w:val="none"/>
        </w:rPr>
        <w:t>@qq.com，时间以收到邮件时间为准，邮件中留联系人及手机号码。在截止时间后上传或未按要求发送至指定邮箱的</w:t>
      </w:r>
      <w:r>
        <w:rPr>
          <w:rStyle w:val="39"/>
          <w:rFonts w:hint="eastAsia" w:ascii="宋体" w:hAnsi="宋体" w:cs="宋体"/>
          <w:color w:val="auto"/>
          <w:sz w:val="24"/>
          <w:szCs w:val="24"/>
          <w:highlight w:val="none"/>
          <w:lang w:val="en-US" w:eastAsia="zh-CN"/>
        </w:rPr>
        <w:t>投标</w:t>
      </w:r>
      <w:r>
        <w:rPr>
          <w:rStyle w:val="39"/>
          <w:rFonts w:hint="eastAsia" w:ascii="宋体" w:hAnsi="宋体" w:eastAsia="宋体" w:cs="宋体"/>
          <w:color w:val="auto"/>
          <w:sz w:val="24"/>
          <w:szCs w:val="24"/>
          <w:highlight w:val="none"/>
        </w:rPr>
        <w:t>文件，</w:t>
      </w:r>
      <w:r>
        <w:rPr>
          <w:rStyle w:val="39"/>
          <w:rFonts w:hint="eastAsia" w:ascii="宋体" w:hAnsi="宋体" w:eastAsia="宋体" w:cs="宋体"/>
          <w:color w:val="auto"/>
          <w:sz w:val="24"/>
          <w:szCs w:val="24"/>
          <w:highlight w:val="none"/>
          <w:lang w:val="en-US" w:eastAsia="zh-CN"/>
        </w:rPr>
        <w:t>招标</w:t>
      </w:r>
      <w:r>
        <w:rPr>
          <w:rStyle w:val="39"/>
          <w:rFonts w:hint="eastAsia" w:ascii="宋体" w:hAnsi="宋体" w:eastAsia="宋体" w:cs="宋体"/>
          <w:color w:val="auto"/>
          <w:sz w:val="24"/>
          <w:szCs w:val="24"/>
          <w:highlight w:val="none"/>
        </w:rPr>
        <w:t>人将拒绝接收。</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5.3招标人通过“</w:t>
      </w:r>
      <w:r>
        <w:rPr>
          <w:rStyle w:val="39"/>
          <w:rFonts w:hint="eastAsia" w:ascii="宋体" w:hAnsi="宋体" w:cs="宋体"/>
          <w:color w:val="auto"/>
          <w:sz w:val="24"/>
          <w:szCs w:val="24"/>
          <w:highlight w:val="none"/>
          <w:lang w:val="en-US" w:eastAsia="zh-CN"/>
        </w:rPr>
        <w:t>腾讯会议</w:t>
      </w:r>
      <w:r>
        <w:rPr>
          <w:rStyle w:val="39"/>
          <w:rFonts w:hint="eastAsia" w:ascii="宋体" w:hAnsi="宋体" w:eastAsia="宋体" w:cs="宋体"/>
          <w:color w:val="auto"/>
          <w:sz w:val="24"/>
          <w:szCs w:val="24"/>
          <w:highlight w:val="none"/>
        </w:rPr>
        <w:t>”APP进行远程开标，所有投标人的法定代表人（单位负责人）或其委托代理人应当提前下载“</w:t>
      </w:r>
      <w:r>
        <w:rPr>
          <w:rStyle w:val="39"/>
          <w:rFonts w:hint="eastAsia" w:ascii="宋体" w:hAnsi="宋体" w:cs="宋体"/>
          <w:color w:val="auto"/>
          <w:sz w:val="24"/>
          <w:szCs w:val="24"/>
          <w:highlight w:val="none"/>
          <w:lang w:val="en-US" w:eastAsia="zh-CN"/>
        </w:rPr>
        <w:t>腾讯会议</w:t>
      </w:r>
      <w:r>
        <w:rPr>
          <w:rStyle w:val="39"/>
          <w:rFonts w:hint="eastAsia" w:ascii="宋体" w:hAnsi="宋体" w:eastAsia="宋体" w:cs="宋体"/>
          <w:color w:val="auto"/>
          <w:sz w:val="24"/>
          <w:szCs w:val="24"/>
          <w:highlight w:val="none"/>
        </w:rPr>
        <w:t>”APP并准时参加远程开标会议。投标人若未派法定代表人或委托代理人出席开标活动，视为该投标人默认开标结果。</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5.</w:t>
      </w:r>
      <w:r>
        <w:rPr>
          <w:rStyle w:val="39"/>
          <w:rFonts w:hint="eastAsia" w:ascii="宋体" w:hAnsi="宋体" w:eastAsia="宋体" w:cs="宋体"/>
          <w:color w:val="auto"/>
          <w:sz w:val="24"/>
          <w:szCs w:val="24"/>
          <w:highlight w:val="none"/>
          <w:lang w:val="en-US" w:eastAsia="zh-CN"/>
        </w:rPr>
        <w:t>4</w:t>
      </w:r>
      <w:r>
        <w:rPr>
          <w:rStyle w:val="39"/>
          <w:rFonts w:hint="eastAsia" w:ascii="宋体" w:hAnsi="宋体" w:eastAsia="宋体" w:cs="宋体"/>
          <w:color w:val="auto"/>
          <w:sz w:val="24"/>
          <w:szCs w:val="24"/>
          <w:highlight w:val="none"/>
        </w:rPr>
        <w:t>投标保证金的递交：</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投标保证金的金额：</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cs="宋体"/>
          <w:color w:val="auto"/>
          <w:sz w:val="24"/>
          <w:szCs w:val="24"/>
          <w:highlight w:val="none"/>
          <w:lang w:val="en-US" w:eastAsia="zh-CN"/>
        </w:rPr>
        <w:t>JC1：</w:t>
      </w:r>
      <w:r>
        <w:rPr>
          <w:rStyle w:val="39"/>
          <w:rFonts w:hint="eastAsia" w:ascii="宋体" w:hAnsi="宋体" w:cs="宋体"/>
          <w:color w:val="auto"/>
          <w:sz w:val="24"/>
          <w:szCs w:val="24"/>
          <w:highlight w:val="none"/>
          <w:u w:val="single"/>
          <w:lang w:val="en-US" w:eastAsia="zh-CN"/>
        </w:rPr>
        <w:t>10</w:t>
      </w:r>
      <w:r>
        <w:rPr>
          <w:rStyle w:val="39"/>
          <w:rFonts w:hint="eastAsia" w:ascii="宋体" w:hAnsi="宋体" w:eastAsia="宋体" w:cs="宋体"/>
          <w:color w:val="auto"/>
          <w:sz w:val="24"/>
          <w:szCs w:val="24"/>
          <w:highlight w:val="none"/>
        </w:rPr>
        <w:t>万元</w:t>
      </w:r>
      <w:bookmarkStart w:id="739" w:name="_GoBack"/>
      <w:bookmarkEnd w:id="739"/>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cs="宋体"/>
          <w:color w:val="auto"/>
          <w:sz w:val="24"/>
          <w:szCs w:val="24"/>
          <w:highlight w:val="none"/>
          <w:lang w:val="en-US" w:eastAsia="zh-CN"/>
        </w:rPr>
        <w:t>JC2：</w:t>
      </w:r>
      <w:r>
        <w:rPr>
          <w:rStyle w:val="39"/>
          <w:rFonts w:hint="eastAsia" w:ascii="宋体" w:hAnsi="宋体" w:cs="宋体"/>
          <w:color w:val="auto"/>
          <w:sz w:val="24"/>
          <w:szCs w:val="24"/>
          <w:highlight w:val="none"/>
          <w:u w:val="single"/>
          <w:lang w:val="en-US" w:eastAsia="zh-CN"/>
        </w:rPr>
        <w:t>15</w:t>
      </w:r>
      <w:r>
        <w:rPr>
          <w:rStyle w:val="39"/>
          <w:rFonts w:hint="eastAsia" w:ascii="宋体" w:hAnsi="宋体" w:eastAsia="宋体" w:cs="宋体"/>
          <w:color w:val="auto"/>
          <w:sz w:val="24"/>
          <w:szCs w:val="24"/>
          <w:highlight w:val="none"/>
        </w:rPr>
        <w:t>万元</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cs="宋体"/>
          <w:color w:val="auto"/>
          <w:sz w:val="24"/>
          <w:szCs w:val="24"/>
          <w:highlight w:val="none"/>
          <w:lang w:val="en-US" w:eastAsia="zh-CN"/>
        </w:rPr>
        <w:t>JC3：</w:t>
      </w:r>
      <w:r>
        <w:rPr>
          <w:rStyle w:val="39"/>
          <w:rFonts w:hint="eastAsia" w:ascii="宋体" w:hAnsi="宋体" w:cs="宋体"/>
          <w:color w:val="auto"/>
          <w:sz w:val="24"/>
          <w:szCs w:val="24"/>
          <w:highlight w:val="none"/>
          <w:u w:val="single"/>
          <w:lang w:val="en-US" w:eastAsia="zh-CN"/>
        </w:rPr>
        <w:t>13</w:t>
      </w:r>
      <w:r>
        <w:rPr>
          <w:rStyle w:val="39"/>
          <w:rFonts w:hint="eastAsia" w:ascii="宋体" w:hAnsi="宋体" w:eastAsia="宋体" w:cs="宋体"/>
          <w:color w:val="auto"/>
          <w:sz w:val="24"/>
          <w:szCs w:val="24"/>
          <w:highlight w:val="none"/>
        </w:rPr>
        <w:t>万元</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cs="宋体"/>
          <w:color w:val="auto"/>
          <w:sz w:val="24"/>
          <w:szCs w:val="24"/>
          <w:highlight w:val="none"/>
          <w:lang w:val="en-US" w:eastAsia="zh-CN"/>
        </w:rPr>
        <w:t>JC4：</w:t>
      </w:r>
      <w:r>
        <w:rPr>
          <w:rStyle w:val="39"/>
          <w:rFonts w:hint="eastAsia" w:ascii="宋体" w:hAnsi="宋体" w:cs="宋体"/>
          <w:color w:val="auto"/>
          <w:sz w:val="24"/>
          <w:szCs w:val="24"/>
          <w:highlight w:val="none"/>
          <w:u w:val="single"/>
          <w:lang w:val="en-US" w:eastAsia="zh-CN"/>
        </w:rPr>
        <w:t>14</w:t>
      </w:r>
      <w:r>
        <w:rPr>
          <w:rStyle w:val="39"/>
          <w:rFonts w:hint="eastAsia" w:ascii="宋体" w:hAnsi="宋体" w:eastAsia="宋体" w:cs="宋体"/>
          <w:color w:val="auto"/>
          <w:sz w:val="24"/>
          <w:szCs w:val="24"/>
          <w:highlight w:val="none"/>
        </w:rPr>
        <w:t>万元</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投标人采用现金方式递交投标保证金的，投标人应在投标截止时间前（以到账时间为准）以转账、电汇、网银方式从投标人基本账户一次性划到以下保证金专用账户：</w:t>
      </w:r>
    </w:p>
    <w:p>
      <w:pPr>
        <w:pStyle w:val="92"/>
        <w:spacing w:line="440" w:lineRule="exact"/>
        <w:ind w:firstLine="480" w:firstLineChars="200"/>
        <w:rPr>
          <w:rStyle w:val="39"/>
          <w:rFonts w:hint="eastAsia" w:ascii="宋体" w:hAnsi="宋体" w:eastAsia="宋体" w:cs="宋体"/>
          <w:color w:val="auto"/>
          <w:sz w:val="24"/>
          <w:szCs w:val="24"/>
          <w:highlight w:val="none"/>
        </w:rPr>
      </w:pP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户 名：</w:t>
      </w:r>
      <w:r>
        <w:rPr>
          <w:rFonts w:hint="eastAsia" w:ascii="宋体" w:hAnsi="宋体"/>
          <w:color w:val="auto"/>
          <w:sz w:val="24"/>
          <w:highlight w:val="none"/>
          <w:lang w:eastAsia="zh-CN"/>
        </w:rPr>
        <w:t>北京江河润泽工程管理咨询有限公司</w:t>
      </w:r>
      <w:r>
        <w:rPr>
          <w:rFonts w:hint="eastAsia" w:ascii="宋体" w:hAnsi="宋体"/>
          <w:color w:val="auto"/>
          <w:sz w:val="24"/>
          <w:highlight w:val="none"/>
        </w:rPr>
        <w:t>湖南分公司</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开户银行：</w:t>
      </w:r>
      <w:r>
        <w:rPr>
          <w:rFonts w:hint="eastAsia" w:ascii="宋体" w:hAnsi="宋体"/>
          <w:color w:val="auto"/>
          <w:sz w:val="24"/>
          <w:highlight w:val="none"/>
        </w:rPr>
        <w:t>招商银行长沙分行雨花亭支行</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账 号：</w:t>
      </w:r>
      <w:r>
        <w:rPr>
          <w:rFonts w:hint="eastAsia" w:ascii="宋体" w:hAnsi="宋体"/>
          <w:color w:val="auto"/>
          <w:sz w:val="24"/>
          <w:highlight w:val="none"/>
        </w:rPr>
        <w:t>7319 0430 9810 688</w:t>
      </w:r>
    </w:p>
    <w:p>
      <w:pPr>
        <w:pStyle w:val="92"/>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（投标保证金应备注：</w:t>
      </w:r>
      <w:r>
        <w:rPr>
          <w:rStyle w:val="39"/>
          <w:rFonts w:hint="eastAsia" w:ascii="宋体" w:hAnsi="宋体" w:eastAsia="宋体" w:cs="宋体"/>
          <w:color w:val="auto"/>
          <w:sz w:val="24"/>
          <w:szCs w:val="24"/>
          <w:highlight w:val="none"/>
          <w:lang w:val="en-US" w:eastAsia="zh-CN"/>
        </w:rPr>
        <w:t>张官高速永定段隧道第三方检测</w:t>
      </w:r>
      <w:r>
        <w:rPr>
          <w:rStyle w:val="39"/>
          <w:rFonts w:hint="eastAsia" w:ascii="宋体" w:hAnsi="宋体" w:eastAsia="宋体" w:cs="宋体"/>
          <w:color w:val="auto"/>
          <w:sz w:val="24"/>
          <w:szCs w:val="24"/>
          <w:highlight w:val="none"/>
          <w:u w:val="single"/>
          <w:lang w:val="en-US" w:eastAsia="zh-CN"/>
        </w:rPr>
        <w:t xml:space="preserve">  </w:t>
      </w:r>
      <w:r>
        <w:rPr>
          <w:rStyle w:val="39"/>
          <w:rFonts w:hint="eastAsia" w:ascii="宋体" w:hAnsi="宋体" w:eastAsia="宋体" w:cs="宋体"/>
          <w:color w:val="auto"/>
          <w:sz w:val="24"/>
          <w:szCs w:val="24"/>
          <w:highlight w:val="none"/>
          <w:lang w:val="en-US" w:eastAsia="zh-CN"/>
        </w:rPr>
        <w:t>标段</w:t>
      </w:r>
      <w:r>
        <w:rPr>
          <w:rStyle w:val="39"/>
          <w:rFonts w:hint="eastAsia" w:ascii="宋体" w:hAnsi="宋体" w:eastAsia="宋体" w:cs="宋体"/>
          <w:color w:val="auto"/>
          <w:sz w:val="24"/>
          <w:szCs w:val="24"/>
          <w:highlight w:val="none"/>
        </w:rPr>
        <w:t>）</w:t>
      </w:r>
    </w:p>
    <w:p>
      <w:pPr>
        <w:pStyle w:val="93"/>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6．评标办法</w:t>
      </w:r>
    </w:p>
    <w:p>
      <w:pPr>
        <w:pStyle w:val="94"/>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本项目评标办法采用</w:t>
      </w:r>
      <w:r>
        <w:rPr>
          <w:rStyle w:val="39"/>
          <w:rFonts w:hint="eastAsia" w:ascii="宋体" w:hAnsi="宋体" w:eastAsia="宋体" w:cs="宋体"/>
          <w:color w:val="auto"/>
          <w:sz w:val="24"/>
          <w:szCs w:val="24"/>
          <w:highlight w:val="none"/>
          <w:u w:val="single"/>
        </w:rPr>
        <w:t xml:space="preserve"> </w:t>
      </w:r>
      <w:r>
        <w:rPr>
          <w:rStyle w:val="39"/>
          <w:rFonts w:hint="eastAsia" w:ascii="宋体" w:hAnsi="宋体" w:eastAsia="宋体" w:cs="宋体"/>
          <w:b/>
          <w:color w:val="auto"/>
          <w:sz w:val="24"/>
          <w:szCs w:val="24"/>
          <w:highlight w:val="none"/>
          <w:u w:val="single"/>
          <w:lang w:val="en-US" w:eastAsia="zh-CN"/>
        </w:rPr>
        <w:t>综合评</w:t>
      </w:r>
      <w:r>
        <w:rPr>
          <w:rStyle w:val="39"/>
          <w:rFonts w:hint="eastAsia" w:ascii="宋体" w:hAnsi="宋体" w:cs="宋体"/>
          <w:b/>
          <w:color w:val="auto"/>
          <w:sz w:val="24"/>
          <w:szCs w:val="24"/>
          <w:highlight w:val="none"/>
          <w:u w:val="single"/>
          <w:lang w:val="en-US" w:eastAsia="zh-CN"/>
        </w:rPr>
        <w:t>分</w:t>
      </w:r>
      <w:r>
        <w:rPr>
          <w:rStyle w:val="39"/>
          <w:rFonts w:hint="eastAsia" w:ascii="宋体" w:hAnsi="宋体" w:eastAsia="宋体" w:cs="宋体"/>
          <w:b/>
          <w:color w:val="auto"/>
          <w:sz w:val="24"/>
          <w:szCs w:val="24"/>
          <w:highlight w:val="none"/>
          <w:u w:val="single"/>
          <w:lang w:val="en-US" w:eastAsia="zh-CN"/>
        </w:rPr>
        <w:t>法</w:t>
      </w:r>
      <w:r>
        <w:rPr>
          <w:rStyle w:val="39"/>
          <w:rFonts w:hint="eastAsia" w:ascii="宋体" w:hAnsi="宋体" w:eastAsia="宋体" w:cs="宋体"/>
          <w:color w:val="auto"/>
          <w:sz w:val="24"/>
          <w:szCs w:val="24"/>
          <w:highlight w:val="none"/>
          <w:u w:val="single"/>
        </w:rPr>
        <w:t xml:space="preserve"> </w:t>
      </w:r>
      <w:r>
        <w:rPr>
          <w:rStyle w:val="39"/>
          <w:rFonts w:hint="eastAsia" w:ascii="宋体" w:hAnsi="宋体" w:eastAsia="宋体" w:cs="宋体"/>
          <w:color w:val="auto"/>
          <w:sz w:val="24"/>
          <w:szCs w:val="24"/>
          <w:highlight w:val="none"/>
        </w:rPr>
        <w:t>。</w:t>
      </w:r>
    </w:p>
    <w:p>
      <w:pPr>
        <w:pStyle w:val="95"/>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7.发布公告的媒介</w:t>
      </w:r>
    </w:p>
    <w:p>
      <w:pPr>
        <w:pStyle w:val="96"/>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本次招标公告在中国招标投标公共服务平台（www.cebpubservice.com）、湖南省高速公路网（www.hngs.net）上发布。</w:t>
      </w:r>
    </w:p>
    <w:p>
      <w:pPr>
        <w:pStyle w:val="97"/>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8.附件</w:t>
      </w:r>
    </w:p>
    <w:p>
      <w:pPr>
        <w:pStyle w:val="98"/>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附件 1：资格审查条件要求（详见第二章 投标人须知之附录）</w:t>
      </w:r>
    </w:p>
    <w:p>
      <w:pPr>
        <w:pStyle w:val="98"/>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附件 2：评标办法：(详见第三章 评标办法)</w:t>
      </w:r>
    </w:p>
    <w:p>
      <w:pPr>
        <w:pStyle w:val="99"/>
        <w:spacing w:line="440" w:lineRule="exact"/>
        <w:rPr>
          <w:rStyle w:val="39"/>
          <w:rFonts w:hint="eastAsia"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9.联系方式</w:t>
      </w:r>
    </w:p>
    <w:p>
      <w:pPr>
        <w:pStyle w:val="92"/>
        <w:spacing w:line="440" w:lineRule="exact"/>
        <w:ind w:firstLine="482" w:firstLineChars="200"/>
        <w:rPr>
          <w:rStyle w:val="39"/>
          <w:rFonts w:ascii="宋体" w:hAnsi="宋体" w:eastAsia="宋体" w:cs="宋体"/>
          <w:b/>
          <w:bCs/>
          <w:color w:val="auto"/>
          <w:sz w:val="24"/>
          <w:szCs w:val="24"/>
          <w:highlight w:val="none"/>
        </w:rPr>
      </w:pPr>
      <w:r>
        <w:rPr>
          <w:rStyle w:val="39"/>
          <w:rFonts w:hint="eastAsia" w:ascii="宋体" w:hAnsi="宋体" w:eastAsia="宋体" w:cs="宋体"/>
          <w:b/>
          <w:bCs/>
          <w:color w:val="auto"/>
          <w:sz w:val="24"/>
          <w:szCs w:val="24"/>
          <w:highlight w:val="none"/>
        </w:rPr>
        <w:t>招标人：湖南省新新张官高速公路建设开发有限公司</w:t>
      </w:r>
      <w:r>
        <w:rPr>
          <w:rStyle w:val="39"/>
          <w:rFonts w:hint="eastAsia" w:ascii="宋体" w:hAnsi="宋体" w:eastAsia="宋体" w:cs="宋体"/>
          <w:b/>
          <w:bCs/>
          <w:color w:val="auto"/>
          <w:sz w:val="24"/>
          <w:szCs w:val="24"/>
          <w:highlight w:val="none"/>
          <w:lang w:val="en-US" w:eastAsia="zh-CN"/>
        </w:rPr>
        <w:t>永定</w:t>
      </w:r>
      <w:r>
        <w:rPr>
          <w:rStyle w:val="39"/>
          <w:rFonts w:hint="eastAsia" w:ascii="宋体" w:hAnsi="宋体" w:eastAsia="宋体" w:cs="宋体"/>
          <w:b/>
          <w:bCs/>
          <w:color w:val="auto"/>
          <w:sz w:val="24"/>
          <w:szCs w:val="24"/>
          <w:highlight w:val="none"/>
        </w:rPr>
        <w:t>分公司</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地址：</w:t>
      </w:r>
      <w:r>
        <w:rPr>
          <w:rStyle w:val="39"/>
          <w:rFonts w:hint="eastAsia" w:ascii="宋体" w:hAnsi="宋体" w:eastAsia="宋体" w:cs="宋体"/>
          <w:b w:val="0"/>
          <w:bCs w:val="0"/>
          <w:color w:val="auto"/>
          <w:sz w:val="24"/>
          <w:szCs w:val="24"/>
          <w:highlight w:val="none"/>
        </w:rPr>
        <w:t>湖南省张家界市永定区西溪坪街道覃家岗社区</w:t>
      </w:r>
    </w:p>
    <w:p>
      <w:pPr>
        <w:pStyle w:val="92"/>
        <w:spacing w:line="440" w:lineRule="exact"/>
        <w:ind w:firstLine="480" w:firstLineChars="200"/>
        <w:rPr>
          <w:rStyle w:val="39"/>
          <w:rFonts w:hint="default" w:ascii="宋体" w:hAnsi="宋体" w:eastAsia="宋体" w:cs="宋体"/>
          <w:color w:val="auto"/>
          <w:sz w:val="24"/>
          <w:szCs w:val="24"/>
          <w:highlight w:val="none"/>
          <w:lang w:val="en-US" w:eastAsia="zh-CN"/>
        </w:rPr>
      </w:pPr>
      <w:r>
        <w:rPr>
          <w:rStyle w:val="39"/>
          <w:rFonts w:hint="eastAsia" w:ascii="宋体" w:hAnsi="宋体" w:eastAsia="宋体" w:cs="宋体"/>
          <w:color w:val="auto"/>
          <w:sz w:val="24"/>
          <w:szCs w:val="24"/>
          <w:highlight w:val="none"/>
        </w:rPr>
        <w:t>联系人：</w:t>
      </w:r>
      <w:r>
        <w:rPr>
          <w:rStyle w:val="39"/>
          <w:rFonts w:hint="eastAsia" w:ascii="宋体" w:hAnsi="宋体" w:eastAsia="宋体" w:cs="宋体"/>
          <w:color w:val="auto"/>
          <w:sz w:val="24"/>
          <w:szCs w:val="24"/>
          <w:highlight w:val="none"/>
          <w:lang w:val="en-US" w:eastAsia="zh-CN"/>
        </w:rPr>
        <w:t>杨女士</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 xml:space="preserve">电话：13820149337 </w:t>
      </w:r>
    </w:p>
    <w:p>
      <w:pPr>
        <w:pStyle w:val="92"/>
        <w:spacing w:line="440" w:lineRule="exact"/>
        <w:ind w:firstLine="482" w:firstLineChars="200"/>
        <w:rPr>
          <w:rStyle w:val="39"/>
          <w:rFonts w:hint="eastAsia" w:ascii="宋体" w:hAnsi="宋体" w:eastAsia="宋体" w:cs="宋体"/>
          <w:b/>
          <w:bCs/>
          <w:color w:val="auto"/>
          <w:sz w:val="24"/>
          <w:szCs w:val="24"/>
          <w:highlight w:val="none"/>
          <w:lang w:eastAsia="zh-CN"/>
        </w:rPr>
      </w:pPr>
      <w:r>
        <w:rPr>
          <w:rStyle w:val="39"/>
          <w:rFonts w:hint="eastAsia" w:ascii="宋体" w:hAnsi="宋体" w:eastAsia="宋体" w:cs="宋体"/>
          <w:b/>
          <w:bCs/>
          <w:color w:val="auto"/>
          <w:sz w:val="24"/>
          <w:szCs w:val="24"/>
          <w:highlight w:val="none"/>
        </w:rPr>
        <w:t>招标代理机构：</w:t>
      </w:r>
      <w:r>
        <w:rPr>
          <w:rStyle w:val="39"/>
          <w:rFonts w:hint="eastAsia" w:ascii="宋体" w:hAnsi="宋体" w:cs="宋体"/>
          <w:b/>
          <w:bCs/>
          <w:color w:val="auto"/>
          <w:sz w:val="24"/>
          <w:szCs w:val="24"/>
          <w:highlight w:val="none"/>
          <w:lang w:eastAsia="zh-CN"/>
        </w:rPr>
        <w:t>北京江河润泽工程管理咨询有限公司</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地址：湖南省长沙市雨花区洞井中路411号园康星都荟5栋14楼</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邮编：410004</w:t>
      </w:r>
      <w:r>
        <w:rPr>
          <w:rStyle w:val="39"/>
          <w:rFonts w:hint="eastAsia" w:ascii="宋体" w:hAnsi="宋体" w:eastAsia="宋体" w:cs="宋体"/>
          <w:color w:val="auto"/>
          <w:sz w:val="24"/>
          <w:szCs w:val="24"/>
          <w:highlight w:val="none"/>
        </w:rPr>
        <w:tab/>
      </w:r>
    </w:p>
    <w:p>
      <w:pPr>
        <w:pStyle w:val="92"/>
        <w:spacing w:line="440" w:lineRule="exact"/>
        <w:ind w:firstLine="480" w:firstLineChars="200"/>
        <w:rPr>
          <w:rStyle w:val="39"/>
          <w:rFonts w:hint="default" w:ascii="宋体" w:hAnsi="宋体" w:eastAsia="宋体" w:cs="宋体"/>
          <w:color w:val="auto"/>
          <w:sz w:val="24"/>
          <w:szCs w:val="24"/>
          <w:highlight w:val="none"/>
          <w:lang w:val="en-US" w:eastAsia="zh-CN"/>
        </w:rPr>
      </w:pPr>
      <w:r>
        <w:rPr>
          <w:rStyle w:val="39"/>
          <w:rFonts w:hint="eastAsia" w:ascii="宋体" w:hAnsi="宋体" w:eastAsia="宋体" w:cs="宋体"/>
          <w:color w:val="auto"/>
          <w:sz w:val="24"/>
          <w:szCs w:val="24"/>
          <w:highlight w:val="none"/>
        </w:rPr>
        <w:t>联系人：刘娅</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汪文霞、刘诗郁</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电话：0731-84215518</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传真：0731-84215518</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电子邮</w:t>
      </w:r>
      <w:r>
        <w:rPr>
          <w:rStyle w:val="39"/>
          <w:rFonts w:hint="eastAsia" w:ascii="宋体" w:hAnsi="宋体" w:cs="宋体"/>
          <w:color w:val="auto"/>
          <w:sz w:val="24"/>
          <w:szCs w:val="24"/>
          <w:highlight w:val="none"/>
          <w:lang w:val="en-US" w:eastAsia="zh-CN"/>
        </w:rPr>
        <w:t>箱</w:t>
      </w:r>
      <w:r>
        <w:rPr>
          <w:rStyle w:val="39"/>
          <w:rFonts w:hint="eastAsia" w:ascii="宋体" w:hAnsi="宋体" w:eastAsia="宋体" w:cs="宋体"/>
          <w:color w:val="auto"/>
          <w:sz w:val="24"/>
          <w:szCs w:val="24"/>
          <w:highlight w:val="none"/>
        </w:rPr>
        <w:t>：307531202@qq.com</w:t>
      </w:r>
    </w:p>
    <w:p>
      <w:pPr>
        <w:pStyle w:val="92"/>
        <w:spacing w:line="440" w:lineRule="exact"/>
        <w:ind w:firstLine="480" w:firstLineChars="200"/>
        <w:rPr>
          <w:rStyle w:val="39"/>
          <w:rFonts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网址：</w:t>
      </w:r>
      <w:r>
        <w:rPr>
          <w:rStyle w:val="39"/>
          <w:rFonts w:ascii="Calibri" w:hAnsi="Calibri" w:eastAsia="宋体" w:cs="Times New Roman"/>
          <w:color w:val="auto"/>
          <w:sz w:val="24"/>
          <w:szCs w:val="24"/>
          <w:highlight w:val="none"/>
        </w:rPr>
        <w:fldChar w:fldCharType="begin"/>
      </w:r>
      <w:r>
        <w:rPr>
          <w:rStyle w:val="39"/>
          <w:rFonts w:ascii="Calibri" w:hAnsi="Calibri" w:eastAsia="宋体" w:cs="Times New Roman"/>
          <w:color w:val="auto"/>
          <w:sz w:val="24"/>
          <w:szCs w:val="24"/>
          <w:highlight w:val="none"/>
        </w:rPr>
        <w:instrText xml:space="preserve"> HYPERLINK "http://www.chinabrr.com/" </w:instrText>
      </w:r>
      <w:r>
        <w:rPr>
          <w:rStyle w:val="39"/>
          <w:rFonts w:ascii="Calibri" w:hAnsi="Calibri" w:eastAsia="宋体" w:cs="Times New Roman"/>
          <w:color w:val="auto"/>
          <w:sz w:val="24"/>
          <w:szCs w:val="24"/>
          <w:highlight w:val="none"/>
        </w:rPr>
        <w:fldChar w:fldCharType="separate"/>
      </w:r>
      <w:r>
        <w:rPr>
          <w:rStyle w:val="39"/>
          <w:rFonts w:hint="eastAsia" w:ascii="宋体" w:hAnsi="宋体" w:eastAsia="宋体" w:cs="宋体"/>
          <w:color w:val="auto"/>
          <w:sz w:val="24"/>
          <w:szCs w:val="24"/>
          <w:highlight w:val="none"/>
        </w:rPr>
        <w:t>http://www.chinabrr.com/</w:t>
      </w:r>
      <w:r>
        <w:rPr>
          <w:rStyle w:val="39"/>
          <w:rFonts w:hint="eastAsia" w:ascii="宋体" w:hAnsi="宋体" w:eastAsia="宋体" w:cs="宋体"/>
          <w:color w:val="auto"/>
          <w:sz w:val="24"/>
          <w:szCs w:val="24"/>
          <w:highlight w:val="none"/>
        </w:rPr>
        <w:fldChar w:fldCharType="end"/>
      </w:r>
    </w:p>
    <w:p>
      <w:pPr>
        <w:pStyle w:val="92"/>
        <w:spacing w:line="440" w:lineRule="exact"/>
        <w:ind w:firstLine="480" w:firstLineChars="200"/>
        <w:rPr>
          <w:rStyle w:val="39"/>
          <w:rFonts w:ascii="宋体" w:hAnsi="宋体" w:eastAsia="宋体" w:cs="宋体"/>
          <w:color w:val="auto"/>
          <w:sz w:val="24"/>
          <w:szCs w:val="24"/>
          <w:highlight w:val="none"/>
        </w:rPr>
      </w:pPr>
    </w:p>
    <w:p>
      <w:pPr>
        <w:pStyle w:val="100"/>
        <w:spacing w:line="440" w:lineRule="exact"/>
        <w:rPr>
          <w:rStyle w:val="39"/>
          <w:rFonts w:hint="eastAsia" w:ascii="宋体" w:hAnsi="宋体" w:eastAsia="宋体" w:cs="宋体"/>
          <w:color w:val="auto"/>
          <w:sz w:val="24"/>
          <w:szCs w:val="24"/>
          <w:highlight w:val="none"/>
        </w:rPr>
      </w:pPr>
    </w:p>
    <w:p>
      <w:pPr>
        <w:pStyle w:val="101"/>
        <w:spacing w:line="440" w:lineRule="exact"/>
        <w:jc w:val="right"/>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rPr>
        <w:t>202</w:t>
      </w:r>
      <w:r>
        <w:rPr>
          <w:rStyle w:val="39"/>
          <w:rFonts w:hint="eastAsia" w:ascii="宋体" w:hAnsi="宋体" w:eastAsia="宋体" w:cs="宋体"/>
          <w:color w:val="auto"/>
          <w:sz w:val="24"/>
          <w:szCs w:val="24"/>
          <w:highlight w:val="none"/>
          <w:lang w:val="en-US" w:eastAsia="zh-CN"/>
        </w:rPr>
        <w:t>2</w:t>
      </w:r>
      <w:r>
        <w:rPr>
          <w:rStyle w:val="39"/>
          <w:rFonts w:hint="eastAsia" w:ascii="宋体" w:hAnsi="宋体" w:eastAsia="宋体" w:cs="宋体"/>
          <w:color w:val="auto"/>
          <w:sz w:val="24"/>
          <w:szCs w:val="24"/>
          <w:highlight w:val="none"/>
        </w:rPr>
        <w:t>年</w:t>
      </w:r>
      <w:r>
        <w:rPr>
          <w:rStyle w:val="39"/>
          <w:rFonts w:hint="eastAsia" w:ascii="宋体" w:hAnsi="宋体" w:cs="宋体"/>
          <w:color w:val="auto"/>
          <w:sz w:val="24"/>
          <w:szCs w:val="24"/>
          <w:highlight w:val="none"/>
          <w:lang w:val="en-US" w:eastAsia="zh-CN"/>
        </w:rPr>
        <w:t>8</w:t>
      </w:r>
      <w:r>
        <w:rPr>
          <w:rStyle w:val="39"/>
          <w:rFonts w:hint="eastAsia" w:ascii="宋体" w:hAnsi="宋体" w:eastAsia="宋体" w:cs="宋体"/>
          <w:color w:val="auto"/>
          <w:sz w:val="24"/>
          <w:szCs w:val="24"/>
          <w:highlight w:val="none"/>
        </w:rPr>
        <w:t>月</w:t>
      </w:r>
      <w:r>
        <w:rPr>
          <w:rStyle w:val="39"/>
          <w:rFonts w:hint="eastAsia" w:ascii="宋体" w:hAnsi="宋体" w:cs="宋体"/>
          <w:color w:val="auto"/>
          <w:sz w:val="24"/>
          <w:szCs w:val="24"/>
          <w:highlight w:val="none"/>
          <w:lang w:val="en-US" w:eastAsia="zh-CN"/>
        </w:rPr>
        <w:t>26</w:t>
      </w:r>
      <w:r>
        <w:rPr>
          <w:rStyle w:val="39"/>
          <w:rFonts w:hint="eastAsia" w:ascii="宋体" w:hAnsi="宋体" w:eastAsia="宋体" w:cs="宋体"/>
          <w:color w:val="auto"/>
          <w:sz w:val="24"/>
          <w:szCs w:val="24"/>
          <w:highlight w:val="none"/>
        </w:rPr>
        <w:t>日</w:t>
      </w:r>
    </w:p>
    <w:bookmarkEnd w:id="3"/>
    <w:bookmarkEnd w:id="4"/>
    <w:p>
      <w:pPr>
        <w:spacing w:line="360" w:lineRule="auto"/>
        <w:ind w:firstLine="420" w:firstLineChars="200"/>
        <w:jc w:val="left"/>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color w:val="auto"/>
          <w:highlight w:val="none"/>
        </w:rPr>
      </w:pPr>
    </w:p>
    <w:p>
      <w:pPr>
        <w:rPr>
          <w:color w:val="auto"/>
          <w:highlight w:val="none"/>
        </w:rPr>
      </w:pPr>
    </w:p>
    <w:p>
      <w:pPr>
        <w:rPr>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ascii="黑体" w:eastAsia="黑体"/>
          <w:b w:val="0"/>
          <w:bCs/>
          <w:color w:val="auto"/>
          <w:kern w:val="44"/>
          <w:position w:val="0"/>
          <w:szCs w:val="32"/>
          <w:highlight w:val="none"/>
        </w:rPr>
      </w:pPr>
      <w:bookmarkStart w:id="5" w:name="_Toc488235975"/>
      <w:bookmarkStart w:id="6" w:name="_Toc241635395"/>
      <w:r>
        <w:rPr>
          <w:rFonts w:hint="eastAsia" w:ascii="黑体" w:eastAsia="黑体"/>
          <w:b w:val="0"/>
          <w:bCs/>
          <w:color w:val="auto"/>
          <w:kern w:val="44"/>
          <w:position w:val="0"/>
          <w:szCs w:val="32"/>
          <w:highlight w:val="none"/>
        </w:rPr>
        <w:br w:type="page"/>
      </w:r>
    </w:p>
    <w:p>
      <w:pPr>
        <w:pStyle w:val="3"/>
        <w:keepLines/>
        <w:spacing w:line="360" w:lineRule="auto"/>
        <w:jc w:val="center"/>
        <w:rPr>
          <w:rFonts w:hint="eastAsia"/>
          <w:color w:val="auto"/>
          <w:highlight w:val="none"/>
        </w:rPr>
      </w:pPr>
      <w:r>
        <w:rPr>
          <w:rFonts w:hint="eastAsia" w:ascii="黑体" w:eastAsia="黑体"/>
          <w:b w:val="0"/>
          <w:bCs/>
          <w:color w:val="auto"/>
          <w:kern w:val="44"/>
          <w:position w:val="0"/>
          <w:szCs w:val="32"/>
          <w:highlight w:val="none"/>
        </w:rPr>
        <w:t>第二章  投标人须知</w:t>
      </w:r>
      <w:bookmarkEnd w:id="5"/>
      <w:bookmarkEnd w:id="6"/>
    </w:p>
    <w:p>
      <w:pPr>
        <w:rPr>
          <w:rFonts w:hint="eastAsia"/>
          <w:color w:val="auto"/>
          <w:highlight w:val="none"/>
        </w:rPr>
      </w:pPr>
    </w:p>
    <w:p>
      <w:pPr>
        <w:pStyle w:val="6"/>
        <w:keepLines/>
        <w:snapToGrid w:val="0"/>
        <w:spacing w:line="360" w:lineRule="auto"/>
        <w:jc w:val="center"/>
        <w:rPr>
          <w:b w:val="0"/>
          <w:bCs w:val="0"/>
          <w:color w:val="auto"/>
          <w:position w:val="0"/>
          <w:sz w:val="30"/>
          <w:highlight w:val="none"/>
        </w:rPr>
      </w:pPr>
      <w:bookmarkStart w:id="7" w:name="_Toc301172085"/>
      <w:bookmarkStart w:id="8" w:name="_Toc304994649"/>
      <w:bookmarkStart w:id="9" w:name="_Toc488235976"/>
      <w:bookmarkStart w:id="10" w:name="_Toc237060978"/>
      <w:bookmarkStart w:id="11" w:name="_Toc282157234"/>
      <w:r>
        <w:rPr>
          <w:rFonts w:hint="eastAsia" w:ascii="黑体" w:hAnsi="Times New Roman" w:eastAsia="黑体"/>
          <w:b w:val="0"/>
          <w:color w:val="auto"/>
          <w:szCs w:val="24"/>
          <w:highlight w:val="none"/>
        </w:rPr>
        <w:t>投标人须知前附表</w:t>
      </w:r>
      <w:bookmarkEnd w:id="7"/>
      <w:bookmarkEnd w:id="8"/>
      <w:bookmarkEnd w:id="9"/>
      <w:bookmarkEnd w:id="10"/>
      <w:bookmarkEnd w:id="11"/>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26"/>
        <w:gridCol w:w="2685"/>
        <w:gridCol w:w="5407"/>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7" w:hRule="atLeast"/>
          <w:jc w:val="center"/>
        </w:trPr>
        <w:tc>
          <w:tcPr>
            <w:tcW w:w="1026"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条款号</w:t>
            </w:r>
          </w:p>
        </w:tc>
        <w:tc>
          <w:tcPr>
            <w:tcW w:w="2685"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 款 名 称</w:t>
            </w:r>
          </w:p>
        </w:tc>
        <w:tc>
          <w:tcPr>
            <w:tcW w:w="5407"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25" w:hRule="atLeast"/>
          <w:jc w:val="center"/>
        </w:trPr>
        <w:tc>
          <w:tcPr>
            <w:tcW w:w="1026" w:type="dxa"/>
            <w:tcBorders>
              <w:bottom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1.1.2</w:t>
            </w:r>
          </w:p>
        </w:tc>
        <w:tc>
          <w:tcPr>
            <w:tcW w:w="2685" w:type="dxa"/>
            <w:tcBorders>
              <w:bottom w:val="single" w:color="auto" w:sz="4" w:space="0"/>
            </w:tcBorders>
            <w:vAlign w:val="center"/>
          </w:tcPr>
          <w:p>
            <w:pPr>
              <w:tabs>
                <w:tab w:val="center" w:pos="4897"/>
                <w:tab w:val="left" w:pos="7110"/>
              </w:tabs>
              <w:spacing w:line="240" w:lineRule="exact"/>
              <w:jc w:val="center"/>
              <w:rPr>
                <w:rFonts w:hint="eastAsia"/>
                <w:color w:val="auto"/>
                <w:position w:val="0"/>
                <w:szCs w:val="21"/>
                <w:highlight w:val="none"/>
              </w:rPr>
            </w:pPr>
            <w:r>
              <w:rPr>
                <w:rFonts w:hint="eastAsia"/>
                <w:color w:val="auto"/>
                <w:position w:val="0"/>
                <w:szCs w:val="21"/>
                <w:highlight w:val="none"/>
              </w:rPr>
              <w:t>招标人</w:t>
            </w:r>
          </w:p>
        </w:tc>
        <w:tc>
          <w:tcPr>
            <w:tcW w:w="5407" w:type="dxa"/>
            <w:vAlign w:val="center"/>
          </w:tcPr>
          <w:p>
            <w:pPr>
              <w:tabs>
                <w:tab w:val="center" w:pos="4897"/>
                <w:tab w:val="left" w:pos="7110"/>
              </w:tabs>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招标人：湖南省新新张官高速公路建设开发有限公司永定分公司</w:t>
            </w:r>
          </w:p>
          <w:p>
            <w:pPr>
              <w:tabs>
                <w:tab w:val="center" w:pos="4897"/>
                <w:tab w:val="left" w:pos="7110"/>
              </w:tabs>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地址：湖南省张家界市永定区西溪坪街道覃家岗社区</w:t>
            </w:r>
          </w:p>
          <w:p>
            <w:pPr>
              <w:tabs>
                <w:tab w:val="center" w:pos="4897"/>
                <w:tab w:val="left" w:pos="7110"/>
              </w:tabs>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邮编：/</w:t>
            </w:r>
          </w:p>
          <w:p>
            <w:pPr>
              <w:tabs>
                <w:tab w:val="center" w:pos="4897"/>
                <w:tab w:val="left" w:pos="7110"/>
              </w:tabs>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联系人：杨女士</w:t>
            </w:r>
          </w:p>
          <w:p>
            <w:pPr>
              <w:tabs>
                <w:tab w:val="center" w:pos="4897"/>
                <w:tab w:val="left" w:pos="7110"/>
              </w:tabs>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电话：13820149337</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355" w:hRule="atLeast"/>
          <w:jc w:val="center"/>
        </w:trPr>
        <w:tc>
          <w:tcPr>
            <w:tcW w:w="1026" w:type="dxa"/>
            <w:tcBorders>
              <w:top w:val="single" w:color="auto" w:sz="4" w:space="0"/>
              <w:bottom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1.1.3</w:t>
            </w:r>
          </w:p>
        </w:tc>
        <w:tc>
          <w:tcPr>
            <w:tcW w:w="2685" w:type="dxa"/>
            <w:tcBorders>
              <w:top w:val="single" w:color="auto" w:sz="4" w:space="0"/>
              <w:bottom w:val="single" w:color="auto" w:sz="4" w:space="0"/>
            </w:tcBorders>
            <w:vAlign w:val="center"/>
          </w:tcPr>
          <w:p>
            <w:pPr>
              <w:tabs>
                <w:tab w:val="center" w:pos="4897"/>
                <w:tab w:val="left" w:pos="7110"/>
              </w:tabs>
              <w:spacing w:line="240" w:lineRule="exact"/>
              <w:jc w:val="center"/>
              <w:rPr>
                <w:rFonts w:hint="eastAsia"/>
                <w:color w:val="auto"/>
                <w:position w:val="0"/>
                <w:szCs w:val="21"/>
                <w:highlight w:val="none"/>
              </w:rPr>
            </w:pPr>
            <w:r>
              <w:rPr>
                <w:rFonts w:hint="eastAsia"/>
                <w:color w:val="auto"/>
                <w:position w:val="0"/>
                <w:szCs w:val="21"/>
                <w:highlight w:val="none"/>
              </w:rPr>
              <w:t>招标代理机构</w:t>
            </w:r>
          </w:p>
        </w:tc>
        <w:tc>
          <w:tcPr>
            <w:tcW w:w="5407" w:type="dxa"/>
            <w:vAlign w:val="center"/>
          </w:tcPr>
          <w:p>
            <w:pPr>
              <w:tabs>
                <w:tab w:val="center" w:pos="4897"/>
                <w:tab w:val="left" w:pos="7110"/>
              </w:tabs>
              <w:spacing w:line="230" w:lineRule="exact"/>
              <w:rPr>
                <w:rFonts w:hint="eastAsia" w:ascii="宋体" w:hAnsi="宋体" w:eastAsia="宋体"/>
                <w:color w:val="auto"/>
                <w:position w:val="0"/>
                <w:szCs w:val="21"/>
                <w:highlight w:val="none"/>
                <w:lang w:eastAsia="zh-CN"/>
              </w:rPr>
            </w:pPr>
            <w:r>
              <w:rPr>
                <w:rFonts w:hint="eastAsia" w:ascii="宋体" w:hAnsi="宋体"/>
                <w:color w:val="auto"/>
                <w:position w:val="0"/>
                <w:szCs w:val="21"/>
                <w:highlight w:val="none"/>
              </w:rPr>
              <w:t>名称：</w:t>
            </w:r>
            <w:r>
              <w:rPr>
                <w:rFonts w:hint="eastAsia" w:ascii="宋体" w:hAnsi="宋体"/>
                <w:color w:val="auto"/>
                <w:position w:val="0"/>
                <w:szCs w:val="21"/>
                <w:highlight w:val="none"/>
                <w:u w:val="none"/>
                <w:lang w:eastAsia="zh-CN"/>
              </w:rPr>
              <w:t>北京江河润泽工程管理咨询有限公司</w:t>
            </w:r>
          </w:p>
          <w:p>
            <w:pPr>
              <w:tabs>
                <w:tab w:val="center" w:pos="4897"/>
                <w:tab w:val="left" w:pos="7110"/>
              </w:tabs>
              <w:spacing w:line="230" w:lineRule="exact"/>
              <w:rPr>
                <w:rFonts w:hint="eastAsia"/>
                <w:color w:val="auto"/>
                <w:position w:val="0"/>
                <w:szCs w:val="21"/>
                <w:highlight w:val="none"/>
                <w:lang w:val="en-US" w:eastAsia="zh-CN"/>
              </w:rPr>
            </w:pPr>
            <w:r>
              <w:rPr>
                <w:rFonts w:hint="eastAsia"/>
                <w:color w:val="auto"/>
                <w:position w:val="0"/>
                <w:szCs w:val="21"/>
                <w:highlight w:val="none"/>
              </w:rPr>
              <w:t>地址：湖南省长沙市雨花区洞井中路411号园康星都荟5栋14楼</w:t>
            </w:r>
            <w:r>
              <w:rPr>
                <w:rFonts w:hint="eastAsia"/>
                <w:color w:val="auto"/>
                <w:position w:val="0"/>
                <w:szCs w:val="21"/>
                <w:highlight w:val="none"/>
                <w:lang w:val="en-US" w:eastAsia="zh-CN"/>
              </w:rPr>
              <w:t xml:space="preserve">                        </w:t>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邮编：410004</w:t>
            </w:r>
            <w:r>
              <w:rPr>
                <w:rFonts w:hint="eastAsia"/>
                <w:color w:val="auto"/>
                <w:position w:val="0"/>
                <w:szCs w:val="21"/>
                <w:highlight w:val="none"/>
              </w:rPr>
              <w:tab/>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联系人：刘娅、汪文霞、刘诗郁</w:t>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电话：0731-84215518</w:t>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传真：0731-84215518</w:t>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电子邮</w:t>
            </w:r>
            <w:r>
              <w:rPr>
                <w:rFonts w:hint="eastAsia"/>
                <w:color w:val="auto"/>
                <w:position w:val="0"/>
                <w:szCs w:val="21"/>
                <w:highlight w:val="none"/>
                <w:lang w:val="en-US" w:eastAsia="zh-CN"/>
              </w:rPr>
              <w:t>箱</w:t>
            </w:r>
            <w:r>
              <w:rPr>
                <w:rFonts w:hint="eastAsia"/>
                <w:color w:val="auto"/>
                <w:position w:val="0"/>
                <w:szCs w:val="21"/>
                <w:highlight w:val="none"/>
              </w:rPr>
              <w:t>：307531202@qq.com</w:t>
            </w:r>
          </w:p>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网址：http://www.chinabrr.com/</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90" w:hRule="atLeast"/>
          <w:jc w:val="center"/>
        </w:trPr>
        <w:tc>
          <w:tcPr>
            <w:tcW w:w="1026" w:type="dxa"/>
            <w:tcBorders>
              <w:top w:val="single" w:color="auto" w:sz="4" w:space="0"/>
              <w:bottom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1.1.4</w:t>
            </w:r>
          </w:p>
        </w:tc>
        <w:tc>
          <w:tcPr>
            <w:tcW w:w="2685" w:type="dxa"/>
            <w:tcBorders>
              <w:top w:val="single" w:color="auto" w:sz="4" w:space="0"/>
              <w:bottom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项目名称</w:t>
            </w: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G59呼北高速张家界至官庄段工程</w:t>
            </w:r>
            <w:r>
              <w:rPr>
                <w:rFonts w:hint="eastAsia" w:ascii="宋体" w:hAnsi="宋体"/>
                <w:color w:val="auto"/>
                <w:position w:val="0"/>
                <w:szCs w:val="21"/>
                <w:highlight w:val="none"/>
                <w:lang w:eastAsia="zh-CN"/>
              </w:rPr>
              <w:t>PPP项目永定段</w:t>
            </w:r>
            <w:r>
              <w:rPr>
                <w:rFonts w:hint="eastAsia" w:ascii="宋体" w:hAnsi="宋体"/>
                <w:color w:val="auto"/>
                <w:position w:val="0"/>
                <w:szCs w:val="21"/>
                <w:highlight w:val="none"/>
              </w:rPr>
              <w:t>隧道工程第三方检测服务</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tcBorders>
              <w:top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1.1.5</w:t>
            </w:r>
          </w:p>
        </w:tc>
        <w:tc>
          <w:tcPr>
            <w:tcW w:w="2685" w:type="dxa"/>
            <w:tcBorders>
              <w:top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建设地点</w:t>
            </w:r>
          </w:p>
        </w:tc>
        <w:tc>
          <w:tcPr>
            <w:tcW w:w="5407" w:type="dxa"/>
            <w:vAlign w:val="center"/>
          </w:tcPr>
          <w:p>
            <w:pPr>
              <w:spacing w:line="230" w:lineRule="exact"/>
              <w:rPr>
                <w:rFonts w:hint="eastAsia" w:ascii="宋体" w:hAnsi="宋体" w:eastAsia="宋体"/>
                <w:color w:val="auto"/>
                <w:position w:val="0"/>
                <w:szCs w:val="21"/>
                <w:highlight w:val="none"/>
                <w:lang w:eastAsia="zh-CN"/>
              </w:rPr>
            </w:pPr>
            <w:r>
              <w:rPr>
                <w:rFonts w:hint="eastAsia"/>
                <w:color w:val="auto"/>
                <w:position w:val="0"/>
                <w:szCs w:val="21"/>
                <w:highlight w:val="none"/>
                <w:lang w:eastAsia="zh-CN"/>
              </w:rPr>
              <w:t>湖南省张家界市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1.2.1</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资金来源</w:t>
            </w:r>
          </w:p>
        </w:tc>
        <w:tc>
          <w:tcPr>
            <w:tcW w:w="5407" w:type="dxa"/>
            <w:vAlign w:val="center"/>
          </w:tcPr>
          <w:p>
            <w:pPr>
              <w:tabs>
                <w:tab w:val="center" w:pos="4897"/>
                <w:tab w:val="left" w:pos="7110"/>
              </w:tabs>
              <w:spacing w:line="230" w:lineRule="exact"/>
              <w:rPr>
                <w:rFonts w:hint="eastAsia"/>
                <w:color w:val="auto"/>
                <w:position w:val="0"/>
                <w:szCs w:val="21"/>
                <w:highlight w:val="none"/>
              </w:rPr>
            </w:pPr>
            <w:r>
              <w:rPr>
                <w:rFonts w:hint="eastAsia"/>
                <w:color w:val="auto"/>
                <w:position w:val="0"/>
                <w:szCs w:val="21"/>
                <w:highlight w:val="none"/>
              </w:rPr>
              <w:t>政府补助、建设单位自筹及银行贷款</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1.2.2</w:t>
            </w:r>
          </w:p>
        </w:tc>
        <w:tc>
          <w:tcPr>
            <w:tcW w:w="2685"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出资比例</w:t>
            </w:r>
          </w:p>
        </w:tc>
        <w:tc>
          <w:tcPr>
            <w:tcW w:w="5407" w:type="dxa"/>
            <w:vAlign w:val="center"/>
          </w:tcPr>
          <w:p>
            <w:pPr>
              <w:tabs>
                <w:tab w:val="center" w:pos="4897"/>
                <w:tab w:val="left" w:pos="7110"/>
              </w:tabs>
              <w:spacing w:line="230" w:lineRule="exact"/>
              <w:rPr>
                <w:rFonts w:hint="eastAsia"/>
                <w:color w:val="auto"/>
                <w:position w:val="0"/>
                <w:szCs w:val="21"/>
                <w:highlight w:val="none"/>
              </w:rPr>
            </w:pPr>
            <w:r>
              <w:rPr>
                <w:rFonts w:hint="eastAsia"/>
                <w:bCs/>
                <w:color w:val="auto"/>
                <w:position w:val="0"/>
                <w:szCs w:val="21"/>
                <w:highlight w:val="none"/>
              </w:rPr>
              <w:t>/</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1.2.3</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资金落实情况</w:t>
            </w:r>
          </w:p>
        </w:tc>
        <w:tc>
          <w:tcPr>
            <w:tcW w:w="5407" w:type="dxa"/>
            <w:vAlign w:val="center"/>
          </w:tcPr>
          <w:p>
            <w:pPr>
              <w:spacing w:line="230" w:lineRule="exact"/>
              <w:rPr>
                <w:rFonts w:ascii="宋体" w:hAnsi="宋体"/>
                <w:color w:val="auto"/>
                <w:position w:val="0"/>
                <w:szCs w:val="21"/>
                <w:highlight w:val="none"/>
              </w:rPr>
            </w:pPr>
            <w:r>
              <w:rPr>
                <w:rFonts w:hint="eastAsia" w:ascii="宋体" w:hAnsi="宋体"/>
                <w:color w:val="auto"/>
                <w:position w:val="0"/>
                <w:szCs w:val="21"/>
                <w:highlight w:val="none"/>
              </w:rPr>
              <w:t>已落实</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1026" w:type="dxa"/>
            <w:tcBorders>
              <w:bottom w:val="single" w:color="auto" w:sz="4" w:space="0"/>
            </w:tcBorders>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1.3.1</w:t>
            </w:r>
          </w:p>
        </w:tc>
        <w:tc>
          <w:tcPr>
            <w:tcW w:w="2685"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招标范围</w:t>
            </w:r>
          </w:p>
        </w:tc>
        <w:tc>
          <w:tcPr>
            <w:tcW w:w="5407" w:type="dxa"/>
            <w:vAlign w:val="center"/>
          </w:tcPr>
          <w:p>
            <w:pPr>
              <w:spacing w:line="230" w:lineRule="exact"/>
              <w:rPr>
                <w:rFonts w:hint="eastAsia"/>
                <w:color w:val="auto"/>
                <w:position w:val="0"/>
                <w:szCs w:val="21"/>
                <w:highlight w:val="none"/>
              </w:rPr>
            </w:pPr>
            <w:r>
              <w:rPr>
                <w:rFonts w:hint="eastAsia" w:ascii="宋体" w:hAnsi="宋体"/>
                <w:bCs/>
                <w:color w:val="auto"/>
                <w:position w:val="0"/>
                <w:szCs w:val="21"/>
                <w:highlight w:val="none"/>
              </w:rPr>
              <w:t>隧道地质超前预报、监控量测、质量检测</w:t>
            </w:r>
            <w:r>
              <w:rPr>
                <w:rFonts w:hint="eastAsia" w:ascii="宋体" w:hAnsi="宋体"/>
                <w:color w:val="auto"/>
                <w:position w:val="0"/>
                <w:szCs w:val="21"/>
                <w:highlight w:val="none"/>
              </w:rPr>
              <w:t>，详见工程量清单。</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5" w:hRule="atLeast"/>
          <w:jc w:val="center"/>
        </w:trPr>
        <w:tc>
          <w:tcPr>
            <w:tcW w:w="1026" w:type="dxa"/>
            <w:tcBorders>
              <w:top w:val="single" w:color="auto" w:sz="4" w:space="0"/>
              <w:bottom w:val="single" w:color="auto" w:sz="4" w:space="0"/>
            </w:tcBorders>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1.3.2</w:t>
            </w:r>
          </w:p>
        </w:tc>
        <w:tc>
          <w:tcPr>
            <w:tcW w:w="2685" w:type="dxa"/>
            <w:tcBorders>
              <w:bottom w:val="single" w:color="auto" w:sz="4" w:space="0"/>
            </w:tcBorders>
            <w:vAlign w:val="center"/>
          </w:tcPr>
          <w:p>
            <w:pPr>
              <w:spacing w:line="240" w:lineRule="exact"/>
              <w:jc w:val="center"/>
              <w:rPr>
                <w:rFonts w:hint="eastAsia" w:ascii="宋体" w:hAnsi="宋体"/>
                <w:color w:val="auto"/>
                <w:position w:val="0"/>
                <w:szCs w:val="21"/>
                <w:highlight w:val="none"/>
              </w:rPr>
            </w:pPr>
            <w:r>
              <w:rPr>
                <w:rFonts w:hint="eastAsia"/>
                <w:color w:val="auto"/>
                <w:position w:val="0"/>
                <w:szCs w:val="21"/>
                <w:highlight w:val="none"/>
              </w:rPr>
              <w:t>服务期</w:t>
            </w:r>
          </w:p>
        </w:tc>
        <w:tc>
          <w:tcPr>
            <w:tcW w:w="5407" w:type="dxa"/>
            <w:tcBorders>
              <w:bottom w:val="single" w:color="auto" w:sz="4" w:space="0"/>
            </w:tcBorders>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本项目第三方检测服务工作工期与施工工期同步</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05" w:hRule="atLeast"/>
          <w:jc w:val="center"/>
        </w:trPr>
        <w:tc>
          <w:tcPr>
            <w:tcW w:w="1026" w:type="dxa"/>
            <w:tcBorders>
              <w:top w:val="single" w:color="auto" w:sz="4" w:space="0"/>
            </w:tcBorders>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1.3.3</w:t>
            </w:r>
          </w:p>
        </w:tc>
        <w:tc>
          <w:tcPr>
            <w:tcW w:w="2685" w:type="dxa"/>
            <w:tcBorders>
              <w:top w:val="single" w:color="auto" w:sz="4" w:space="0"/>
            </w:tcBorders>
            <w:vAlign w:val="center"/>
          </w:tcPr>
          <w:p>
            <w:pPr>
              <w:spacing w:line="240" w:lineRule="exact"/>
              <w:jc w:val="center"/>
              <w:rPr>
                <w:rFonts w:hint="eastAsia"/>
                <w:color w:val="auto"/>
                <w:position w:val="0"/>
                <w:szCs w:val="21"/>
                <w:highlight w:val="none"/>
              </w:rPr>
            </w:pPr>
            <w:r>
              <w:rPr>
                <w:rFonts w:hint="eastAsia"/>
                <w:color w:val="auto"/>
                <w:position w:val="0"/>
                <w:szCs w:val="21"/>
                <w:highlight w:val="none"/>
              </w:rPr>
              <w:t>质量要求</w:t>
            </w:r>
          </w:p>
        </w:tc>
        <w:tc>
          <w:tcPr>
            <w:tcW w:w="5407" w:type="dxa"/>
            <w:tcBorders>
              <w:top w:val="single" w:color="auto" w:sz="4" w:space="0"/>
            </w:tcBorders>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 xml:space="preserve">（1）符合有关法律、法规的规定； </w:t>
            </w:r>
          </w:p>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 xml:space="preserve">（2）符合交通质量、安全的国家标准和行业标准等； </w:t>
            </w:r>
          </w:p>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 xml:space="preserve">（3）符合省级交通行业主管部门下发的政策文件； </w:t>
            </w:r>
          </w:p>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 xml:space="preserve">（4）符合合同约定； </w:t>
            </w:r>
          </w:p>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 xml:space="preserve">（5）确保检验、检测有关数据的真实准确、完整、 </w:t>
            </w:r>
          </w:p>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可靠和合理性。</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35"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1.4.1</w:t>
            </w:r>
          </w:p>
        </w:tc>
        <w:tc>
          <w:tcPr>
            <w:tcW w:w="2685" w:type="dxa"/>
            <w:vAlign w:val="center"/>
          </w:tcPr>
          <w:p>
            <w:pPr>
              <w:spacing w:line="240" w:lineRule="exact"/>
              <w:jc w:val="center"/>
              <w:rPr>
                <w:color w:val="auto"/>
                <w:position w:val="0"/>
                <w:szCs w:val="21"/>
                <w:highlight w:val="none"/>
              </w:rPr>
            </w:pPr>
            <w:r>
              <w:rPr>
                <w:rFonts w:hint="eastAsia"/>
                <w:color w:val="auto"/>
                <w:position w:val="0"/>
                <w:szCs w:val="21"/>
                <w:highlight w:val="none"/>
              </w:rPr>
              <w:t>投标人的资格条件、能力和信誉</w:t>
            </w:r>
          </w:p>
        </w:tc>
        <w:tc>
          <w:tcPr>
            <w:tcW w:w="5407" w:type="dxa"/>
            <w:vAlign w:val="center"/>
          </w:tcPr>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资质条件：见附录1</w:t>
            </w:r>
          </w:p>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业绩条件：见附录2</w:t>
            </w:r>
          </w:p>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信誉条件：见附录3</w:t>
            </w:r>
          </w:p>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项目负责人：见附录4</w:t>
            </w:r>
          </w:p>
          <w:p>
            <w:pPr>
              <w:spacing w:line="23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其他人员资格：见附录5</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1.4.2</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是否接受联合体投标</w:t>
            </w:r>
          </w:p>
        </w:tc>
        <w:tc>
          <w:tcPr>
            <w:tcW w:w="5407" w:type="dxa"/>
            <w:vAlign w:val="center"/>
          </w:tcPr>
          <w:p>
            <w:pPr>
              <w:snapToGrid w:val="0"/>
              <w:spacing w:line="230" w:lineRule="exact"/>
              <w:ind w:left="-8" w:leftChars="-4"/>
              <w:rPr>
                <w:rFonts w:ascii="宋体" w:hAnsi="宋体"/>
                <w:b/>
                <w:bCs/>
                <w:color w:val="auto"/>
                <w:position w:val="0"/>
                <w:sz w:val="24"/>
                <w:highlight w:val="none"/>
                <w:u w:val="single"/>
              </w:rPr>
            </w:pPr>
            <w:r>
              <w:rPr>
                <w:rFonts w:hint="eastAsia" w:ascii="宋体" w:hAnsi="宋体"/>
                <w:color w:val="auto"/>
                <w:position w:val="0"/>
                <w:szCs w:val="21"/>
                <w:highlight w:val="none"/>
              </w:rPr>
              <w:t>不接受</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ascii="宋体" w:hAnsi="宋体"/>
                <w:color w:val="auto"/>
                <w:position w:val="0"/>
                <w:szCs w:val="21"/>
                <w:highlight w:val="none"/>
              </w:rPr>
              <w:t>1.</w:t>
            </w:r>
            <w:r>
              <w:rPr>
                <w:rFonts w:hint="eastAsia" w:ascii="宋体" w:hAnsi="宋体"/>
                <w:color w:val="auto"/>
                <w:position w:val="0"/>
                <w:szCs w:val="21"/>
                <w:highlight w:val="none"/>
              </w:rPr>
              <w:t>9.1</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踏勘现场</w:t>
            </w:r>
          </w:p>
        </w:tc>
        <w:tc>
          <w:tcPr>
            <w:tcW w:w="5407" w:type="dxa"/>
            <w:vAlign w:val="center"/>
          </w:tcPr>
          <w:p>
            <w:pPr>
              <w:spacing w:line="230" w:lineRule="exact"/>
              <w:rPr>
                <w:rFonts w:ascii="宋体" w:hAnsi="宋体"/>
                <w:color w:val="auto"/>
                <w:position w:val="0"/>
                <w:szCs w:val="21"/>
                <w:highlight w:val="none"/>
              </w:rPr>
            </w:pPr>
            <w:r>
              <w:rPr>
                <w:rFonts w:hint="eastAsia" w:ascii="宋体" w:hAnsi="宋体"/>
                <w:color w:val="auto"/>
                <w:position w:val="0"/>
                <w:szCs w:val="21"/>
                <w:highlight w:val="none"/>
              </w:rPr>
              <w:t>不组织</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1.10.1</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投标预备会</w:t>
            </w:r>
          </w:p>
        </w:tc>
        <w:tc>
          <w:tcPr>
            <w:tcW w:w="5407" w:type="dxa"/>
            <w:vAlign w:val="center"/>
          </w:tcPr>
          <w:p>
            <w:pPr>
              <w:spacing w:line="230" w:lineRule="exact"/>
              <w:rPr>
                <w:rFonts w:ascii="宋体" w:hAnsi="宋体"/>
                <w:color w:val="auto"/>
                <w:position w:val="0"/>
                <w:szCs w:val="21"/>
                <w:highlight w:val="none"/>
              </w:rPr>
            </w:pPr>
            <w:r>
              <w:rPr>
                <w:rFonts w:hint="eastAsia" w:ascii="宋体" w:hAnsi="宋体"/>
                <w:color w:val="auto"/>
                <w:position w:val="0"/>
                <w:szCs w:val="21"/>
                <w:highlight w:val="none"/>
              </w:rPr>
              <w:t>不召开</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85"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1.10.2</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投标人提出问题的截止时间</w:t>
            </w:r>
          </w:p>
        </w:tc>
        <w:tc>
          <w:tcPr>
            <w:tcW w:w="5407" w:type="dxa"/>
            <w:vAlign w:val="center"/>
          </w:tcPr>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由于不召开投标预备会，投标人提出问题的截止时间为递交投标文件截止之日</w:t>
            </w:r>
            <w:r>
              <w:rPr>
                <w:rFonts w:hint="eastAsia" w:ascii="宋体" w:hAnsi="宋体"/>
                <w:color w:val="auto"/>
                <w:position w:val="0"/>
                <w:szCs w:val="21"/>
                <w:highlight w:val="none"/>
                <w:u w:val="single"/>
              </w:rPr>
              <w:t>16</w:t>
            </w:r>
            <w:r>
              <w:rPr>
                <w:rFonts w:hint="eastAsia" w:ascii="宋体" w:hAnsi="宋体"/>
                <w:color w:val="auto"/>
                <w:position w:val="0"/>
                <w:szCs w:val="21"/>
                <w:highlight w:val="none"/>
              </w:rPr>
              <w:t>天前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1.10.3</w:t>
            </w:r>
          </w:p>
        </w:tc>
        <w:tc>
          <w:tcPr>
            <w:tcW w:w="2685"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招标人书面澄清的时间</w:t>
            </w:r>
          </w:p>
        </w:tc>
        <w:tc>
          <w:tcPr>
            <w:tcW w:w="5407" w:type="dxa"/>
            <w:vAlign w:val="center"/>
          </w:tcPr>
          <w:p>
            <w:pPr>
              <w:spacing w:line="230" w:lineRule="exact"/>
              <w:jc w:val="left"/>
              <w:rPr>
                <w:rFonts w:ascii="宋体" w:hAnsi="宋体"/>
                <w:color w:val="auto"/>
                <w:position w:val="0"/>
                <w:szCs w:val="21"/>
                <w:highlight w:val="none"/>
              </w:rPr>
            </w:pPr>
            <w:r>
              <w:rPr>
                <w:rFonts w:hint="eastAsia" w:ascii="宋体" w:hAnsi="宋体"/>
                <w:color w:val="auto"/>
                <w:position w:val="0"/>
                <w:szCs w:val="21"/>
                <w:highlight w:val="none"/>
              </w:rPr>
              <w:t>递交投标文件截止时间</w:t>
            </w:r>
            <w:r>
              <w:rPr>
                <w:rFonts w:hint="eastAsia" w:ascii="宋体" w:hAnsi="宋体"/>
                <w:color w:val="auto"/>
                <w:position w:val="0"/>
                <w:szCs w:val="21"/>
                <w:highlight w:val="none"/>
                <w:u w:val="single"/>
              </w:rPr>
              <w:t>15</w:t>
            </w:r>
            <w:r>
              <w:rPr>
                <w:rFonts w:hint="eastAsia" w:ascii="宋体" w:hAnsi="宋体"/>
                <w:color w:val="auto"/>
                <w:position w:val="0"/>
                <w:szCs w:val="21"/>
                <w:highlight w:val="none"/>
              </w:rPr>
              <w:t>天前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w:t>
            </w:r>
            <w:r>
              <w:rPr>
                <w:rFonts w:ascii="宋体" w:hAnsi="宋体"/>
                <w:color w:val="auto"/>
                <w:position w:val="0"/>
                <w:szCs w:val="21"/>
                <w:highlight w:val="none"/>
              </w:rPr>
              <w:t>.11.2</w:t>
            </w:r>
          </w:p>
        </w:tc>
        <w:tc>
          <w:tcPr>
            <w:tcW w:w="2685"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分包</w:t>
            </w: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不允许</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1026" w:type="dxa"/>
            <w:vAlign w:val="center"/>
          </w:tcPr>
          <w:p>
            <w:pPr>
              <w:spacing w:line="240" w:lineRule="exact"/>
              <w:jc w:val="center"/>
              <w:rPr>
                <w:rFonts w:ascii="宋体" w:hAnsi="宋体"/>
                <w:color w:val="auto"/>
                <w:position w:val="0"/>
                <w:szCs w:val="21"/>
                <w:highlight w:val="none"/>
              </w:rPr>
            </w:pPr>
            <w:r>
              <w:rPr>
                <w:rFonts w:ascii="宋体" w:hAnsi="宋体"/>
                <w:color w:val="auto"/>
                <w:position w:val="0"/>
                <w:szCs w:val="21"/>
                <w:highlight w:val="none"/>
              </w:rPr>
              <w:t>1.</w:t>
            </w:r>
            <w:r>
              <w:rPr>
                <w:rFonts w:hint="eastAsia" w:ascii="宋体" w:hAnsi="宋体"/>
                <w:color w:val="auto"/>
                <w:position w:val="0"/>
                <w:szCs w:val="21"/>
                <w:highlight w:val="none"/>
              </w:rPr>
              <w:t>12</w:t>
            </w:r>
          </w:p>
        </w:tc>
        <w:tc>
          <w:tcPr>
            <w:tcW w:w="2685"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偏离</w:t>
            </w: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偏离即偏差，偏差分重大偏差和细微偏差，重大偏差不允许、细微偏差允许。</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2.1</w:t>
            </w:r>
          </w:p>
        </w:tc>
        <w:tc>
          <w:tcPr>
            <w:tcW w:w="2685"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构成招标文件的其他材料</w:t>
            </w: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招标人以</w:t>
            </w:r>
            <w:r>
              <w:rPr>
                <w:rFonts w:hint="eastAsia" w:ascii="宋体" w:hAnsi="宋体"/>
                <w:color w:val="auto"/>
                <w:position w:val="0"/>
                <w:szCs w:val="21"/>
                <w:highlight w:val="none"/>
                <w:lang w:val="en-US" w:eastAsia="zh-CN"/>
              </w:rPr>
              <w:t>公告</w:t>
            </w:r>
            <w:r>
              <w:rPr>
                <w:rFonts w:hint="eastAsia" w:ascii="宋体" w:hAnsi="宋体"/>
                <w:color w:val="auto"/>
                <w:position w:val="0"/>
                <w:szCs w:val="21"/>
                <w:highlight w:val="none"/>
              </w:rPr>
              <w:t>形式发出的答疑书、补遗书或通知等</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Merge w:val="restart"/>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2.2.1</w:t>
            </w:r>
          </w:p>
        </w:tc>
        <w:tc>
          <w:tcPr>
            <w:tcW w:w="2685" w:type="dxa"/>
            <w:vMerge w:val="restart"/>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投标人要求澄清招标文件</w:t>
            </w: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投标截止时间前15天</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026" w:type="dxa"/>
            <w:vMerge w:val="continue"/>
            <w:vAlign w:val="center"/>
          </w:tcPr>
          <w:p>
            <w:pPr>
              <w:spacing w:line="240" w:lineRule="exact"/>
              <w:jc w:val="center"/>
              <w:rPr>
                <w:rFonts w:hint="eastAsia" w:ascii="宋体" w:hAnsi="宋体"/>
                <w:color w:val="auto"/>
                <w:position w:val="0"/>
                <w:szCs w:val="21"/>
                <w:highlight w:val="none"/>
              </w:rPr>
            </w:pPr>
          </w:p>
        </w:tc>
        <w:tc>
          <w:tcPr>
            <w:tcW w:w="2685" w:type="dxa"/>
            <w:vMerge w:val="continue"/>
            <w:vAlign w:val="center"/>
          </w:tcPr>
          <w:p>
            <w:pPr>
              <w:spacing w:line="240" w:lineRule="exact"/>
              <w:jc w:val="center"/>
              <w:rPr>
                <w:rFonts w:hint="eastAsia" w:ascii="宋体" w:hAnsi="宋体"/>
                <w:color w:val="auto"/>
                <w:position w:val="0"/>
                <w:szCs w:val="21"/>
                <w:highlight w:val="none"/>
              </w:rPr>
            </w:pPr>
          </w:p>
        </w:tc>
        <w:tc>
          <w:tcPr>
            <w:tcW w:w="5407" w:type="dxa"/>
            <w:vAlign w:val="center"/>
          </w:tcPr>
          <w:p>
            <w:pPr>
              <w:spacing w:line="230" w:lineRule="exact"/>
              <w:rPr>
                <w:rFonts w:hint="eastAsia" w:ascii="宋体" w:hAnsi="宋体"/>
                <w:color w:val="auto"/>
                <w:position w:val="0"/>
                <w:szCs w:val="21"/>
                <w:highlight w:val="none"/>
              </w:rPr>
            </w:pPr>
            <w:r>
              <w:rPr>
                <w:rFonts w:hint="eastAsia" w:ascii="宋体" w:hAnsi="宋体"/>
                <w:color w:val="auto"/>
                <w:position w:val="0"/>
                <w:szCs w:val="21"/>
                <w:highlight w:val="none"/>
              </w:rPr>
              <w:t>形式：以书面形式发送到招标公告指定邮箱。</w:t>
            </w:r>
          </w:p>
        </w:tc>
      </w:tr>
    </w:tbl>
    <w:p>
      <w:pPr>
        <w:snapToGrid w:val="0"/>
        <w:ind w:firstLine="539" w:firstLineChars="257"/>
        <w:jc w:val="right"/>
        <w:rPr>
          <w:rFonts w:hint="eastAsia"/>
          <w:b/>
          <w:bCs/>
          <w:color w:val="auto"/>
          <w:position w:val="0"/>
          <w:szCs w:val="21"/>
          <w:highlight w:val="none"/>
        </w:rPr>
      </w:pPr>
      <w:r>
        <w:rPr>
          <w:color w:val="auto"/>
          <w:position w:val="0"/>
          <w:szCs w:val="21"/>
          <w:highlight w:val="none"/>
        </w:rPr>
        <w:br w:type="page"/>
      </w:r>
      <w:r>
        <w:rPr>
          <w:rFonts w:hint="eastAsia"/>
          <w:color w:val="auto"/>
          <w:position w:val="0"/>
          <w:szCs w:val="21"/>
          <w:highlight w:val="none"/>
        </w:rPr>
        <w:t>续上表</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63"/>
        <w:gridCol w:w="2172"/>
        <w:gridCol w:w="6377"/>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条款号</w:t>
            </w:r>
          </w:p>
        </w:tc>
        <w:tc>
          <w:tcPr>
            <w:tcW w:w="2172"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 款 名 称</w:t>
            </w:r>
          </w:p>
        </w:tc>
        <w:tc>
          <w:tcPr>
            <w:tcW w:w="6377"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2.2.2</w:t>
            </w:r>
          </w:p>
        </w:tc>
        <w:tc>
          <w:tcPr>
            <w:tcW w:w="2172" w:type="dxa"/>
            <w:vAlign w:val="center"/>
          </w:tcPr>
          <w:p>
            <w:pPr>
              <w:spacing w:line="240" w:lineRule="exact"/>
              <w:jc w:val="left"/>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招标文件澄清发出形式</w:t>
            </w:r>
          </w:p>
        </w:tc>
        <w:tc>
          <w:tcPr>
            <w:tcW w:w="6377" w:type="dxa"/>
            <w:vAlign w:val="center"/>
          </w:tcPr>
          <w:p>
            <w:pPr>
              <w:spacing w:line="360" w:lineRule="auto"/>
              <w:rPr>
                <w:rFonts w:hint="eastAsia" w:ascii="黑体" w:hAnsi="宋体" w:eastAsia="黑体"/>
                <w:color w:val="auto"/>
                <w:position w:val="0"/>
                <w:sz w:val="24"/>
                <w:szCs w:val="24"/>
                <w:highlight w:val="none"/>
              </w:rPr>
            </w:pPr>
            <w:r>
              <w:rPr>
                <w:rFonts w:hint="eastAsia" w:ascii="宋体" w:hAnsi="宋体" w:cs="Times New Roman"/>
                <w:color w:val="auto"/>
                <w:position w:val="0"/>
                <w:szCs w:val="21"/>
                <w:highlight w:val="none"/>
              </w:rPr>
              <w:t>招标人对招标文件的澄清通过招标公告指定媒介以招标文件补遗书的形式发给所有成功报名的投标人。投标人应注意及时浏览网上发出的招标文件补遗书，因投标人自身原因未及时获知补遗内容而导致的任何后果将由投标人自行承担。</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2.2.3</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投标人确认收到招标文件澄清</w:t>
            </w:r>
          </w:p>
        </w:tc>
        <w:tc>
          <w:tcPr>
            <w:tcW w:w="6377" w:type="dxa"/>
            <w:vAlign w:val="center"/>
          </w:tcPr>
          <w:p>
            <w:pPr>
              <w:spacing w:line="360" w:lineRule="auto"/>
              <w:rPr>
                <w:rFonts w:hint="eastAsia" w:ascii="宋体" w:hAnsi="宋体"/>
                <w:color w:val="auto"/>
                <w:position w:val="0"/>
                <w:szCs w:val="21"/>
                <w:highlight w:val="none"/>
              </w:rPr>
            </w:pPr>
            <w:r>
              <w:rPr>
                <w:rFonts w:hint="eastAsia" w:ascii="宋体" w:hAnsi="宋体"/>
                <w:color w:val="auto"/>
                <w:position w:val="0"/>
                <w:szCs w:val="21"/>
                <w:highlight w:val="none"/>
              </w:rPr>
              <w:t>形式：招标文件补遗书一经发出均视为投标人已收到招标文件补遗书。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2.3.1</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招标文件修改发出形式</w:t>
            </w:r>
          </w:p>
        </w:tc>
        <w:tc>
          <w:tcPr>
            <w:tcW w:w="6377" w:type="dxa"/>
            <w:vAlign w:val="center"/>
          </w:tcPr>
          <w:p>
            <w:pPr>
              <w:spacing w:line="360" w:lineRule="auto"/>
              <w:rPr>
                <w:rFonts w:hint="eastAsia" w:ascii="宋体" w:hAnsi="宋体" w:cs="Times New Roman"/>
                <w:color w:val="auto"/>
                <w:position w:val="0"/>
                <w:szCs w:val="21"/>
                <w:highlight w:val="none"/>
              </w:rPr>
            </w:pPr>
            <w:r>
              <w:rPr>
                <w:rFonts w:hint="eastAsia" w:ascii="宋体" w:hAnsi="宋体" w:cs="Times New Roman"/>
                <w:color w:val="auto"/>
                <w:position w:val="0"/>
                <w:szCs w:val="21"/>
                <w:highlight w:val="none"/>
                <w:lang w:val="en-US" w:eastAsia="zh-CN"/>
              </w:rPr>
              <w:t>招标人以公告形式修改招标文件，招标人对招标文件的修改通过招标公告指定媒介以招标文件补遗书的形式发给所有潜在投标人。投标人应注意及时浏览网上发出的招标文件补遗书，因投标人自身原因未及时获知补遗内容而导致的任何后果将由投标人自行承担。</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2.3.2</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投标人确认收到招标文件修改</w:t>
            </w:r>
          </w:p>
        </w:tc>
        <w:tc>
          <w:tcPr>
            <w:tcW w:w="6377" w:type="dxa"/>
            <w:vAlign w:val="center"/>
          </w:tcPr>
          <w:p>
            <w:pPr>
              <w:spacing w:line="360" w:lineRule="auto"/>
              <w:rPr>
                <w:rFonts w:hint="eastAsia" w:ascii="宋体" w:hAnsi="宋体" w:cs="Times New Roman"/>
                <w:color w:val="auto"/>
                <w:position w:val="0"/>
                <w:szCs w:val="21"/>
                <w:highlight w:val="none"/>
              </w:rPr>
            </w:pPr>
            <w:r>
              <w:rPr>
                <w:rFonts w:hint="eastAsia" w:ascii="宋体" w:hAnsi="宋体" w:cs="Times New Roman"/>
                <w:color w:val="auto"/>
                <w:position w:val="0"/>
                <w:szCs w:val="21"/>
                <w:highlight w:val="none"/>
                <w:lang w:val="en-US" w:eastAsia="zh-CN"/>
              </w:rPr>
              <w:t>形式：招标文件补遗书一经发出均视为投标人已收到招标文件补遗书。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3.1</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构成投标文件的其他材料</w:t>
            </w:r>
          </w:p>
        </w:tc>
        <w:tc>
          <w:tcPr>
            <w:tcW w:w="6377" w:type="dxa"/>
            <w:vAlign w:val="center"/>
          </w:tcPr>
          <w:p>
            <w:pPr>
              <w:spacing w:line="360" w:lineRule="auto"/>
              <w:jc w:val="left"/>
              <w:rPr>
                <w:rFonts w:hint="eastAsia" w:ascii="宋体" w:hAnsi="宋体"/>
                <w:color w:val="auto"/>
                <w:position w:val="0"/>
                <w:szCs w:val="21"/>
                <w:highlight w:val="none"/>
              </w:rPr>
            </w:pPr>
            <w:r>
              <w:rPr>
                <w:rFonts w:hint="eastAsia" w:ascii="宋体" w:hAnsi="宋体"/>
                <w:color w:val="auto"/>
                <w:position w:val="0"/>
                <w:szCs w:val="21"/>
                <w:highlight w:val="none"/>
              </w:rPr>
              <w:t>澄清或补遗书（如有）</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3.2.1</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工程量清单的填写方式</w:t>
            </w:r>
          </w:p>
        </w:tc>
        <w:tc>
          <w:tcPr>
            <w:tcW w:w="6377" w:type="dxa"/>
            <w:vAlign w:val="center"/>
          </w:tcPr>
          <w:p>
            <w:pPr>
              <w:spacing w:line="360" w:lineRule="auto"/>
              <w:jc w:val="left"/>
              <w:rPr>
                <w:rFonts w:hint="eastAsia" w:ascii="宋体" w:hAnsi="宋体"/>
                <w:color w:val="auto"/>
                <w:position w:val="0"/>
                <w:szCs w:val="21"/>
                <w:highlight w:val="none"/>
              </w:rPr>
            </w:pPr>
            <w:r>
              <w:rPr>
                <w:rFonts w:hint="eastAsia" w:ascii="宋体" w:hAnsi="宋体"/>
                <w:color w:val="auto"/>
                <w:position w:val="0"/>
                <w:szCs w:val="21"/>
                <w:highlight w:val="none"/>
              </w:rPr>
              <w:t>投标人按照招标人提供的工程量清单填写</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3.2.2</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合同期内是否调价</w:t>
            </w:r>
          </w:p>
        </w:tc>
        <w:tc>
          <w:tcPr>
            <w:tcW w:w="6377" w:type="dxa"/>
            <w:vAlign w:val="center"/>
          </w:tcPr>
          <w:p>
            <w:pPr>
              <w:spacing w:line="360" w:lineRule="auto"/>
              <w:jc w:val="left"/>
              <w:rPr>
                <w:rFonts w:ascii="宋体" w:hAnsi="宋体"/>
                <w:color w:val="auto"/>
                <w:position w:val="0"/>
                <w:szCs w:val="21"/>
                <w:highlight w:val="none"/>
              </w:rPr>
            </w:pPr>
            <w:r>
              <w:rPr>
                <w:rFonts w:hint="eastAsia" w:ascii="宋体" w:hAnsi="宋体"/>
                <w:color w:val="auto"/>
                <w:position w:val="0"/>
                <w:szCs w:val="21"/>
                <w:highlight w:val="none"/>
              </w:rPr>
              <w:t>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3.2.4</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是否接受调价函</w:t>
            </w:r>
          </w:p>
        </w:tc>
        <w:tc>
          <w:tcPr>
            <w:tcW w:w="6377" w:type="dxa"/>
            <w:vAlign w:val="center"/>
          </w:tcPr>
          <w:p>
            <w:pPr>
              <w:spacing w:line="360" w:lineRule="auto"/>
              <w:jc w:val="left"/>
              <w:rPr>
                <w:rFonts w:hint="eastAsia" w:ascii="宋体" w:hAnsi="宋体"/>
                <w:color w:val="auto"/>
                <w:position w:val="0"/>
                <w:szCs w:val="21"/>
                <w:highlight w:val="none"/>
              </w:rPr>
            </w:pPr>
            <w:r>
              <w:rPr>
                <w:rFonts w:hint="eastAsia" w:ascii="宋体" w:hAnsi="宋体"/>
                <w:color w:val="auto"/>
                <w:position w:val="0"/>
                <w:szCs w:val="21"/>
                <w:highlight w:val="none"/>
              </w:rPr>
              <w:t>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369"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3.3.1</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投标有效期</w:t>
            </w:r>
          </w:p>
        </w:tc>
        <w:tc>
          <w:tcPr>
            <w:tcW w:w="6377" w:type="dxa"/>
            <w:vAlign w:val="center"/>
          </w:tcPr>
          <w:p>
            <w:pPr>
              <w:snapToGrid w:val="0"/>
              <w:spacing w:line="360" w:lineRule="auto"/>
              <w:rPr>
                <w:rFonts w:ascii="宋体" w:hAnsi="宋体"/>
                <w:color w:val="auto"/>
                <w:position w:val="0"/>
                <w:sz w:val="24"/>
                <w:highlight w:val="none"/>
              </w:rPr>
            </w:pPr>
            <w:r>
              <w:rPr>
                <w:rFonts w:hint="eastAsia" w:ascii="宋体" w:hAnsi="宋体"/>
                <w:color w:val="auto"/>
                <w:position w:val="0"/>
                <w:szCs w:val="21"/>
                <w:highlight w:val="none"/>
              </w:rPr>
              <w:t>自投标人提交投标文件截止之日起计算</w:t>
            </w:r>
            <w:r>
              <w:rPr>
                <w:rFonts w:hint="eastAsia" w:ascii="宋体" w:hAnsi="宋体"/>
                <w:color w:val="auto"/>
                <w:position w:val="0"/>
                <w:szCs w:val="21"/>
                <w:highlight w:val="none"/>
                <w:u w:val="single"/>
              </w:rPr>
              <w:t>90</w:t>
            </w:r>
            <w:r>
              <w:rPr>
                <w:rFonts w:hint="eastAsia" w:ascii="宋体" w:hAnsi="宋体"/>
                <w:color w:val="auto"/>
                <w:position w:val="0"/>
                <w:szCs w:val="21"/>
                <w:highlight w:val="none"/>
              </w:rPr>
              <w:t>天</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3.4.1</w:t>
            </w:r>
          </w:p>
        </w:tc>
        <w:tc>
          <w:tcPr>
            <w:tcW w:w="2172" w:type="dxa"/>
            <w:vAlign w:val="center"/>
          </w:tcPr>
          <w:p>
            <w:pPr>
              <w:spacing w:line="240" w:lineRule="exact"/>
              <w:jc w:val="left"/>
              <w:rPr>
                <w:rFonts w:hint="eastAsia" w:ascii="宋体" w:hAnsi="宋体"/>
                <w:color w:val="auto"/>
                <w:position w:val="0"/>
                <w:szCs w:val="21"/>
                <w:highlight w:val="none"/>
              </w:rPr>
            </w:pPr>
            <w:r>
              <w:rPr>
                <w:rFonts w:hint="eastAsia" w:ascii="宋体" w:hAnsi="宋体"/>
                <w:color w:val="auto"/>
                <w:position w:val="0"/>
                <w:szCs w:val="21"/>
                <w:highlight w:val="none"/>
              </w:rPr>
              <w:t>投标保证金</w:t>
            </w:r>
          </w:p>
        </w:tc>
        <w:tc>
          <w:tcPr>
            <w:tcW w:w="6377" w:type="dxa"/>
            <w:vAlign w:val="center"/>
          </w:tcPr>
          <w:p>
            <w:pPr>
              <w:widowControl w:val="0"/>
              <w:topLinePunct/>
              <w:spacing w:line="360" w:lineRule="auto"/>
              <w:jc w:val="both"/>
              <w:rPr>
                <w:rFonts w:hint="eastAsia"/>
                <w:color w:val="auto"/>
                <w:highlight w:val="none"/>
                <w:lang w:val="en-US" w:eastAsia="zh-CN"/>
              </w:rPr>
            </w:pPr>
            <w:r>
              <w:rPr>
                <w:rFonts w:hint="eastAsia"/>
                <w:color w:val="auto"/>
                <w:highlight w:val="none"/>
                <w:lang w:val="en-US" w:eastAsia="zh-CN"/>
              </w:rPr>
              <w:t>是否要求投标人递交投标保证金：</w:t>
            </w:r>
          </w:p>
          <w:p>
            <w:pPr>
              <w:widowControl w:val="0"/>
              <w:topLinePunct/>
              <w:spacing w:line="360" w:lineRule="auto"/>
              <w:jc w:val="both"/>
              <w:rPr>
                <w:rFonts w:hint="default"/>
                <w:color w:val="auto"/>
                <w:highlight w:val="none"/>
                <w:lang w:val="en-US" w:eastAsia="zh-CN"/>
              </w:rPr>
            </w:pPr>
            <w:bookmarkStart w:id="12" w:name="EB239b99b63a484cfe8686a3c40892446d"/>
            <w:r>
              <w:rPr>
                <w:rFonts w:hint="eastAsia"/>
                <w:color w:val="auto"/>
                <w:highlight w:val="none"/>
                <w:lang w:val="en-US" w:eastAsia="zh-CN"/>
              </w:rPr>
              <w:t>☑</w:t>
            </w:r>
            <w:bookmarkEnd w:id="12"/>
            <w:r>
              <w:rPr>
                <w:rFonts w:hint="eastAsia"/>
                <w:color w:val="auto"/>
                <w:highlight w:val="none"/>
                <w:lang w:val="en-US" w:eastAsia="zh-CN"/>
              </w:rPr>
              <w:t>要求，详见招标公告</w:t>
            </w:r>
          </w:p>
          <w:p>
            <w:pPr>
              <w:widowControl/>
              <w:spacing w:before="156" w:beforeLines="50" w:line="360" w:lineRule="auto"/>
              <w:jc w:val="left"/>
              <w:rPr>
                <w:rFonts w:hint="eastAsia"/>
                <w:color w:val="auto"/>
                <w:highlight w:val="none"/>
                <w:lang w:val="en-US" w:eastAsia="zh-CN"/>
              </w:rPr>
            </w:pPr>
            <w:bookmarkStart w:id="13" w:name="EBa2c3965e9dee4f7e953270ee843e6577"/>
            <w:r>
              <w:rPr>
                <w:rFonts w:hint="eastAsia"/>
                <w:color w:val="auto"/>
                <w:highlight w:val="none"/>
                <w:lang w:val="en-US" w:eastAsia="zh-CN"/>
              </w:rPr>
              <w:t>□</w:t>
            </w:r>
            <w:bookmarkEnd w:id="13"/>
            <w:r>
              <w:rPr>
                <w:rFonts w:hint="eastAsia"/>
                <w:color w:val="auto"/>
                <w:highlight w:val="none"/>
                <w:lang w:val="en-US" w:eastAsia="zh-CN"/>
              </w:rPr>
              <w:t>不要求</w:t>
            </w:r>
          </w:p>
          <w:p>
            <w:pPr>
              <w:pStyle w:val="2"/>
              <w:spacing w:line="360" w:lineRule="auto"/>
              <w:rPr>
                <w:rFonts w:hint="eastAsia"/>
                <w:color w:val="auto"/>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3.5.3</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近年财务状况的年份要求</w:t>
            </w:r>
          </w:p>
        </w:tc>
        <w:tc>
          <w:tcPr>
            <w:tcW w:w="637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20</w:t>
            </w:r>
            <w:r>
              <w:rPr>
                <w:rFonts w:hint="eastAsia" w:ascii="宋体" w:hAnsi="宋体"/>
                <w:color w:val="auto"/>
                <w:position w:val="0"/>
                <w:szCs w:val="21"/>
                <w:highlight w:val="none"/>
                <w:lang w:val="en-US" w:eastAsia="zh-CN"/>
              </w:rPr>
              <w:t>21</w:t>
            </w:r>
            <w:r>
              <w:rPr>
                <w:rFonts w:hint="eastAsia" w:ascii="宋体" w:hAnsi="宋体"/>
                <w:color w:val="auto"/>
                <w:position w:val="0"/>
                <w:szCs w:val="21"/>
                <w:highlight w:val="none"/>
              </w:rPr>
              <w:t>年、20</w:t>
            </w:r>
            <w:r>
              <w:rPr>
                <w:rFonts w:hint="eastAsia" w:ascii="宋体" w:hAnsi="宋体"/>
                <w:color w:val="auto"/>
                <w:position w:val="0"/>
                <w:szCs w:val="21"/>
                <w:highlight w:val="none"/>
                <w:lang w:val="en-US" w:eastAsia="zh-CN"/>
              </w:rPr>
              <w:t>20</w:t>
            </w:r>
            <w:r>
              <w:rPr>
                <w:rFonts w:hint="eastAsia" w:ascii="宋体" w:hAnsi="宋体"/>
                <w:color w:val="auto"/>
                <w:position w:val="0"/>
                <w:szCs w:val="21"/>
                <w:highlight w:val="none"/>
              </w:rPr>
              <w:t>年、20</w:t>
            </w:r>
            <w:r>
              <w:rPr>
                <w:rFonts w:hint="eastAsia" w:ascii="宋体" w:hAnsi="宋体"/>
                <w:color w:val="auto"/>
                <w:position w:val="0"/>
                <w:szCs w:val="21"/>
                <w:highlight w:val="none"/>
                <w:lang w:val="en-US" w:eastAsia="zh-CN"/>
              </w:rPr>
              <w:t>19</w:t>
            </w:r>
            <w:r>
              <w:rPr>
                <w:rFonts w:hint="eastAsia" w:ascii="宋体" w:hAnsi="宋体"/>
                <w:color w:val="auto"/>
                <w:position w:val="0"/>
                <w:szCs w:val="21"/>
                <w:highlight w:val="none"/>
              </w:rPr>
              <w:t>年</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85"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3.5.4</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近年完成的同类工程项目的年份要求</w:t>
            </w:r>
          </w:p>
        </w:tc>
        <w:tc>
          <w:tcPr>
            <w:tcW w:w="6377" w:type="dxa"/>
            <w:vAlign w:val="center"/>
          </w:tcPr>
          <w:p>
            <w:pPr>
              <w:spacing w:line="360" w:lineRule="auto"/>
              <w:rPr>
                <w:rFonts w:hint="eastAsia" w:ascii="宋体" w:hAnsi="宋体"/>
                <w:color w:val="auto"/>
                <w:position w:val="0"/>
                <w:szCs w:val="21"/>
                <w:highlight w:val="none"/>
              </w:rPr>
            </w:pPr>
            <w:r>
              <w:rPr>
                <w:rFonts w:hint="eastAsia" w:ascii="宋体" w:hAnsi="宋体"/>
                <w:color w:val="auto"/>
                <w:position w:val="0"/>
                <w:szCs w:val="21"/>
                <w:highlight w:val="none"/>
                <w:u w:val="single"/>
              </w:rPr>
              <w:t>201</w:t>
            </w:r>
            <w:r>
              <w:rPr>
                <w:rFonts w:hint="eastAsia" w:ascii="宋体" w:hAnsi="宋体"/>
                <w:color w:val="auto"/>
                <w:position w:val="0"/>
                <w:szCs w:val="21"/>
                <w:highlight w:val="none"/>
                <w:u w:val="single"/>
                <w:lang w:val="en-US" w:eastAsia="zh-CN"/>
              </w:rPr>
              <w:t>7</w:t>
            </w:r>
            <w:r>
              <w:rPr>
                <w:rFonts w:hint="eastAsia" w:ascii="宋体" w:hAnsi="宋体"/>
                <w:color w:val="auto"/>
                <w:position w:val="0"/>
                <w:szCs w:val="21"/>
                <w:highlight w:val="none"/>
              </w:rPr>
              <w:t>年1月至</w:t>
            </w:r>
            <w:r>
              <w:rPr>
                <w:rFonts w:hint="eastAsia" w:ascii="宋体" w:hAnsi="宋体"/>
                <w:color w:val="auto"/>
                <w:position w:val="0"/>
                <w:szCs w:val="21"/>
                <w:highlight w:val="none"/>
                <w:u w:val="single"/>
              </w:rPr>
              <w:t>今</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3.5.6</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近年发生的诉讼及仲裁情况的年份要求</w:t>
            </w:r>
          </w:p>
        </w:tc>
        <w:tc>
          <w:tcPr>
            <w:tcW w:w="6377" w:type="dxa"/>
            <w:vAlign w:val="center"/>
          </w:tcPr>
          <w:p>
            <w:pPr>
              <w:spacing w:line="360" w:lineRule="auto"/>
              <w:rPr>
                <w:rFonts w:ascii="宋体" w:hAnsi="宋体"/>
                <w:color w:val="auto"/>
                <w:position w:val="0"/>
                <w:szCs w:val="21"/>
                <w:highlight w:val="none"/>
                <w:u w:val="single"/>
              </w:rPr>
            </w:pPr>
            <w:r>
              <w:rPr>
                <w:rFonts w:hint="eastAsia" w:ascii="宋体" w:hAnsi="宋体"/>
                <w:color w:val="auto"/>
                <w:position w:val="0"/>
                <w:szCs w:val="21"/>
                <w:highlight w:val="none"/>
                <w:u w:val="single"/>
              </w:rPr>
              <w:t>201</w:t>
            </w:r>
            <w:r>
              <w:rPr>
                <w:rFonts w:hint="eastAsia" w:ascii="宋体" w:hAnsi="宋体"/>
                <w:color w:val="auto"/>
                <w:position w:val="0"/>
                <w:szCs w:val="21"/>
                <w:highlight w:val="none"/>
                <w:u w:val="single"/>
                <w:lang w:val="en-US" w:eastAsia="zh-CN"/>
              </w:rPr>
              <w:t>9</w:t>
            </w:r>
            <w:r>
              <w:rPr>
                <w:rFonts w:hint="eastAsia" w:ascii="宋体" w:hAnsi="宋体"/>
                <w:color w:val="auto"/>
                <w:position w:val="0"/>
                <w:szCs w:val="21"/>
                <w:highlight w:val="none"/>
              </w:rPr>
              <w:t>年1月至</w:t>
            </w:r>
            <w:r>
              <w:rPr>
                <w:rFonts w:hint="eastAsia" w:ascii="宋体" w:hAnsi="宋体"/>
                <w:color w:val="auto"/>
                <w:position w:val="0"/>
                <w:szCs w:val="21"/>
                <w:highlight w:val="none"/>
                <w:u w:val="single"/>
              </w:rPr>
              <w:t>今</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963" w:type="dxa"/>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3.6</w:t>
            </w:r>
          </w:p>
        </w:tc>
        <w:tc>
          <w:tcPr>
            <w:tcW w:w="2172" w:type="dxa"/>
            <w:vAlign w:val="center"/>
          </w:tcPr>
          <w:p>
            <w:pPr>
              <w:spacing w:line="240" w:lineRule="exact"/>
              <w:jc w:val="left"/>
              <w:rPr>
                <w:rFonts w:ascii="宋体" w:hAnsi="宋体"/>
                <w:color w:val="auto"/>
                <w:position w:val="0"/>
                <w:szCs w:val="21"/>
                <w:highlight w:val="none"/>
              </w:rPr>
            </w:pPr>
            <w:r>
              <w:rPr>
                <w:rFonts w:hint="eastAsia" w:ascii="宋体" w:hAnsi="宋体"/>
                <w:color w:val="auto"/>
                <w:position w:val="0"/>
                <w:szCs w:val="21"/>
                <w:highlight w:val="none"/>
              </w:rPr>
              <w:t>是否允许递交备选方案</w:t>
            </w:r>
          </w:p>
        </w:tc>
        <w:tc>
          <w:tcPr>
            <w:tcW w:w="637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不允许</w:t>
            </w:r>
          </w:p>
        </w:tc>
      </w:tr>
    </w:tbl>
    <w:p>
      <w:pPr>
        <w:ind w:firstLine="539" w:firstLineChars="257"/>
        <w:jc w:val="right"/>
        <w:rPr>
          <w:rFonts w:hint="eastAsia"/>
          <w:color w:val="auto"/>
          <w:position w:val="0"/>
          <w:szCs w:val="21"/>
          <w:highlight w:val="none"/>
        </w:rPr>
      </w:pPr>
      <w:r>
        <w:rPr>
          <w:rFonts w:hint="eastAsia"/>
          <w:color w:val="auto"/>
          <w:position w:val="0"/>
          <w:szCs w:val="21"/>
          <w:highlight w:val="none"/>
        </w:rPr>
        <w:br w:type="page"/>
      </w:r>
      <w:r>
        <w:rPr>
          <w:rFonts w:hint="eastAsia"/>
          <w:color w:val="auto"/>
          <w:position w:val="0"/>
          <w:szCs w:val="21"/>
          <w:highlight w:val="none"/>
        </w:rPr>
        <w:t>续上表</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27"/>
        <w:gridCol w:w="2497"/>
        <w:gridCol w:w="5606"/>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027" w:type="dxa"/>
            <w:vAlign w:val="center"/>
          </w:tcPr>
          <w:p>
            <w:pPr>
              <w:spacing w:line="28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条款号</w:t>
            </w:r>
          </w:p>
        </w:tc>
        <w:tc>
          <w:tcPr>
            <w:tcW w:w="2497" w:type="dxa"/>
            <w:vAlign w:val="center"/>
          </w:tcPr>
          <w:p>
            <w:pPr>
              <w:spacing w:line="28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 款 名 称</w:t>
            </w:r>
          </w:p>
        </w:tc>
        <w:tc>
          <w:tcPr>
            <w:tcW w:w="5606" w:type="dxa"/>
            <w:vAlign w:val="center"/>
          </w:tcPr>
          <w:p>
            <w:pPr>
              <w:spacing w:line="28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027" w:type="dxa"/>
            <w:vAlign w:val="center"/>
          </w:tcPr>
          <w:p>
            <w:pPr>
              <w:spacing w:line="24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3.7.3</w:t>
            </w:r>
          </w:p>
        </w:tc>
        <w:tc>
          <w:tcPr>
            <w:tcW w:w="2497" w:type="dxa"/>
            <w:vAlign w:val="center"/>
          </w:tcPr>
          <w:p>
            <w:pPr>
              <w:spacing w:line="24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签字或盖章要求</w:t>
            </w:r>
          </w:p>
        </w:tc>
        <w:tc>
          <w:tcPr>
            <w:tcW w:w="5606" w:type="dxa"/>
            <w:vAlign w:val="center"/>
          </w:tcPr>
          <w:p>
            <w:pPr>
              <w:spacing w:line="240" w:lineRule="exact"/>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按照投标文件格式</w:t>
            </w:r>
            <w:r>
              <w:rPr>
                <w:rFonts w:hint="eastAsia" w:ascii="宋体" w:hAnsi="宋体"/>
                <w:color w:val="auto"/>
                <w:position w:val="0"/>
                <w:szCs w:val="21"/>
                <w:highlight w:val="none"/>
                <w:lang w:eastAsia="zh-CN"/>
              </w:rPr>
              <w:t>和要求进行签字盖章</w:t>
            </w:r>
            <w:r>
              <w:rPr>
                <w:rFonts w:hint="eastAsia" w:ascii="宋体" w:hAnsi="宋体"/>
                <w:color w:val="auto"/>
                <w:position w:val="0"/>
                <w:szCs w:val="21"/>
                <w:highlight w:val="none"/>
              </w:rPr>
              <w:t>。</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027" w:type="dxa"/>
            <w:vAlign w:val="center"/>
          </w:tcPr>
          <w:p>
            <w:pPr>
              <w:spacing w:line="260" w:lineRule="exact"/>
              <w:jc w:val="center"/>
              <w:rPr>
                <w:rFonts w:hint="eastAsia" w:ascii="黑体" w:hAnsi="宋体" w:eastAsia="黑体"/>
                <w:b/>
                <w:bCs/>
                <w:color w:val="auto"/>
                <w:position w:val="0"/>
                <w:sz w:val="24"/>
                <w:szCs w:val="24"/>
                <w:highlight w:val="none"/>
              </w:rPr>
            </w:pPr>
            <w:r>
              <w:rPr>
                <w:rFonts w:hint="eastAsia" w:ascii="宋体" w:hAnsi="宋体"/>
                <w:b/>
                <w:bCs/>
                <w:color w:val="auto"/>
                <w:position w:val="0"/>
                <w:szCs w:val="21"/>
                <w:highlight w:val="none"/>
              </w:rPr>
              <w:t>3.7.4</w:t>
            </w:r>
          </w:p>
        </w:tc>
        <w:tc>
          <w:tcPr>
            <w:tcW w:w="2497" w:type="dxa"/>
            <w:vAlign w:val="center"/>
          </w:tcPr>
          <w:p>
            <w:pPr>
              <w:spacing w:line="240" w:lineRule="exact"/>
              <w:jc w:val="center"/>
              <w:rPr>
                <w:rFonts w:hint="eastAsia" w:ascii="黑体" w:hAnsi="宋体" w:eastAsia="黑体"/>
                <w:b/>
                <w:bCs/>
                <w:color w:val="auto"/>
                <w:position w:val="0"/>
                <w:sz w:val="24"/>
                <w:szCs w:val="24"/>
                <w:highlight w:val="none"/>
              </w:rPr>
            </w:pPr>
            <w:r>
              <w:rPr>
                <w:rFonts w:hint="eastAsia" w:ascii="宋体" w:hAnsi="宋体"/>
                <w:b/>
                <w:bCs/>
                <w:color w:val="auto"/>
                <w:position w:val="0"/>
                <w:szCs w:val="21"/>
                <w:highlight w:val="none"/>
              </w:rPr>
              <w:t>投标文件的提交及份数</w:t>
            </w:r>
          </w:p>
        </w:tc>
        <w:tc>
          <w:tcPr>
            <w:tcW w:w="5606" w:type="dxa"/>
            <w:vAlign w:val="center"/>
          </w:tcPr>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投标文件副本份数：</w:t>
            </w:r>
            <w:bookmarkStart w:id="14" w:name="EB038fae21947346a5b7d4588128f9a313"/>
            <w:r>
              <w:rPr>
                <w:rFonts w:hint="eastAsia" w:ascii="宋体" w:hAnsi="宋体" w:eastAsia="宋体" w:cs="宋体"/>
                <w:color w:val="auto"/>
                <w:kern w:val="2"/>
                <w:sz w:val="21"/>
                <w:szCs w:val="21"/>
                <w:highlight w:val="none"/>
                <w:lang w:val="en-US" w:eastAsia="zh-CN" w:bidi="ar-SA"/>
              </w:rPr>
              <w:t>\</w:t>
            </w:r>
            <w:bookmarkEnd w:id="14"/>
          </w:p>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是否要求提交电子版文件：</w:t>
            </w:r>
            <w:bookmarkStart w:id="15" w:name="EBa819ad720f514897948b296da448df93"/>
            <w:r>
              <w:rPr>
                <w:rFonts w:hint="eastAsia" w:ascii="宋体" w:hAnsi="宋体" w:eastAsia="宋体" w:cs="宋体"/>
                <w:color w:val="auto"/>
                <w:kern w:val="2"/>
                <w:sz w:val="21"/>
                <w:szCs w:val="21"/>
                <w:highlight w:val="none"/>
                <w:lang w:val="en-US" w:eastAsia="zh-CN" w:bidi="ar-SA"/>
              </w:rPr>
              <w:t>\</w:t>
            </w:r>
            <w:bookmarkEnd w:id="15"/>
          </w:p>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其他要求：</w:t>
            </w:r>
          </w:p>
          <w:p>
            <w:pPr>
              <w:spacing w:line="240" w:lineRule="exact"/>
              <w:rPr>
                <w:rFonts w:hint="eastAsia" w:ascii="宋体" w:hAnsi="宋体"/>
                <w:b/>
                <w:bCs/>
                <w:color w:val="auto"/>
                <w:position w:val="0"/>
                <w:szCs w:val="21"/>
                <w:highlight w:val="none"/>
                <w:lang w:eastAsia="zh-CN"/>
              </w:rPr>
            </w:pPr>
            <w:bookmarkStart w:id="16" w:name="EB1a0800de92a84c80bed2603723b75efd"/>
            <w:r>
              <w:rPr>
                <w:rFonts w:hint="eastAsia" w:ascii="宋体" w:hAnsi="宋体" w:eastAsia="宋体" w:cs="宋体"/>
                <w:color w:val="auto"/>
                <w:kern w:val="2"/>
                <w:sz w:val="21"/>
                <w:szCs w:val="21"/>
                <w:highlight w:val="none"/>
                <w:lang w:val="en-US" w:eastAsia="zh-CN" w:bidi="ar-SA"/>
              </w:rPr>
              <w:t>\</w:t>
            </w:r>
            <w:bookmarkEnd w:id="16"/>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027" w:type="dxa"/>
            <w:vAlign w:val="center"/>
          </w:tcPr>
          <w:p>
            <w:pPr>
              <w:widowControl w:val="0"/>
              <w:spacing w:line="360" w:lineRule="atLeast"/>
              <w:jc w:val="center"/>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3.7.</w:t>
            </w:r>
            <w:r>
              <w:rPr>
                <w:rFonts w:hint="eastAsia" w:ascii="宋体" w:hAnsi="宋体" w:cs="宋体"/>
                <w:color w:val="auto"/>
                <w:kern w:val="2"/>
                <w:sz w:val="21"/>
                <w:szCs w:val="21"/>
                <w:highlight w:val="none"/>
                <w:lang w:val="en-US" w:eastAsia="zh-CN" w:bidi="ar-SA"/>
              </w:rPr>
              <w:t>5</w:t>
            </w:r>
          </w:p>
        </w:tc>
        <w:tc>
          <w:tcPr>
            <w:tcW w:w="2497" w:type="dxa"/>
            <w:vAlign w:val="center"/>
          </w:tcPr>
          <w:p>
            <w:pPr>
              <w:widowControl w:val="0"/>
              <w:spacing w:line="360" w:lineRule="atLeast"/>
              <w:jc w:val="center"/>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投标文件应对招标文件实质性内容作出响应</w:t>
            </w:r>
          </w:p>
        </w:tc>
        <w:tc>
          <w:tcPr>
            <w:tcW w:w="5606" w:type="dxa"/>
            <w:vAlign w:val="center"/>
          </w:tcPr>
          <w:p>
            <w:pPr>
              <w:widowControl w:val="0"/>
              <w:spacing w:line="360" w:lineRule="atLeast"/>
              <w:jc w:val="both"/>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投标文件应对招标文件有关检测服务期限、投标有效期、质量要求、安全目标、环保目标、委托人要求、招标范围等实质性内容作出响应。</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2" w:hRule="atLeast"/>
          <w:jc w:val="center"/>
        </w:trPr>
        <w:tc>
          <w:tcPr>
            <w:tcW w:w="1027" w:type="dxa"/>
            <w:vAlign w:val="center"/>
          </w:tcPr>
          <w:p>
            <w:pPr>
              <w:widowControl w:val="0"/>
              <w:spacing w:line="440" w:lineRule="atLeast"/>
              <w:jc w:val="center"/>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3.7.</w:t>
            </w:r>
            <w:r>
              <w:rPr>
                <w:rFonts w:hint="eastAsia" w:ascii="宋体" w:hAnsi="宋体" w:cs="宋体"/>
                <w:color w:val="auto"/>
                <w:kern w:val="2"/>
                <w:sz w:val="21"/>
                <w:szCs w:val="21"/>
                <w:highlight w:val="none"/>
                <w:lang w:val="en-US" w:eastAsia="zh-CN" w:bidi="ar-SA"/>
              </w:rPr>
              <w:t>6</w:t>
            </w:r>
          </w:p>
        </w:tc>
        <w:tc>
          <w:tcPr>
            <w:tcW w:w="2497" w:type="dxa"/>
            <w:vAlign w:val="center"/>
          </w:tcPr>
          <w:p>
            <w:pPr>
              <w:widowControl w:val="0"/>
              <w:spacing w:line="440" w:lineRule="atLeast"/>
              <w:jc w:val="center"/>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投标文件副本份数及其他要求</w:t>
            </w:r>
          </w:p>
        </w:tc>
        <w:tc>
          <w:tcPr>
            <w:tcW w:w="5606" w:type="dxa"/>
            <w:vAlign w:val="center"/>
          </w:tcPr>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投标文件副本份数：\</w:t>
            </w:r>
          </w:p>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是否要求提交电子版文件：\</w:t>
            </w:r>
          </w:p>
          <w:p>
            <w:pPr>
              <w:widowControl w:val="0"/>
              <w:topLinePunct/>
              <w:spacing w:line="440" w:lineRule="atLeast"/>
              <w:jc w:val="both"/>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其他要求：</w:t>
            </w:r>
          </w:p>
          <w:p>
            <w:pPr>
              <w:widowControl w:val="0"/>
              <w:topLinePunct/>
              <w:spacing w:line="440" w:lineRule="atLeast"/>
              <w:jc w:val="both"/>
              <w:rPr>
                <w:rFonts w:hint="eastAsia" w:ascii="宋体" w:hAnsi="宋体"/>
                <w:color w:val="auto"/>
                <w:position w:val="0"/>
                <w:szCs w:val="21"/>
                <w:highlight w:val="none"/>
              </w:rPr>
            </w:pPr>
            <w:r>
              <w:rPr>
                <w:rFonts w:hint="eastAsia" w:ascii="宋体" w:hAnsi="宋体" w:eastAsia="宋体" w:cs="宋体"/>
                <w:color w:val="auto"/>
                <w:kern w:val="2"/>
                <w:sz w:val="21"/>
                <w:szCs w:val="21"/>
                <w:highlight w:val="none"/>
                <w:lang w:val="en-US" w:eastAsia="zh-CN" w:bidi="ar-SA"/>
              </w:rPr>
              <w:t>\</w:t>
            </w:r>
          </w:p>
        </w:tc>
      </w:tr>
    </w:tbl>
    <w:p>
      <w:pPr>
        <w:spacing w:line="360" w:lineRule="auto"/>
        <w:ind w:firstLine="539" w:firstLineChars="257"/>
        <w:jc w:val="right"/>
        <w:rPr>
          <w:rFonts w:hint="eastAsia"/>
          <w:color w:val="auto"/>
          <w:position w:val="0"/>
          <w:szCs w:val="21"/>
          <w:highlight w:val="none"/>
        </w:rPr>
      </w:pPr>
      <w:r>
        <w:rPr>
          <w:color w:val="auto"/>
          <w:position w:val="0"/>
          <w:szCs w:val="21"/>
          <w:highlight w:val="none"/>
        </w:rPr>
        <w:br w:type="page"/>
      </w:r>
      <w:r>
        <w:rPr>
          <w:rFonts w:hint="eastAsia"/>
          <w:color w:val="auto"/>
          <w:position w:val="0"/>
          <w:szCs w:val="21"/>
          <w:highlight w:val="none"/>
        </w:rPr>
        <w:t>续上表</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41"/>
        <w:gridCol w:w="2611"/>
        <w:gridCol w:w="5376"/>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条款号</w:t>
            </w:r>
          </w:p>
        </w:tc>
        <w:tc>
          <w:tcPr>
            <w:tcW w:w="2611"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 款 名 称</w:t>
            </w:r>
          </w:p>
        </w:tc>
        <w:tc>
          <w:tcPr>
            <w:tcW w:w="5376"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1041" w:type="dxa"/>
            <w:vAlign w:val="center"/>
          </w:tcPr>
          <w:p>
            <w:pPr>
              <w:spacing w:line="28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4.2.2</w:t>
            </w:r>
          </w:p>
        </w:tc>
        <w:tc>
          <w:tcPr>
            <w:tcW w:w="2611" w:type="dxa"/>
            <w:vAlign w:val="center"/>
          </w:tcPr>
          <w:p>
            <w:pPr>
              <w:spacing w:line="26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lang w:eastAsia="zh-CN"/>
              </w:rPr>
              <w:t>现场</w:t>
            </w:r>
            <w:r>
              <w:rPr>
                <w:rFonts w:hint="eastAsia" w:ascii="宋体" w:hAnsi="宋体"/>
                <w:color w:val="auto"/>
                <w:position w:val="0"/>
                <w:szCs w:val="21"/>
                <w:highlight w:val="none"/>
              </w:rPr>
              <w:t>递交投标文件地点及时间</w:t>
            </w:r>
          </w:p>
        </w:tc>
        <w:tc>
          <w:tcPr>
            <w:tcW w:w="5376" w:type="dxa"/>
            <w:vAlign w:val="center"/>
          </w:tcPr>
          <w:p>
            <w:pPr>
              <w:spacing w:line="260" w:lineRule="exact"/>
              <w:ind w:firstLine="6" w:firstLineChars="3"/>
              <w:textAlignment w:val="top"/>
              <w:rPr>
                <w:rFonts w:hint="default" w:ascii="黑体" w:hAnsi="宋体" w:eastAsia="黑体"/>
                <w:color w:val="auto"/>
                <w:position w:val="0"/>
                <w:sz w:val="24"/>
                <w:szCs w:val="24"/>
                <w:highlight w:val="none"/>
                <w:lang w:val="en-US" w:eastAsia="zh-CN"/>
              </w:rPr>
            </w:pPr>
            <w:r>
              <w:rPr>
                <w:rFonts w:hint="eastAsia" w:ascii="宋体" w:hAnsi="宋体" w:eastAsia="黑体"/>
                <w:color w:val="auto"/>
                <w:position w:val="0"/>
                <w:szCs w:val="21"/>
                <w:highlight w:val="none"/>
                <w:lang w:val="en-US" w:eastAsia="zh-CN"/>
              </w:rPr>
              <w:t>详见招标公告</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4.2.3</w:t>
            </w:r>
          </w:p>
        </w:tc>
        <w:tc>
          <w:tcPr>
            <w:tcW w:w="2611" w:type="dxa"/>
            <w:vAlign w:val="center"/>
          </w:tcPr>
          <w:p>
            <w:pPr>
              <w:spacing w:line="26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是否退还投标文件</w:t>
            </w:r>
          </w:p>
        </w:tc>
        <w:tc>
          <w:tcPr>
            <w:tcW w:w="5376" w:type="dxa"/>
            <w:vAlign w:val="center"/>
          </w:tcPr>
          <w:p>
            <w:pPr>
              <w:spacing w:line="260" w:lineRule="exact"/>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不予退还。</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4.2.6</w:t>
            </w:r>
          </w:p>
        </w:tc>
        <w:tc>
          <w:tcPr>
            <w:tcW w:w="2611" w:type="dxa"/>
            <w:vAlign w:val="center"/>
          </w:tcPr>
          <w:p>
            <w:pPr>
              <w:spacing w:line="280" w:lineRule="exact"/>
              <w:jc w:val="center"/>
              <w:rPr>
                <w:rFonts w:hint="eastAsia" w:ascii="黑体" w:hAnsi="宋体" w:eastAsia="黑体"/>
                <w:color w:val="auto"/>
                <w:position w:val="0"/>
                <w:sz w:val="24"/>
                <w:szCs w:val="24"/>
                <w:highlight w:val="none"/>
              </w:rPr>
            </w:pPr>
            <w:r>
              <w:rPr>
                <w:rFonts w:hint="eastAsia"/>
                <w:color w:val="auto"/>
                <w:position w:val="0"/>
                <w:highlight w:val="none"/>
              </w:rPr>
              <w:t>招标人通知延后投标的时间</w:t>
            </w:r>
          </w:p>
        </w:tc>
        <w:tc>
          <w:tcPr>
            <w:tcW w:w="5376" w:type="dxa"/>
            <w:vAlign w:val="center"/>
          </w:tcPr>
          <w:p>
            <w:pPr>
              <w:spacing w:line="260" w:lineRule="exact"/>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原定投标截止时间</w:t>
            </w:r>
            <w:r>
              <w:rPr>
                <w:rFonts w:hint="eastAsia" w:ascii="宋体" w:hAnsi="宋体"/>
                <w:color w:val="auto"/>
                <w:position w:val="0"/>
                <w:szCs w:val="21"/>
                <w:highlight w:val="none"/>
                <w:u w:val="single"/>
              </w:rPr>
              <w:t>5</w:t>
            </w:r>
            <w:r>
              <w:rPr>
                <w:rFonts w:hint="eastAsia" w:ascii="宋体" w:hAnsi="宋体"/>
                <w:color w:val="auto"/>
                <w:position w:val="0"/>
                <w:szCs w:val="21"/>
                <w:highlight w:val="none"/>
              </w:rPr>
              <w:t>天前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ascii="宋体" w:hAnsi="宋体"/>
                <w:color w:val="auto"/>
                <w:position w:val="0"/>
                <w:szCs w:val="21"/>
                <w:highlight w:val="none"/>
              </w:rPr>
            </w:pPr>
            <w:r>
              <w:rPr>
                <w:rFonts w:hint="eastAsia" w:ascii="宋体" w:hAnsi="宋体"/>
                <w:color w:val="auto"/>
                <w:position w:val="0"/>
                <w:szCs w:val="21"/>
                <w:highlight w:val="none"/>
              </w:rPr>
              <w:t>5.1</w:t>
            </w:r>
          </w:p>
        </w:tc>
        <w:tc>
          <w:tcPr>
            <w:tcW w:w="2611" w:type="dxa"/>
            <w:vAlign w:val="center"/>
          </w:tcPr>
          <w:p>
            <w:pPr>
              <w:spacing w:line="260" w:lineRule="exact"/>
              <w:jc w:val="center"/>
              <w:rPr>
                <w:rFonts w:ascii="宋体" w:hAnsi="宋体"/>
                <w:color w:val="auto"/>
                <w:position w:val="0"/>
                <w:szCs w:val="21"/>
                <w:highlight w:val="none"/>
              </w:rPr>
            </w:pPr>
            <w:r>
              <w:rPr>
                <w:rFonts w:hint="eastAsia" w:ascii="宋体" w:hAnsi="宋体"/>
                <w:color w:val="auto"/>
                <w:position w:val="0"/>
                <w:szCs w:val="21"/>
                <w:highlight w:val="none"/>
              </w:rPr>
              <w:t>开标时间及地点</w:t>
            </w:r>
          </w:p>
        </w:tc>
        <w:tc>
          <w:tcPr>
            <w:tcW w:w="5376" w:type="dxa"/>
            <w:vAlign w:val="center"/>
          </w:tcPr>
          <w:p>
            <w:pPr>
              <w:spacing w:line="240" w:lineRule="exact"/>
              <w:rPr>
                <w:rFonts w:ascii="宋体" w:hAnsi="宋体"/>
                <w:b/>
                <w:color w:val="auto"/>
                <w:position w:val="0"/>
                <w:szCs w:val="21"/>
                <w:highlight w:val="none"/>
                <w:u w:val="single"/>
              </w:rPr>
            </w:pPr>
            <w:r>
              <w:rPr>
                <w:rFonts w:hint="eastAsia" w:ascii="宋体" w:hAnsi="宋体"/>
                <w:color w:val="auto"/>
                <w:position w:val="0"/>
                <w:szCs w:val="21"/>
                <w:highlight w:val="none"/>
              </w:rPr>
              <w:t>投标文件第一个信封（商务和技术文件）开标时间：</w:t>
            </w:r>
            <w:r>
              <w:rPr>
                <w:rFonts w:ascii="宋体" w:hAnsi="宋体"/>
                <w:color w:val="auto"/>
                <w:position w:val="0"/>
                <w:szCs w:val="21"/>
                <w:highlight w:val="none"/>
                <w:u w:val="single"/>
              </w:rPr>
              <w:t>同投标截止时间</w:t>
            </w:r>
          </w:p>
          <w:p>
            <w:pPr>
              <w:spacing w:line="240" w:lineRule="exact"/>
              <w:rPr>
                <w:rFonts w:hint="default" w:ascii="宋体" w:hAnsi="宋体" w:eastAsia="宋体"/>
                <w:color w:val="auto"/>
                <w:position w:val="0"/>
                <w:szCs w:val="21"/>
                <w:highlight w:val="none"/>
                <w:u w:val="single"/>
                <w:lang w:val="en-US" w:eastAsia="zh-CN"/>
              </w:rPr>
            </w:pPr>
            <w:r>
              <w:rPr>
                <w:rFonts w:hint="eastAsia" w:ascii="宋体" w:hAnsi="宋体"/>
                <w:color w:val="auto"/>
                <w:position w:val="0"/>
                <w:szCs w:val="21"/>
                <w:highlight w:val="none"/>
              </w:rPr>
              <w:t>投标文件第一个信封（商务和技术文件）开标地点：</w:t>
            </w:r>
            <w:r>
              <w:rPr>
                <w:rFonts w:hint="eastAsia" w:ascii="宋体" w:hAnsi="宋体"/>
                <w:color w:val="auto"/>
                <w:position w:val="0"/>
                <w:szCs w:val="21"/>
                <w:highlight w:val="none"/>
                <w:lang w:val="en-US" w:eastAsia="zh-CN"/>
              </w:rPr>
              <w:t>详见招标公告</w:t>
            </w:r>
          </w:p>
          <w:p>
            <w:pPr>
              <w:spacing w:line="240" w:lineRule="exact"/>
              <w:rPr>
                <w:rFonts w:ascii="宋体" w:hAnsi="宋体"/>
                <w:color w:val="auto"/>
                <w:position w:val="0"/>
                <w:szCs w:val="21"/>
                <w:highlight w:val="none"/>
              </w:rPr>
            </w:pPr>
          </w:p>
          <w:p>
            <w:pPr>
              <w:spacing w:line="240" w:lineRule="exact"/>
              <w:rPr>
                <w:rFonts w:ascii="宋体" w:hAnsi="宋体"/>
                <w:color w:val="auto"/>
                <w:position w:val="0"/>
                <w:szCs w:val="21"/>
                <w:highlight w:val="none"/>
                <w:u w:val="single"/>
              </w:rPr>
            </w:pPr>
            <w:r>
              <w:rPr>
                <w:rFonts w:hint="eastAsia" w:ascii="宋体" w:hAnsi="宋体"/>
                <w:color w:val="auto"/>
                <w:position w:val="0"/>
                <w:szCs w:val="21"/>
                <w:highlight w:val="none"/>
              </w:rPr>
              <w:t>投标文件第二个信封（报价文件）开标时间：</w:t>
            </w:r>
            <w:r>
              <w:rPr>
                <w:rFonts w:hint="eastAsia" w:ascii="宋体" w:hAnsi="宋体"/>
                <w:color w:val="auto"/>
                <w:position w:val="0"/>
                <w:szCs w:val="21"/>
                <w:highlight w:val="none"/>
                <w:u w:val="single"/>
              </w:rPr>
              <w:t>第一个信封评审结束后（另行通知）</w:t>
            </w:r>
          </w:p>
          <w:p>
            <w:pPr>
              <w:spacing w:line="240" w:lineRule="exact"/>
              <w:rPr>
                <w:rFonts w:ascii="宋体" w:hAnsi="宋体"/>
                <w:color w:val="auto"/>
                <w:position w:val="0"/>
                <w:szCs w:val="21"/>
                <w:highlight w:val="none"/>
                <w:u w:val="single"/>
              </w:rPr>
            </w:pPr>
            <w:r>
              <w:rPr>
                <w:rFonts w:hint="eastAsia" w:ascii="宋体" w:hAnsi="宋体"/>
                <w:color w:val="auto"/>
                <w:position w:val="0"/>
                <w:szCs w:val="21"/>
                <w:highlight w:val="none"/>
              </w:rPr>
              <w:t>投标文件第二个信封（报价文件）开标地点：</w:t>
            </w:r>
            <w:r>
              <w:rPr>
                <w:rFonts w:hint="eastAsia" w:ascii="宋体" w:hAnsi="宋体"/>
                <w:color w:val="auto"/>
                <w:position w:val="0"/>
                <w:szCs w:val="21"/>
                <w:highlight w:val="none"/>
                <w:u w:val="single"/>
              </w:rPr>
              <w:t>同第一个信封开标地点）</w:t>
            </w:r>
          </w:p>
          <w:p>
            <w:pPr>
              <w:spacing w:line="240" w:lineRule="exact"/>
              <w:rPr>
                <w:rFonts w:ascii="宋体" w:hAnsi="宋体"/>
                <w:color w:val="auto"/>
                <w:position w:val="0"/>
                <w:szCs w:val="21"/>
                <w:highlight w:val="none"/>
                <w:u w:val="single"/>
              </w:rPr>
            </w:pPr>
          </w:p>
          <w:p>
            <w:pPr>
              <w:spacing w:line="240" w:lineRule="exact"/>
              <w:rPr>
                <w:rFonts w:ascii="宋体" w:hAnsi="宋体"/>
                <w:color w:val="auto"/>
                <w:position w:val="0"/>
                <w:szCs w:val="21"/>
                <w:highlight w:val="none"/>
              </w:rPr>
            </w:pPr>
            <w:r>
              <w:rPr>
                <w:rFonts w:hint="eastAsia" w:ascii="宋体" w:hAnsi="宋体"/>
                <w:color w:val="auto"/>
                <w:position w:val="0"/>
                <w:szCs w:val="21"/>
                <w:highlight w:val="none"/>
              </w:rPr>
              <w:t>若第二个信封开标时间及开标地点发生变化，招标人或招标代理机构将另行通知，请投标人保持通讯畅通。</w:t>
            </w:r>
          </w:p>
          <w:p>
            <w:pPr>
              <w:spacing w:line="260" w:lineRule="exact"/>
              <w:rPr>
                <w:rFonts w:ascii="黑体" w:hAnsi="黑体" w:eastAsia="黑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ascii="宋体" w:hAnsi="宋体"/>
                <w:color w:val="auto"/>
                <w:position w:val="0"/>
                <w:szCs w:val="21"/>
                <w:highlight w:val="none"/>
              </w:rPr>
            </w:pPr>
            <w:r>
              <w:rPr>
                <w:rFonts w:hint="eastAsia" w:ascii="宋体" w:hAnsi="宋体"/>
                <w:color w:val="auto"/>
                <w:position w:val="0"/>
                <w:szCs w:val="21"/>
                <w:highlight w:val="none"/>
              </w:rPr>
              <w:t>5.2.1</w:t>
            </w:r>
          </w:p>
        </w:tc>
        <w:tc>
          <w:tcPr>
            <w:tcW w:w="2611" w:type="dxa"/>
            <w:vAlign w:val="center"/>
          </w:tcPr>
          <w:p>
            <w:pPr>
              <w:spacing w:line="280" w:lineRule="exact"/>
              <w:jc w:val="center"/>
              <w:rPr>
                <w:rFonts w:ascii="宋体" w:hAnsi="宋体"/>
                <w:color w:val="auto"/>
                <w:position w:val="0"/>
                <w:szCs w:val="21"/>
                <w:highlight w:val="none"/>
              </w:rPr>
            </w:pPr>
            <w:r>
              <w:rPr>
                <w:rFonts w:hint="eastAsia" w:ascii="宋体" w:hAnsi="宋体"/>
                <w:color w:val="auto"/>
                <w:position w:val="0"/>
                <w:szCs w:val="21"/>
                <w:highlight w:val="none"/>
              </w:rPr>
              <w:t>开标程序</w:t>
            </w:r>
          </w:p>
        </w:tc>
        <w:tc>
          <w:tcPr>
            <w:tcW w:w="5376" w:type="dxa"/>
            <w:vAlign w:val="center"/>
          </w:tcPr>
          <w:p>
            <w:pPr>
              <w:spacing w:line="260" w:lineRule="exact"/>
              <w:ind w:left="945" w:hanging="945" w:hangingChars="450"/>
              <w:rPr>
                <w:rFonts w:ascii="宋体" w:hAnsi="宋体"/>
                <w:color w:val="auto"/>
                <w:position w:val="0"/>
                <w:szCs w:val="21"/>
                <w:highlight w:val="none"/>
              </w:rPr>
            </w:pPr>
            <w:r>
              <w:rPr>
                <w:rFonts w:hint="eastAsia" w:ascii="宋体" w:hAnsi="宋体"/>
                <w:color w:val="auto"/>
                <w:position w:val="0"/>
                <w:szCs w:val="21"/>
                <w:highlight w:val="none"/>
              </w:rPr>
              <w:t>开标顺序：随机抽取确定</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ascii="宋体" w:hAnsi="宋体"/>
                <w:color w:val="auto"/>
                <w:position w:val="0"/>
                <w:szCs w:val="21"/>
                <w:highlight w:val="none"/>
              </w:rPr>
            </w:pPr>
            <w:r>
              <w:rPr>
                <w:rFonts w:hint="eastAsia" w:ascii="宋体" w:hAnsi="宋体"/>
                <w:color w:val="auto"/>
                <w:position w:val="0"/>
                <w:szCs w:val="21"/>
                <w:highlight w:val="none"/>
              </w:rPr>
              <w:t>6.1.1</w:t>
            </w:r>
          </w:p>
        </w:tc>
        <w:tc>
          <w:tcPr>
            <w:tcW w:w="2611" w:type="dxa"/>
            <w:vAlign w:val="center"/>
          </w:tcPr>
          <w:p>
            <w:pPr>
              <w:spacing w:line="260" w:lineRule="exact"/>
              <w:jc w:val="center"/>
              <w:rPr>
                <w:rFonts w:ascii="宋体" w:hAnsi="宋体"/>
                <w:color w:val="auto"/>
                <w:position w:val="0"/>
                <w:szCs w:val="21"/>
                <w:highlight w:val="none"/>
              </w:rPr>
            </w:pPr>
            <w:r>
              <w:rPr>
                <w:rFonts w:hint="eastAsia" w:ascii="宋体" w:hAnsi="宋体"/>
                <w:color w:val="auto"/>
                <w:position w:val="0"/>
                <w:szCs w:val="21"/>
                <w:highlight w:val="none"/>
              </w:rPr>
              <w:t>评标委员会的组建</w:t>
            </w:r>
          </w:p>
        </w:tc>
        <w:tc>
          <w:tcPr>
            <w:tcW w:w="5376" w:type="dxa"/>
            <w:vAlign w:val="center"/>
          </w:tcPr>
          <w:p>
            <w:pPr>
              <w:spacing w:line="260" w:lineRule="exact"/>
              <w:rPr>
                <w:rFonts w:hint="eastAsia" w:ascii="宋体" w:hAnsi="宋体"/>
                <w:color w:val="auto"/>
                <w:position w:val="0"/>
                <w:szCs w:val="21"/>
                <w:highlight w:val="none"/>
              </w:rPr>
            </w:pPr>
            <w:r>
              <w:rPr>
                <w:rFonts w:hint="eastAsia" w:ascii="宋体" w:hAnsi="宋体"/>
                <w:color w:val="auto"/>
                <w:position w:val="0"/>
                <w:szCs w:val="21"/>
                <w:highlight w:val="none"/>
              </w:rPr>
              <w:t>评标委员会构成：5人，其中招标人代表0人，专家5人；</w:t>
            </w:r>
          </w:p>
          <w:p>
            <w:pPr>
              <w:spacing w:line="260" w:lineRule="exact"/>
              <w:rPr>
                <w:rFonts w:ascii="宋体" w:hAnsi="宋体"/>
                <w:color w:val="auto"/>
                <w:position w:val="0"/>
                <w:szCs w:val="21"/>
                <w:highlight w:val="none"/>
              </w:rPr>
            </w:pPr>
            <w:r>
              <w:rPr>
                <w:rFonts w:hint="eastAsia" w:ascii="宋体" w:hAnsi="宋体"/>
                <w:color w:val="auto"/>
                <w:position w:val="0"/>
                <w:szCs w:val="21"/>
                <w:highlight w:val="none"/>
              </w:rPr>
              <w:t>评标专家确定方式：随机抽取</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ascii="宋体" w:hAnsi="宋体"/>
                <w:color w:val="auto"/>
                <w:position w:val="0"/>
                <w:szCs w:val="21"/>
                <w:highlight w:val="none"/>
              </w:rPr>
            </w:pPr>
            <w:r>
              <w:rPr>
                <w:rFonts w:hint="eastAsia" w:ascii="宋体" w:hAnsi="宋体"/>
                <w:color w:val="auto"/>
                <w:position w:val="0"/>
                <w:szCs w:val="21"/>
                <w:highlight w:val="none"/>
              </w:rPr>
              <w:t>7.1</w:t>
            </w:r>
          </w:p>
        </w:tc>
        <w:tc>
          <w:tcPr>
            <w:tcW w:w="2611" w:type="dxa"/>
            <w:vAlign w:val="center"/>
          </w:tcPr>
          <w:p>
            <w:pPr>
              <w:spacing w:line="260" w:lineRule="exact"/>
              <w:jc w:val="center"/>
              <w:rPr>
                <w:rFonts w:ascii="宋体" w:hAnsi="宋体"/>
                <w:color w:val="auto"/>
                <w:position w:val="0"/>
                <w:szCs w:val="21"/>
                <w:highlight w:val="none"/>
              </w:rPr>
            </w:pPr>
            <w:r>
              <w:rPr>
                <w:rFonts w:hint="eastAsia" w:ascii="宋体" w:hAnsi="宋体"/>
                <w:color w:val="auto"/>
                <w:position w:val="0"/>
                <w:szCs w:val="21"/>
                <w:highlight w:val="none"/>
              </w:rPr>
              <w:t>是否授权评标委员会确定中标人</w:t>
            </w:r>
          </w:p>
        </w:tc>
        <w:tc>
          <w:tcPr>
            <w:tcW w:w="5376" w:type="dxa"/>
            <w:vAlign w:val="center"/>
          </w:tcPr>
          <w:p>
            <w:pPr>
              <w:spacing w:line="260" w:lineRule="exact"/>
              <w:rPr>
                <w:rFonts w:ascii="宋体" w:hAnsi="宋体"/>
                <w:color w:val="auto"/>
                <w:position w:val="0"/>
                <w:szCs w:val="21"/>
                <w:highlight w:val="none"/>
              </w:rPr>
            </w:pPr>
            <w:r>
              <w:rPr>
                <w:rFonts w:hint="eastAsia" w:ascii="宋体" w:hAnsi="宋体"/>
                <w:color w:val="auto"/>
                <w:position w:val="0"/>
                <w:szCs w:val="21"/>
                <w:highlight w:val="none"/>
              </w:rPr>
              <w:t>否，推荐的中标候选人的人数为</w:t>
            </w:r>
            <w:r>
              <w:rPr>
                <w:rFonts w:hint="eastAsia" w:ascii="宋体" w:hAnsi="宋体"/>
                <w:color w:val="auto"/>
                <w:position w:val="0"/>
                <w:szCs w:val="21"/>
                <w:highlight w:val="none"/>
                <w:u w:val="single"/>
              </w:rPr>
              <w:t>1～3</w:t>
            </w:r>
            <w:r>
              <w:rPr>
                <w:rFonts w:hint="eastAsia" w:ascii="宋体" w:hAnsi="宋体"/>
                <w:color w:val="auto"/>
                <w:position w:val="0"/>
                <w:szCs w:val="21"/>
                <w:highlight w:val="none"/>
              </w:rPr>
              <w:t>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Merge w:val="restart"/>
            <w:vAlign w:val="center"/>
          </w:tcPr>
          <w:p>
            <w:pPr>
              <w:spacing w:line="28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7.3.1</w:t>
            </w:r>
          </w:p>
        </w:tc>
        <w:tc>
          <w:tcPr>
            <w:tcW w:w="2611" w:type="dxa"/>
            <w:vAlign w:val="center"/>
          </w:tcPr>
          <w:p>
            <w:pPr>
              <w:spacing w:line="260" w:lineRule="exact"/>
              <w:jc w:val="center"/>
              <w:rPr>
                <w:rFonts w:ascii="宋体" w:hAnsi="宋体"/>
                <w:color w:val="auto"/>
                <w:szCs w:val="21"/>
                <w:highlight w:val="none"/>
              </w:rPr>
            </w:pPr>
            <w:r>
              <w:rPr>
                <w:rFonts w:hint="eastAsia" w:ascii="宋体" w:hAnsi="宋体"/>
                <w:color w:val="auto"/>
                <w:position w:val="0"/>
                <w:szCs w:val="21"/>
                <w:highlight w:val="none"/>
              </w:rPr>
              <w:t>履约担保的形式</w:t>
            </w:r>
          </w:p>
        </w:tc>
        <w:tc>
          <w:tcPr>
            <w:tcW w:w="5376" w:type="dxa"/>
            <w:vAlign w:val="center"/>
          </w:tcPr>
          <w:p>
            <w:pPr>
              <w:spacing w:line="360" w:lineRule="auto"/>
              <w:rPr>
                <w:rFonts w:hint="eastAsia" w:ascii="宋体" w:hAnsi="宋体"/>
                <w:color w:val="auto"/>
                <w:szCs w:val="21"/>
                <w:highlight w:val="none"/>
              </w:rPr>
            </w:pPr>
            <w:r>
              <w:rPr>
                <w:rFonts w:hint="eastAsia" w:ascii="宋体" w:hAnsi="宋体"/>
                <w:color w:val="auto"/>
                <w:szCs w:val="21"/>
                <w:highlight w:val="none"/>
              </w:rPr>
              <w:t>是否要求中标人提交履约保证金：</w:t>
            </w:r>
          </w:p>
          <w:p>
            <w:pPr>
              <w:spacing w:line="360" w:lineRule="auto"/>
              <w:rPr>
                <w:rFonts w:hint="eastAsia" w:ascii="宋体" w:hAnsi="宋体"/>
                <w:color w:val="auto"/>
                <w:szCs w:val="21"/>
                <w:highlight w:val="none"/>
              </w:rPr>
            </w:pPr>
            <w:r>
              <w:rPr>
                <w:rFonts w:hint="eastAsia" w:ascii="宋体" w:hAnsi="宋体"/>
                <w:color w:val="auto"/>
                <w:szCs w:val="21"/>
                <w:highlight w:val="none"/>
              </w:rPr>
              <w:t>☑要求，履约保证金的形式：</w:t>
            </w:r>
          </w:p>
          <w:p>
            <w:pPr>
              <w:spacing w:line="360" w:lineRule="auto"/>
              <w:rPr>
                <w:rFonts w:hint="eastAsia" w:ascii="宋体" w:hAnsi="宋体"/>
                <w:color w:val="auto"/>
                <w:szCs w:val="21"/>
                <w:highlight w:val="none"/>
              </w:rPr>
            </w:pPr>
            <w:r>
              <w:rPr>
                <w:rFonts w:hint="eastAsia" w:ascii="宋体" w:hAnsi="宋体"/>
                <w:color w:val="auto"/>
                <w:szCs w:val="21"/>
                <w:highlight w:val="none"/>
              </w:rPr>
              <w:t>银行保函或现金、支票形式[]</w:t>
            </w:r>
          </w:p>
          <w:p>
            <w:pPr>
              <w:spacing w:line="360" w:lineRule="auto"/>
              <w:rPr>
                <w:rFonts w:hint="eastAsia" w:ascii="宋体" w:hAnsi="宋体"/>
                <w:color w:val="auto"/>
                <w:szCs w:val="21"/>
                <w:highlight w:val="none"/>
              </w:rPr>
            </w:pPr>
            <w:r>
              <w:rPr>
                <w:rFonts w:hint="eastAsia" w:ascii="宋体" w:hAnsi="宋体"/>
                <w:color w:val="auto"/>
                <w:szCs w:val="21"/>
                <w:highlight w:val="none"/>
              </w:rPr>
              <w:t>履约保证金的金额：</w:t>
            </w:r>
            <w:r>
              <w:rPr>
                <w:rFonts w:hint="eastAsia" w:ascii="宋体" w:hAnsi="宋体"/>
                <w:color w:val="auto"/>
                <w:szCs w:val="21"/>
                <w:highlight w:val="none"/>
                <w:lang w:val="en-US" w:eastAsia="zh-CN"/>
              </w:rPr>
              <w:t>10</w:t>
            </w:r>
            <w:r>
              <w:rPr>
                <w:rFonts w:hint="eastAsia" w:ascii="宋体" w:hAnsi="宋体"/>
                <w:color w:val="auto"/>
                <w:szCs w:val="21"/>
                <w:highlight w:val="none"/>
              </w:rPr>
              <w:t>％签约合同价</w:t>
            </w:r>
          </w:p>
          <w:p>
            <w:pPr>
              <w:spacing w:line="360" w:lineRule="auto"/>
              <w:rPr>
                <w:rFonts w:hint="eastAsia" w:ascii="宋体" w:hAnsi="宋体"/>
                <w:color w:val="auto"/>
                <w:szCs w:val="21"/>
                <w:highlight w:val="none"/>
              </w:rPr>
            </w:pPr>
            <w:r>
              <w:rPr>
                <w:rFonts w:hint="eastAsia" w:ascii="宋体" w:hAnsi="宋体"/>
                <w:color w:val="auto"/>
                <w:szCs w:val="21"/>
                <w:highlight w:val="none"/>
              </w:rPr>
              <w:t>采用银行保函时，出具保函的银行级别：</w:t>
            </w:r>
          </w:p>
          <w:p>
            <w:pPr>
              <w:spacing w:line="360" w:lineRule="auto"/>
              <w:rPr>
                <w:rFonts w:hint="eastAsia" w:ascii="宋体" w:hAnsi="宋体"/>
                <w:color w:val="auto"/>
                <w:szCs w:val="21"/>
                <w:highlight w:val="none"/>
              </w:rPr>
            </w:pPr>
            <w:r>
              <w:rPr>
                <w:rFonts w:hint="eastAsia" w:ascii="宋体" w:hAnsi="宋体"/>
                <w:color w:val="auto"/>
                <w:szCs w:val="21"/>
                <w:highlight w:val="none"/>
              </w:rPr>
              <w:t>国有或股份制商业银行支行</w:t>
            </w:r>
          </w:p>
          <w:p>
            <w:pPr>
              <w:spacing w:line="360" w:lineRule="auto"/>
              <w:rPr>
                <w:rFonts w:ascii="宋体" w:hAnsi="宋体"/>
                <w:color w:val="auto"/>
                <w:szCs w:val="21"/>
                <w:highlight w:val="none"/>
              </w:rPr>
            </w:pPr>
            <w:r>
              <w:rPr>
                <w:rFonts w:hint="eastAsia" w:ascii="宋体" w:hAnsi="宋体"/>
                <w:color w:val="auto"/>
                <w:szCs w:val="21"/>
                <w:highlight w:val="none"/>
              </w:rPr>
              <w:t>□不要求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Merge w:val="continue"/>
            <w:vAlign w:val="center"/>
          </w:tcPr>
          <w:p>
            <w:pPr>
              <w:spacing w:line="280" w:lineRule="exact"/>
              <w:jc w:val="center"/>
              <w:rPr>
                <w:rFonts w:hint="eastAsia" w:ascii="宋体" w:hAnsi="宋体"/>
                <w:color w:val="auto"/>
                <w:position w:val="0"/>
                <w:szCs w:val="21"/>
                <w:highlight w:val="none"/>
              </w:rPr>
            </w:pPr>
          </w:p>
        </w:tc>
        <w:tc>
          <w:tcPr>
            <w:tcW w:w="2611" w:type="dxa"/>
            <w:vAlign w:val="center"/>
          </w:tcPr>
          <w:p>
            <w:pPr>
              <w:spacing w:line="260" w:lineRule="exact"/>
              <w:jc w:val="center"/>
              <w:rPr>
                <w:rFonts w:ascii="宋体" w:hAnsi="宋体"/>
                <w:color w:val="auto"/>
                <w:position w:val="0"/>
                <w:szCs w:val="21"/>
                <w:highlight w:val="none"/>
              </w:rPr>
            </w:pPr>
            <w:r>
              <w:rPr>
                <w:rFonts w:hint="eastAsia" w:ascii="宋体" w:hAnsi="宋体"/>
                <w:color w:val="auto"/>
                <w:position w:val="0"/>
                <w:szCs w:val="21"/>
                <w:highlight w:val="none"/>
              </w:rPr>
              <w:t>履约担保的金额</w:t>
            </w:r>
          </w:p>
        </w:tc>
        <w:tc>
          <w:tcPr>
            <w:tcW w:w="5376" w:type="dxa"/>
            <w:vAlign w:val="center"/>
          </w:tcPr>
          <w:p>
            <w:pPr>
              <w:spacing w:line="260" w:lineRule="exact"/>
              <w:rPr>
                <w:rFonts w:ascii="宋体" w:hAnsi="宋体"/>
                <w:color w:val="auto"/>
                <w:position w:val="0"/>
                <w:szCs w:val="21"/>
                <w:highlight w:val="none"/>
              </w:rPr>
            </w:pPr>
            <w:r>
              <w:rPr>
                <w:rFonts w:hint="eastAsia" w:ascii="宋体" w:hAnsi="宋体"/>
                <w:color w:val="auto"/>
                <w:position w:val="0"/>
                <w:szCs w:val="21"/>
                <w:highlight w:val="none"/>
              </w:rPr>
              <w:t>中标价的</w:t>
            </w:r>
            <w:r>
              <w:rPr>
                <w:rFonts w:hint="eastAsia" w:ascii="宋体" w:hAnsi="宋体"/>
                <w:color w:val="auto"/>
                <w:position w:val="0"/>
                <w:szCs w:val="21"/>
                <w:highlight w:val="none"/>
                <w:lang w:val="en-US" w:eastAsia="zh-CN"/>
              </w:rPr>
              <w:t>10</w:t>
            </w:r>
            <w:r>
              <w:rPr>
                <w:rFonts w:hint="eastAsia" w:ascii="宋体" w:hAnsi="宋体"/>
                <w:color w:val="auto"/>
                <w:position w:val="0"/>
                <w:szCs w:val="21"/>
                <w:highlight w:val="none"/>
              </w:rPr>
              <w:t>％</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8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7.4.1</w:t>
            </w:r>
          </w:p>
        </w:tc>
        <w:tc>
          <w:tcPr>
            <w:tcW w:w="2611" w:type="dxa"/>
            <w:vAlign w:val="center"/>
          </w:tcPr>
          <w:p>
            <w:pPr>
              <w:spacing w:line="28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签订合同时间</w:t>
            </w:r>
          </w:p>
        </w:tc>
        <w:tc>
          <w:tcPr>
            <w:tcW w:w="5376" w:type="dxa"/>
            <w:vAlign w:val="center"/>
          </w:tcPr>
          <w:p>
            <w:pPr>
              <w:spacing w:line="260" w:lineRule="exact"/>
              <w:rPr>
                <w:rFonts w:hint="eastAsia" w:ascii="宋体" w:hAnsi="宋体"/>
                <w:color w:val="auto"/>
                <w:position w:val="0"/>
                <w:szCs w:val="21"/>
                <w:highlight w:val="none"/>
              </w:rPr>
            </w:pPr>
            <w:r>
              <w:rPr>
                <w:rFonts w:hint="eastAsia" w:ascii="宋体" w:hAnsi="宋体"/>
                <w:color w:val="auto"/>
                <w:position w:val="0"/>
                <w:szCs w:val="21"/>
                <w:highlight w:val="none"/>
              </w:rPr>
              <w:t>中标通知书发出</w:t>
            </w:r>
            <w:r>
              <w:rPr>
                <w:rFonts w:ascii="宋体" w:hAnsi="宋体"/>
                <w:color w:val="auto"/>
                <w:position w:val="0"/>
                <w:szCs w:val="21"/>
                <w:highlight w:val="none"/>
              </w:rPr>
              <w:t>之日起</w:t>
            </w:r>
            <w:r>
              <w:rPr>
                <w:rFonts w:hint="eastAsia" w:ascii="宋体" w:hAnsi="宋体"/>
                <w:color w:val="auto"/>
                <w:position w:val="0"/>
                <w:szCs w:val="21"/>
                <w:highlight w:val="none"/>
                <w:u w:val="single"/>
              </w:rPr>
              <w:t>30</w:t>
            </w:r>
            <w:r>
              <w:rPr>
                <w:rFonts w:hint="eastAsia" w:ascii="宋体" w:hAnsi="宋体"/>
                <w:color w:val="auto"/>
                <w:position w:val="0"/>
                <w:szCs w:val="21"/>
                <w:highlight w:val="none"/>
              </w:rPr>
              <w:t>日内</w:t>
            </w:r>
          </w:p>
        </w:tc>
      </w:tr>
    </w:tbl>
    <w:p>
      <w:pPr>
        <w:spacing w:line="360" w:lineRule="auto"/>
        <w:ind w:firstLine="539" w:firstLineChars="257"/>
        <w:jc w:val="right"/>
        <w:rPr>
          <w:rFonts w:hint="eastAsia"/>
          <w:color w:val="auto"/>
          <w:position w:val="0"/>
          <w:szCs w:val="21"/>
          <w:highlight w:val="none"/>
        </w:rPr>
      </w:pPr>
      <w:r>
        <w:rPr>
          <w:color w:val="auto"/>
          <w:position w:val="0"/>
          <w:szCs w:val="21"/>
          <w:highlight w:val="none"/>
        </w:rPr>
        <w:br w:type="page"/>
      </w:r>
      <w:r>
        <w:rPr>
          <w:rFonts w:hint="eastAsia"/>
          <w:color w:val="auto"/>
          <w:position w:val="0"/>
          <w:szCs w:val="21"/>
          <w:highlight w:val="none"/>
        </w:rPr>
        <w:t>续上表</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41"/>
        <w:gridCol w:w="2611"/>
        <w:gridCol w:w="5376"/>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条款号</w:t>
            </w:r>
          </w:p>
        </w:tc>
        <w:tc>
          <w:tcPr>
            <w:tcW w:w="2611"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条 款 名 称</w:t>
            </w:r>
          </w:p>
        </w:tc>
        <w:tc>
          <w:tcPr>
            <w:tcW w:w="5376" w:type="dxa"/>
            <w:vAlign w:val="center"/>
          </w:tcPr>
          <w:p>
            <w:pPr>
              <w:spacing w:line="240" w:lineRule="exact"/>
              <w:jc w:val="center"/>
              <w:rPr>
                <w:rFonts w:ascii="黑体" w:hAnsi="宋体" w:eastAsia="黑体"/>
                <w:color w:val="auto"/>
                <w:position w:val="0"/>
                <w:sz w:val="24"/>
                <w:szCs w:val="24"/>
                <w:highlight w:val="none"/>
              </w:rPr>
            </w:pPr>
            <w:r>
              <w:rPr>
                <w:rFonts w:hint="eastAsia" w:ascii="黑体" w:hAnsi="宋体" w:eastAsia="黑体"/>
                <w:color w:val="auto"/>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9028" w:type="dxa"/>
            <w:gridSpan w:val="3"/>
            <w:vAlign w:val="center"/>
          </w:tcPr>
          <w:p>
            <w:pPr>
              <w:spacing w:line="240" w:lineRule="exact"/>
              <w:jc w:val="left"/>
              <w:rPr>
                <w:rFonts w:hint="eastAsia" w:ascii="黑体" w:hAnsi="宋体" w:eastAsia="黑体"/>
                <w:color w:val="auto"/>
                <w:position w:val="0"/>
                <w:sz w:val="24"/>
                <w:szCs w:val="24"/>
                <w:highlight w:val="none"/>
              </w:rPr>
            </w:pPr>
            <w:r>
              <w:rPr>
                <w:rFonts w:hint="eastAsia" w:ascii="宋体" w:hAnsi="宋体"/>
                <w:color w:val="auto"/>
                <w:position w:val="0"/>
                <w:szCs w:val="21"/>
                <w:highlight w:val="none"/>
              </w:rPr>
              <w:t>需要补充的其他资料</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950" w:hRule="atLeast"/>
          <w:jc w:val="center"/>
        </w:trPr>
        <w:tc>
          <w:tcPr>
            <w:tcW w:w="1041" w:type="dxa"/>
            <w:vAlign w:val="center"/>
          </w:tcPr>
          <w:p>
            <w:pPr>
              <w:adjustRightInd w:val="0"/>
              <w:snapToGrid w:val="0"/>
              <w:spacing w:line="360" w:lineRule="auto"/>
              <w:jc w:val="center"/>
              <w:rPr>
                <w:rFonts w:hint="eastAsia" w:ascii="宋体" w:hAnsi="宋体"/>
                <w:color w:val="auto"/>
                <w:szCs w:val="21"/>
                <w:highlight w:val="none"/>
              </w:rPr>
            </w:pPr>
            <w:r>
              <w:rPr>
                <w:rFonts w:hint="eastAsia" w:ascii="宋体" w:hAnsi="宋体"/>
                <w:color w:val="auto"/>
                <w:szCs w:val="21"/>
                <w:highlight w:val="none"/>
              </w:rPr>
              <w:t>10.1</w:t>
            </w:r>
          </w:p>
        </w:tc>
        <w:tc>
          <w:tcPr>
            <w:tcW w:w="2611" w:type="dxa"/>
            <w:vAlign w:val="center"/>
          </w:tcPr>
          <w:p>
            <w:pPr>
              <w:adjustRightInd w:val="0"/>
              <w:snapToGrid w:val="0"/>
              <w:spacing w:line="260" w:lineRule="exact"/>
              <w:jc w:val="center"/>
              <w:rPr>
                <w:rFonts w:hint="eastAsia" w:ascii="宋体" w:hAnsi="宋体"/>
                <w:bCs/>
                <w:color w:val="auto"/>
                <w:position w:val="0"/>
                <w:szCs w:val="21"/>
                <w:highlight w:val="none"/>
              </w:rPr>
            </w:pPr>
            <w:r>
              <w:rPr>
                <w:rFonts w:hint="eastAsia" w:ascii="宋体" w:hAnsi="宋体"/>
                <w:bCs/>
                <w:color w:val="auto"/>
                <w:position w:val="0"/>
                <w:szCs w:val="21"/>
                <w:highlight w:val="none"/>
              </w:rPr>
              <w:t>招标人保留的权利</w:t>
            </w:r>
          </w:p>
        </w:tc>
        <w:tc>
          <w:tcPr>
            <w:tcW w:w="5376" w:type="dxa"/>
            <w:vAlign w:val="center"/>
          </w:tcPr>
          <w:p>
            <w:pPr>
              <w:snapToGrid w:val="0"/>
              <w:spacing w:line="240" w:lineRule="exact"/>
              <w:rPr>
                <w:rFonts w:hint="eastAsia" w:ascii="宋体" w:hAnsi="宋体"/>
                <w:color w:val="auto"/>
                <w:position w:val="0"/>
                <w:szCs w:val="21"/>
                <w:highlight w:val="none"/>
              </w:rPr>
            </w:pPr>
            <w:r>
              <w:rPr>
                <w:rFonts w:hint="eastAsia" w:ascii="宋体" w:hAnsi="宋体"/>
                <w:color w:val="auto"/>
                <w:position w:val="0"/>
                <w:szCs w:val="21"/>
                <w:highlight w:val="none"/>
              </w:rPr>
              <w:t>1、招标人在签订合同之前保留拒绝任何投标文件、宣布评标结果无效、终止招标的权利，对由此引起的对投标人的影响不承担任何责任，也无需解释其原因，但投标担保将退还给投标人。</w:t>
            </w:r>
          </w:p>
          <w:p>
            <w:pPr>
              <w:snapToGrid w:val="0"/>
              <w:spacing w:line="240" w:lineRule="exact"/>
              <w:rPr>
                <w:rFonts w:hint="eastAsia" w:ascii="宋体" w:hAnsi="宋体"/>
                <w:color w:val="auto"/>
                <w:position w:val="0"/>
                <w:szCs w:val="21"/>
                <w:highlight w:val="none"/>
              </w:rPr>
            </w:pPr>
            <w:r>
              <w:rPr>
                <w:rFonts w:hint="eastAsia" w:ascii="宋体" w:hAnsi="宋体"/>
                <w:color w:val="auto"/>
                <w:position w:val="0"/>
                <w:szCs w:val="21"/>
                <w:highlight w:val="none"/>
              </w:rPr>
              <w:t>2、在签订合同协议书前，在中标总价不变的前提下，将对投标人的不平衡报价作适当调整，对此中标人不得拒绝，否则取消中标资格且投标保证金不予退回。</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435" w:hRule="atLeast"/>
          <w:jc w:val="center"/>
        </w:trPr>
        <w:tc>
          <w:tcPr>
            <w:tcW w:w="1041" w:type="dxa"/>
            <w:vAlign w:val="center"/>
          </w:tcPr>
          <w:p>
            <w:pPr>
              <w:adjustRightInd w:val="0"/>
              <w:snapToGrid w:val="0"/>
              <w:spacing w:line="360" w:lineRule="auto"/>
              <w:jc w:val="center"/>
              <w:rPr>
                <w:rFonts w:hint="eastAsia" w:ascii="宋体" w:hAnsi="宋体" w:eastAsia="宋体"/>
                <w:color w:val="auto"/>
                <w:szCs w:val="21"/>
                <w:highlight w:val="none"/>
                <w:lang w:eastAsia="zh-CN"/>
              </w:rPr>
            </w:pPr>
            <w:r>
              <w:rPr>
                <w:rFonts w:hint="eastAsia" w:ascii="宋体" w:hAnsi="宋体"/>
                <w:color w:val="auto"/>
                <w:szCs w:val="21"/>
                <w:highlight w:val="none"/>
              </w:rPr>
              <w:t>10.</w:t>
            </w:r>
            <w:r>
              <w:rPr>
                <w:rFonts w:hint="eastAsia" w:ascii="宋体" w:hAnsi="宋体"/>
                <w:color w:val="auto"/>
                <w:szCs w:val="21"/>
                <w:highlight w:val="none"/>
                <w:lang w:val="en-US" w:eastAsia="zh-CN"/>
              </w:rPr>
              <w:t>2</w:t>
            </w:r>
          </w:p>
        </w:tc>
        <w:tc>
          <w:tcPr>
            <w:tcW w:w="2611" w:type="dxa"/>
            <w:vAlign w:val="center"/>
          </w:tcPr>
          <w:p>
            <w:pPr>
              <w:jc w:val="center"/>
              <w:rPr>
                <w:rFonts w:hint="eastAsia" w:ascii="宋体" w:hAnsi="宋体"/>
                <w:color w:val="auto"/>
                <w:szCs w:val="21"/>
                <w:highlight w:val="none"/>
              </w:rPr>
            </w:pPr>
            <w:r>
              <w:rPr>
                <w:rFonts w:hint="eastAsia" w:ascii="宋体" w:hAnsi="宋体"/>
                <w:color w:val="auto"/>
                <w:szCs w:val="21"/>
                <w:highlight w:val="none"/>
              </w:rPr>
              <w:t>对多个标段投标时所中标段的确定</w:t>
            </w:r>
          </w:p>
        </w:tc>
        <w:tc>
          <w:tcPr>
            <w:tcW w:w="5376" w:type="dxa"/>
            <w:vAlign w:val="center"/>
          </w:tcPr>
          <w:p>
            <w:pPr>
              <w:spacing w:line="280" w:lineRule="exact"/>
              <w:rPr>
                <w:rFonts w:hint="eastAsia" w:ascii="宋体" w:hAnsi="宋体"/>
                <w:color w:val="auto"/>
                <w:position w:val="0"/>
                <w:szCs w:val="21"/>
                <w:highlight w:val="none"/>
              </w:rPr>
            </w:pPr>
            <w:r>
              <w:rPr>
                <w:rFonts w:hint="eastAsia" w:ascii="宋体" w:hAnsi="宋体"/>
                <w:color w:val="auto"/>
                <w:position w:val="0"/>
                <w:szCs w:val="21"/>
                <w:highlight w:val="none"/>
              </w:rPr>
              <w:t>同时对多个标段投标的投标人，经评审后若多个标段“综合得分”均排名第一时，评标委员会只推荐其为预期中标价最高标段的第一中标候选人（若有多个标段预期中标价相等时，按对应标段的“综合得分”由高到低排序，“综合得分”最高标段优先）。</w:t>
            </w:r>
          </w:p>
          <w:p>
            <w:pPr>
              <w:spacing w:line="280" w:lineRule="exact"/>
              <w:rPr>
                <w:rFonts w:hint="eastAsia" w:ascii="宋体" w:hAnsi="宋体"/>
                <w:bCs/>
                <w:color w:val="auto"/>
                <w:position w:val="0"/>
                <w:szCs w:val="21"/>
                <w:highlight w:val="none"/>
              </w:rPr>
            </w:pPr>
            <w:r>
              <w:rPr>
                <w:rFonts w:hint="eastAsia" w:ascii="宋体" w:hAnsi="宋体"/>
                <w:color w:val="auto"/>
                <w:position w:val="0"/>
                <w:szCs w:val="21"/>
                <w:highlight w:val="none"/>
              </w:rPr>
              <w:t>同时对多个标段投标的投标人，当其被推荐为某标段的第一中标候选人后，所投其余标段将不再推荐为第一中标候选人。</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adjustRightInd w:val="0"/>
              <w:snapToGrid w:val="0"/>
              <w:spacing w:line="360" w:lineRule="auto"/>
              <w:jc w:val="center"/>
              <w:rPr>
                <w:rFonts w:hint="eastAsia" w:ascii="宋体" w:hAnsi="宋体" w:eastAsia="宋体"/>
                <w:color w:val="auto"/>
                <w:szCs w:val="21"/>
                <w:highlight w:val="none"/>
                <w:lang w:eastAsia="zh-CN"/>
              </w:rPr>
            </w:pPr>
            <w:r>
              <w:rPr>
                <w:rFonts w:hint="eastAsia" w:ascii="宋体" w:hAnsi="宋体"/>
                <w:color w:val="auto"/>
                <w:szCs w:val="21"/>
                <w:highlight w:val="none"/>
              </w:rPr>
              <w:t>10.</w:t>
            </w:r>
            <w:r>
              <w:rPr>
                <w:rFonts w:hint="eastAsia" w:ascii="宋体" w:hAnsi="宋体"/>
                <w:color w:val="auto"/>
                <w:szCs w:val="21"/>
                <w:highlight w:val="none"/>
                <w:lang w:val="en-US" w:eastAsia="zh-CN"/>
              </w:rPr>
              <w:t>3</w:t>
            </w:r>
          </w:p>
        </w:tc>
        <w:tc>
          <w:tcPr>
            <w:tcW w:w="2611" w:type="dxa"/>
            <w:vAlign w:val="center"/>
          </w:tcPr>
          <w:p>
            <w:pPr>
              <w:spacing w:line="260" w:lineRule="exact"/>
              <w:jc w:val="center"/>
              <w:rPr>
                <w:rFonts w:hint="eastAsia" w:ascii="宋体" w:hAnsi="宋体"/>
                <w:color w:val="auto"/>
                <w:position w:val="0"/>
                <w:szCs w:val="21"/>
                <w:highlight w:val="none"/>
              </w:rPr>
            </w:pPr>
            <w:r>
              <w:rPr>
                <w:rFonts w:hint="eastAsia" w:ascii="宋体" w:hAnsi="宋体"/>
                <w:color w:val="auto"/>
                <w:position w:val="0"/>
                <w:szCs w:val="21"/>
                <w:highlight w:val="none"/>
              </w:rPr>
              <w:t>标价工程量清单中的投标报价和投标函大写金额报价不一致的处理</w:t>
            </w:r>
          </w:p>
        </w:tc>
        <w:tc>
          <w:tcPr>
            <w:tcW w:w="5376" w:type="dxa"/>
            <w:vAlign w:val="center"/>
          </w:tcPr>
          <w:p>
            <w:pPr>
              <w:spacing w:line="280" w:lineRule="exact"/>
              <w:rPr>
                <w:rFonts w:hint="eastAsia" w:ascii="宋体" w:hAnsi="宋体"/>
                <w:color w:val="auto"/>
                <w:position w:val="0"/>
                <w:szCs w:val="21"/>
                <w:highlight w:val="none"/>
              </w:rPr>
            </w:pPr>
            <w:r>
              <w:rPr>
                <w:rFonts w:hint="eastAsia" w:ascii="宋体" w:hAnsi="宋体"/>
                <w:color w:val="auto"/>
                <w:position w:val="0"/>
                <w:szCs w:val="21"/>
                <w:highlight w:val="none"/>
              </w:rPr>
              <w:t>按本须知3.2条规定“投标人根据招标人提供的工程量固化清单填报完成并打印的投标工程量清单中的投标报价和投标函大写金额报价应一致，如果报价金额出现差异时，则以投标函大写金额报价为准。”但若投标工程量清单中的投标报价和投标函大写金额报价的差值与投标函大写金额相比的百分比，其绝对值大于1％时，认为是重大偏差，按废标处理。</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jc w:val="center"/>
              <w:rPr>
                <w:rFonts w:hint="eastAsia" w:ascii="宋体" w:hAnsi="宋体" w:eastAsia="宋体"/>
                <w:color w:val="auto"/>
                <w:szCs w:val="21"/>
                <w:highlight w:val="none"/>
                <w:lang w:eastAsia="zh-CN"/>
              </w:rPr>
            </w:pPr>
            <w:r>
              <w:rPr>
                <w:rFonts w:hint="eastAsia" w:ascii="宋体" w:hAnsi="宋体"/>
                <w:color w:val="auto"/>
                <w:szCs w:val="21"/>
                <w:highlight w:val="none"/>
              </w:rPr>
              <w:t>10.</w:t>
            </w:r>
            <w:r>
              <w:rPr>
                <w:rFonts w:hint="eastAsia" w:ascii="宋体" w:hAnsi="宋体"/>
                <w:color w:val="auto"/>
                <w:szCs w:val="21"/>
                <w:highlight w:val="none"/>
                <w:lang w:val="en-US" w:eastAsia="zh-CN"/>
              </w:rPr>
              <w:t>4</w:t>
            </w:r>
          </w:p>
        </w:tc>
        <w:tc>
          <w:tcPr>
            <w:tcW w:w="2611" w:type="dxa"/>
            <w:vAlign w:val="center"/>
          </w:tcPr>
          <w:p>
            <w:pPr>
              <w:jc w:val="center"/>
              <w:rPr>
                <w:rFonts w:ascii="宋体" w:hAnsi="宋体"/>
                <w:color w:val="auto"/>
                <w:szCs w:val="21"/>
                <w:highlight w:val="none"/>
              </w:rPr>
            </w:pPr>
            <w:r>
              <w:rPr>
                <w:rFonts w:hint="eastAsia" w:ascii="宋体" w:hAnsi="宋体"/>
                <w:color w:val="auto"/>
                <w:szCs w:val="21"/>
                <w:highlight w:val="none"/>
              </w:rPr>
              <w:t>最高投标限价</w:t>
            </w:r>
          </w:p>
        </w:tc>
        <w:tc>
          <w:tcPr>
            <w:tcW w:w="5376" w:type="dxa"/>
            <w:vAlign w:val="center"/>
          </w:tcPr>
          <w:p>
            <w:pPr>
              <w:rPr>
                <w:rFonts w:hint="eastAsia"/>
                <w:color w:val="auto"/>
                <w:highlight w:val="none"/>
              </w:rPr>
            </w:pPr>
            <w:r>
              <w:rPr>
                <w:rFonts w:hint="eastAsia"/>
                <w:color w:val="auto"/>
                <w:highlight w:val="none"/>
              </w:rPr>
              <w:t>本标段最高投标限价：</w:t>
            </w:r>
          </w:p>
          <w:p>
            <w:pPr>
              <w:rPr>
                <w:rFonts w:hint="eastAsia"/>
                <w:color w:val="auto"/>
                <w:highlight w:val="none"/>
              </w:rPr>
            </w:pPr>
            <w:r>
              <w:rPr>
                <w:rFonts w:hint="eastAsia"/>
                <w:color w:val="auto"/>
                <w:highlight w:val="none"/>
              </w:rPr>
              <w:t>JC</w:t>
            </w:r>
            <w:r>
              <w:rPr>
                <w:rFonts w:hint="eastAsia"/>
                <w:color w:val="auto"/>
                <w:highlight w:val="none"/>
                <w:lang w:val="en-US" w:eastAsia="zh-CN"/>
              </w:rPr>
              <w:t>1</w:t>
            </w:r>
            <w:r>
              <w:rPr>
                <w:rFonts w:hint="eastAsia"/>
                <w:color w:val="auto"/>
                <w:highlight w:val="none"/>
              </w:rPr>
              <w:t>标段：5757417</w:t>
            </w:r>
            <w:r>
              <w:rPr>
                <w:rFonts w:hint="eastAsia"/>
                <w:color w:val="auto"/>
                <w:highlight w:val="none"/>
                <w:lang w:val="en-US" w:eastAsia="zh-CN"/>
              </w:rPr>
              <w:t>.00</w:t>
            </w:r>
            <w:r>
              <w:rPr>
                <w:rFonts w:hint="eastAsia"/>
                <w:color w:val="auto"/>
                <w:highlight w:val="none"/>
              </w:rPr>
              <w:t>元</w:t>
            </w:r>
            <w:r>
              <w:rPr>
                <w:rFonts w:hint="eastAsia"/>
                <w:color w:val="auto"/>
                <w:highlight w:val="none"/>
                <w:lang w:eastAsia="zh-CN"/>
              </w:rPr>
              <w:t>，</w:t>
            </w:r>
            <w:r>
              <w:rPr>
                <w:rFonts w:hint="eastAsia"/>
                <w:color w:val="auto"/>
                <w:highlight w:val="none"/>
                <w:lang w:val="en-US" w:eastAsia="zh-CN"/>
              </w:rPr>
              <w:t>暂列金：0元</w:t>
            </w:r>
            <w:r>
              <w:rPr>
                <w:rFonts w:hint="eastAsia"/>
                <w:color w:val="auto"/>
                <w:highlight w:val="none"/>
              </w:rPr>
              <w:t>；</w:t>
            </w:r>
          </w:p>
          <w:p>
            <w:pPr>
              <w:rPr>
                <w:rFonts w:hint="eastAsia"/>
                <w:color w:val="auto"/>
                <w:highlight w:val="none"/>
              </w:rPr>
            </w:pPr>
            <w:r>
              <w:rPr>
                <w:rFonts w:hint="eastAsia"/>
                <w:color w:val="auto"/>
                <w:highlight w:val="none"/>
              </w:rPr>
              <w:t>JC</w:t>
            </w:r>
            <w:r>
              <w:rPr>
                <w:rFonts w:hint="eastAsia"/>
                <w:color w:val="auto"/>
                <w:highlight w:val="none"/>
                <w:lang w:val="en-US" w:eastAsia="zh-CN"/>
              </w:rPr>
              <w:t>2</w:t>
            </w:r>
            <w:r>
              <w:rPr>
                <w:rFonts w:hint="eastAsia"/>
                <w:color w:val="auto"/>
                <w:highlight w:val="none"/>
              </w:rPr>
              <w:t>标段：8617653</w:t>
            </w:r>
            <w:r>
              <w:rPr>
                <w:rFonts w:hint="eastAsia"/>
                <w:color w:val="auto"/>
                <w:highlight w:val="none"/>
                <w:lang w:val="en-US" w:eastAsia="zh-CN"/>
              </w:rPr>
              <w:t>.00</w:t>
            </w:r>
            <w:r>
              <w:rPr>
                <w:rFonts w:hint="eastAsia"/>
                <w:color w:val="auto"/>
                <w:highlight w:val="none"/>
              </w:rPr>
              <w:t>元</w:t>
            </w:r>
            <w:r>
              <w:rPr>
                <w:rFonts w:hint="eastAsia"/>
                <w:color w:val="auto"/>
                <w:highlight w:val="none"/>
                <w:lang w:eastAsia="zh-CN"/>
              </w:rPr>
              <w:t>，</w:t>
            </w:r>
            <w:r>
              <w:rPr>
                <w:rFonts w:hint="eastAsia"/>
                <w:color w:val="auto"/>
                <w:highlight w:val="none"/>
                <w:lang w:val="en-US" w:eastAsia="zh-CN"/>
              </w:rPr>
              <w:t>暂列金：0元</w:t>
            </w:r>
            <w:r>
              <w:rPr>
                <w:rFonts w:hint="eastAsia"/>
                <w:color w:val="auto"/>
                <w:highlight w:val="none"/>
              </w:rPr>
              <w:t>；</w:t>
            </w:r>
          </w:p>
          <w:p>
            <w:pPr>
              <w:rPr>
                <w:rFonts w:hint="eastAsia"/>
                <w:color w:val="auto"/>
                <w:highlight w:val="none"/>
              </w:rPr>
            </w:pPr>
            <w:r>
              <w:rPr>
                <w:rFonts w:hint="eastAsia"/>
                <w:color w:val="auto"/>
                <w:highlight w:val="none"/>
              </w:rPr>
              <w:t>JC</w:t>
            </w:r>
            <w:r>
              <w:rPr>
                <w:rFonts w:hint="eastAsia"/>
                <w:color w:val="auto"/>
                <w:highlight w:val="none"/>
                <w:lang w:val="en-US" w:eastAsia="zh-CN"/>
              </w:rPr>
              <w:t>3</w:t>
            </w:r>
            <w:r>
              <w:rPr>
                <w:rFonts w:hint="eastAsia"/>
                <w:color w:val="auto"/>
                <w:highlight w:val="none"/>
              </w:rPr>
              <w:t>标段：6703078</w:t>
            </w:r>
            <w:r>
              <w:rPr>
                <w:rFonts w:hint="eastAsia"/>
                <w:color w:val="auto"/>
                <w:highlight w:val="none"/>
                <w:lang w:val="en-US" w:eastAsia="zh-CN"/>
              </w:rPr>
              <w:t>.00</w:t>
            </w:r>
            <w:r>
              <w:rPr>
                <w:rFonts w:hint="eastAsia"/>
                <w:color w:val="auto"/>
                <w:highlight w:val="none"/>
              </w:rPr>
              <w:t>元</w:t>
            </w:r>
            <w:r>
              <w:rPr>
                <w:rFonts w:hint="eastAsia"/>
                <w:color w:val="auto"/>
                <w:highlight w:val="none"/>
                <w:lang w:eastAsia="zh-CN"/>
              </w:rPr>
              <w:t>，</w:t>
            </w:r>
            <w:r>
              <w:rPr>
                <w:rFonts w:hint="eastAsia"/>
                <w:color w:val="auto"/>
                <w:highlight w:val="none"/>
                <w:lang w:val="en-US" w:eastAsia="zh-CN"/>
              </w:rPr>
              <w:t>暂列金：0元</w:t>
            </w:r>
            <w:r>
              <w:rPr>
                <w:rFonts w:hint="eastAsia"/>
                <w:color w:val="auto"/>
                <w:highlight w:val="none"/>
              </w:rPr>
              <w:t>；</w:t>
            </w:r>
          </w:p>
          <w:p>
            <w:pPr>
              <w:rPr>
                <w:rFonts w:hint="eastAsia"/>
                <w:color w:val="auto"/>
                <w:highlight w:val="none"/>
              </w:rPr>
            </w:pPr>
            <w:r>
              <w:rPr>
                <w:rFonts w:hint="eastAsia"/>
                <w:color w:val="auto"/>
                <w:highlight w:val="none"/>
              </w:rPr>
              <w:t>JC</w:t>
            </w:r>
            <w:r>
              <w:rPr>
                <w:rFonts w:hint="eastAsia"/>
                <w:color w:val="auto"/>
                <w:highlight w:val="none"/>
                <w:lang w:val="en-US" w:eastAsia="zh-CN"/>
              </w:rPr>
              <w:t>4</w:t>
            </w:r>
            <w:r>
              <w:rPr>
                <w:rFonts w:hint="eastAsia"/>
                <w:color w:val="auto"/>
                <w:highlight w:val="none"/>
              </w:rPr>
              <w:t>标段：7262995</w:t>
            </w:r>
            <w:r>
              <w:rPr>
                <w:rFonts w:hint="eastAsia"/>
                <w:color w:val="auto"/>
                <w:highlight w:val="none"/>
                <w:lang w:val="en-US" w:eastAsia="zh-CN"/>
              </w:rPr>
              <w:t>.00</w:t>
            </w:r>
            <w:r>
              <w:rPr>
                <w:rFonts w:hint="eastAsia"/>
                <w:color w:val="auto"/>
                <w:highlight w:val="none"/>
              </w:rPr>
              <w:t>元</w:t>
            </w:r>
            <w:r>
              <w:rPr>
                <w:rFonts w:hint="eastAsia"/>
                <w:color w:val="auto"/>
                <w:highlight w:val="none"/>
                <w:lang w:eastAsia="zh-CN"/>
              </w:rPr>
              <w:t>，</w:t>
            </w:r>
            <w:r>
              <w:rPr>
                <w:rFonts w:hint="eastAsia"/>
                <w:color w:val="auto"/>
                <w:highlight w:val="none"/>
                <w:lang w:val="en-US" w:eastAsia="zh-CN"/>
              </w:rPr>
              <w:t>暂列金：0元</w:t>
            </w:r>
            <w:r>
              <w:rPr>
                <w:rFonts w:hint="eastAsia"/>
                <w:color w:val="auto"/>
                <w:highlight w:val="none"/>
              </w:rPr>
              <w:t>；</w:t>
            </w:r>
          </w:p>
          <w:p>
            <w:pPr>
              <w:pStyle w:val="2"/>
              <w:rPr>
                <w:color w:val="auto"/>
                <w:highlight w:val="none"/>
              </w:rPr>
            </w:pPr>
            <w:r>
              <w:rPr>
                <w:rFonts w:hint="eastAsia"/>
                <w:b/>
                <w:bCs/>
                <w:color w:val="auto"/>
                <w:sz w:val="21"/>
                <w:szCs w:val="21"/>
                <w:highlight w:val="none"/>
                <w:lang w:val="en-US" w:eastAsia="zh-CN"/>
              </w:rPr>
              <w:t>注：</w:t>
            </w:r>
            <w:r>
              <w:rPr>
                <w:rFonts w:hint="eastAsia"/>
                <w:b/>
                <w:bCs/>
                <w:color w:val="auto"/>
                <w:sz w:val="21"/>
                <w:szCs w:val="21"/>
                <w:highlight w:val="none"/>
              </w:rPr>
              <w:t>本项目报价采用总价和单价报价方式。各单价和控制价详见工程量清单，应选人投标报价不得超过总限价以及各单价，否则由评审委员会初审后作不合格应选人处理。</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041" w:type="dxa"/>
            <w:vAlign w:val="center"/>
          </w:tcPr>
          <w:p>
            <w:pPr>
              <w:spacing w:line="260" w:lineRule="exact"/>
              <w:jc w:val="center"/>
              <w:rPr>
                <w:rFonts w:hint="eastAsia" w:ascii="宋体" w:hAnsi="宋体" w:eastAsia="宋体"/>
                <w:color w:val="auto"/>
                <w:szCs w:val="21"/>
                <w:highlight w:val="none"/>
                <w:lang w:eastAsia="zh-CN"/>
              </w:rPr>
            </w:pPr>
            <w:r>
              <w:rPr>
                <w:rFonts w:hint="eastAsia" w:ascii="宋体" w:hAnsi="宋体"/>
                <w:color w:val="auto"/>
                <w:position w:val="0"/>
                <w:szCs w:val="21"/>
                <w:highlight w:val="none"/>
              </w:rPr>
              <w:t>10.</w:t>
            </w:r>
            <w:r>
              <w:rPr>
                <w:rFonts w:hint="eastAsia" w:ascii="宋体" w:hAnsi="宋体"/>
                <w:color w:val="auto"/>
                <w:position w:val="0"/>
                <w:szCs w:val="21"/>
                <w:highlight w:val="none"/>
                <w:lang w:val="en-US" w:eastAsia="zh-CN"/>
              </w:rPr>
              <w:t>5</w:t>
            </w:r>
          </w:p>
        </w:tc>
        <w:tc>
          <w:tcPr>
            <w:tcW w:w="2611" w:type="dxa"/>
            <w:vAlign w:val="center"/>
          </w:tcPr>
          <w:p>
            <w:pPr>
              <w:spacing w:line="300" w:lineRule="exact"/>
              <w:jc w:val="center"/>
              <w:rPr>
                <w:rFonts w:hint="eastAsia" w:ascii="宋体" w:hAnsi="宋体"/>
                <w:color w:val="auto"/>
                <w:szCs w:val="21"/>
                <w:highlight w:val="none"/>
              </w:rPr>
            </w:pPr>
            <w:r>
              <w:rPr>
                <w:rFonts w:hint="eastAsia" w:ascii="宋体" w:hAnsi="宋体"/>
                <w:color w:val="auto"/>
                <w:position w:val="0"/>
                <w:szCs w:val="21"/>
                <w:highlight w:val="none"/>
              </w:rPr>
              <w:t>评标结果</w:t>
            </w:r>
            <w:r>
              <w:rPr>
                <w:rFonts w:ascii="宋体" w:hAnsi="宋体"/>
                <w:color w:val="auto"/>
                <w:position w:val="0"/>
                <w:szCs w:val="21"/>
                <w:highlight w:val="none"/>
              </w:rPr>
              <w:t>公示</w:t>
            </w:r>
          </w:p>
        </w:tc>
        <w:tc>
          <w:tcPr>
            <w:tcW w:w="5376" w:type="dxa"/>
            <w:vAlign w:val="center"/>
          </w:tcPr>
          <w:p>
            <w:pPr>
              <w:spacing w:line="360" w:lineRule="auto"/>
              <w:rPr>
                <w:rFonts w:hint="eastAsia" w:ascii="宋体" w:hAnsi="宋体"/>
                <w:color w:val="auto"/>
                <w:szCs w:val="21"/>
                <w:highlight w:val="none"/>
              </w:rPr>
            </w:pPr>
            <w:r>
              <w:rPr>
                <w:rFonts w:hint="eastAsia" w:ascii="宋体" w:hAnsi="宋体"/>
                <w:color w:val="auto"/>
                <w:szCs w:val="21"/>
                <w:highlight w:val="none"/>
              </w:rPr>
              <w:t>公告媒介：同招标公告发布媒介</w:t>
            </w:r>
          </w:p>
          <w:p>
            <w:pPr>
              <w:spacing w:line="360" w:lineRule="auto"/>
              <w:rPr>
                <w:rFonts w:hint="eastAsia" w:ascii="宋体" w:hAnsi="宋体"/>
                <w:b/>
                <w:color w:val="auto"/>
                <w:szCs w:val="21"/>
                <w:highlight w:val="none"/>
              </w:rPr>
            </w:pPr>
            <w:r>
              <w:rPr>
                <w:rFonts w:hint="eastAsia" w:ascii="宋体" w:hAnsi="宋体"/>
                <w:color w:val="auto"/>
                <w:szCs w:val="21"/>
                <w:highlight w:val="none"/>
              </w:rPr>
              <w:t>公告期限：不得少于3日（不含法定节假日）</w:t>
            </w:r>
          </w:p>
        </w:tc>
      </w:tr>
    </w:tbl>
    <w:p>
      <w:pPr>
        <w:spacing w:line="360" w:lineRule="auto"/>
        <w:jc w:val="center"/>
        <w:rPr>
          <w:rFonts w:ascii="黑体" w:eastAsia="黑体"/>
          <w:color w:val="auto"/>
          <w:highlight w:val="none"/>
        </w:rPr>
      </w:pPr>
      <w:r>
        <w:rPr>
          <w:color w:val="auto"/>
          <w:position w:val="0"/>
          <w:szCs w:val="21"/>
          <w:highlight w:val="none"/>
        </w:rPr>
        <w:br w:type="page"/>
      </w:r>
      <w:bookmarkStart w:id="17" w:name="_Toc488235977"/>
      <w:bookmarkStart w:id="18" w:name="_Toc337561660"/>
      <w:bookmarkStart w:id="19" w:name="_Toc337747186"/>
      <w:r>
        <w:rPr>
          <w:rFonts w:hint="eastAsia" w:ascii="黑体" w:eastAsia="黑体"/>
          <w:b/>
          <w:color w:val="auto"/>
          <w:sz w:val="28"/>
          <w:szCs w:val="28"/>
          <w:highlight w:val="none"/>
        </w:rPr>
        <w:t>附录1   资格审查条件（资质最低条件）</w:t>
      </w:r>
      <w:bookmarkEnd w:id="17"/>
      <w:bookmarkEnd w:id="18"/>
      <w:bookmarkEnd w:id="19"/>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42"/>
        <w:gridCol w:w="6928"/>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1542"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6928"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试验检测企业资质等级要求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5331" w:hRule="atLeast"/>
          <w:jc w:val="center"/>
        </w:trPr>
        <w:tc>
          <w:tcPr>
            <w:tcW w:w="1542" w:type="dxa"/>
            <w:vAlign w:val="center"/>
          </w:tcPr>
          <w:p>
            <w:pPr>
              <w:widowControl/>
              <w:ind w:left="-2" w:leftChars="-1" w:firstLine="16" w:firstLineChars="7"/>
              <w:jc w:val="left"/>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6928"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应同时满足：</w:t>
            </w:r>
          </w:p>
          <w:p>
            <w:pPr>
              <w:pStyle w:val="86"/>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1</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具备</w:t>
            </w:r>
            <w:r>
              <w:rPr>
                <w:rStyle w:val="39"/>
                <w:rFonts w:hint="eastAsia" w:ascii="宋体" w:hAnsi="宋体" w:eastAsia="宋体" w:cs="宋体"/>
                <w:color w:val="auto"/>
                <w:sz w:val="24"/>
                <w:szCs w:val="24"/>
                <w:highlight w:val="none"/>
              </w:rPr>
              <w:t>独立法人资格，持有工商行政管理部门核发的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p>
            <w:pPr>
              <w:pStyle w:val="86"/>
              <w:numPr>
                <w:ilvl w:val="0"/>
                <w:numId w:val="0"/>
              </w:numPr>
              <w:spacing w:line="440" w:lineRule="exact"/>
              <w:ind w:firstLine="480" w:firstLineChars="200"/>
              <w:rPr>
                <w:rStyle w:val="39"/>
                <w:rFonts w:hint="eastAsia" w:ascii="宋体" w:hAnsi="宋体" w:eastAsia="宋体" w:cs="宋体"/>
                <w:color w:val="auto"/>
                <w:sz w:val="24"/>
                <w:szCs w:val="24"/>
                <w:highlight w:val="none"/>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2</w:t>
            </w:r>
            <w:r>
              <w:rPr>
                <w:rStyle w:val="39"/>
                <w:rFonts w:hint="eastAsia" w:ascii="宋体" w:hAnsi="宋体" w:eastAsia="宋体" w:cs="宋体"/>
                <w:color w:val="auto"/>
                <w:sz w:val="24"/>
                <w:szCs w:val="24"/>
                <w:highlight w:val="none"/>
                <w:lang w:eastAsia="zh-CN"/>
              </w:rPr>
              <w:t>）</w:t>
            </w:r>
            <w:r>
              <w:rPr>
                <w:rFonts w:hint="eastAsia" w:ascii="宋体" w:hAnsi="宋体"/>
                <w:color w:val="auto"/>
                <w:kern w:val="0"/>
                <w:position w:val="0"/>
                <w:sz w:val="24"/>
                <w:highlight w:val="none"/>
              </w:rPr>
              <w:t>具有交通运输主管部门认定的《公路水运工程试验检测机构等级证书》公路工程综合甲级资质</w:t>
            </w:r>
            <w:r>
              <w:rPr>
                <w:rFonts w:hint="eastAsia" w:ascii="宋体" w:hAnsi="宋体"/>
                <w:color w:val="auto"/>
                <w:kern w:val="0"/>
                <w:position w:val="0"/>
                <w:sz w:val="24"/>
                <w:highlight w:val="none"/>
                <w:lang w:eastAsia="zh-CN"/>
              </w:rPr>
              <w:t>或</w:t>
            </w:r>
            <w:r>
              <w:rPr>
                <w:rFonts w:hint="eastAsia" w:ascii="宋体" w:hAnsi="宋体"/>
                <w:color w:val="auto"/>
                <w:kern w:val="0"/>
                <w:position w:val="0"/>
                <w:sz w:val="24"/>
                <w:highlight w:val="none"/>
              </w:rPr>
              <w:t>交通运输主管部门认定的《公路水运工程试验检测机构等级证书》公路工程桥梁隧道工程专项资质，且授予检测项目及参数中包含隧道试验检测的相关检测内容</w:t>
            </w:r>
            <w:r>
              <w:rPr>
                <w:rStyle w:val="39"/>
                <w:rFonts w:hint="eastAsia" w:ascii="宋体" w:hAnsi="宋体" w:eastAsia="宋体" w:cs="宋体"/>
                <w:color w:val="auto"/>
                <w:sz w:val="24"/>
                <w:szCs w:val="24"/>
                <w:highlight w:val="none"/>
              </w:rPr>
              <w:t xml:space="preserve">； </w:t>
            </w:r>
          </w:p>
          <w:p>
            <w:pPr>
              <w:pStyle w:val="86"/>
              <w:numPr>
                <w:ilvl w:val="0"/>
                <w:numId w:val="0"/>
              </w:numPr>
              <w:spacing w:line="440" w:lineRule="exact"/>
              <w:ind w:firstLine="480" w:firstLineChars="200"/>
              <w:rPr>
                <w:rStyle w:val="39"/>
                <w:rFonts w:hint="eastAsia" w:ascii="宋体" w:hAnsi="宋体" w:eastAsia="宋体" w:cs="宋体"/>
                <w:color w:val="auto"/>
                <w:sz w:val="24"/>
                <w:szCs w:val="24"/>
                <w:highlight w:val="none"/>
                <w:lang w:eastAsia="zh-CN"/>
              </w:rPr>
            </w:pP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lang w:val="en-US" w:eastAsia="zh-CN"/>
              </w:rPr>
              <w:t>3</w:t>
            </w:r>
            <w:r>
              <w:rPr>
                <w:rStyle w:val="39"/>
                <w:rFonts w:hint="eastAsia" w:ascii="宋体" w:hAnsi="宋体" w:eastAsia="宋体" w:cs="宋体"/>
                <w:color w:val="auto"/>
                <w:sz w:val="24"/>
                <w:szCs w:val="24"/>
                <w:highlight w:val="none"/>
                <w:lang w:eastAsia="zh-CN"/>
              </w:rPr>
              <w:t>）</w:t>
            </w:r>
            <w:r>
              <w:rPr>
                <w:rStyle w:val="39"/>
                <w:rFonts w:hint="eastAsia" w:ascii="宋体" w:hAnsi="宋体" w:eastAsia="宋体" w:cs="宋体"/>
                <w:color w:val="auto"/>
                <w:sz w:val="24"/>
                <w:szCs w:val="24"/>
                <w:highlight w:val="none"/>
              </w:rPr>
              <w:t>具有省级</w:t>
            </w:r>
            <w:r>
              <w:rPr>
                <w:rStyle w:val="39"/>
                <w:rFonts w:hint="eastAsia" w:ascii="宋体" w:hAnsi="宋体" w:eastAsia="宋体" w:cs="宋体"/>
                <w:color w:val="auto"/>
                <w:sz w:val="24"/>
                <w:szCs w:val="24"/>
                <w:highlight w:val="none"/>
                <w:lang w:val="en-US" w:eastAsia="zh-CN"/>
              </w:rPr>
              <w:t>及</w:t>
            </w:r>
            <w:r>
              <w:rPr>
                <w:rStyle w:val="39"/>
                <w:rFonts w:hint="eastAsia" w:ascii="宋体" w:hAnsi="宋体" w:eastAsia="宋体" w:cs="宋体"/>
                <w:color w:val="auto"/>
                <w:sz w:val="24"/>
                <w:szCs w:val="24"/>
                <w:highlight w:val="none"/>
              </w:rPr>
              <w:t>以上质量技术监督部门核准的CMA计量认证合格证书，CMA认证范围应</w:t>
            </w:r>
            <w:r>
              <w:rPr>
                <w:rStyle w:val="39"/>
                <w:rFonts w:hint="eastAsia" w:ascii="宋体" w:hAnsi="宋体" w:cs="宋体"/>
                <w:color w:val="auto"/>
                <w:sz w:val="24"/>
                <w:szCs w:val="24"/>
                <w:highlight w:val="none"/>
                <w:lang w:eastAsia="zh-CN"/>
              </w:rPr>
              <w:t>有</w:t>
            </w:r>
            <w:r>
              <w:rPr>
                <w:rStyle w:val="39"/>
                <w:rFonts w:hint="eastAsia" w:ascii="宋体" w:hAnsi="宋体" w:cs="宋体"/>
                <w:color w:val="auto"/>
                <w:sz w:val="24"/>
                <w:szCs w:val="24"/>
                <w:highlight w:val="none"/>
                <w:lang w:val="en-US" w:eastAsia="zh-CN"/>
              </w:rPr>
              <w:t>隧道检测参数</w:t>
            </w:r>
            <w:r>
              <w:rPr>
                <w:rStyle w:val="39"/>
                <w:rFonts w:hint="eastAsia" w:ascii="宋体" w:hAnsi="宋体" w:eastAsia="宋体" w:cs="宋体"/>
                <w:color w:val="auto"/>
                <w:sz w:val="24"/>
                <w:szCs w:val="24"/>
                <w:highlight w:val="none"/>
              </w:rPr>
              <w:t>且在有效期内</w:t>
            </w:r>
            <w:r>
              <w:rPr>
                <w:rStyle w:val="39"/>
                <w:rFonts w:hint="eastAsia" w:ascii="宋体" w:hAnsi="宋体" w:eastAsia="宋体" w:cs="宋体"/>
                <w:color w:val="auto"/>
                <w:sz w:val="24"/>
                <w:szCs w:val="24"/>
                <w:highlight w:val="none"/>
                <w:lang w:eastAsia="zh-CN"/>
              </w:rPr>
              <w:t>；</w:t>
            </w:r>
          </w:p>
          <w:p>
            <w:pPr>
              <w:widowControl/>
              <w:ind w:firstLine="480" w:firstLineChars="200"/>
              <w:jc w:val="left"/>
              <w:rPr>
                <w:rFonts w:hint="eastAsia" w:ascii="宋体" w:hAnsi="宋体" w:eastAsia="宋体"/>
                <w:color w:val="auto"/>
                <w:position w:val="0"/>
                <w:sz w:val="24"/>
                <w:highlight w:val="none"/>
                <w:lang w:eastAsia="zh-CN"/>
              </w:rPr>
            </w:pPr>
          </w:p>
        </w:tc>
      </w:tr>
    </w:tbl>
    <w:p>
      <w:pPr>
        <w:widowControl/>
        <w:jc w:val="left"/>
        <w:rPr>
          <w:rFonts w:ascii="黑体" w:eastAsia="黑体"/>
          <w:color w:val="auto"/>
          <w:sz w:val="24"/>
          <w:highlight w:val="none"/>
        </w:rPr>
      </w:pPr>
    </w:p>
    <w:p>
      <w:pPr>
        <w:widowControl/>
        <w:jc w:val="center"/>
        <w:rPr>
          <w:rFonts w:ascii="黑体" w:eastAsia="黑体"/>
          <w:color w:val="auto"/>
          <w:sz w:val="24"/>
          <w:highlight w:val="none"/>
        </w:rPr>
      </w:pPr>
    </w:p>
    <w:p>
      <w:pPr>
        <w:pStyle w:val="12"/>
        <w:rPr>
          <w:rFonts w:ascii="黑体" w:eastAsia="黑体"/>
          <w:color w:val="auto"/>
          <w:sz w:val="24"/>
          <w:highlight w:val="none"/>
        </w:rPr>
      </w:pPr>
    </w:p>
    <w:p>
      <w:pPr>
        <w:pStyle w:val="12"/>
        <w:rPr>
          <w:rFonts w:ascii="黑体" w:eastAsia="黑体"/>
          <w:color w:val="auto"/>
          <w:sz w:val="24"/>
          <w:highlight w:val="none"/>
        </w:rPr>
      </w:pPr>
    </w:p>
    <w:p>
      <w:pPr>
        <w:widowControl/>
        <w:jc w:val="center"/>
        <w:rPr>
          <w:rFonts w:ascii="黑体" w:eastAsia="黑体"/>
          <w:color w:val="auto"/>
          <w:sz w:val="24"/>
          <w:highlight w:val="none"/>
        </w:rPr>
      </w:pPr>
    </w:p>
    <w:p>
      <w:pPr>
        <w:widowControl/>
        <w:jc w:val="center"/>
        <w:rPr>
          <w:rFonts w:ascii="黑体" w:eastAsia="黑体"/>
          <w:b/>
          <w:color w:val="auto"/>
          <w:sz w:val="28"/>
          <w:szCs w:val="28"/>
          <w:highlight w:val="none"/>
        </w:rPr>
      </w:pPr>
      <w:bookmarkStart w:id="20" w:name="_Toc488235978"/>
      <w:bookmarkStart w:id="21" w:name="_Toc337747187"/>
      <w:bookmarkStart w:id="22" w:name="_Toc237060980"/>
      <w:bookmarkStart w:id="23" w:name="_Toc337561661"/>
      <w:r>
        <w:rPr>
          <w:rFonts w:hint="eastAsia" w:ascii="黑体" w:eastAsia="黑体"/>
          <w:b w:val="0"/>
          <w:color w:val="auto"/>
          <w:sz w:val="28"/>
          <w:szCs w:val="28"/>
          <w:highlight w:val="none"/>
        </w:rPr>
        <w:t xml:space="preserve">附录2   </w:t>
      </w:r>
      <w:bookmarkEnd w:id="20"/>
      <w:bookmarkEnd w:id="21"/>
      <w:bookmarkEnd w:id="22"/>
      <w:bookmarkEnd w:id="23"/>
      <w:bookmarkStart w:id="24" w:name="_Toc488235979"/>
      <w:bookmarkStart w:id="25" w:name="_Toc337747188"/>
      <w:bookmarkStart w:id="26" w:name="_Toc337561662"/>
      <w:r>
        <w:rPr>
          <w:rFonts w:hint="eastAsia" w:ascii="黑体" w:eastAsia="黑体"/>
          <w:b/>
          <w:color w:val="auto"/>
          <w:sz w:val="28"/>
          <w:szCs w:val="28"/>
          <w:highlight w:val="none"/>
        </w:rPr>
        <w:t xml:space="preserve"> 资格审查条件（业绩最低条件）</w:t>
      </w:r>
      <w:bookmarkEnd w:id="24"/>
      <w:bookmarkEnd w:id="25"/>
      <w:bookmarkEnd w:id="26"/>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444"/>
        <w:gridCol w:w="7114"/>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1444"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7114" w:type="dxa"/>
            <w:vAlign w:val="center"/>
          </w:tcPr>
          <w:p>
            <w:pPr>
              <w:jc w:val="center"/>
              <w:rPr>
                <w:rFonts w:ascii="黑体" w:eastAsia="黑体"/>
                <w:color w:val="auto"/>
                <w:sz w:val="24"/>
                <w:highlight w:val="none"/>
              </w:rPr>
            </w:pPr>
            <w:r>
              <w:rPr>
                <w:rFonts w:hint="eastAsia" w:ascii="黑体" w:eastAsia="黑体"/>
                <w:color w:val="auto"/>
                <w:sz w:val="24"/>
                <w:highlight w:val="none"/>
              </w:rPr>
              <w:t>业 绩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266" w:hRule="atLeast"/>
          <w:jc w:val="center"/>
        </w:trPr>
        <w:tc>
          <w:tcPr>
            <w:tcW w:w="1444"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114"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投标人最近5年</w:t>
            </w:r>
            <w:r>
              <w:rPr>
                <w:rFonts w:hint="eastAsia" w:ascii="宋体" w:hAnsi="宋体"/>
                <w:color w:val="auto"/>
                <w:position w:val="0"/>
                <w:sz w:val="24"/>
                <w:highlight w:val="none"/>
                <w:lang w:val="en-US" w:eastAsia="zh-CN"/>
              </w:rPr>
              <w:t>承担</w:t>
            </w:r>
            <w:r>
              <w:rPr>
                <w:rFonts w:hint="eastAsia" w:ascii="宋体" w:hAnsi="宋体"/>
                <w:color w:val="auto"/>
                <w:position w:val="0"/>
                <w:sz w:val="24"/>
                <w:highlight w:val="none"/>
              </w:rPr>
              <w:t>过</w:t>
            </w:r>
            <w:r>
              <w:rPr>
                <w:rFonts w:hint="eastAsia" w:ascii="宋体" w:hAnsi="宋体"/>
                <w:color w:val="auto"/>
                <w:position w:val="0"/>
                <w:sz w:val="24"/>
                <w:highlight w:val="none"/>
                <w:lang w:val="en-US" w:eastAsia="zh-CN"/>
              </w:rPr>
              <w:t>1</w:t>
            </w:r>
            <w:r>
              <w:rPr>
                <w:rFonts w:hint="eastAsia" w:ascii="宋体" w:hAnsi="宋体"/>
                <w:color w:val="auto"/>
                <w:position w:val="0"/>
                <w:sz w:val="24"/>
                <w:highlight w:val="none"/>
              </w:rPr>
              <w:t>个高速公路</w:t>
            </w:r>
            <w:r>
              <w:rPr>
                <w:rFonts w:hint="eastAsia" w:ascii="宋体" w:hAnsi="宋体"/>
                <w:bCs/>
                <w:color w:val="auto"/>
                <w:position w:val="0"/>
                <w:sz w:val="24"/>
                <w:highlight w:val="none"/>
              </w:rPr>
              <w:t>隧道</w:t>
            </w:r>
            <w:r>
              <w:rPr>
                <w:rFonts w:hint="eastAsia" w:ascii="宋体" w:hAnsi="宋体"/>
                <w:color w:val="auto"/>
                <w:position w:val="0"/>
                <w:sz w:val="24"/>
                <w:highlight w:val="none"/>
              </w:rPr>
              <w:t>试验检测（</w:t>
            </w:r>
            <w:r>
              <w:rPr>
                <w:rFonts w:hint="eastAsia" w:ascii="宋体" w:hAnsi="宋体"/>
                <w:bCs/>
                <w:color w:val="auto"/>
                <w:position w:val="0"/>
                <w:sz w:val="24"/>
                <w:highlight w:val="none"/>
              </w:rPr>
              <w:t>隧道</w:t>
            </w:r>
            <w:r>
              <w:rPr>
                <w:rFonts w:hint="eastAsia" w:ascii="宋体" w:hAnsi="宋体"/>
                <w:bCs/>
                <w:color w:val="auto"/>
                <w:position w:val="0"/>
                <w:sz w:val="24"/>
                <w:highlight w:val="none"/>
                <w:lang w:eastAsia="zh-CN"/>
              </w:rPr>
              <w:t>检测内容应有</w:t>
            </w:r>
            <w:r>
              <w:rPr>
                <w:rFonts w:hint="eastAsia" w:ascii="宋体" w:hAnsi="宋体"/>
                <w:bCs/>
                <w:color w:val="auto"/>
                <w:position w:val="0"/>
                <w:sz w:val="24"/>
                <w:highlight w:val="none"/>
              </w:rPr>
              <w:t>隧道地质超前预报或隧道监控量测或隧道质量检测</w:t>
            </w:r>
            <w:r>
              <w:rPr>
                <w:rFonts w:hint="eastAsia" w:ascii="宋体" w:hAnsi="宋体"/>
                <w:color w:val="auto"/>
                <w:position w:val="0"/>
                <w:sz w:val="24"/>
                <w:highlight w:val="none"/>
              </w:rPr>
              <w:t>）服务工作。</w:t>
            </w:r>
          </w:p>
        </w:tc>
      </w:tr>
    </w:tbl>
    <w:p>
      <w:pPr>
        <w:widowControl/>
        <w:ind w:firstLine="420" w:firstLineChars="200"/>
        <w:jc w:val="left"/>
        <w:rPr>
          <w:rFonts w:hint="eastAsia" w:ascii="黑体" w:eastAsia="黑体"/>
          <w:color w:val="auto"/>
          <w:szCs w:val="21"/>
          <w:highlight w:val="none"/>
        </w:rPr>
      </w:pPr>
      <w:r>
        <w:rPr>
          <w:rFonts w:hint="eastAsia" w:ascii="黑体" w:eastAsia="黑体"/>
          <w:color w:val="auto"/>
          <w:szCs w:val="21"/>
          <w:highlight w:val="none"/>
        </w:rPr>
        <w:t xml:space="preserve">注：1. </w:t>
      </w:r>
      <w:r>
        <w:rPr>
          <w:rFonts w:hint="eastAsia" w:ascii="黑体" w:eastAsia="黑体"/>
          <w:color w:val="auto"/>
          <w:szCs w:val="21"/>
          <w:highlight w:val="none"/>
          <w:lang w:val="en-US" w:eastAsia="zh-CN"/>
        </w:rPr>
        <w:t>提供中标通知书或合同协议书扫描件，</w:t>
      </w:r>
      <w:r>
        <w:rPr>
          <w:rFonts w:hint="eastAsia" w:ascii="黑体" w:eastAsia="黑体"/>
          <w:color w:val="auto"/>
          <w:szCs w:val="21"/>
          <w:highlight w:val="none"/>
        </w:rPr>
        <w:t>时间以</w:t>
      </w:r>
      <w:r>
        <w:rPr>
          <w:rFonts w:hint="eastAsia" w:ascii="黑体" w:eastAsia="黑体"/>
          <w:color w:val="auto"/>
          <w:szCs w:val="21"/>
          <w:highlight w:val="none"/>
          <w:lang w:val="en-US" w:eastAsia="zh-CN"/>
        </w:rPr>
        <w:t>中标通知书或合同协议书</w:t>
      </w:r>
      <w:r>
        <w:rPr>
          <w:rFonts w:hint="eastAsia" w:ascii="黑体" w:eastAsia="黑体"/>
          <w:color w:val="auto"/>
          <w:szCs w:val="21"/>
          <w:highlight w:val="none"/>
        </w:rPr>
        <w:t>中载明的时间为准。</w:t>
      </w:r>
    </w:p>
    <w:p>
      <w:pPr>
        <w:widowControl/>
        <w:jc w:val="left"/>
        <w:rPr>
          <w:rFonts w:ascii="黑体" w:eastAsia="黑体"/>
          <w:color w:val="auto"/>
          <w:sz w:val="24"/>
          <w:highlight w:val="none"/>
        </w:rPr>
      </w:pPr>
    </w:p>
    <w:p>
      <w:pPr>
        <w:rPr>
          <w:rFonts w:hint="eastAsia" w:ascii="黑体" w:eastAsia="黑体"/>
          <w:b w:val="0"/>
          <w:color w:val="auto"/>
          <w:sz w:val="28"/>
          <w:szCs w:val="28"/>
          <w:highlight w:val="none"/>
        </w:rPr>
      </w:pPr>
      <w:bookmarkStart w:id="27" w:name="_Toc337561663"/>
      <w:bookmarkStart w:id="28" w:name="_Toc337747189"/>
      <w:bookmarkStart w:id="29" w:name="_Toc488235980"/>
      <w:r>
        <w:rPr>
          <w:rFonts w:hint="eastAsia" w:ascii="黑体" w:eastAsia="黑体"/>
          <w:b w:val="0"/>
          <w:color w:val="auto"/>
          <w:sz w:val="28"/>
          <w:szCs w:val="28"/>
          <w:highlight w:val="none"/>
        </w:rPr>
        <w:br w:type="page"/>
      </w:r>
    </w:p>
    <w:p>
      <w:pPr>
        <w:pStyle w:val="6"/>
        <w:spacing w:line="360" w:lineRule="auto"/>
        <w:ind w:firstLine="560" w:firstLineChars="200"/>
        <w:rPr>
          <w:rFonts w:ascii="黑体" w:eastAsia="黑体"/>
          <w:b w:val="0"/>
          <w:color w:val="auto"/>
          <w:sz w:val="28"/>
          <w:szCs w:val="28"/>
          <w:highlight w:val="none"/>
        </w:rPr>
      </w:pPr>
      <w:r>
        <w:rPr>
          <w:rFonts w:hint="eastAsia" w:ascii="黑体" w:eastAsia="黑体"/>
          <w:b w:val="0"/>
          <w:color w:val="auto"/>
          <w:sz w:val="28"/>
          <w:szCs w:val="28"/>
          <w:highlight w:val="none"/>
        </w:rPr>
        <w:t>附录</w:t>
      </w:r>
      <w:r>
        <w:rPr>
          <w:rFonts w:hint="eastAsia" w:ascii="黑体" w:eastAsia="黑体"/>
          <w:b w:val="0"/>
          <w:color w:val="auto"/>
          <w:sz w:val="28"/>
          <w:szCs w:val="28"/>
          <w:highlight w:val="none"/>
          <w:lang w:val="en-US" w:eastAsia="zh-CN"/>
        </w:rPr>
        <w:t>3</w:t>
      </w:r>
      <w:r>
        <w:rPr>
          <w:rFonts w:hint="eastAsia" w:ascii="黑体" w:eastAsia="黑体"/>
          <w:b w:val="0"/>
          <w:color w:val="auto"/>
          <w:sz w:val="28"/>
          <w:szCs w:val="28"/>
          <w:highlight w:val="none"/>
        </w:rPr>
        <w:t xml:space="preserve">   资格审查条件（信誉最低条件）</w:t>
      </w:r>
      <w:bookmarkEnd w:id="27"/>
      <w:bookmarkEnd w:id="28"/>
      <w:bookmarkEnd w:id="29"/>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324"/>
        <w:gridCol w:w="6992"/>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1324" w:type="dxa"/>
            <w:vAlign w:val="center"/>
          </w:tcPr>
          <w:p>
            <w:pPr>
              <w:widowControl/>
              <w:jc w:val="center"/>
              <w:rPr>
                <w:rFonts w:hint="eastAsia" w:ascii="黑体" w:eastAsia="黑体"/>
                <w:color w:val="auto"/>
                <w:sz w:val="24"/>
                <w:highlight w:val="none"/>
              </w:rPr>
            </w:pPr>
            <w:r>
              <w:rPr>
                <w:rFonts w:hint="eastAsia" w:ascii="黑体" w:eastAsia="黑体"/>
                <w:color w:val="auto"/>
                <w:sz w:val="24"/>
                <w:highlight w:val="none"/>
              </w:rPr>
              <w:t>标段</w:t>
            </w:r>
          </w:p>
        </w:tc>
        <w:tc>
          <w:tcPr>
            <w:tcW w:w="6992"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信 誉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028" w:hRule="atLeast"/>
          <w:jc w:val="center"/>
        </w:trPr>
        <w:tc>
          <w:tcPr>
            <w:tcW w:w="1324"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6992" w:type="dxa"/>
            <w:vAlign w:val="center"/>
          </w:tcPr>
          <w:p>
            <w:pPr>
              <w:widowControl/>
              <w:ind w:firstLine="480" w:firstLineChars="200"/>
              <w:jc w:val="left"/>
              <w:rPr>
                <w:rFonts w:hint="eastAsia" w:ascii="宋体" w:hAnsi="宋体"/>
                <w:color w:val="auto"/>
                <w:position w:val="0"/>
                <w:sz w:val="24"/>
                <w:highlight w:val="none"/>
              </w:rPr>
            </w:pPr>
            <w:r>
              <w:rPr>
                <w:rFonts w:hint="eastAsia" w:ascii="宋体" w:hAnsi="宋体"/>
                <w:color w:val="auto"/>
                <w:position w:val="0"/>
                <w:sz w:val="24"/>
                <w:highlight w:val="none"/>
              </w:rPr>
              <w:t>应同时满足：</w:t>
            </w:r>
          </w:p>
          <w:p>
            <w:pPr>
              <w:widowControl/>
              <w:ind w:firstLine="480" w:firstLineChars="200"/>
              <w:jc w:val="left"/>
              <w:rPr>
                <w:rFonts w:ascii="宋体" w:hAnsi="宋体"/>
                <w:color w:val="auto"/>
                <w:sz w:val="24"/>
                <w:highlight w:val="none"/>
              </w:rPr>
            </w:pPr>
            <w:r>
              <w:rPr>
                <w:rFonts w:hint="eastAsia" w:ascii="宋体" w:hAnsi="宋体"/>
                <w:color w:val="auto"/>
                <w:sz w:val="24"/>
                <w:highlight w:val="none"/>
                <w:lang w:val="en-US" w:eastAsia="zh-CN"/>
              </w:rPr>
              <w:t>1</w:t>
            </w:r>
            <w:r>
              <w:rPr>
                <w:rFonts w:hint="eastAsia" w:ascii="宋体" w:hAnsi="宋体"/>
                <w:color w:val="auto"/>
                <w:sz w:val="24"/>
                <w:highlight w:val="none"/>
              </w:rPr>
              <w:t>.投标人在最近一年度《公路水运工程试验检测管理信息系统》信用评价结果未被评为D级；</w:t>
            </w:r>
          </w:p>
          <w:p>
            <w:pPr>
              <w:widowControl/>
              <w:ind w:firstLine="480" w:firstLineChars="200"/>
              <w:jc w:val="left"/>
              <w:rPr>
                <w:rFonts w:hint="eastAsia" w:ascii="宋体" w:hAnsi="宋体"/>
                <w:color w:val="auto"/>
                <w:sz w:val="24"/>
                <w:highlight w:val="none"/>
              </w:rPr>
            </w:pPr>
            <w:r>
              <w:rPr>
                <w:rFonts w:hint="eastAsia" w:ascii="宋体" w:hAnsi="宋体"/>
                <w:color w:val="auto"/>
                <w:sz w:val="24"/>
                <w:highlight w:val="none"/>
                <w:lang w:val="en-US" w:eastAsia="zh-CN"/>
              </w:rPr>
              <w:t>2</w:t>
            </w:r>
            <w:r>
              <w:rPr>
                <w:rFonts w:ascii="宋体" w:hAnsi="宋体"/>
                <w:color w:val="auto"/>
                <w:sz w:val="24"/>
                <w:highlight w:val="none"/>
              </w:rPr>
              <w:t>.</w:t>
            </w:r>
            <w:r>
              <w:rPr>
                <w:rFonts w:hint="eastAsia" w:ascii="宋体" w:hAnsi="宋体"/>
                <w:color w:val="auto"/>
                <w:sz w:val="24"/>
                <w:highlight w:val="none"/>
              </w:rPr>
              <w:t>未被交通运输部或</w:t>
            </w:r>
            <w:r>
              <w:rPr>
                <w:rFonts w:hint="eastAsia" w:ascii="宋体" w:hAnsi="宋体"/>
                <w:color w:val="auto"/>
                <w:sz w:val="24"/>
                <w:highlight w:val="none"/>
                <w:lang w:eastAsia="zh-CN"/>
              </w:rPr>
              <w:t>湖南</w:t>
            </w:r>
            <w:r>
              <w:rPr>
                <w:rFonts w:hint="eastAsia" w:ascii="宋体" w:hAnsi="宋体"/>
                <w:color w:val="auto"/>
                <w:sz w:val="24"/>
                <w:highlight w:val="none"/>
              </w:rPr>
              <w:t>省交通运输厅因发生骗取中标或严重违约受到处罚且处于有效期内；</w:t>
            </w:r>
          </w:p>
          <w:p>
            <w:pPr>
              <w:widowControl/>
              <w:ind w:firstLine="480" w:firstLineChars="200"/>
              <w:jc w:val="left"/>
              <w:rPr>
                <w:rFonts w:hint="eastAsia" w:ascii="宋体" w:hAnsi="宋体"/>
                <w:color w:val="auto"/>
                <w:position w:val="0"/>
                <w:sz w:val="24"/>
                <w:highlight w:val="none"/>
              </w:rPr>
            </w:pPr>
            <w:r>
              <w:rPr>
                <w:rFonts w:hint="eastAsia" w:ascii="宋体" w:hAnsi="宋体"/>
                <w:color w:val="auto"/>
                <w:sz w:val="24"/>
                <w:highlight w:val="none"/>
                <w:lang w:val="en-US" w:eastAsia="zh-CN"/>
              </w:rPr>
              <w:t>3</w:t>
            </w:r>
            <w:r>
              <w:rPr>
                <w:rFonts w:hint="eastAsia" w:ascii="宋体" w:hAnsi="宋体"/>
                <w:color w:val="auto"/>
                <w:sz w:val="24"/>
                <w:highlight w:val="none"/>
              </w:rPr>
              <w:t>.未</w:t>
            </w:r>
            <w:r>
              <w:rPr>
                <w:rFonts w:ascii="宋体" w:hAnsi="宋体"/>
                <w:color w:val="auto"/>
                <w:sz w:val="24"/>
                <w:highlight w:val="none"/>
              </w:rPr>
              <w:t>被列入异常名录</w:t>
            </w:r>
            <w:r>
              <w:rPr>
                <w:rFonts w:hint="eastAsia" w:ascii="宋体" w:hAnsi="宋体"/>
                <w:color w:val="auto"/>
                <w:sz w:val="24"/>
                <w:highlight w:val="none"/>
              </w:rPr>
              <w:t>（</w:t>
            </w:r>
            <w:r>
              <w:rPr>
                <w:rFonts w:ascii="宋体" w:hAnsi="宋体"/>
                <w:color w:val="auto"/>
                <w:sz w:val="24"/>
                <w:highlight w:val="none"/>
              </w:rPr>
              <w:t>包括被</w:t>
            </w:r>
            <w:r>
              <w:rPr>
                <w:rFonts w:hint="eastAsia" w:ascii="宋体" w:hAnsi="宋体"/>
                <w:color w:val="auto"/>
                <w:sz w:val="24"/>
                <w:highlight w:val="none"/>
              </w:rPr>
              <w:t>“</w:t>
            </w:r>
            <w:r>
              <w:rPr>
                <w:rFonts w:ascii="宋体" w:hAnsi="宋体"/>
                <w:color w:val="auto"/>
                <w:sz w:val="24"/>
                <w:highlight w:val="none"/>
              </w:rPr>
              <w:t>信用中国</w:t>
            </w:r>
            <w:r>
              <w:rPr>
                <w:rFonts w:hint="eastAsia" w:ascii="宋体" w:hAnsi="宋体"/>
                <w:color w:val="auto"/>
                <w:sz w:val="24"/>
                <w:highlight w:val="none"/>
              </w:rPr>
              <w:t>”</w:t>
            </w:r>
            <w:r>
              <w:rPr>
                <w:rFonts w:ascii="宋体" w:hAnsi="宋体"/>
                <w:color w:val="auto"/>
                <w:sz w:val="24"/>
                <w:highlight w:val="none"/>
              </w:rPr>
              <w:t>网</w:t>
            </w:r>
            <w:r>
              <w:rPr>
                <w:rFonts w:hint="eastAsia" w:ascii="宋体" w:hAnsi="宋体"/>
                <w:color w:val="auto"/>
                <w:sz w:val="24"/>
                <w:highlight w:val="none"/>
              </w:rPr>
              <w:t>站(</w:t>
            </w:r>
            <w:r>
              <w:rPr>
                <w:rFonts w:ascii="宋体" w:hAnsi="宋体"/>
                <w:color w:val="auto"/>
                <w:sz w:val="24"/>
                <w:highlight w:val="none"/>
              </w:rPr>
              <w:fldChar w:fldCharType="begin"/>
            </w:r>
            <w:r>
              <w:rPr>
                <w:rFonts w:ascii="宋体" w:hAnsi="宋体"/>
                <w:color w:val="auto"/>
                <w:sz w:val="24"/>
                <w:highlight w:val="none"/>
              </w:rPr>
              <w:instrText xml:space="preserve">HYPERLINK "http://www.creditchina.gov.en/)" \h</w:instrText>
            </w:r>
            <w:r>
              <w:rPr>
                <w:rFonts w:ascii="宋体" w:hAnsi="宋体"/>
                <w:color w:val="auto"/>
                <w:sz w:val="24"/>
                <w:highlight w:val="none"/>
              </w:rPr>
              <w:fldChar w:fldCharType="separate"/>
            </w:r>
            <w:r>
              <w:rPr>
                <w:rStyle w:val="44"/>
                <w:rFonts w:ascii="宋体" w:hAnsi="宋体"/>
                <w:color w:val="auto"/>
                <w:sz w:val="24"/>
                <w:highlight w:val="none"/>
              </w:rPr>
              <w:t>http://www.creditchina.gov.en/)</w:t>
            </w:r>
            <w:r>
              <w:rPr>
                <w:rFonts w:ascii="宋体" w:hAnsi="宋体"/>
                <w:color w:val="auto"/>
                <w:sz w:val="24"/>
                <w:highlight w:val="none"/>
              </w:rPr>
              <w:fldChar w:fldCharType="end"/>
            </w:r>
            <w:r>
              <w:rPr>
                <w:rFonts w:ascii="宋体" w:hAnsi="宋体"/>
                <w:color w:val="auto"/>
                <w:sz w:val="24"/>
                <w:highlight w:val="none"/>
              </w:rPr>
              <w:t>中被列入失信被执行人名单</w:t>
            </w:r>
            <w:r>
              <w:rPr>
                <w:rFonts w:hint="eastAsia" w:ascii="宋体" w:hAnsi="宋体"/>
                <w:color w:val="auto"/>
                <w:sz w:val="24"/>
                <w:highlight w:val="none"/>
              </w:rPr>
              <w:t>或</w:t>
            </w:r>
            <w:r>
              <w:rPr>
                <w:rFonts w:ascii="宋体" w:hAnsi="宋体"/>
                <w:color w:val="auto"/>
                <w:sz w:val="24"/>
                <w:highlight w:val="none"/>
              </w:rPr>
              <w:t>国家企业信用信息公示系</w:t>
            </w:r>
            <w:r>
              <w:rPr>
                <w:rFonts w:hint="eastAsia" w:ascii="宋体" w:hAnsi="宋体"/>
                <w:color w:val="auto"/>
                <w:sz w:val="24"/>
                <w:highlight w:val="none"/>
              </w:rPr>
              <w:t>统（</w:t>
            </w:r>
            <w:r>
              <w:rPr>
                <w:rFonts w:ascii="宋体" w:hAnsi="宋体"/>
                <w:color w:val="auto"/>
                <w:sz w:val="24"/>
                <w:highlight w:val="none"/>
              </w:rPr>
              <w:fldChar w:fldCharType="begin"/>
            </w:r>
            <w:r>
              <w:rPr>
                <w:rFonts w:ascii="宋体" w:hAnsi="宋体"/>
                <w:color w:val="auto"/>
                <w:sz w:val="24"/>
                <w:highlight w:val="none"/>
              </w:rPr>
              <w:instrText xml:space="preserve">HYPERLINK "http://www.gsxt.gov.cn/)"</w:instrText>
            </w:r>
            <w:r>
              <w:rPr>
                <w:rFonts w:ascii="宋体" w:hAnsi="宋体"/>
                <w:color w:val="auto"/>
                <w:sz w:val="24"/>
                <w:highlight w:val="none"/>
              </w:rPr>
              <w:fldChar w:fldCharType="separate"/>
            </w:r>
            <w:r>
              <w:rPr>
                <w:rStyle w:val="44"/>
                <w:rFonts w:ascii="宋体" w:hAnsi="宋体"/>
                <w:color w:val="auto"/>
                <w:sz w:val="24"/>
                <w:highlight w:val="none"/>
              </w:rPr>
              <w:t>http://www.gsxt.gov.cn/)</w:t>
            </w:r>
            <w:r>
              <w:rPr>
                <w:rFonts w:ascii="宋体" w:hAnsi="宋体"/>
                <w:color w:val="auto"/>
                <w:sz w:val="24"/>
                <w:highlight w:val="none"/>
              </w:rPr>
              <w:fldChar w:fldCharType="end"/>
            </w:r>
            <w:r>
              <w:rPr>
                <w:rFonts w:ascii="宋体" w:hAnsi="宋体"/>
                <w:color w:val="auto"/>
                <w:sz w:val="24"/>
                <w:highlight w:val="none"/>
              </w:rPr>
              <w:t>中被列入严重违法失信企业名单</w:t>
            </w:r>
            <w:r>
              <w:rPr>
                <w:rFonts w:hint="eastAsia" w:ascii="宋体" w:hAnsi="宋体"/>
                <w:color w:val="auto"/>
                <w:sz w:val="24"/>
                <w:highlight w:val="none"/>
              </w:rPr>
              <w:t>或</w:t>
            </w:r>
            <w:r>
              <w:rPr>
                <w:rFonts w:ascii="宋体" w:hAnsi="宋体"/>
                <w:color w:val="auto"/>
                <w:sz w:val="24"/>
                <w:highlight w:val="none"/>
              </w:rPr>
              <w:t>吊销营业执照</w:t>
            </w:r>
            <w:r>
              <w:rPr>
                <w:rFonts w:hint="eastAsia" w:ascii="宋体" w:hAnsi="宋体"/>
                <w:color w:val="auto"/>
                <w:sz w:val="24"/>
                <w:highlight w:val="none"/>
              </w:rPr>
              <w:t>或</w:t>
            </w:r>
            <w:r>
              <w:rPr>
                <w:rFonts w:ascii="宋体" w:hAnsi="宋体"/>
                <w:color w:val="auto"/>
                <w:sz w:val="24"/>
                <w:highlight w:val="none"/>
              </w:rPr>
              <w:t>注销或处于注销清算等不良状态</w:t>
            </w:r>
            <w:r>
              <w:rPr>
                <w:rFonts w:hint="eastAsia" w:ascii="宋体" w:hAnsi="宋体"/>
                <w:color w:val="auto"/>
                <w:sz w:val="24"/>
                <w:highlight w:val="none"/>
              </w:rPr>
              <w:t>）。</w:t>
            </w:r>
          </w:p>
        </w:tc>
      </w:tr>
    </w:tbl>
    <w:p>
      <w:pPr>
        <w:widowControl/>
        <w:jc w:val="left"/>
        <w:rPr>
          <w:rFonts w:ascii="黑体" w:eastAsia="黑体"/>
          <w:color w:val="auto"/>
          <w:sz w:val="24"/>
          <w:highlight w:val="none"/>
        </w:rPr>
      </w:pPr>
    </w:p>
    <w:p>
      <w:pPr>
        <w:widowControl/>
        <w:jc w:val="center"/>
        <w:rPr>
          <w:rFonts w:ascii="黑体" w:eastAsia="黑体"/>
          <w:color w:val="auto"/>
          <w:sz w:val="24"/>
          <w:highlight w:val="none"/>
        </w:rPr>
      </w:pPr>
    </w:p>
    <w:p>
      <w:pPr>
        <w:widowControl/>
        <w:jc w:val="center"/>
        <w:rPr>
          <w:rFonts w:hint="eastAsia" w:ascii="黑体" w:eastAsia="黑体"/>
          <w:bCs/>
          <w:color w:val="auto"/>
          <w:sz w:val="28"/>
          <w:szCs w:val="28"/>
          <w:highlight w:val="none"/>
        </w:rPr>
      </w:pPr>
      <w:bookmarkStart w:id="30" w:name="_Toc337561664"/>
      <w:bookmarkStart w:id="31" w:name="_Toc337747190"/>
      <w:bookmarkStart w:id="32" w:name="_Toc488235981"/>
      <w:r>
        <w:rPr>
          <w:rFonts w:hint="eastAsia" w:ascii="黑体" w:eastAsia="黑体"/>
          <w:bCs/>
          <w:color w:val="auto"/>
          <w:sz w:val="28"/>
          <w:szCs w:val="28"/>
          <w:highlight w:val="none"/>
        </w:rPr>
        <w:t>附录</w:t>
      </w:r>
      <w:r>
        <w:rPr>
          <w:rFonts w:hint="eastAsia" w:ascii="黑体" w:eastAsia="黑体"/>
          <w:bCs/>
          <w:color w:val="auto"/>
          <w:sz w:val="28"/>
          <w:szCs w:val="28"/>
          <w:highlight w:val="none"/>
          <w:lang w:val="en-US" w:eastAsia="zh-CN"/>
        </w:rPr>
        <w:t>4</w:t>
      </w:r>
      <w:r>
        <w:rPr>
          <w:rFonts w:hint="eastAsia" w:ascii="黑体" w:eastAsia="黑体"/>
          <w:bCs/>
          <w:color w:val="auto"/>
          <w:sz w:val="28"/>
          <w:szCs w:val="28"/>
          <w:highlight w:val="none"/>
        </w:rPr>
        <w:t xml:space="preserve">   资格审查条件（项目负责人最低要求）</w:t>
      </w:r>
      <w:bookmarkEnd w:id="30"/>
      <w:bookmarkEnd w:id="31"/>
      <w:bookmarkEnd w:id="32"/>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8"/>
        <w:gridCol w:w="1133"/>
        <w:gridCol w:w="731"/>
        <w:gridCol w:w="3348"/>
        <w:gridCol w:w="2489"/>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638"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人员</w:t>
            </w:r>
          </w:p>
        </w:tc>
        <w:tc>
          <w:tcPr>
            <w:tcW w:w="1133"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标段</w:t>
            </w:r>
          </w:p>
        </w:tc>
        <w:tc>
          <w:tcPr>
            <w:tcW w:w="731" w:type="dxa"/>
            <w:vAlign w:val="center"/>
          </w:tcPr>
          <w:p>
            <w:pPr>
              <w:jc w:val="center"/>
              <w:rPr>
                <w:rFonts w:ascii="黑体" w:eastAsia="黑体"/>
                <w:color w:val="auto"/>
                <w:sz w:val="24"/>
                <w:highlight w:val="none"/>
              </w:rPr>
            </w:pPr>
            <w:r>
              <w:rPr>
                <w:rFonts w:hint="eastAsia" w:ascii="黑体" w:eastAsia="黑体"/>
                <w:color w:val="auto"/>
                <w:sz w:val="24"/>
                <w:highlight w:val="none"/>
              </w:rPr>
              <w:t>数量</w:t>
            </w:r>
          </w:p>
        </w:tc>
        <w:tc>
          <w:tcPr>
            <w:tcW w:w="3348" w:type="dxa"/>
            <w:vAlign w:val="center"/>
          </w:tcPr>
          <w:p>
            <w:pPr>
              <w:jc w:val="center"/>
              <w:rPr>
                <w:rFonts w:ascii="黑体" w:eastAsia="黑体"/>
                <w:color w:val="auto"/>
                <w:sz w:val="24"/>
                <w:highlight w:val="none"/>
              </w:rPr>
            </w:pPr>
            <w:r>
              <w:rPr>
                <w:rFonts w:hint="eastAsia" w:ascii="黑体" w:eastAsia="黑体"/>
                <w:color w:val="auto"/>
                <w:sz w:val="24"/>
                <w:highlight w:val="none"/>
              </w:rPr>
              <w:t>资 格 要 求</w:t>
            </w:r>
          </w:p>
        </w:tc>
        <w:tc>
          <w:tcPr>
            <w:tcW w:w="2489"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638" w:type="dxa"/>
            <w:vAlign w:val="center"/>
          </w:tcPr>
          <w:p>
            <w:pPr>
              <w:jc w:val="center"/>
              <w:rPr>
                <w:rFonts w:hint="eastAsia" w:ascii="宋体" w:hAnsi="宋体"/>
                <w:color w:val="auto"/>
                <w:sz w:val="24"/>
                <w:szCs w:val="24"/>
                <w:highlight w:val="none"/>
              </w:rPr>
            </w:pPr>
            <w:r>
              <w:rPr>
                <w:rFonts w:hint="eastAsia" w:ascii="宋体" w:hAnsi="宋体"/>
                <w:color w:val="auto"/>
                <w:sz w:val="24"/>
                <w:szCs w:val="24"/>
                <w:highlight w:val="none"/>
              </w:rPr>
              <w:t>项目负责人</w:t>
            </w:r>
          </w:p>
        </w:tc>
        <w:tc>
          <w:tcPr>
            <w:tcW w:w="1133" w:type="dxa"/>
            <w:vAlign w:val="center"/>
          </w:tcPr>
          <w:p>
            <w:pPr>
              <w:widowControl/>
              <w:ind w:left="-2" w:leftChars="-1" w:firstLine="16" w:firstLineChars="7"/>
              <w:jc w:val="center"/>
              <w:rPr>
                <w:rFonts w:hint="eastAsia" w:ascii="宋体" w:hAnsi="宋体"/>
                <w:color w:val="auto"/>
                <w:position w:val="0"/>
                <w:sz w:val="24"/>
                <w:highlight w:val="none"/>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31"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1</w:t>
            </w:r>
          </w:p>
        </w:tc>
        <w:tc>
          <w:tcPr>
            <w:tcW w:w="3348" w:type="dxa"/>
            <w:tcBorders>
              <w:bottom w:val="single" w:color="auto" w:sz="4" w:space="0"/>
            </w:tcBorders>
            <w:vAlign w:val="center"/>
          </w:tcPr>
          <w:p>
            <w:pPr>
              <w:widowControl/>
              <w:ind w:firstLine="480" w:firstLineChars="200"/>
              <w:jc w:val="left"/>
              <w:rPr>
                <w:rFonts w:hint="default" w:ascii="宋体" w:hAnsi="宋体" w:eastAsia="宋体"/>
                <w:color w:val="auto"/>
                <w:position w:val="0"/>
                <w:sz w:val="24"/>
                <w:highlight w:val="none"/>
                <w:lang w:val="en-US" w:eastAsia="zh-CN"/>
              </w:rPr>
            </w:pPr>
            <w:r>
              <w:rPr>
                <w:rFonts w:hint="eastAsia" w:ascii="宋体" w:hAnsi="宋体"/>
                <w:color w:val="auto"/>
                <w:position w:val="0"/>
                <w:sz w:val="24"/>
                <w:highlight w:val="none"/>
                <w:lang w:val="en-US" w:eastAsia="zh-CN"/>
              </w:rPr>
              <w:t>高</w:t>
            </w:r>
            <w:r>
              <w:rPr>
                <w:rFonts w:hint="eastAsia" w:ascii="宋体" w:hAnsi="宋体"/>
                <w:color w:val="auto"/>
                <w:position w:val="0"/>
                <w:sz w:val="24"/>
                <w:highlight w:val="none"/>
              </w:rPr>
              <w:t>级</w:t>
            </w:r>
            <w:r>
              <w:rPr>
                <w:rFonts w:hint="eastAsia" w:ascii="宋体" w:hAnsi="宋体"/>
                <w:color w:val="auto"/>
                <w:position w:val="0"/>
                <w:sz w:val="24"/>
                <w:highlight w:val="none"/>
                <w:lang w:val="en-US" w:eastAsia="zh-CN"/>
              </w:rPr>
              <w:t>或以上</w:t>
            </w:r>
            <w:r>
              <w:rPr>
                <w:rFonts w:hint="eastAsia" w:ascii="宋体" w:hAnsi="宋体"/>
                <w:color w:val="auto"/>
                <w:position w:val="0"/>
                <w:sz w:val="24"/>
                <w:highlight w:val="none"/>
              </w:rPr>
              <w:t>职称；持有交通运输部核发的公路工程</w:t>
            </w:r>
            <w:r>
              <w:rPr>
                <w:rFonts w:hint="eastAsia" w:ascii="宋体" w:hAnsi="宋体"/>
                <w:color w:val="auto"/>
                <w:position w:val="0"/>
                <w:sz w:val="24"/>
                <w:highlight w:val="none"/>
                <w:lang w:eastAsia="zh-CN"/>
              </w:rPr>
              <w:t>（</w:t>
            </w:r>
            <w:r>
              <w:rPr>
                <w:rFonts w:hint="eastAsia" w:ascii="宋体" w:hAnsi="宋体"/>
                <w:color w:val="auto"/>
                <w:position w:val="0"/>
                <w:sz w:val="24"/>
                <w:highlight w:val="none"/>
                <w:lang w:val="en-US" w:eastAsia="zh-CN"/>
              </w:rPr>
              <w:t>隧道或桥隧专业</w:t>
            </w:r>
            <w:r>
              <w:rPr>
                <w:rFonts w:hint="eastAsia" w:ascii="宋体" w:hAnsi="宋体"/>
                <w:color w:val="auto"/>
                <w:position w:val="0"/>
                <w:sz w:val="24"/>
                <w:highlight w:val="none"/>
                <w:lang w:eastAsia="zh-CN"/>
              </w:rPr>
              <w:t>）</w:t>
            </w:r>
            <w:r>
              <w:rPr>
                <w:rFonts w:hint="eastAsia" w:ascii="宋体" w:hAnsi="宋体"/>
                <w:color w:val="auto"/>
                <w:position w:val="0"/>
                <w:sz w:val="24"/>
                <w:highlight w:val="none"/>
              </w:rPr>
              <w:t>试验检测工程师资格证书；有8年以上试验检测工作经历。</w:t>
            </w:r>
          </w:p>
        </w:tc>
        <w:tc>
          <w:tcPr>
            <w:tcW w:w="2489" w:type="dxa"/>
            <w:vAlign w:val="center"/>
          </w:tcPr>
          <w:p>
            <w:pPr>
              <w:widowControl/>
              <w:jc w:val="left"/>
              <w:rPr>
                <w:rFonts w:hint="eastAsia" w:ascii="宋体" w:hAnsi="宋体"/>
                <w:color w:val="auto"/>
                <w:position w:val="0"/>
                <w:szCs w:val="21"/>
                <w:highlight w:val="none"/>
              </w:rPr>
            </w:pPr>
            <w:r>
              <w:rPr>
                <w:rFonts w:hint="eastAsia" w:ascii="宋体" w:hAnsi="宋体"/>
                <w:color w:val="auto"/>
                <w:position w:val="0"/>
                <w:sz w:val="24"/>
                <w:szCs w:val="24"/>
                <w:highlight w:val="none"/>
              </w:rPr>
              <w:t>无在岗项目 (指目前未在其他项目上任职，或虽在其他项目上任职但本项目中标后能够从该项目撤离)</w:t>
            </w:r>
          </w:p>
        </w:tc>
      </w:tr>
    </w:tbl>
    <w:p>
      <w:pPr>
        <w:ind w:firstLine="420" w:firstLineChars="200"/>
        <w:rPr>
          <w:rFonts w:hint="eastAsia" w:ascii="黑体" w:eastAsia="黑体"/>
          <w:color w:val="auto"/>
          <w:highlight w:val="none"/>
        </w:rPr>
      </w:pPr>
      <w:r>
        <w:rPr>
          <w:rFonts w:hint="eastAsia" w:ascii="黑体" w:eastAsia="黑体"/>
          <w:color w:val="auto"/>
          <w:highlight w:val="none"/>
        </w:rPr>
        <w:t xml:space="preserve">  </w:t>
      </w:r>
    </w:p>
    <w:p>
      <w:pPr>
        <w:widowControl/>
        <w:jc w:val="center"/>
        <w:rPr>
          <w:rFonts w:hint="eastAsia" w:ascii="黑体" w:eastAsia="黑体"/>
          <w:b/>
          <w:color w:val="auto"/>
          <w:sz w:val="28"/>
          <w:szCs w:val="28"/>
          <w:highlight w:val="none"/>
        </w:rPr>
      </w:pPr>
      <w:r>
        <w:rPr>
          <w:color w:val="auto"/>
          <w:position w:val="0"/>
          <w:sz w:val="24"/>
          <w:szCs w:val="24"/>
          <w:highlight w:val="none"/>
        </w:rPr>
        <w:br w:type="page"/>
      </w:r>
      <w:r>
        <w:rPr>
          <w:rFonts w:hint="eastAsia" w:ascii="黑体" w:eastAsia="黑体"/>
          <w:bCs/>
          <w:color w:val="auto"/>
          <w:sz w:val="28"/>
          <w:szCs w:val="28"/>
          <w:highlight w:val="none"/>
        </w:rPr>
        <w:t>附录</w:t>
      </w:r>
      <w:r>
        <w:rPr>
          <w:rFonts w:hint="eastAsia" w:ascii="黑体" w:eastAsia="黑体"/>
          <w:bCs/>
          <w:color w:val="auto"/>
          <w:sz w:val="28"/>
          <w:szCs w:val="28"/>
          <w:highlight w:val="none"/>
          <w:lang w:val="en-US" w:eastAsia="zh-CN"/>
        </w:rPr>
        <w:t>5</w:t>
      </w:r>
      <w:r>
        <w:rPr>
          <w:rFonts w:hint="eastAsia" w:ascii="黑体" w:eastAsia="黑体"/>
          <w:bCs/>
          <w:color w:val="auto"/>
          <w:sz w:val="28"/>
          <w:szCs w:val="28"/>
          <w:highlight w:val="none"/>
        </w:rPr>
        <w:t xml:space="preserve">   资格审查条件（其他检测人员最低条件）</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52"/>
        <w:gridCol w:w="1133"/>
        <w:gridCol w:w="731"/>
        <w:gridCol w:w="3307"/>
        <w:gridCol w:w="2530"/>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1752" w:type="dxa"/>
            <w:vAlign w:val="center"/>
          </w:tcPr>
          <w:p>
            <w:pPr>
              <w:widowControl/>
              <w:jc w:val="center"/>
              <w:rPr>
                <w:rFonts w:ascii="黑体" w:eastAsia="黑体"/>
                <w:color w:val="auto"/>
                <w:sz w:val="24"/>
                <w:highlight w:val="none"/>
              </w:rPr>
            </w:pPr>
            <w:r>
              <w:rPr>
                <w:rFonts w:hint="eastAsia" w:ascii="黑体" w:eastAsia="黑体"/>
                <w:color w:val="auto"/>
                <w:sz w:val="24"/>
                <w:highlight w:val="none"/>
              </w:rPr>
              <w:t>人员</w:t>
            </w:r>
          </w:p>
        </w:tc>
        <w:tc>
          <w:tcPr>
            <w:tcW w:w="1133"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标段</w:t>
            </w:r>
          </w:p>
        </w:tc>
        <w:tc>
          <w:tcPr>
            <w:tcW w:w="731" w:type="dxa"/>
            <w:vAlign w:val="center"/>
          </w:tcPr>
          <w:p>
            <w:pPr>
              <w:jc w:val="center"/>
              <w:rPr>
                <w:rFonts w:ascii="黑体" w:eastAsia="黑体"/>
                <w:color w:val="auto"/>
                <w:sz w:val="24"/>
                <w:highlight w:val="none"/>
              </w:rPr>
            </w:pPr>
            <w:r>
              <w:rPr>
                <w:rFonts w:hint="eastAsia" w:ascii="黑体" w:eastAsia="黑体"/>
                <w:color w:val="auto"/>
                <w:sz w:val="24"/>
                <w:highlight w:val="none"/>
              </w:rPr>
              <w:t>数量</w:t>
            </w:r>
          </w:p>
        </w:tc>
        <w:tc>
          <w:tcPr>
            <w:tcW w:w="3307" w:type="dxa"/>
            <w:vAlign w:val="center"/>
          </w:tcPr>
          <w:p>
            <w:pPr>
              <w:jc w:val="center"/>
              <w:rPr>
                <w:rFonts w:ascii="黑体" w:eastAsia="黑体"/>
                <w:color w:val="auto"/>
                <w:sz w:val="24"/>
                <w:highlight w:val="none"/>
              </w:rPr>
            </w:pPr>
            <w:r>
              <w:rPr>
                <w:rFonts w:hint="eastAsia" w:ascii="黑体" w:eastAsia="黑体"/>
                <w:color w:val="auto"/>
                <w:sz w:val="24"/>
                <w:highlight w:val="none"/>
              </w:rPr>
              <w:t>资 格 要 求</w:t>
            </w:r>
          </w:p>
        </w:tc>
        <w:tc>
          <w:tcPr>
            <w:tcW w:w="2530" w:type="dxa"/>
            <w:vAlign w:val="center"/>
          </w:tcPr>
          <w:p>
            <w:pPr>
              <w:jc w:val="center"/>
              <w:rPr>
                <w:rFonts w:hint="eastAsia" w:ascii="黑体" w:eastAsia="黑体"/>
                <w:color w:val="auto"/>
                <w:sz w:val="24"/>
                <w:highlight w:val="none"/>
              </w:rPr>
            </w:pPr>
            <w:r>
              <w:rPr>
                <w:rFonts w:hint="eastAsia" w:ascii="黑体" w:eastAsia="黑体"/>
                <w:color w:val="auto"/>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1752" w:type="dxa"/>
            <w:vAlign w:val="center"/>
          </w:tcPr>
          <w:p>
            <w:pPr>
              <w:jc w:val="center"/>
              <w:rPr>
                <w:rFonts w:hint="eastAsia" w:ascii="宋体" w:hAnsi="宋体" w:eastAsia="宋体" w:cs="Times New Roman"/>
                <w:color w:val="auto"/>
                <w:kern w:val="2"/>
                <w:position w:val="0"/>
                <w:sz w:val="24"/>
                <w:szCs w:val="24"/>
                <w:highlight w:val="none"/>
                <w:lang w:val="en-US" w:eastAsia="zh-CN" w:bidi="ar-SA"/>
              </w:rPr>
            </w:pPr>
            <w:r>
              <w:rPr>
                <w:rFonts w:hint="eastAsia" w:ascii="宋体" w:hAnsi="宋体"/>
                <w:color w:val="auto"/>
                <w:position w:val="0"/>
                <w:sz w:val="24"/>
                <w:szCs w:val="24"/>
                <w:highlight w:val="none"/>
              </w:rPr>
              <w:t>技术负责人</w:t>
            </w:r>
          </w:p>
        </w:tc>
        <w:tc>
          <w:tcPr>
            <w:tcW w:w="1133" w:type="dxa"/>
            <w:vAlign w:val="center"/>
          </w:tcPr>
          <w:p>
            <w:pPr>
              <w:widowControl/>
              <w:ind w:left="-2" w:leftChars="-1" w:firstLine="16" w:firstLineChars="7"/>
              <w:jc w:val="center"/>
              <w:rPr>
                <w:rFonts w:hint="eastAsia" w:ascii="宋体" w:hAnsi="宋体" w:eastAsia="宋体" w:cs="Times New Roman"/>
                <w:color w:val="auto"/>
                <w:kern w:val="2"/>
                <w:position w:val="0"/>
                <w:sz w:val="24"/>
                <w:highlight w:val="none"/>
                <w:lang w:val="en-US" w:eastAsia="zh-CN" w:bidi="ar-SA"/>
              </w:rPr>
            </w:pPr>
            <w:r>
              <w:rPr>
                <w:rFonts w:ascii="宋体" w:hAnsi="宋体"/>
                <w:color w:val="auto"/>
                <w:position w:val="0"/>
                <w:sz w:val="24"/>
                <w:highlight w:val="none"/>
              </w:rPr>
              <w:t>JC1</w:t>
            </w:r>
            <w:r>
              <w:rPr>
                <w:rFonts w:hint="eastAsia" w:ascii="宋体" w:hAnsi="宋体"/>
                <w:color w:val="auto"/>
                <w:position w:val="0"/>
                <w:sz w:val="24"/>
                <w:highlight w:val="none"/>
                <w:lang w:val="en-US" w:eastAsia="zh-CN"/>
              </w:rPr>
              <w:t>-JC4</w:t>
            </w:r>
            <w:r>
              <w:rPr>
                <w:rFonts w:hint="eastAsia" w:ascii="宋体" w:hAnsi="宋体"/>
                <w:color w:val="auto"/>
                <w:position w:val="0"/>
                <w:sz w:val="24"/>
                <w:highlight w:val="none"/>
              </w:rPr>
              <w:t>标段</w:t>
            </w:r>
          </w:p>
        </w:tc>
        <w:tc>
          <w:tcPr>
            <w:tcW w:w="731" w:type="dxa"/>
            <w:vAlign w:val="center"/>
          </w:tcPr>
          <w:p>
            <w:pPr>
              <w:widowControl/>
              <w:jc w:val="center"/>
              <w:rPr>
                <w:rFonts w:hint="eastAsia" w:ascii="黑体" w:hAnsi="Times New Roman" w:eastAsia="黑体" w:cs="Times New Roman"/>
                <w:color w:val="auto"/>
                <w:kern w:val="2"/>
                <w:position w:val="-6"/>
                <w:sz w:val="24"/>
                <w:highlight w:val="none"/>
                <w:lang w:val="en-US" w:eastAsia="zh-CN" w:bidi="ar-SA"/>
              </w:rPr>
            </w:pPr>
            <w:r>
              <w:rPr>
                <w:rFonts w:hint="eastAsia" w:ascii="黑体" w:eastAsia="黑体"/>
                <w:color w:val="auto"/>
                <w:sz w:val="24"/>
                <w:highlight w:val="none"/>
              </w:rPr>
              <w:t>1</w:t>
            </w:r>
          </w:p>
        </w:tc>
        <w:tc>
          <w:tcPr>
            <w:tcW w:w="3307" w:type="dxa"/>
            <w:vAlign w:val="center"/>
          </w:tcPr>
          <w:p>
            <w:pPr>
              <w:widowControl/>
              <w:ind w:firstLine="480" w:firstLineChars="200"/>
              <w:jc w:val="left"/>
              <w:rPr>
                <w:rFonts w:hint="eastAsia" w:ascii="宋体" w:hAnsi="宋体" w:eastAsia="宋体" w:cs="Times New Roman"/>
                <w:color w:val="auto"/>
                <w:kern w:val="2"/>
                <w:position w:val="0"/>
                <w:sz w:val="24"/>
                <w:szCs w:val="24"/>
                <w:highlight w:val="none"/>
                <w:lang w:val="en-US" w:eastAsia="zh-CN" w:bidi="ar-SA"/>
              </w:rPr>
            </w:pPr>
            <w:r>
              <w:rPr>
                <w:rFonts w:hint="eastAsia" w:ascii="宋体" w:hAnsi="宋体"/>
                <w:color w:val="auto"/>
                <w:position w:val="0"/>
                <w:sz w:val="24"/>
                <w:highlight w:val="none"/>
                <w:lang w:val="en-US" w:eastAsia="zh-CN"/>
              </w:rPr>
              <w:t>高级或以上</w:t>
            </w:r>
            <w:r>
              <w:rPr>
                <w:rFonts w:hint="eastAsia" w:ascii="宋体" w:hAnsi="宋体"/>
                <w:color w:val="auto"/>
                <w:position w:val="0"/>
                <w:sz w:val="24"/>
                <w:highlight w:val="none"/>
              </w:rPr>
              <w:t>职称；持有交通运输部核发的公路工程</w:t>
            </w:r>
            <w:r>
              <w:rPr>
                <w:rFonts w:hint="eastAsia" w:ascii="宋体" w:hAnsi="宋体"/>
                <w:color w:val="auto"/>
                <w:position w:val="0"/>
                <w:sz w:val="24"/>
                <w:highlight w:val="none"/>
                <w:lang w:eastAsia="zh-CN"/>
              </w:rPr>
              <w:t>（</w:t>
            </w:r>
            <w:r>
              <w:rPr>
                <w:rFonts w:hint="eastAsia" w:ascii="宋体" w:hAnsi="宋体"/>
                <w:color w:val="auto"/>
                <w:position w:val="0"/>
                <w:sz w:val="24"/>
                <w:highlight w:val="none"/>
                <w:lang w:val="en-US" w:eastAsia="zh-CN"/>
              </w:rPr>
              <w:t>隧道或桥隧专业</w:t>
            </w:r>
            <w:r>
              <w:rPr>
                <w:rFonts w:hint="eastAsia" w:ascii="宋体" w:hAnsi="宋体"/>
                <w:color w:val="auto"/>
                <w:position w:val="0"/>
                <w:sz w:val="24"/>
                <w:highlight w:val="none"/>
                <w:lang w:eastAsia="zh-CN"/>
              </w:rPr>
              <w:t>）</w:t>
            </w:r>
            <w:r>
              <w:rPr>
                <w:rFonts w:hint="eastAsia" w:ascii="宋体" w:hAnsi="宋体"/>
                <w:color w:val="auto"/>
                <w:position w:val="0"/>
                <w:sz w:val="24"/>
                <w:highlight w:val="none"/>
              </w:rPr>
              <w:t>试验检测工程师资格证书；有8年以上试验检测工作经历。</w:t>
            </w:r>
          </w:p>
        </w:tc>
        <w:tc>
          <w:tcPr>
            <w:tcW w:w="2530" w:type="dxa"/>
            <w:vAlign w:val="center"/>
          </w:tcPr>
          <w:p>
            <w:pPr>
              <w:jc w:val="center"/>
              <w:rPr>
                <w:rFonts w:hint="eastAsia" w:ascii="黑体" w:eastAsia="黑体"/>
                <w:color w:val="auto"/>
                <w:sz w:val="24"/>
                <w:highlight w:val="none"/>
              </w:rPr>
            </w:pPr>
            <w:r>
              <w:rPr>
                <w:rFonts w:hint="eastAsia" w:ascii="宋体" w:hAnsi="宋体"/>
                <w:color w:val="auto"/>
                <w:position w:val="0"/>
                <w:sz w:val="24"/>
                <w:szCs w:val="24"/>
                <w:highlight w:val="none"/>
              </w:rPr>
              <w:t>无在岗项目 (指目前未在其他项目上任职，或虽在其他项目上任职但本项目中标后能够从该项目撤离)</w:t>
            </w:r>
          </w:p>
        </w:tc>
      </w:tr>
    </w:tbl>
    <w:p>
      <w:pPr>
        <w:rPr>
          <w:rFonts w:hint="eastAsia" w:ascii="黑体" w:eastAsia="黑体"/>
          <w:color w:val="auto"/>
          <w:highlight w:val="none"/>
        </w:rPr>
      </w:pPr>
      <w:r>
        <w:rPr>
          <w:rFonts w:hint="eastAsia" w:ascii="黑体" w:eastAsia="黑体"/>
          <w:color w:val="auto"/>
          <w:highlight w:val="none"/>
        </w:rPr>
        <w:t>注：1.</w:t>
      </w:r>
      <w:r>
        <w:rPr>
          <w:rFonts w:hint="eastAsia" w:ascii="黑体" w:hAnsi="Calibri" w:eastAsia="黑体"/>
          <w:color w:val="auto"/>
          <w:highlight w:val="none"/>
          <w:lang w:bidi="ar"/>
        </w:rPr>
        <w:t>本表为投标人拟投入人员的最低要求，投标时仅需投标人按照招标文件要求进行填报。投标人若中标后并在签署合同协议书前，向招标人提交满足本表最低要求的资料表（包含人员名单、数量、资历及证书）报招标人审查。若资料表（包含人员名单、数量、资历及证书）不能满足本表的最低要求，招标人有权取消投标人的中标资格；若资料表（包含人员名单、数量、资历及证书）通过了招标人审查，签订合同</w:t>
      </w:r>
      <w:r>
        <w:rPr>
          <w:rFonts w:hint="eastAsia" w:ascii="黑体" w:hAnsi="Calibri" w:eastAsia="黑体"/>
          <w:color w:val="auto"/>
          <w:highlight w:val="none"/>
          <w:lang w:eastAsia="zh-CN" w:bidi="ar"/>
        </w:rPr>
        <w:t>协议书</w:t>
      </w:r>
      <w:r>
        <w:rPr>
          <w:rFonts w:hint="eastAsia" w:ascii="黑体" w:hAnsi="Calibri" w:eastAsia="黑体"/>
          <w:color w:val="auto"/>
          <w:highlight w:val="none"/>
          <w:lang w:bidi="ar"/>
        </w:rPr>
        <w:t>后，将作为承包人人员履约的依据；</w:t>
      </w:r>
    </w:p>
    <w:p>
      <w:pPr>
        <w:numPr>
          <w:ilvl w:val="0"/>
          <w:numId w:val="2"/>
        </w:numPr>
        <w:ind w:firstLine="420" w:firstLineChars="200"/>
        <w:rPr>
          <w:rFonts w:hint="eastAsia" w:ascii="黑体" w:eastAsia="黑体"/>
          <w:color w:val="auto"/>
          <w:highlight w:val="none"/>
        </w:rPr>
      </w:pPr>
      <w:r>
        <w:rPr>
          <w:rFonts w:hint="eastAsia" w:ascii="黑体" w:eastAsia="黑体"/>
          <w:color w:val="auto"/>
          <w:highlight w:val="none"/>
        </w:rPr>
        <w:t>发包人可根据工作需要要求承包人增加试验检测工程师或试验检测人员，对此承包人不得拒绝，由此增加的费用视为包含在投标报价中，发包人不另行支付。</w:t>
      </w:r>
    </w:p>
    <w:p>
      <w:pPr>
        <w:numPr>
          <w:ilvl w:val="0"/>
          <w:numId w:val="2"/>
        </w:numPr>
        <w:ind w:firstLine="420" w:firstLineChars="200"/>
        <w:rPr>
          <w:rFonts w:hint="eastAsia" w:ascii="黑体" w:eastAsia="黑体"/>
          <w:color w:val="auto"/>
          <w:highlight w:val="none"/>
        </w:rPr>
      </w:pPr>
      <w:r>
        <w:rPr>
          <w:rFonts w:hint="eastAsia" w:ascii="黑体" w:eastAsia="黑体"/>
          <w:color w:val="auto"/>
          <w:highlight w:val="none"/>
        </w:rPr>
        <w:t>试验检测工作经历</w:t>
      </w:r>
      <w:r>
        <w:rPr>
          <w:rFonts w:hint="eastAsia" w:ascii="黑体" w:eastAsia="黑体"/>
          <w:color w:val="auto"/>
          <w:highlight w:val="none"/>
          <w:lang w:eastAsia="zh-CN"/>
        </w:rPr>
        <w:t>证明需提供企业承诺书（格式自拟）。</w:t>
      </w:r>
    </w:p>
    <w:p>
      <w:pPr>
        <w:rPr>
          <w:rFonts w:hint="eastAsia"/>
          <w:color w:val="auto"/>
          <w:highlight w:val="none"/>
        </w:rPr>
      </w:pP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33" w:name="_Toc488235983"/>
      <w:r>
        <w:rPr>
          <w:rFonts w:hint="eastAsia" w:ascii="黑体" w:hAnsi="Times New Roman" w:eastAsia="黑体"/>
          <w:b w:val="0"/>
          <w:color w:val="auto"/>
          <w:position w:val="0"/>
          <w:szCs w:val="24"/>
          <w:highlight w:val="none"/>
        </w:rPr>
        <w:br w:type="page"/>
      </w:r>
    </w:p>
    <w:p>
      <w:pPr>
        <w:pStyle w:val="6"/>
        <w:keepLines/>
        <w:spacing w:before="78" w:beforeLines="25" w:after="78" w:afterLines="25" w:line="300" w:lineRule="auto"/>
        <w:ind w:firstLine="480" w:firstLineChars="200"/>
        <w:jc w:val="both"/>
        <w:rPr>
          <w:rFonts w:hint="eastAsia" w:ascii="黑体" w:eastAsia="黑体"/>
          <w:color w:val="auto"/>
          <w:position w:val="0"/>
          <w:szCs w:val="24"/>
          <w:highlight w:val="none"/>
        </w:rPr>
      </w:pPr>
      <w:r>
        <w:rPr>
          <w:rFonts w:hint="eastAsia" w:ascii="黑体" w:hAnsi="Times New Roman" w:eastAsia="黑体"/>
          <w:b w:val="0"/>
          <w:color w:val="auto"/>
          <w:position w:val="0"/>
          <w:szCs w:val="24"/>
          <w:highlight w:val="none"/>
        </w:rPr>
        <w:t>1.总则</w:t>
      </w:r>
      <w:bookmarkEnd w:id="33"/>
    </w:p>
    <w:p>
      <w:pPr>
        <w:pStyle w:val="7"/>
        <w:spacing w:before="78" w:beforeLines="25" w:after="78" w:afterLines="25" w:line="300" w:lineRule="auto"/>
        <w:ind w:firstLine="480" w:firstLineChars="200"/>
        <w:rPr>
          <w:rFonts w:hint="eastAsia"/>
          <w:color w:val="auto"/>
          <w:szCs w:val="24"/>
          <w:highlight w:val="none"/>
        </w:rPr>
      </w:pPr>
      <w:bookmarkStart w:id="34" w:name="_Toc237060985"/>
      <w:bookmarkStart w:id="35" w:name="_Toc237230795"/>
      <w:bookmarkStart w:id="36" w:name="_Toc241635396"/>
      <w:r>
        <w:rPr>
          <w:rFonts w:hint="eastAsia"/>
          <w:color w:val="auto"/>
          <w:szCs w:val="24"/>
          <w:highlight w:val="none"/>
        </w:rPr>
        <w:t>1.1 项目概况</w:t>
      </w:r>
      <w:bookmarkEnd w:id="34"/>
      <w:bookmarkEnd w:id="35"/>
      <w:bookmarkEnd w:id="3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 根据《中华人民共和国招标投标法》等有关法律、法规和规章的规定，本招标项目已具备招标条件，现对本工程</w:t>
      </w:r>
      <w:r>
        <w:rPr>
          <w:rFonts w:hint="eastAsia" w:ascii="宋体" w:hAnsi="宋体"/>
          <w:b/>
          <w:color w:val="auto"/>
          <w:position w:val="0"/>
          <w:sz w:val="24"/>
          <w:szCs w:val="24"/>
          <w:highlight w:val="none"/>
          <w:u w:val="single"/>
        </w:rPr>
        <w:t>隧道</w:t>
      </w:r>
      <w:r>
        <w:rPr>
          <w:rFonts w:hint="eastAsia" w:ascii="宋体" w:hAnsi="宋体"/>
          <w:color w:val="auto"/>
          <w:position w:val="0"/>
          <w:sz w:val="24"/>
          <w:szCs w:val="24"/>
          <w:highlight w:val="none"/>
          <w:lang w:val="en-US" w:eastAsia="zh-CN"/>
        </w:rPr>
        <w:t>工程第三方</w:t>
      </w:r>
      <w:r>
        <w:rPr>
          <w:rFonts w:hint="eastAsia" w:ascii="宋体" w:hAnsi="宋体"/>
          <w:color w:val="auto"/>
          <w:position w:val="0"/>
          <w:sz w:val="24"/>
          <w:szCs w:val="24"/>
          <w:highlight w:val="none"/>
        </w:rPr>
        <w:t>检测项目进行招标。</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 本招标项目招标人：见投标人须知前附表。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 本标段招标代理机构：见投标人须知前附表。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1.1.4 本招标项目名称：见投标人须知前附表。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37" w:name="_Toc241635397"/>
      <w:r>
        <w:rPr>
          <w:rFonts w:hint="eastAsia" w:ascii="宋体" w:hAnsi="宋体"/>
          <w:color w:val="auto"/>
          <w:position w:val="0"/>
          <w:sz w:val="24"/>
          <w:szCs w:val="24"/>
          <w:highlight w:val="none"/>
        </w:rPr>
        <w:t>1.1.5 本项目建设地点：见投标人须知前附表。</w:t>
      </w:r>
      <w:bookmarkEnd w:id="37"/>
    </w:p>
    <w:p>
      <w:pPr>
        <w:pStyle w:val="7"/>
        <w:spacing w:before="78" w:beforeLines="25" w:after="78" w:afterLines="25" w:line="300" w:lineRule="auto"/>
        <w:ind w:firstLine="480" w:firstLineChars="200"/>
        <w:rPr>
          <w:rFonts w:hint="eastAsia"/>
          <w:color w:val="auto"/>
          <w:szCs w:val="24"/>
          <w:highlight w:val="none"/>
        </w:rPr>
      </w:pPr>
      <w:bookmarkStart w:id="38" w:name="_Toc237230796"/>
      <w:bookmarkStart w:id="39" w:name="_Toc241635398"/>
      <w:r>
        <w:rPr>
          <w:rFonts w:hint="eastAsia"/>
          <w:color w:val="auto"/>
          <w:szCs w:val="24"/>
          <w:highlight w:val="none"/>
        </w:rPr>
        <w:t>1.2 资金来源和落实情况</w:t>
      </w:r>
      <w:bookmarkEnd w:id="38"/>
      <w:bookmarkEnd w:id="39"/>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1.2.1 本招标项目的资金来源：见投标人须知前附表。</w:t>
      </w:r>
    </w:p>
    <w:p>
      <w:pPr>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1.2.2 本招标项目的出资比例：见投标人须知前附表。</w:t>
      </w:r>
    </w:p>
    <w:p>
      <w:pPr>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1.2.3本招标项目的资金落实情况：见投标人须知前附表。</w:t>
      </w:r>
    </w:p>
    <w:p>
      <w:pPr>
        <w:pStyle w:val="7"/>
        <w:spacing w:before="78" w:beforeLines="25" w:after="78" w:afterLines="25" w:line="300" w:lineRule="auto"/>
        <w:ind w:firstLine="480" w:firstLineChars="200"/>
        <w:rPr>
          <w:rFonts w:hint="eastAsia"/>
          <w:color w:val="auto"/>
          <w:szCs w:val="24"/>
          <w:highlight w:val="none"/>
        </w:rPr>
      </w:pPr>
      <w:bookmarkStart w:id="40" w:name="_Toc241635399"/>
      <w:bookmarkStart w:id="41" w:name="_Toc237230797"/>
      <w:r>
        <w:rPr>
          <w:rFonts w:hint="eastAsia"/>
          <w:color w:val="auto"/>
          <w:szCs w:val="24"/>
          <w:highlight w:val="none"/>
        </w:rPr>
        <w:t>1.3 招标范围、服务周期和质量要求</w:t>
      </w:r>
      <w:bookmarkEnd w:id="40"/>
      <w:bookmarkEnd w:id="41"/>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1.3.1 本次招标范围：见投标人须知前附表。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1.3.2 本标段的计划服务周期：见投标人须知前附表。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1.3.3 本标段的质量要求：见投标人须知前附表。</w:t>
      </w:r>
    </w:p>
    <w:p>
      <w:pPr>
        <w:pStyle w:val="7"/>
        <w:spacing w:before="78" w:beforeLines="25" w:after="78" w:afterLines="25" w:line="300" w:lineRule="auto"/>
        <w:ind w:firstLine="480" w:firstLineChars="200"/>
        <w:rPr>
          <w:rFonts w:hint="eastAsia"/>
          <w:color w:val="auto"/>
          <w:szCs w:val="24"/>
          <w:highlight w:val="none"/>
        </w:rPr>
      </w:pPr>
      <w:bookmarkStart w:id="42" w:name="_Toc241635401"/>
      <w:r>
        <w:rPr>
          <w:rFonts w:hint="eastAsia"/>
          <w:color w:val="auto"/>
          <w:szCs w:val="24"/>
          <w:highlight w:val="none"/>
        </w:rPr>
        <w:t>1.4 投标人资格</w:t>
      </w:r>
      <w:bookmarkEnd w:id="42"/>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43" w:name="_Toc365921663"/>
      <w:bookmarkStart w:id="44" w:name="_Toc377567060"/>
      <w:r>
        <w:rPr>
          <w:rFonts w:hint="eastAsia" w:ascii="宋体" w:hAnsi="宋体"/>
          <w:color w:val="auto"/>
          <w:position w:val="0"/>
          <w:sz w:val="24"/>
          <w:szCs w:val="24"/>
          <w:highlight w:val="none"/>
        </w:rPr>
        <w:t>1.4.1 投标人应具备承担本标段试验检测的资质条件、能力和信誉。</w:t>
      </w:r>
      <w:bookmarkEnd w:id="43"/>
      <w:bookmarkEnd w:id="44"/>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（l）资质条件：见投标人须知前附表；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（2）财务要求：见投标人须知前附表；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（3）业绩要求：见投标人须知前附表；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（4）信誉要求：见投标人须知前附表；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（5）主要人员资格：见投标人须知前附表；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（6）主要仪器、检测设备和办公设备最低要求：见投标人须知前附表。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1.4.2本次招标不接受联合体投标。</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1.4.3投标人不得存在下列情形之一：</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（1）为本标段的施工单位；</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（2）为本标段的监理人；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（3）为本标段提供招标代理服务的；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（4）与本标段的监理人或施工单位或招标代理机构同为一个法定代表人的；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（5）与本标段的监理人或施工单位或招标代理机构相互控股或参股的；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（6）与本标段的监理人或施工单位或招标代理机构相互任职或工作的。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（7）被责令停业的；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（8）被暂停或取消投标资格的；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（9）财产被接管或冻结的；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（10）在最近三年内有骗取中标或严重违约或重大工程质量问题的；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（11）涉及正在诉讼的案件，或涉及正在诉讼的案件但经审查委员会认定会对承担本项目造成重大影响；</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w:t>
      </w:r>
      <w:r>
        <w:rPr>
          <w:rFonts w:ascii="宋体" w:hAnsi="宋体"/>
          <w:color w:val="auto"/>
          <w:sz w:val="24"/>
          <w:szCs w:val="24"/>
          <w:highlight w:val="none"/>
        </w:rPr>
        <w:t>3</w:t>
      </w:r>
      <w:r>
        <w:rPr>
          <w:rFonts w:hint="eastAsia" w:ascii="宋体" w:hAnsi="宋体"/>
          <w:color w:val="auto"/>
          <w:sz w:val="24"/>
          <w:szCs w:val="24"/>
          <w:highlight w:val="none"/>
        </w:rPr>
        <w:t>）被省级及以上交通主管部门取消项目所在地的投标资格或禁止进入该区域公路建设市场且处于有效期内；</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w:t>
      </w:r>
      <w:r>
        <w:rPr>
          <w:rFonts w:ascii="宋体" w:hAnsi="宋体"/>
          <w:color w:val="auto"/>
          <w:sz w:val="24"/>
          <w:szCs w:val="24"/>
          <w:highlight w:val="none"/>
        </w:rPr>
        <w:t>4</w:t>
      </w:r>
      <w:r>
        <w:rPr>
          <w:rFonts w:hint="eastAsia" w:ascii="宋体" w:hAnsi="宋体"/>
          <w:color w:val="auto"/>
          <w:sz w:val="24"/>
          <w:szCs w:val="24"/>
          <w:highlight w:val="none"/>
        </w:rPr>
        <w:t>）为投资参股本项目的法人单位。</w:t>
      </w:r>
    </w:p>
    <w:p>
      <w:pPr>
        <w:pStyle w:val="7"/>
        <w:spacing w:before="78" w:beforeLines="25" w:after="78" w:afterLines="25" w:line="300" w:lineRule="auto"/>
        <w:ind w:firstLine="480" w:firstLineChars="200"/>
        <w:rPr>
          <w:rFonts w:hint="eastAsia"/>
          <w:color w:val="auto"/>
          <w:szCs w:val="24"/>
          <w:highlight w:val="none"/>
        </w:rPr>
      </w:pPr>
      <w:bookmarkStart w:id="45" w:name="_Toc237230799"/>
      <w:bookmarkStart w:id="46" w:name="_Toc241635402"/>
      <w:r>
        <w:rPr>
          <w:rFonts w:hint="eastAsia"/>
          <w:color w:val="auto"/>
          <w:szCs w:val="24"/>
          <w:highlight w:val="none"/>
        </w:rPr>
        <w:t>1.5 费用承担</w:t>
      </w:r>
      <w:bookmarkEnd w:id="45"/>
      <w:bookmarkEnd w:id="4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1.5.1投标人准备和参加投标活动发生的费用自理。</w:t>
      </w:r>
    </w:p>
    <w:p>
      <w:pPr>
        <w:pStyle w:val="7"/>
        <w:spacing w:before="78" w:beforeLines="25" w:after="78" w:afterLines="25" w:line="300" w:lineRule="auto"/>
        <w:ind w:firstLine="480" w:firstLineChars="200"/>
        <w:rPr>
          <w:rFonts w:hint="eastAsia"/>
          <w:color w:val="auto"/>
          <w:szCs w:val="24"/>
          <w:highlight w:val="none"/>
        </w:rPr>
      </w:pPr>
      <w:bookmarkStart w:id="47" w:name="_Toc241635403"/>
      <w:bookmarkStart w:id="48" w:name="_Toc237230800"/>
      <w:r>
        <w:rPr>
          <w:rFonts w:hint="eastAsia"/>
          <w:color w:val="auto"/>
          <w:szCs w:val="24"/>
          <w:highlight w:val="none"/>
        </w:rPr>
        <w:t>1.6 保密</w:t>
      </w:r>
      <w:bookmarkEnd w:id="47"/>
      <w:bookmarkEnd w:id="48"/>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参与招标投标活动的各方应对招标文件和投标文件中的商业和技术等秘密保密，违者应对由此造成的后果承担法律责任。</w:t>
      </w:r>
    </w:p>
    <w:p>
      <w:pPr>
        <w:pStyle w:val="7"/>
        <w:spacing w:before="78" w:beforeLines="25" w:after="78" w:afterLines="25" w:line="300" w:lineRule="auto"/>
        <w:ind w:firstLine="480" w:firstLineChars="200"/>
        <w:rPr>
          <w:rFonts w:hint="eastAsia"/>
          <w:color w:val="auto"/>
          <w:szCs w:val="24"/>
          <w:highlight w:val="none"/>
        </w:rPr>
      </w:pPr>
      <w:bookmarkStart w:id="49" w:name="_Toc237230801"/>
      <w:bookmarkStart w:id="50" w:name="_Toc241635404"/>
      <w:r>
        <w:rPr>
          <w:rFonts w:hint="eastAsia"/>
          <w:color w:val="auto"/>
          <w:szCs w:val="24"/>
          <w:highlight w:val="none"/>
        </w:rPr>
        <w:t>1.7 语言文字</w:t>
      </w:r>
      <w:bookmarkEnd w:id="49"/>
      <w:bookmarkEnd w:id="50"/>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除专用术语外，与招标投标有关的语言均使用中文。必要时专用术语应附有中文注释。</w:t>
      </w:r>
    </w:p>
    <w:p>
      <w:pPr>
        <w:pStyle w:val="7"/>
        <w:spacing w:before="78" w:beforeLines="25" w:after="78" w:afterLines="25" w:line="300" w:lineRule="auto"/>
        <w:ind w:firstLine="480" w:firstLineChars="200"/>
        <w:rPr>
          <w:rFonts w:hint="eastAsia"/>
          <w:color w:val="auto"/>
          <w:szCs w:val="24"/>
          <w:highlight w:val="none"/>
        </w:rPr>
      </w:pPr>
      <w:bookmarkStart w:id="51" w:name="_Toc241635405"/>
      <w:bookmarkStart w:id="52" w:name="_Toc237230802"/>
      <w:r>
        <w:rPr>
          <w:rFonts w:hint="eastAsia"/>
          <w:color w:val="auto"/>
          <w:szCs w:val="24"/>
          <w:highlight w:val="none"/>
        </w:rPr>
        <w:t>1.8 计量单位</w:t>
      </w:r>
      <w:bookmarkEnd w:id="51"/>
      <w:bookmarkEnd w:id="52"/>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所有计量均采用中华人民共和国法定计量单位。</w:t>
      </w:r>
    </w:p>
    <w:p>
      <w:pPr>
        <w:pStyle w:val="7"/>
        <w:spacing w:before="78" w:beforeLines="25" w:after="78" w:afterLines="25" w:line="300" w:lineRule="auto"/>
        <w:ind w:firstLine="480" w:firstLineChars="200"/>
        <w:rPr>
          <w:rFonts w:hint="eastAsia"/>
          <w:color w:val="auto"/>
          <w:szCs w:val="24"/>
          <w:highlight w:val="none"/>
        </w:rPr>
      </w:pPr>
      <w:bookmarkStart w:id="53" w:name="_Toc237230803"/>
      <w:bookmarkStart w:id="54" w:name="_Toc241635406"/>
      <w:r>
        <w:rPr>
          <w:rFonts w:hint="eastAsia"/>
          <w:color w:val="auto"/>
          <w:szCs w:val="24"/>
          <w:highlight w:val="none"/>
        </w:rPr>
        <w:t>1.9 踏勘现场</w:t>
      </w:r>
      <w:bookmarkEnd w:id="53"/>
      <w:bookmarkEnd w:id="54"/>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1.9.1 投标人须知前附表规定组织踏勘现场的，招标人按投标人须知前附表规定的时间、地点组织投标人踏勘项目现场。</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1.9.2 投标人踏勘现场发生的费用自理。</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1.9.3 除招标人的原因外，投标人自行负责在踏勘现场中所发生的人员伤亡和财产损失。</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sz w:val="24"/>
          <w:szCs w:val="24"/>
          <w:highlight w:val="none"/>
        </w:rPr>
        <w:t>1.9.4 招标人在踏勘现场中介绍的工程场地和相关的周边环境情况，供投标人在编制投标文件时参考，招标人不对投标人据此作出的判断和决策负责。</w:t>
      </w:r>
    </w:p>
    <w:p>
      <w:pPr>
        <w:pStyle w:val="7"/>
        <w:spacing w:before="78" w:beforeLines="25" w:after="78" w:afterLines="25" w:line="300" w:lineRule="auto"/>
        <w:ind w:firstLine="480" w:firstLineChars="200"/>
        <w:rPr>
          <w:rFonts w:hint="eastAsia"/>
          <w:color w:val="auto"/>
          <w:szCs w:val="24"/>
          <w:highlight w:val="none"/>
        </w:rPr>
      </w:pPr>
      <w:bookmarkStart w:id="55" w:name="_Toc241635407"/>
      <w:bookmarkStart w:id="56" w:name="_Toc237230804"/>
      <w:r>
        <w:rPr>
          <w:rFonts w:hint="eastAsia"/>
          <w:color w:val="auto"/>
          <w:szCs w:val="24"/>
          <w:highlight w:val="none"/>
        </w:rPr>
        <w:t>1.10 投标预备会</w:t>
      </w:r>
      <w:bookmarkEnd w:id="55"/>
      <w:bookmarkEnd w:id="56"/>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1.10.1 投标人须知前附表规定召开投标预备会的，招标人按投标人须知前附表规定的时间和地点召开投标预备会，澄清投标人提出的问题。</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1.10.2 投标人应在投标人须知前附表规定的时间前，以书面形式将提出的问题送达招标人，以便招标人在会议期间澄清。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sz w:val="24"/>
          <w:szCs w:val="24"/>
          <w:highlight w:val="none"/>
        </w:rPr>
        <w:t>1.10.3 投标预备会后，招标人在投标人须知前附表规定的时间内，将对投标人所提问题的澄清，以书面方式通知所有购买招标文件的投标人。该澄清内容为招标文件的组成部分。</w:t>
      </w:r>
    </w:p>
    <w:p>
      <w:pPr>
        <w:pStyle w:val="7"/>
        <w:spacing w:before="78" w:beforeLines="25" w:after="78" w:afterLines="25" w:line="300" w:lineRule="auto"/>
        <w:ind w:firstLine="480" w:firstLineChars="200"/>
        <w:rPr>
          <w:rFonts w:hint="eastAsia"/>
          <w:color w:val="auto"/>
          <w:szCs w:val="24"/>
          <w:highlight w:val="none"/>
        </w:rPr>
      </w:pPr>
      <w:bookmarkStart w:id="57" w:name="_Toc237230805"/>
      <w:bookmarkStart w:id="58" w:name="_Toc241635408"/>
      <w:r>
        <w:rPr>
          <w:rFonts w:hint="eastAsia"/>
          <w:color w:val="auto"/>
          <w:szCs w:val="24"/>
          <w:highlight w:val="none"/>
        </w:rPr>
        <w:t>1.11 转包及分包</w:t>
      </w:r>
      <w:bookmarkEnd w:id="57"/>
      <w:bookmarkEnd w:id="58"/>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w:t>
      </w:r>
      <w:r>
        <w:rPr>
          <w:rFonts w:ascii="宋体" w:hAnsi="宋体"/>
          <w:color w:val="auto"/>
          <w:sz w:val="24"/>
          <w:szCs w:val="24"/>
          <w:highlight w:val="none"/>
        </w:rPr>
        <w:t>.11.1</w:t>
      </w:r>
      <w:r>
        <w:rPr>
          <w:rFonts w:hint="eastAsia" w:ascii="宋体" w:hAnsi="宋体"/>
          <w:color w:val="auto"/>
          <w:sz w:val="24"/>
          <w:szCs w:val="24"/>
          <w:highlight w:val="none"/>
        </w:rPr>
        <w:t>转包</w:t>
      </w:r>
    </w:p>
    <w:p>
      <w:pPr>
        <w:spacing w:before="78" w:beforeLines="25" w:after="78" w:afterLines="25" w:line="300" w:lineRule="auto"/>
        <w:ind w:firstLine="480" w:firstLineChars="200"/>
        <w:rPr>
          <w:color w:val="auto"/>
          <w:position w:val="0"/>
          <w:sz w:val="24"/>
          <w:szCs w:val="24"/>
          <w:highlight w:val="none"/>
        </w:rPr>
      </w:pPr>
      <w:r>
        <w:rPr>
          <w:rFonts w:hint="eastAsia"/>
          <w:color w:val="auto"/>
          <w:position w:val="0"/>
          <w:sz w:val="24"/>
          <w:szCs w:val="24"/>
          <w:highlight w:val="none"/>
        </w:rPr>
        <w:t>本项目严禁转包。</w:t>
      </w:r>
    </w:p>
    <w:p>
      <w:pPr>
        <w:spacing w:before="78" w:beforeLines="25" w:after="78" w:afterLines="25" w:line="300" w:lineRule="auto"/>
        <w:ind w:firstLine="480" w:firstLineChars="200"/>
        <w:rPr>
          <w:rFonts w:hint="eastAsia"/>
          <w:color w:val="auto"/>
          <w:position w:val="0"/>
          <w:sz w:val="24"/>
          <w:szCs w:val="24"/>
          <w:highlight w:val="none"/>
        </w:rPr>
      </w:pPr>
      <w:r>
        <w:rPr>
          <w:rFonts w:hint="eastAsia"/>
          <w:color w:val="auto"/>
          <w:position w:val="0"/>
          <w:sz w:val="24"/>
          <w:szCs w:val="24"/>
          <w:highlight w:val="none"/>
        </w:rPr>
        <w:t>1</w:t>
      </w:r>
      <w:r>
        <w:rPr>
          <w:color w:val="auto"/>
          <w:position w:val="0"/>
          <w:sz w:val="24"/>
          <w:szCs w:val="24"/>
          <w:highlight w:val="none"/>
        </w:rPr>
        <w:t>.11.2</w:t>
      </w:r>
      <w:r>
        <w:rPr>
          <w:rFonts w:hint="eastAsia"/>
          <w:color w:val="auto"/>
          <w:position w:val="0"/>
          <w:sz w:val="24"/>
          <w:szCs w:val="24"/>
          <w:highlight w:val="none"/>
        </w:rPr>
        <w:t>分包</w:t>
      </w:r>
    </w:p>
    <w:p>
      <w:pPr>
        <w:spacing w:before="78" w:beforeLines="25" w:after="78" w:afterLines="25" w:line="300" w:lineRule="auto"/>
        <w:ind w:firstLine="480" w:firstLineChars="200"/>
        <w:rPr>
          <w:rFonts w:hint="eastAsia"/>
          <w:color w:val="auto"/>
          <w:position w:val="0"/>
          <w:sz w:val="24"/>
          <w:szCs w:val="24"/>
          <w:highlight w:val="none"/>
        </w:rPr>
      </w:pPr>
      <w:r>
        <w:rPr>
          <w:rFonts w:hint="eastAsia"/>
          <w:color w:val="auto"/>
          <w:position w:val="0"/>
          <w:sz w:val="24"/>
          <w:szCs w:val="24"/>
          <w:highlight w:val="none"/>
        </w:rPr>
        <w:t>本项目不接受任何形式的分包。</w:t>
      </w:r>
    </w:p>
    <w:p>
      <w:pPr>
        <w:pStyle w:val="7"/>
        <w:spacing w:before="78" w:beforeLines="25" w:after="78" w:afterLines="25" w:line="300" w:lineRule="auto"/>
        <w:ind w:firstLine="480" w:firstLineChars="200"/>
        <w:rPr>
          <w:rFonts w:hint="eastAsia"/>
          <w:color w:val="auto"/>
          <w:szCs w:val="24"/>
          <w:highlight w:val="none"/>
        </w:rPr>
      </w:pPr>
      <w:bookmarkStart w:id="59" w:name="_Toc359228120"/>
      <w:r>
        <w:rPr>
          <w:rFonts w:hint="eastAsia"/>
          <w:color w:val="auto"/>
          <w:szCs w:val="24"/>
          <w:highlight w:val="none"/>
        </w:rPr>
        <w:t>1.12偏离</w:t>
      </w:r>
      <w:bookmarkEnd w:id="59"/>
    </w:p>
    <w:p>
      <w:pPr>
        <w:spacing w:before="78" w:beforeLines="25" w:after="78" w:afterLines="25" w:line="300" w:lineRule="auto"/>
        <w:ind w:firstLine="480" w:firstLineChars="200"/>
        <w:rPr>
          <w:rFonts w:ascii="宋体" w:hAnsi="宋体"/>
          <w:color w:val="auto"/>
          <w:sz w:val="24"/>
          <w:szCs w:val="24"/>
          <w:highlight w:val="none"/>
        </w:rPr>
      </w:pPr>
      <w:bookmarkStart w:id="60" w:name="_Toc238632935"/>
      <w:r>
        <w:rPr>
          <w:rFonts w:hint="eastAsia" w:ascii="宋体" w:hAnsi="宋体"/>
          <w:color w:val="auto"/>
          <w:sz w:val="24"/>
          <w:szCs w:val="24"/>
          <w:highlight w:val="none"/>
        </w:rPr>
        <w:t>偏差分重大偏差和细微偏差。</w:t>
      </w:r>
    </w:p>
    <w:bookmarkEnd w:id="60"/>
    <w:p>
      <w:pPr>
        <w:spacing w:before="78" w:beforeLines="25" w:after="78" w:afterLines="25" w:line="300" w:lineRule="auto"/>
        <w:ind w:firstLine="480" w:firstLineChars="200"/>
        <w:rPr>
          <w:rFonts w:ascii="宋体" w:hAnsi="宋体"/>
          <w:color w:val="auto"/>
          <w:sz w:val="24"/>
          <w:szCs w:val="24"/>
          <w:highlight w:val="none"/>
        </w:rPr>
      </w:pPr>
      <w:bookmarkStart w:id="61" w:name="_Toc238632937"/>
      <w:r>
        <w:rPr>
          <w:rFonts w:hint="eastAsia" w:ascii="宋体" w:hAnsi="宋体"/>
          <w:color w:val="auto"/>
          <w:sz w:val="24"/>
          <w:szCs w:val="24"/>
          <w:highlight w:val="none"/>
        </w:rPr>
        <w:t>1.12.1投标文件不符合第三章“评标办法”所列的资格审查和初步评审标准以及最终投标报价超过最高投标限价（如有）的，属于重大偏差，视为未能对招标文件作出实质性响应，按废标处理。</w:t>
      </w:r>
      <w:bookmarkEnd w:id="61"/>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1.12.2投标文件中的下列偏差为细微偏差</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实施方案不够完善。</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1.12.3评标委员会对投标文件中的细微偏差按如下规定处理：</w:t>
      </w:r>
    </w:p>
    <w:p>
      <w:pPr>
        <w:spacing w:before="25" w:after="25" w:line="300" w:lineRule="auto"/>
        <w:ind w:firstLine="480" w:firstLineChars="200"/>
        <w:rPr>
          <w:rFonts w:hint="eastAsia" w:ascii="宋体" w:hAnsi="宋体"/>
          <w:color w:val="auto"/>
          <w:sz w:val="24"/>
          <w:highlight w:val="none"/>
        </w:rPr>
      </w:pPr>
      <w:r>
        <w:rPr>
          <w:rFonts w:hint="eastAsia" w:ascii="宋体" w:hAnsi="宋体"/>
          <w:color w:val="auto"/>
          <w:sz w:val="24"/>
          <w:szCs w:val="24"/>
          <w:highlight w:val="none"/>
        </w:rPr>
        <w:t>对于本章第1.12.2项所述的细微偏差，评标委员会可在相关评分因素的评分中酌情扣分，但最多扣分不得超过各评审因素满分分值的40%。</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62" w:name="_Toc488235984"/>
      <w:r>
        <w:rPr>
          <w:rFonts w:hint="eastAsia" w:ascii="黑体" w:hAnsi="Times New Roman" w:eastAsia="黑体"/>
          <w:b w:val="0"/>
          <w:color w:val="auto"/>
          <w:position w:val="0"/>
          <w:szCs w:val="24"/>
          <w:highlight w:val="none"/>
        </w:rPr>
        <w:t>2.招标文件</w:t>
      </w:r>
      <w:bookmarkEnd w:id="62"/>
    </w:p>
    <w:p>
      <w:pPr>
        <w:pStyle w:val="7"/>
        <w:spacing w:before="78" w:beforeLines="25" w:after="78" w:afterLines="25" w:line="300" w:lineRule="auto"/>
        <w:ind w:firstLine="480" w:firstLineChars="200"/>
        <w:rPr>
          <w:rFonts w:hint="eastAsia"/>
          <w:color w:val="auto"/>
          <w:szCs w:val="24"/>
          <w:highlight w:val="none"/>
        </w:rPr>
      </w:pPr>
      <w:bookmarkStart w:id="63" w:name="_Toc241635409"/>
      <w:r>
        <w:rPr>
          <w:rFonts w:hint="eastAsia"/>
          <w:color w:val="auto"/>
          <w:szCs w:val="24"/>
          <w:highlight w:val="none"/>
        </w:rPr>
        <w:t>2.1 招标文件的组成</w:t>
      </w:r>
      <w:bookmarkEnd w:id="63"/>
    </w:p>
    <w:p>
      <w:pPr>
        <w:spacing w:before="109" w:beforeLines="35" w:after="109" w:afterLines="35" w:line="300" w:lineRule="auto"/>
        <w:ind w:firstLine="480" w:firstLineChars="200"/>
        <w:rPr>
          <w:rFonts w:ascii="宋体" w:hAnsi="宋体"/>
          <w:color w:val="auto"/>
          <w:position w:val="0"/>
          <w:sz w:val="24"/>
          <w:highlight w:val="none"/>
        </w:rPr>
      </w:pPr>
      <w:bookmarkStart w:id="64" w:name="_Toc359228123"/>
      <w:bookmarkStart w:id="65" w:name="_Toc337561682"/>
      <w:bookmarkStart w:id="66" w:name="_Toc338414106"/>
      <w:r>
        <w:rPr>
          <w:rFonts w:hint="eastAsia" w:ascii="宋体" w:hAnsi="宋体"/>
          <w:color w:val="auto"/>
          <w:position w:val="0"/>
          <w:sz w:val="24"/>
          <w:highlight w:val="none"/>
        </w:rPr>
        <w:t>招标文件应包括下列内容：</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highlight w:val="none"/>
        </w:rPr>
        <w:t>（</w:t>
      </w:r>
      <w:r>
        <w:rPr>
          <w:rFonts w:hint="eastAsia" w:ascii="宋体" w:hAnsi="宋体"/>
          <w:color w:val="auto"/>
          <w:position w:val="0"/>
          <w:sz w:val="24"/>
          <w:szCs w:val="24"/>
          <w:highlight w:val="none"/>
        </w:rPr>
        <w:t>1）招标公告；</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（2）投标人须知；</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（3）评标办法；</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（4）合同条款及格式；</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（5）工程量清单</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（6）技术规范；</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（7）投标文件格式；</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（8）项目工程概况；</w:t>
      </w:r>
    </w:p>
    <w:p>
      <w:pPr>
        <w:spacing w:before="25" w:after="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（9）投标人须知前附表规定的其他材料。</w:t>
      </w:r>
    </w:p>
    <w:p>
      <w:pPr>
        <w:spacing w:before="109" w:beforeLines="35" w:after="109" w:afterLines="35" w:line="300" w:lineRule="auto"/>
        <w:ind w:firstLine="480" w:firstLineChars="200"/>
        <w:rPr>
          <w:rFonts w:hint="eastAsia"/>
          <w:color w:val="auto"/>
          <w:position w:val="0"/>
          <w:sz w:val="24"/>
          <w:szCs w:val="24"/>
          <w:highlight w:val="none"/>
        </w:rPr>
      </w:pPr>
      <w:r>
        <w:rPr>
          <w:rFonts w:hint="eastAsia"/>
          <w:color w:val="auto"/>
          <w:position w:val="0"/>
          <w:sz w:val="24"/>
          <w:szCs w:val="24"/>
          <w:highlight w:val="none"/>
        </w:rPr>
        <w:t>根据本须知第2.2款对招标文件作出的澄清及修改，构成招标文件的组成部分。</w:t>
      </w:r>
    </w:p>
    <w:p>
      <w:pPr>
        <w:pStyle w:val="7"/>
        <w:spacing w:before="78" w:beforeLines="25" w:after="78" w:afterLines="25" w:line="300" w:lineRule="auto"/>
        <w:ind w:firstLine="480" w:firstLineChars="200"/>
        <w:rPr>
          <w:color w:val="auto"/>
          <w:szCs w:val="24"/>
          <w:highlight w:val="none"/>
        </w:rPr>
      </w:pPr>
      <w:r>
        <w:rPr>
          <w:rFonts w:hint="eastAsia"/>
          <w:color w:val="auto"/>
          <w:szCs w:val="24"/>
          <w:highlight w:val="none"/>
        </w:rPr>
        <w:t>2.2招标文件的澄清</w:t>
      </w:r>
      <w:bookmarkEnd w:id="64"/>
      <w:bookmarkEnd w:id="65"/>
      <w:bookmarkEnd w:id="66"/>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2.2.1投标人获取招标文件后，应仔细阅读和检查招标文件的全部内容。如发现缺项或内容不全，应在投标人须知前附表规定的截止时间前通过</w:t>
      </w:r>
      <w:r>
        <w:rPr>
          <w:rFonts w:hint="eastAsia" w:ascii="宋体" w:hAnsi="宋体"/>
          <w:color w:val="auto"/>
          <w:sz w:val="24"/>
          <w:highlight w:val="none"/>
          <w:lang w:eastAsia="zh-CN"/>
        </w:rPr>
        <w:t>邮箱</w:t>
      </w:r>
      <w:r>
        <w:rPr>
          <w:rFonts w:hint="eastAsia" w:ascii="宋体" w:hAnsi="宋体"/>
          <w:color w:val="auto"/>
          <w:sz w:val="24"/>
          <w:highlight w:val="none"/>
        </w:rPr>
        <w:t>进行提问。</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2.2.2招标澄清和补遗全部通过</w:t>
      </w:r>
      <w:r>
        <w:rPr>
          <w:rFonts w:hint="eastAsia" w:ascii="宋体" w:hAnsi="宋体"/>
          <w:color w:val="auto"/>
          <w:sz w:val="24"/>
          <w:highlight w:val="none"/>
          <w:lang w:eastAsia="zh-CN"/>
        </w:rPr>
        <w:t>指定网址发布</w:t>
      </w:r>
      <w:r>
        <w:rPr>
          <w:rFonts w:hint="eastAsia" w:ascii="宋体" w:hAnsi="宋体"/>
          <w:color w:val="auto"/>
          <w:sz w:val="24"/>
          <w:highlight w:val="none"/>
        </w:rPr>
        <w:t>，请投标人在开标截止日前，务必查询，招标人不再另行通知</w:t>
      </w:r>
      <w:r>
        <w:rPr>
          <w:rFonts w:hint="eastAsia"/>
          <w:color w:val="auto"/>
          <w:sz w:val="24"/>
          <w:highlight w:val="none"/>
        </w:rPr>
        <w:t>。</w:t>
      </w:r>
    </w:p>
    <w:p>
      <w:pPr>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2.2.3投标人应注意及时查询指定网址发布的信息，因投标人自身原因未及时获知澄清内容而导致的任何后果将由投标人自行承担。</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2.2.4除非招标人认为确有必要答复，否则，招标人有权拒绝回复投标人在本章第2.2.1项规定的时间后提出的任何澄清要求。</w:t>
      </w:r>
    </w:p>
    <w:p>
      <w:pPr>
        <w:pStyle w:val="7"/>
        <w:spacing w:before="78" w:beforeLines="25" w:after="78" w:afterLines="25" w:line="300" w:lineRule="auto"/>
        <w:ind w:firstLine="480" w:firstLineChars="200"/>
        <w:rPr>
          <w:color w:val="auto"/>
          <w:szCs w:val="24"/>
          <w:highlight w:val="none"/>
        </w:rPr>
      </w:pPr>
      <w:bookmarkStart w:id="67" w:name="_Toc359228124"/>
      <w:bookmarkStart w:id="68" w:name="_Toc337561683"/>
      <w:bookmarkStart w:id="69" w:name="_Toc338414107"/>
      <w:r>
        <w:rPr>
          <w:rFonts w:hint="eastAsia"/>
          <w:color w:val="auto"/>
          <w:szCs w:val="24"/>
          <w:highlight w:val="none"/>
        </w:rPr>
        <w:t>2.3招标文件的修改</w:t>
      </w:r>
      <w:bookmarkEnd w:id="67"/>
      <w:bookmarkEnd w:id="68"/>
      <w:bookmarkEnd w:id="69"/>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70" w:name="_Toc488235985"/>
      <w:r>
        <w:rPr>
          <w:rFonts w:hint="eastAsia" w:ascii="宋体" w:hAnsi="宋体"/>
          <w:color w:val="auto"/>
          <w:position w:val="0"/>
          <w:sz w:val="24"/>
          <w:szCs w:val="24"/>
          <w:highlight w:val="none"/>
        </w:rPr>
        <w:t>2.3.1招标人以投标人须知前附表规定的形式修改招标文件。修改招标文件的时间距本章第2.2.2项规定的投标截止时间不足15日，且修改内容可能影响投标文件编制的，将相应延长投标截止时间。</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2.3.2投标人应注意及时</w:t>
      </w:r>
      <w:r>
        <w:rPr>
          <w:rFonts w:hint="eastAsia" w:ascii="宋体" w:hAnsi="宋体"/>
          <w:color w:val="auto"/>
          <w:position w:val="0"/>
          <w:sz w:val="24"/>
          <w:szCs w:val="24"/>
          <w:highlight w:val="none"/>
          <w:lang w:eastAsia="zh-CN"/>
        </w:rPr>
        <w:t>查询指定网址发布的信息</w:t>
      </w:r>
      <w:r>
        <w:rPr>
          <w:rFonts w:hint="eastAsia" w:ascii="宋体" w:hAnsi="宋体"/>
          <w:color w:val="auto"/>
          <w:position w:val="0"/>
          <w:sz w:val="24"/>
          <w:szCs w:val="24"/>
          <w:highlight w:val="none"/>
        </w:rPr>
        <w:t>，因投标人自身原因未及时获知修改内容而导致的任何后果将由投标人自行承担。</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r>
        <w:rPr>
          <w:rFonts w:hint="eastAsia" w:ascii="黑体" w:hAnsi="Times New Roman" w:eastAsia="黑体"/>
          <w:b w:val="0"/>
          <w:color w:val="auto"/>
          <w:position w:val="0"/>
          <w:szCs w:val="24"/>
          <w:highlight w:val="none"/>
        </w:rPr>
        <w:t>3.投标文件</w:t>
      </w:r>
      <w:bookmarkEnd w:id="70"/>
    </w:p>
    <w:p>
      <w:pPr>
        <w:pStyle w:val="7"/>
        <w:spacing w:before="78" w:beforeLines="25" w:after="78" w:afterLines="25" w:line="300" w:lineRule="auto"/>
        <w:ind w:firstLine="480" w:firstLineChars="200"/>
        <w:rPr>
          <w:rFonts w:hint="eastAsia"/>
          <w:color w:val="auto"/>
          <w:szCs w:val="24"/>
          <w:highlight w:val="none"/>
        </w:rPr>
      </w:pPr>
      <w:bookmarkStart w:id="71" w:name="_Toc241635412"/>
      <w:bookmarkStart w:id="72" w:name="_Toc450563037"/>
      <w:bookmarkStart w:id="73" w:name="_Toc241635413"/>
      <w:r>
        <w:rPr>
          <w:rFonts w:hint="eastAsia"/>
          <w:color w:val="auto"/>
          <w:szCs w:val="24"/>
          <w:highlight w:val="none"/>
        </w:rPr>
        <w:t>3.1 投标文件的组成</w:t>
      </w:r>
      <w:bookmarkEnd w:id="71"/>
      <w:bookmarkEnd w:id="72"/>
    </w:p>
    <w:bookmarkEnd w:id="73"/>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74" w:name="_Toc450563038"/>
      <w:bookmarkStart w:id="75" w:name="_Toc241635415"/>
      <w:r>
        <w:rPr>
          <w:rFonts w:hint="eastAsia" w:ascii="宋体" w:hAnsi="宋体"/>
          <w:color w:val="auto"/>
          <w:position w:val="0"/>
          <w:sz w:val="24"/>
          <w:szCs w:val="24"/>
          <w:highlight w:val="none"/>
        </w:rPr>
        <w:t>投标文件应包括下列内容：</w:t>
      </w:r>
    </w:p>
    <w:p>
      <w:pPr>
        <w:widowControl/>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第一信封（商务和技术文件）：</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（1）商务文件，包括：</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a.投标函及投标函附录；</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b.法定代表人身份证明或附有法定代表人身份证明的授权委托书；</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c.投标保证金；</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d.项目管理机构；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e.资格审查资料；</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f.承诺函格式；</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g.投标人须知前附表规定的其他材料。</w:t>
      </w:r>
    </w:p>
    <w:p>
      <w:pPr>
        <w:widowControl/>
        <w:spacing w:before="78" w:beforeLines="25" w:after="78" w:afterLines="25" w:line="300" w:lineRule="auto"/>
        <w:ind w:firstLine="566" w:firstLineChars="236"/>
        <w:rPr>
          <w:rFonts w:hint="eastAsia" w:ascii="宋体" w:hAnsi="宋体"/>
          <w:color w:val="auto"/>
          <w:sz w:val="24"/>
          <w:highlight w:val="none"/>
        </w:rPr>
      </w:pPr>
      <w:r>
        <w:rPr>
          <w:rFonts w:hint="eastAsia" w:ascii="宋体" w:hAnsi="宋体"/>
          <w:color w:val="auto"/>
          <w:sz w:val="24"/>
          <w:highlight w:val="none"/>
        </w:rPr>
        <w:t>（2）技术文件</w:t>
      </w:r>
    </w:p>
    <w:p>
      <w:pPr>
        <w:widowControl/>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第二信封（</w:t>
      </w:r>
      <w:r>
        <w:rPr>
          <w:rFonts w:hint="eastAsia" w:ascii="宋体" w:hAnsi="宋体"/>
          <w:color w:val="auto"/>
          <w:sz w:val="24"/>
          <w:szCs w:val="24"/>
          <w:highlight w:val="none"/>
        </w:rPr>
        <w:t>报价文件</w:t>
      </w:r>
      <w:r>
        <w:rPr>
          <w:rFonts w:hint="eastAsia" w:ascii="宋体" w:hAnsi="宋体"/>
          <w:color w:val="auto"/>
          <w:sz w:val="24"/>
          <w:highlight w:val="none"/>
        </w:rPr>
        <w:t>）</w:t>
      </w:r>
    </w:p>
    <w:p>
      <w:pPr>
        <w:widowControl/>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（l）</w:t>
      </w:r>
      <w:r>
        <w:rPr>
          <w:rFonts w:hint="eastAsia"/>
          <w:color w:val="auto"/>
          <w:sz w:val="24"/>
          <w:highlight w:val="none"/>
        </w:rPr>
        <w:t>报价函</w:t>
      </w:r>
      <w:r>
        <w:rPr>
          <w:rFonts w:hint="eastAsia" w:ascii="宋体" w:hAnsi="宋体"/>
          <w:color w:val="auto"/>
          <w:sz w:val="24"/>
          <w:highlight w:val="none"/>
        </w:rPr>
        <w:t>；</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w:t>
      </w:r>
      <w:r>
        <w:rPr>
          <w:rFonts w:hint="eastAsia"/>
          <w:color w:val="auto"/>
          <w:sz w:val="24"/>
          <w:highlight w:val="none"/>
        </w:rPr>
        <w:t>标价的工程量清单</w:t>
      </w:r>
      <w:r>
        <w:rPr>
          <w:rFonts w:hint="eastAsia" w:ascii="宋体" w:hAnsi="宋体"/>
          <w:color w:val="auto"/>
          <w:sz w:val="24"/>
          <w:highlight w:val="none"/>
        </w:rPr>
        <w:t>；</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3.2 投标报价</w:t>
      </w:r>
      <w:bookmarkEnd w:id="74"/>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3.2.1投标人应按 第五章“工程量清单”的要求填写相应表格。</w:t>
      </w:r>
    </w:p>
    <w:p>
      <w:pPr>
        <w:spacing w:before="78" w:beforeLines="25" w:after="78" w:afterLines="25" w:line="300" w:lineRule="auto"/>
        <w:ind w:firstLine="480" w:firstLineChars="200"/>
        <w:rPr>
          <w:rFonts w:ascii="宋体" w:hAnsi="宋体"/>
          <w:color w:val="auto"/>
          <w:sz w:val="24"/>
          <w:szCs w:val="24"/>
          <w:highlight w:val="none"/>
        </w:rPr>
      </w:pPr>
      <w:r>
        <w:rPr>
          <w:rFonts w:ascii="宋体" w:hAnsi="宋体"/>
          <w:color w:val="auto"/>
          <w:sz w:val="24"/>
          <w:szCs w:val="24"/>
          <w:highlight w:val="none"/>
        </w:rPr>
        <w:t>本项目招标采用工程量清单，招标人在出售招标文件的同时向投标人提供工程量清单）。投标人填写工程量清单中的单价及总额价，即可完成投标工程量清单的编制，确定投标报价，并打印出投标工程量清单，编入投标文件。投标人未在工程量清单中填入单价或总额价的工程子目，将被认为其已包含在工程量清单其他子目的单价和总额价中，招标人将不予支付。</w:t>
      </w:r>
    </w:p>
    <w:p>
      <w:pPr>
        <w:spacing w:before="78" w:beforeLines="25" w:after="78" w:afterLines="25" w:line="300" w:lineRule="auto"/>
        <w:ind w:firstLine="480" w:firstLineChars="200"/>
        <w:rPr>
          <w:rFonts w:ascii="宋体" w:hAnsi="宋体"/>
          <w:color w:val="auto"/>
          <w:sz w:val="24"/>
          <w:szCs w:val="24"/>
          <w:highlight w:val="none"/>
        </w:rPr>
      </w:pPr>
      <w:r>
        <w:rPr>
          <w:rFonts w:ascii="宋体" w:hAnsi="宋体"/>
          <w:color w:val="auto"/>
          <w:sz w:val="24"/>
          <w:szCs w:val="24"/>
          <w:highlight w:val="none"/>
        </w:rPr>
        <w:t>投标人根据招标人提供的工程量清单文件填报完成并打印的投标工程量清单中的投标报价和投标函大写金额报价应一致，如果报价金额出现差异时，则以投标函大写金额报价为准。</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3.2.2在合同实施期间，投标人的报价不随物价波动而调整。</w:t>
      </w:r>
    </w:p>
    <w:p>
      <w:pPr>
        <w:spacing w:before="25" w:after="25" w:line="300" w:lineRule="auto"/>
        <w:ind w:firstLine="480" w:firstLineChars="200"/>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3.2.3投标人的安全生产费用不再单独进行列项，由投标人在报价时予以考虑。</w:t>
      </w:r>
    </w:p>
    <w:p>
      <w:pPr>
        <w:spacing w:before="25" w:after="25" w:line="30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3.2.4除投标人须知前附表另有规定外，招标人不接受调价函。</w:t>
      </w:r>
    </w:p>
    <w:p>
      <w:pPr>
        <w:spacing w:before="25" w:after="25" w:line="30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3.2.5</w:t>
      </w:r>
      <w:r>
        <w:rPr>
          <w:rFonts w:ascii="宋体" w:hAnsi="宋体"/>
          <w:color w:val="auto"/>
          <w:position w:val="0"/>
          <w:sz w:val="24"/>
          <w:highlight w:val="none"/>
        </w:rPr>
        <w:t>本项目的</w:t>
      </w:r>
      <w:r>
        <w:rPr>
          <w:rFonts w:hint="eastAsia" w:ascii="宋体" w:hAnsi="宋体"/>
          <w:color w:val="auto"/>
          <w:position w:val="0"/>
          <w:sz w:val="24"/>
          <w:highlight w:val="none"/>
        </w:rPr>
        <w:t>试验、检测、测量等</w:t>
      </w:r>
      <w:r>
        <w:rPr>
          <w:rFonts w:ascii="宋体" w:hAnsi="宋体"/>
          <w:color w:val="auto"/>
          <w:position w:val="0"/>
          <w:sz w:val="24"/>
          <w:highlight w:val="none"/>
        </w:rPr>
        <w:t>设备、设施等均由</w:t>
      </w:r>
      <w:r>
        <w:rPr>
          <w:rFonts w:hint="eastAsia" w:ascii="宋体" w:hAnsi="宋体"/>
          <w:color w:val="auto"/>
          <w:position w:val="0"/>
          <w:sz w:val="24"/>
          <w:highlight w:val="none"/>
        </w:rPr>
        <w:t>中标</w:t>
      </w:r>
      <w:r>
        <w:rPr>
          <w:rFonts w:ascii="宋体" w:hAnsi="宋体"/>
          <w:color w:val="auto"/>
          <w:position w:val="0"/>
          <w:sz w:val="24"/>
          <w:highlight w:val="none"/>
        </w:rPr>
        <w:t>单位自购。投标人应仔细阅读招标文件，调查工地现场，根据</w:t>
      </w:r>
      <w:r>
        <w:rPr>
          <w:rFonts w:hint="eastAsia" w:ascii="宋体" w:hAnsi="宋体"/>
          <w:color w:val="auto"/>
          <w:position w:val="0"/>
          <w:sz w:val="24"/>
          <w:highlight w:val="none"/>
        </w:rPr>
        <w:t>项目</w:t>
      </w:r>
      <w:r>
        <w:rPr>
          <w:rFonts w:ascii="宋体" w:hAnsi="宋体"/>
          <w:color w:val="auto"/>
          <w:position w:val="0"/>
          <w:sz w:val="24"/>
          <w:highlight w:val="none"/>
        </w:rPr>
        <w:t>所处地理环境位置、工程规模、工程复杂程度、</w:t>
      </w:r>
      <w:r>
        <w:rPr>
          <w:rFonts w:hint="eastAsia" w:ascii="宋体" w:hAnsi="宋体"/>
          <w:color w:val="auto"/>
          <w:position w:val="0"/>
          <w:sz w:val="24"/>
          <w:highlight w:val="none"/>
        </w:rPr>
        <w:t>影响程度、</w:t>
      </w:r>
      <w:r>
        <w:rPr>
          <w:rFonts w:ascii="宋体" w:hAnsi="宋体"/>
          <w:color w:val="auto"/>
          <w:position w:val="0"/>
          <w:sz w:val="24"/>
          <w:highlight w:val="none"/>
        </w:rPr>
        <w:t>合同工期等进行投标报价。</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3.2.6报价应包括投标人为完成招标文件规定试验检测工作所需开支的一切费用，如人员工资、差旅费、交通费、进出场费、食宿费、通讯费、设备费、材料费、管理费、保险费、加班费、交叉作业影响费、安全措施费、安全生产费、利润、税费、检测报告出版费等，同时包含检测单位在节假日或正常工作时间以外人员的加班费用，以及合同文件明示或未明示的完成本合同的所有责任、义务和风险。</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3.2.7投标单位若中标并与招标人签订服务协议后，其派驻现场所有人员的人身意外、工伤、医疗等保险及自备设备等财产的有关保险由中标单位自行办理，保险费用由中标单位承担并支付，并包含在所报的总额价中，招标人不单独支付。</w:t>
      </w:r>
    </w:p>
    <w:p>
      <w:pPr>
        <w:pStyle w:val="7"/>
        <w:spacing w:before="78" w:beforeLines="25" w:after="78" w:afterLines="25" w:line="300" w:lineRule="auto"/>
        <w:ind w:firstLine="480" w:firstLineChars="200"/>
        <w:rPr>
          <w:rFonts w:hint="eastAsia"/>
          <w:color w:val="auto"/>
          <w:szCs w:val="24"/>
          <w:highlight w:val="none"/>
        </w:rPr>
      </w:pPr>
      <w:bookmarkStart w:id="76" w:name="_Toc450563039"/>
      <w:bookmarkStart w:id="77" w:name="_Toc305020775"/>
      <w:bookmarkStart w:id="78" w:name="_Toc301172106"/>
      <w:bookmarkStart w:id="79" w:name="_Toc305096390"/>
      <w:bookmarkStart w:id="80" w:name="_Toc282157259"/>
      <w:r>
        <w:rPr>
          <w:rFonts w:hint="eastAsia"/>
          <w:color w:val="auto"/>
          <w:szCs w:val="24"/>
          <w:highlight w:val="none"/>
        </w:rPr>
        <w:t>3.3 投标有效期</w:t>
      </w:r>
      <w:bookmarkEnd w:id="76"/>
      <w:bookmarkEnd w:id="77"/>
      <w:bookmarkEnd w:id="78"/>
      <w:bookmarkEnd w:id="79"/>
      <w:bookmarkEnd w:id="80"/>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3.3.1在“投标人须知前附表</w:t>
      </w:r>
      <w:r>
        <w:rPr>
          <w:rFonts w:ascii="宋体" w:hAnsi="宋体"/>
          <w:color w:val="auto"/>
          <w:position w:val="0"/>
          <w:sz w:val="24"/>
          <w:highlight w:val="none"/>
        </w:rPr>
        <w:t>”</w:t>
      </w:r>
      <w:r>
        <w:rPr>
          <w:rFonts w:hint="eastAsia" w:ascii="宋体" w:hAnsi="宋体"/>
          <w:color w:val="auto"/>
          <w:position w:val="0"/>
          <w:sz w:val="24"/>
          <w:highlight w:val="none"/>
        </w:rPr>
        <w:t>规定的投标有效期内，投标人不得要求撤销或修改其投标文件。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highlight w:val="none"/>
        </w:rPr>
        <w:t>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3.4 保证金</w:t>
      </w:r>
      <w:bookmarkEnd w:id="75"/>
    </w:p>
    <w:p>
      <w:pPr>
        <w:spacing w:before="78" w:beforeLines="25" w:after="78" w:afterLines="25" w:line="300" w:lineRule="auto"/>
        <w:ind w:firstLine="480" w:firstLineChars="200"/>
        <w:rPr>
          <w:rFonts w:hint="eastAsia" w:ascii="宋体" w:hAnsi="宋体"/>
          <w:color w:val="auto"/>
          <w:position w:val="0"/>
          <w:sz w:val="24"/>
          <w:highlight w:val="none"/>
        </w:rPr>
      </w:pPr>
      <w:bookmarkStart w:id="81" w:name="_Toc267468184"/>
      <w:bookmarkStart w:id="82" w:name="_Toc197685015"/>
      <w:r>
        <w:rPr>
          <w:rFonts w:hint="eastAsia" w:ascii="宋体" w:hAnsi="宋体"/>
          <w:color w:val="auto"/>
          <w:position w:val="0"/>
          <w:sz w:val="24"/>
          <w:highlight w:val="none"/>
        </w:rPr>
        <w:t>3.4.1投标人在递交投标文件的同时，应按投标人须知前附表规定的金额、担保形式和第七章“投标文件格式”规定的投标保证金格式递交投标保证金，并作为其投标文件的组成部分。联合体投标的，其投标保证金由牵头人递交，并应符合投标人须知前附表的规定。</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保证金必须选择</w:t>
      </w:r>
      <w:r>
        <w:rPr>
          <w:rFonts w:hint="eastAsia" w:ascii="宋体" w:hAnsi="宋体"/>
          <w:color w:val="auto"/>
          <w:position w:val="0"/>
          <w:sz w:val="24"/>
          <w:highlight w:val="none"/>
          <w:u w:val="single"/>
        </w:rPr>
        <w:t>转帐（仅限于电汇或网银）</w:t>
      </w:r>
      <w:r>
        <w:rPr>
          <w:rFonts w:hint="eastAsia" w:ascii="宋体" w:hAnsi="宋体"/>
          <w:color w:val="auto"/>
          <w:position w:val="0"/>
          <w:sz w:val="24"/>
          <w:highlight w:val="none"/>
        </w:rPr>
        <w:t>。</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投标保证金应在投标人须知前附表规定的到账截止日期之前到达招标人指定账户，且投标保证金应由投标人的基本账户一次性转入，转账凭证及到账确认单应按招标文件规定装订于投标文件中，否则视为投标保证金无效，投标保证金递交的银行及账号见投标人须知前附表。</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3.4.2投标人未按要求提交保证金的，其投标文件作废标处理。</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3.4.3非中标候选人应退款项退回程序：</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中标（成交）公示期结束由投标人提供完整合法手续5个工作日内，退还未中标人的保证金。</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3.4.4中标候选人应退款项退回程序：</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合同签订并在行业主管部门备案后送达交易中心起5个工作日内，退还中标人的保证金。</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3.4.5流标项目保证金的延用及退还程序：</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项目交易流标的，在流标之日起5个工作日内，退还所有投标人的保证金；中标人未能签订合同的，提交相关部门作书面处理结果后5个工作日内，退还中标人的保证金。</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3.4.6有下列情形之一的，保证金将不予退还：</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（1）投标人在规定的投标有效期内撤销或修改其投标文件；</w:t>
      </w:r>
    </w:p>
    <w:p>
      <w:pPr>
        <w:spacing w:before="78" w:beforeLines="25" w:after="78" w:afterLines="25" w:line="300" w:lineRule="auto"/>
        <w:ind w:firstLine="480" w:firstLineChars="200"/>
        <w:rPr>
          <w:rFonts w:ascii="宋体" w:hAnsi="宋体"/>
          <w:color w:val="auto"/>
          <w:position w:val="0"/>
          <w:sz w:val="24"/>
          <w:highlight w:val="none"/>
        </w:rPr>
      </w:pPr>
      <w:r>
        <w:rPr>
          <w:rFonts w:ascii="宋体" w:hAnsi="宋体"/>
          <w:color w:val="auto"/>
          <w:position w:val="0"/>
          <w:sz w:val="24"/>
          <w:highlight w:val="none"/>
        </w:rPr>
        <w:t>（</w:t>
      </w:r>
      <w:r>
        <w:rPr>
          <w:rFonts w:hint="eastAsia" w:ascii="宋体" w:hAnsi="宋体"/>
          <w:color w:val="auto"/>
          <w:position w:val="0"/>
          <w:sz w:val="24"/>
          <w:highlight w:val="none"/>
        </w:rPr>
        <w:t>2）投标人（竞买人）有违法违规行为的，在调查处理期间该项目的交易保证金暂不退还，待调查处理结果明确后再按规定处理；</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（3）中标人在收到中标通知书后，无正当理由不与招标人签订合同协议书或未能按招标文件规定提交履约担保。</w:t>
      </w:r>
    </w:p>
    <w:p>
      <w:pPr>
        <w:spacing w:before="78" w:beforeLines="25" w:after="78" w:afterLines="25" w:line="30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（4）投标人不接受依据评标办法的规定对其投标文件中细微偏差进行澄清和补正；</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（5）投标人以他人名义投标、与他人串通投标、以行贿手段谋取中标，弄虚作假等行为。</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（6）拒绝接受不平衡报价调整。</w:t>
      </w:r>
    </w:p>
    <w:p>
      <w:pPr>
        <w:spacing w:before="78" w:beforeLines="25" w:after="78" w:afterLines="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7）招标人决定不予退还交易保证金的，应当在交易文件规定的退还开始时间之前书面告知公共资源交易中心，由公共资源交易中心将不予退还的相关交易保证金转给招标人，法律、法规规定作其它处理的除外。</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3.5 资格审查资料</w:t>
      </w:r>
      <w:bookmarkEnd w:id="81"/>
      <w:bookmarkEnd w:id="82"/>
    </w:p>
    <w:p>
      <w:pPr>
        <w:widowControl/>
        <w:spacing w:before="78" w:beforeLines="25" w:after="78" w:afterLines="25" w:line="300" w:lineRule="auto"/>
        <w:ind w:firstLine="480" w:firstLineChars="200"/>
        <w:rPr>
          <w:rFonts w:hint="eastAsia" w:ascii="宋体" w:hAnsi="宋体"/>
          <w:color w:val="auto"/>
          <w:sz w:val="24"/>
          <w:szCs w:val="24"/>
          <w:highlight w:val="none"/>
        </w:rPr>
      </w:pPr>
      <w:bookmarkStart w:id="83" w:name="_Toc359228131"/>
      <w:bookmarkStart w:id="84" w:name="_Toc338414115"/>
      <w:r>
        <w:rPr>
          <w:rFonts w:hint="eastAsia" w:ascii="宋体" w:hAnsi="宋体"/>
          <w:color w:val="auto"/>
          <w:sz w:val="24"/>
          <w:szCs w:val="24"/>
          <w:highlight w:val="none"/>
        </w:rPr>
        <w:t>3.5.1“投标人基本情况表”应附投标人营业执照副本或事业单位法人证书副本、资质等级证书副本、计量认证证书副本、基本账户、企业变更材料（若有）的彩色打印件或彩色复印件（并加盖单位章）。上述材料需要年检的应提供年检合格的材料。</w:t>
      </w:r>
    </w:p>
    <w:p>
      <w:pPr>
        <w:widowControl/>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3.5.2“拟投入本项目项目负责人和技术负责人资历表”应附身份证、毕业证、职称证以及资格审查条件所要求的其他相关证书（如试验检测工程师资格证书等）的彩色打印件或彩色复印件，并应提供资格审查条件要求的相关业绩证明材料的彩色打印件或彩色复印件。投标人的自有人员应提供参加养老保险缴费证明（并加盖缴费证明专用章）或其他能够证明参加养老保险的有效证明材料（并加盖社保机构单位章）。</w:t>
      </w:r>
    </w:p>
    <w:p>
      <w:pPr>
        <w:widowControl/>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3.5.3“近年财务状况表”应附经会计师事务所或审计机构审计的财务会计报表，包括资产负债表、现金流量表、利润表和附注等的</w:t>
      </w:r>
      <w:r>
        <w:rPr>
          <w:rFonts w:hint="eastAsia"/>
          <w:color w:val="auto"/>
          <w:sz w:val="24"/>
          <w:szCs w:val="24"/>
          <w:highlight w:val="none"/>
        </w:rPr>
        <w:t>彩色复印件或彩色打印件</w:t>
      </w:r>
      <w:r>
        <w:rPr>
          <w:rFonts w:hint="eastAsia" w:ascii="宋体" w:hAnsi="宋体"/>
          <w:color w:val="auto"/>
          <w:sz w:val="24"/>
          <w:szCs w:val="24"/>
          <w:highlight w:val="none"/>
        </w:rPr>
        <w:t>，具体年份要求见投标人须知前附表。</w:t>
      </w:r>
    </w:p>
    <w:p>
      <w:pPr>
        <w:widowControl/>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3.5.4“近年完成的类似项目情况表”应附</w:t>
      </w:r>
      <w:r>
        <w:rPr>
          <w:rFonts w:hint="eastAsia" w:ascii="宋体" w:hAnsi="宋体"/>
          <w:b/>
          <w:color w:val="auto"/>
          <w:sz w:val="24"/>
          <w:szCs w:val="24"/>
          <w:highlight w:val="none"/>
        </w:rPr>
        <w:t>合同协议书或中标通知书的彩色打印件或彩色复印件，</w:t>
      </w:r>
      <w:r>
        <w:rPr>
          <w:rFonts w:hint="eastAsia" w:ascii="宋体" w:hAnsi="宋体"/>
          <w:color w:val="auto"/>
          <w:sz w:val="24"/>
          <w:szCs w:val="24"/>
          <w:highlight w:val="none"/>
        </w:rPr>
        <w:t>具体年份要求见投标人须知前附表。每张表格只填写一个项目，并标明序号。</w:t>
      </w:r>
    </w:p>
    <w:p>
      <w:pPr>
        <w:widowControl/>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3.5.5“现有合约/在建项目情况表”主要填写在建项目试验检测任务，并应附中标通知书（或合同协议书）彩色打印件或彩色复印件。</w:t>
      </w:r>
    </w:p>
    <w:p>
      <w:pPr>
        <w:widowControl/>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3.5.6“投标人信誉情况表”应说明相关情况，并附</w:t>
      </w:r>
      <w:r>
        <w:rPr>
          <w:rFonts w:ascii="宋体" w:hAnsi="宋体"/>
          <w:color w:val="auto"/>
          <w:sz w:val="24"/>
          <w:szCs w:val="24"/>
          <w:highlight w:val="none"/>
        </w:rPr>
        <w:t>投标人在国家企业信用信息公示系统中未被列入严重违法失信企业名单</w:t>
      </w:r>
      <w:r>
        <w:rPr>
          <w:rFonts w:hint="eastAsia" w:ascii="宋体" w:hAnsi="宋体"/>
          <w:color w:val="auto"/>
          <w:sz w:val="24"/>
          <w:szCs w:val="24"/>
          <w:highlight w:val="none"/>
        </w:rPr>
        <w:t>，</w:t>
      </w:r>
      <w:r>
        <w:rPr>
          <w:rFonts w:ascii="宋体" w:hAnsi="宋体"/>
          <w:color w:val="auto"/>
          <w:sz w:val="24"/>
          <w:szCs w:val="24"/>
          <w:highlight w:val="none"/>
        </w:rPr>
        <w:t>在</w:t>
      </w:r>
      <w:r>
        <w:rPr>
          <w:rFonts w:hint="eastAsia" w:ascii="宋体" w:hAnsi="宋体"/>
          <w:color w:val="auto"/>
          <w:sz w:val="24"/>
          <w:szCs w:val="24"/>
          <w:highlight w:val="none"/>
        </w:rPr>
        <w:t>“信用中国”网站中未被列入失信被执行人名单的网页截图复印件，在《公路水运工程试验检测管理信息系统》</w:t>
      </w:r>
      <w:r>
        <w:rPr>
          <w:rFonts w:ascii="宋体" w:hAnsi="宋体"/>
          <w:color w:val="auto"/>
          <w:sz w:val="24"/>
          <w:szCs w:val="24"/>
          <w:highlight w:val="none"/>
        </w:rPr>
        <w:t>中的信用评价结果的网页截图复印件</w:t>
      </w:r>
      <w:r>
        <w:rPr>
          <w:rFonts w:hint="eastAsia" w:ascii="宋体" w:hAnsi="宋体"/>
          <w:color w:val="auto"/>
          <w:sz w:val="24"/>
          <w:szCs w:val="24"/>
          <w:highlight w:val="none"/>
        </w:rPr>
        <w:t>，法院或仲裁机构作出的判决、裁决等有关法律文书彩色复印件或彩色打印件（如有），具体年份要求见投标人须知前附表。</w:t>
      </w:r>
    </w:p>
    <w:p>
      <w:pPr>
        <w:widowControl/>
        <w:spacing w:before="78" w:beforeLines="25" w:after="78" w:afterLines="25" w:line="300" w:lineRule="auto"/>
        <w:ind w:firstLine="480" w:firstLineChars="200"/>
        <w:rPr>
          <w:rFonts w:hint="eastAsia" w:ascii="黑体" w:hAnsi="宋体" w:eastAsia="黑体"/>
          <w:color w:val="auto"/>
          <w:sz w:val="24"/>
          <w:szCs w:val="24"/>
          <w:highlight w:val="none"/>
        </w:rPr>
      </w:pPr>
      <w:r>
        <w:rPr>
          <w:rFonts w:hint="eastAsia" w:ascii="黑体" w:hAnsi="宋体" w:eastAsia="黑体"/>
          <w:color w:val="auto"/>
          <w:sz w:val="24"/>
          <w:szCs w:val="24"/>
          <w:highlight w:val="none"/>
        </w:rPr>
        <w:t>3.5.7若在评标期间发现投标人提供了虚假资料，招标人有权对投标文件作废标处理，并没收其投标担保；若在评标结果公示期间发现作为中标侯选人的投标人提供了虚假资料，招标人有权取消其中标资格并没收其投标担保；若在合同实施期间发现投标人提供了虚假资料，招标人有权从支付款或履约担保中扣除不超过合同总价10%的金额作为违约金，视情节严重情况招标人保留将承包人清退出场的权利。同时招标人将投标人上述弄虚作假行为上报省级交通主管部门，作为不良记录纳入公路建设市场信用信息管理系统。</w:t>
      </w:r>
    </w:p>
    <w:p>
      <w:pPr>
        <w:pStyle w:val="7"/>
        <w:spacing w:before="78" w:beforeLines="25" w:after="78" w:afterLines="25" w:line="300" w:lineRule="auto"/>
        <w:ind w:firstLine="480" w:firstLineChars="200"/>
        <w:rPr>
          <w:color w:val="auto"/>
          <w:szCs w:val="24"/>
          <w:highlight w:val="none"/>
        </w:rPr>
      </w:pPr>
      <w:r>
        <w:rPr>
          <w:rFonts w:hint="eastAsia"/>
          <w:color w:val="auto"/>
          <w:szCs w:val="24"/>
          <w:highlight w:val="none"/>
        </w:rPr>
        <w:t>3.6</w:t>
      </w:r>
      <w:r>
        <w:rPr>
          <w:color w:val="auto"/>
          <w:szCs w:val="24"/>
          <w:highlight w:val="none"/>
        </w:rPr>
        <w:t xml:space="preserve"> </w:t>
      </w:r>
      <w:r>
        <w:rPr>
          <w:rFonts w:hint="eastAsia"/>
          <w:color w:val="auto"/>
          <w:szCs w:val="24"/>
          <w:highlight w:val="none"/>
        </w:rPr>
        <w:t>备选投标方案</w:t>
      </w:r>
      <w:bookmarkEnd w:id="83"/>
      <w:bookmarkEnd w:id="84"/>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除投标人须知前附表另有规定外，投标人不得递交备选投标方案。</w:t>
      </w:r>
    </w:p>
    <w:p>
      <w:pPr>
        <w:pStyle w:val="7"/>
        <w:spacing w:before="78" w:beforeLines="25" w:after="78" w:afterLines="25" w:line="300" w:lineRule="auto"/>
        <w:ind w:firstLine="480" w:firstLineChars="200"/>
        <w:rPr>
          <w:rFonts w:hint="eastAsia"/>
          <w:color w:val="auto"/>
          <w:szCs w:val="24"/>
          <w:highlight w:val="none"/>
        </w:rPr>
      </w:pPr>
      <w:bookmarkStart w:id="85" w:name="_Toc241635416"/>
      <w:r>
        <w:rPr>
          <w:rFonts w:hint="eastAsia"/>
          <w:color w:val="auto"/>
          <w:szCs w:val="24"/>
          <w:highlight w:val="none"/>
        </w:rPr>
        <w:t>3.7 投标文件的编制</w:t>
      </w:r>
      <w:bookmarkEnd w:id="85"/>
    </w:p>
    <w:p>
      <w:pPr>
        <w:widowControl/>
        <w:spacing w:before="78" w:beforeLines="25" w:after="78" w:afterLines="25" w:line="300" w:lineRule="auto"/>
        <w:ind w:firstLine="480" w:firstLineChars="200"/>
        <w:rPr>
          <w:rFonts w:ascii="宋体" w:hAnsi="宋体"/>
          <w:color w:val="auto"/>
          <w:kern w:val="0"/>
          <w:sz w:val="24"/>
          <w:highlight w:val="none"/>
        </w:rPr>
      </w:pPr>
      <w:r>
        <w:rPr>
          <w:rFonts w:hint="eastAsia" w:ascii="宋体" w:hAnsi="宋体"/>
          <w:color w:val="auto"/>
          <w:kern w:val="0"/>
          <w:sz w:val="24"/>
          <w:highlight w:val="none"/>
        </w:rPr>
        <w:t>3.7.1投标文件应按第七章“投标文件格式”进行编写，如有必要，可以增加附页，作为投标文件的组成部分。</w:t>
      </w:r>
    </w:p>
    <w:p>
      <w:pPr>
        <w:widowControl/>
        <w:spacing w:before="78" w:beforeLines="25" w:after="78" w:afterLines="25" w:line="300" w:lineRule="auto"/>
        <w:ind w:firstLine="480" w:firstLineChars="200"/>
        <w:rPr>
          <w:color w:val="auto"/>
          <w:sz w:val="24"/>
          <w:highlight w:val="none"/>
        </w:rPr>
      </w:pPr>
      <w:r>
        <w:rPr>
          <w:rFonts w:hint="eastAsia" w:ascii="宋体" w:hAnsi="宋体"/>
          <w:color w:val="auto"/>
          <w:kern w:val="0"/>
          <w:sz w:val="24"/>
          <w:highlight w:val="none"/>
        </w:rPr>
        <w:t>3.7.2</w:t>
      </w:r>
      <w:r>
        <w:rPr>
          <w:color w:val="auto"/>
          <w:sz w:val="24"/>
          <w:highlight w:val="none"/>
        </w:rPr>
        <w:t>投标文件应当对招标文件有关服务期、投标有效期、适用的技术标准、工作范围、招标范围等实质性内容作出响应</w:t>
      </w:r>
      <w:r>
        <w:rPr>
          <w:rFonts w:hint="eastAsia"/>
          <w:color w:val="auto"/>
          <w:sz w:val="24"/>
          <w:highlight w:val="none"/>
        </w:rPr>
        <w:t>。</w:t>
      </w:r>
    </w:p>
    <w:p>
      <w:pPr>
        <w:widowControl/>
        <w:spacing w:before="78" w:beforeLines="25" w:after="78" w:afterLines="25" w:line="300" w:lineRule="auto"/>
        <w:ind w:firstLine="480" w:firstLineChars="200"/>
        <w:rPr>
          <w:rFonts w:ascii="宋体" w:hAnsi="宋体"/>
          <w:color w:val="auto"/>
          <w:kern w:val="0"/>
          <w:sz w:val="24"/>
          <w:highlight w:val="none"/>
        </w:rPr>
      </w:pPr>
      <w:r>
        <w:rPr>
          <w:rFonts w:hint="eastAsia" w:ascii="宋体" w:hAnsi="宋体"/>
          <w:color w:val="auto"/>
          <w:kern w:val="0"/>
          <w:sz w:val="24"/>
          <w:highlight w:val="none"/>
        </w:rPr>
        <w:t>3.7.3投标文件的制作应满足一下规定：</w:t>
      </w:r>
    </w:p>
    <w:p>
      <w:pPr>
        <w:spacing w:line="400" w:lineRule="atLeast"/>
        <w:ind w:firstLine="480" w:firstLineChars="200"/>
        <w:rPr>
          <w:rFonts w:hint="eastAsia" w:ascii="宋体" w:hAnsi="宋体" w:eastAsia="宋体" w:cs="宋体"/>
          <w:color w:val="auto"/>
          <w:sz w:val="24"/>
          <w:szCs w:val="24"/>
          <w:highlight w:val="none"/>
        </w:rPr>
      </w:pPr>
      <w:bookmarkStart w:id="86" w:name="_Toc488235986"/>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投标文件应按第七章“投标文件格式”进行编写，如有必要，可以增加附页，作为投标文件的组成部分。</w:t>
      </w:r>
    </w:p>
    <w:p>
      <w:pPr>
        <w:spacing w:line="400" w:lineRule="atLeas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投标文件应当对招标文件有关投标有效期、质量要求、招标范围等实质性内容作出响应。</w:t>
      </w:r>
    </w:p>
    <w:p>
      <w:pPr>
        <w:spacing w:line="400" w:lineRule="atLeas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投标文件应用不褪色的墨水书写或打印，并由投标人的法定代表人或其委托代理人按招标文件要求签署姓名并加盖单位公章。</w:t>
      </w:r>
    </w:p>
    <w:p>
      <w:pPr>
        <w:spacing w:line="400" w:lineRule="atLeas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 xml:space="preserve"> 如果投标文件由委托代理人签署，则投标人需提交法定代表人的授权委托书，授权委托书应按规定的书面方式出具，并由法定代表人和委托代理人签名。</w:t>
      </w:r>
    </w:p>
    <w:p>
      <w:pPr>
        <w:spacing w:line="400" w:lineRule="atLeas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如果由投标人的法定代表人亲自签署投标文件，则不需提交授权委托书，但应按规定的书面方式出具法定代表人身份证明，并由法定代表人签名。</w:t>
      </w:r>
    </w:p>
    <w:p>
      <w:pPr>
        <w:widowControl/>
        <w:spacing w:before="78" w:beforeLines="25" w:after="78" w:afterLines="25" w:line="30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投标文件应尽量避免涂改、行间插字或删除。如果出现上述情况，改动之处应加盖单位公章或由投标人的法定代表人或其委托的代理人签字确认。</w:t>
      </w:r>
      <w:bookmarkStart w:id="87" w:name="EB4e868b665f1e447eaec8ad962de340d0"/>
      <w:r>
        <w:rPr>
          <w:rFonts w:hint="eastAsia" w:ascii="宋体" w:hAnsi="宋体" w:eastAsia="宋体" w:cs="宋体"/>
          <w:color w:val="auto"/>
          <w:sz w:val="24"/>
          <w:szCs w:val="24"/>
          <w:highlight w:val="none"/>
        </w:rPr>
        <w:t xml:space="preserve"> </w:t>
      </w:r>
      <w:bookmarkEnd w:id="87"/>
    </w:p>
    <w:p>
      <w:pPr>
        <w:widowControl/>
        <w:spacing w:before="78" w:beforeLines="25" w:after="78" w:afterLines="25" w:line="300" w:lineRule="auto"/>
        <w:jc w:val="left"/>
        <w:rPr>
          <w:rFonts w:hint="eastAsia" w:ascii="宋体" w:hAnsi="宋体"/>
          <w:b/>
          <w:color w:val="auto"/>
          <w:sz w:val="24"/>
          <w:szCs w:val="22"/>
          <w:highlight w:val="none"/>
        </w:rPr>
      </w:pPr>
      <w:r>
        <w:rPr>
          <w:rFonts w:hint="eastAsia" w:ascii="宋体" w:hAnsi="宋体"/>
          <w:b/>
          <w:color w:val="auto"/>
          <w:sz w:val="24"/>
          <w:szCs w:val="22"/>
          <w:highlight w:val="none"/>
        </w:rPr>
        <w:t>4.投标</w:t>
      </w:r>
      <w:bookmarkEnd w:id="86"/>
    </w:p>
    <w:p>
      <w:pPr>
        <w:widowControl/>
        <w:spacing w:before="78" w:beforeLines="25" w:after="78" w:afterLines="25" w:line="300" w:lineRule="auto"/>
        <w:jc w:val="left"/>
        <w:rPr>
          <w:rFonts w:ascii="宋体" w:hAnsi="宋体"/>
          <w:b/>
          <w:color w:val="auto"/>
          <w:sz w:val="24"/>
          <w:highlight w:val="none"/>
        </w:rPr>
      </w:pPr>
      <w:r>
        <w:rPr>
          <w:rFonts w:hint="eastAsia" w:ascii="宋体" w:hAnsi="宋体"/>
          <w:b/>
          <w:color w:val="auto"/>
          <w:sz w:val="24"/>
          <w:highlight w:val="none"/>
        </w:rPr>
        <w:t>4.</w:t>
      </w:r>
      <w:r>
        <w:rPr>
          <w:rFonts w:hint="eastAsia" w:ascii="宋体" w:hAnsi="宋体"/>
          <w:b/>
          <w:color w:val="auto"/>
          <w:sz w:val="24"/>
          <w:highlight w:val="none"/>
          <w:lang w:val="en-US" w:eastAsia="zh-CN"/>
        </w:rPr>
        <w:t>1</w:t>
      </w:r>
      <w:r>
        <w:rPr>
          <w:rFonts w:hint="eastAsia" w:ascii="宋体" w:hAnsi="宋体"/>
          <w:b/>
          <w:color w:val="auto"/>
          <w:sz w:val="24"/>
          <w:highlight w:val="none"/>
        </w:rPr>
        <w:t>投标文件的递交</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4.2.1投标人应在第一章“招标公告”规定的投标截止时间前，</w:t>
      </w:r>
      <w:r>
        <w:rPr>
          <w:rFonts w:hint="eastAsia" w:ascii="宋体" w:hAnsi="宋体"/>
          <w:color w:val="auto"/>
          <w:sz w:val="24"/>
          <w:highlight w:val="none"/>
          <w:lang w:eastAsia="zh-CN"/>
        </w:rPr>
        <w:t>将</w:t>
      </w:r>
      <w:r>
        <w:rPr>
          <w:rFonts w:hint="eastAsia" w:ascii="宋体" w:hAnsi="宋体"/>
          <w:color w:val="auto"/>
          <w:sz w:val="24"/>
          <w:highlight w:val="none"/>
          <w:lang w:val="en-US" w:eastAsia="zh-CN"/>
        </w:rPr>
        <w:t>盖章后</w:t>
      </w:r>
      <w:r>
        <w:rPr>
          <w:rFonts w:hint="eastAsia" w:ascii="宋体" w:hAnsi="宋体"/>
          <w:color w:val="auto"/>
          <w:sz w:val="24"/>
          <w:highlight w:val="none"/>
          <w:lang w:eastAsia="zh-CN"/>
        </w:rPr>
        <w:t>的投标文件</w:t>
      </w:r>
      <w:r>
        <w:rPr>
          <w:rFonts w:hint="eastAsia" w:ascii="宋体" w:hAnsi="宋体"/>
          <w:color w:val="auto"/>
          <w:sz w:val="24"/>
          <w:highlight w:val="none"/>
          <w:lang w:val="en-US" w:eastAsia="zh-CN"/>
        </w:rPr>
        <w:t>PDF件设密后发送</w:t>
      </w:r>
      <w:r>
        <w:rPr>
          <w:rFonts w:hint="eastAsia" w:ascii="宋体" w:hAnsi="宋体"/>
          <w:color w:val="auto"/>
          <w:sz w:val="24"/>
          <w:highlight w:val="none"/>
          <w:lang w:eastAsia="zh-CN"/>
        </w:rPr>
        <w:t>至指定</w:t>
      </w:r>
      <w:r>
        <w:rPr>
          <w:rFonts w:hint="eastAsia" w:ascii="宋体" w:hAnsi="宋体"/>
          <w:color w:val="auto"/>
          <w:sz w:val="24"/>
          <w:highlight w:val="none"/>
          <w:lang w:val="en-US" w:eastAsia="zh-CN"/>
        </w:rPr>
        <w:t>邮箱</w:t>
      </w:r>
      <w:r>
        <w:rPr>
          <w:rFonts w:hint="eastAsia" w:ascii="宋体" w:hAnsi="宋体"/>
          <w:color w:val="auto"/>
          <w:sz w:val="24"/>
          <w:highlight w:val="none"/>
          <w:lang w:eastAsia="zh-CN"/>
        </w:rPr>
        <w:t>，</w:t>
      </w:r>
      <w:r>
        <w:rPr>
          <w:rFonts w:hint="eastAsia" w:ascii="宋体" w:hAnsi="宋体"/>
          <w:color w:val="auto"/>
          <w:sz w:val="24"/>
          <w:highlight w:val="none"/>
        </w:rPr>
        <w:t>未在投标截止时间前</w:t>
      </w:r>
      <w:r>
        <w:rPr>
          <w:rFonts w:hint="eastAsia" w:ascii="宋体" w:hAnsi="宋体"/>
          <w:color w:val="auto"/>
          <w:sz w:val="24"/>
          <w:highlight w:val="none"/>
          <w:lang w:eastAsia="zh-CN"/>
        </w:rPr>
        <w:t>递交</w:t>
      </w:r>
      <w:r>
        <w:rPr>
          <w:rFonts w:hint="eastAsia" w:ascii="宋体" w:hAnsi="宋体"/>
          <w:color w:val="auto"/>
          <w:sz w:val="24"/>
          <w:highlight w:val="none"/>
        </w:rPr>
        <w:t>的，视为逾期送达，招标人将拒绝接收。</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4.2.2投标人递交投标文件的地点见投标人须知前附表。</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4.2.3除投标人须知前附表另有规定外，投标人所递交的投标文件不予退还。</w:t>
      </w:r>
    </w:p>
    <w:p>
      <w:pPr>
        <w:widowControl/>
        <w:spacing w:before="78" w:beforeLines="25" w:after="78" w:afterLines="25" w:line="300" w:lineRule="auto"/>
        <w:ind w:left="480"/>
        <w:rPr>
          <w:rFonts w:ascii="宋体" w:hAnsi="宋体"/>
          <w:color w:val="auto"/>
          <w:sz w:val="24"/>
          <w:highlight w:val="none"/>
        </w:rPr>
      </w:pPr>
      <w:r>
        <w:rPr>
          <w:rFonts w:hint="eastAsia" w:ascii="宋体" w:hAnsi="宋体"/>
          <w:color w:val="auto"/>
          <w:sz w:val="24"/>
          <w:highlight w:val="none"/>
        </w:rPr>
        <w:t>4.2.5</w:t>
      </w:r>
      <w:r>
        <w:rPr>
          <w:rFonts w:ascii="宋体" w:hAnsi="宋体"/>
          <w:color w:val="auto"/>
          <w:sz w:val="24"/>
          <w:highlight w:val="none"/>
        </w:rPr>
        <w:t>对以下情况的投标文件，招标人应当拒收：</w:t>
      </w:r>
    </w:p>
    <w:p>
      <w:pPr>
        <w:widowControl/>
        <w:spacing w:before="78" w:beforeLines="25" w:after="78" w:afterLines="25" w:line="300" w:lineRule="auto"/>
        <w:ind w:firstLine="480" w:firstLineChars="200"/>
        <w:rPr>
          <w:rFonts w:ascii="宋体" w:hAnsi="宋体"/>
          <w:color w:val="auto"/>
          <w:sz w:val="24"/>
          <w:highlight w:val="none"/>
        </w:rPr>
      </w:pPr>
      <w:r>
        <w:rPr>
          <w:rFonts w:ascii="宋体" w:hAnsi="宋体"/>
          <w:color w:val="auto"/>
          <w:sz w:val="24"/>
          <w:highlight w:val="none"/>
        </w:rPr>
        <w:t>（1）逾期送达的；</w:t>
      </w:r>
    </w:p>
    <w:p>
      <w:pPr>
        <w:widowControl/>
        <w:spacing w:before="78" w:beforeLines="25" w:after="78" w:afterLines="25" w:line="300" w:lineRule="auto"/>
        <w:ind w:firstLine="480" w:firstLineChars="200"/>
        <w:rPr>
          <w:rFonts w:ascii="宋体" w:hAnsi="宋体"/>
          <w:color w:val="auto"/>
          <w:sz w:val="24"/>
          <w:highlight w:val="none"/>
        </w:rPr>
      </w:pPr>
      <w:r>
        <w:rPr>
          <w:rFonts w:ascii="宋体" w:hAnsi="宋体"/>
          <w:color w:val="auto"/>
          <w:sz w:val="24"/>
          <w:highlight w:val="none"/>
        </w:rPr>
        <w:t>（2）未送达指定地点的；</w:t>
      </w:r>
    </w:p>
    <w:p>
      <w:pPr>
        <w:widowControl/>
        <w:spacing w:before="78" w:beforeLines="25" w:after="78" w:afterLines="25" w:line="300" w:lineRule="auto"/>
        <w:ind w:firstLine="480" w:firstLineChars="200"/>
        <w:rPr>
          <w:rFonts w:ascii="宋体" w:hAnsi="宋体"/>
          <w:color w:val="auto"/>
          <w:sz w:val="24"/>
          <w:highlight w:val="none"/>
        </w:rPr>
      </w:pPr>
      <w:r>
        <w:rPr>
          <w:rFonts w:ascii="宋体" w:hAnsi="宋体"/>
          <w:color w:val="auto"/>
          <w:sz w:val="24"/>
          <w:highlight w:val="none"/>
        </w:rPr>
        <w:t>（</w:t>
      </w:r>
      <w:r>
        <w:rPr>
          <w:rFonts w:hint="eastAsia" w:ascii="宋体" w:hAnsi="宋体"/>
          <w:color w:val="auto"/>
          <w:sz w:val="24"/>
          <w:highlight w:val="none"/>
        </w:rPr>
        <w:t>3</w:t>
      </w:r>
      <w:r>
        <w:rPr>
          <w:rFonts w:ascii="宋体" w:hAnsi="宋体"/>
          <w:color w:val="auto"/>
          <w:sz w:val="24"/>
          <w:highlight w:val="none"/>
        </w:rPr>
        <w:t>）未按规定密封和加写标记的。</w:t>
      </w:r>
    </w:p>
    <w:p>
      <w:pPr>
        <w:widowControl/>
        <w:spacing w:before="78" w:beforeLines="25" w:after="78" w:afterLines="25" w:line="300" w:lineRule="auto"/>
        <w:jc w:val="left"/>
        <w:rPr>
          <w:rFonts w:ascii="宋体" w:hAnsi="宋体"/>
          <w:b/>
          <w:color w:val="auto"/>
          <w:sz w:val="24"/>
          <w:highlight w:val="none"/>
        </w:rPr>
      </w:pPr>
      <w:r>
        <w:rPr>
          <w:rFonts w:hint="eastAsia" w:ascii="宋体" w:hAnsi="宋体"/>
          <w:b/>
          <w:color w:val="auto"/>
          <w:sz w:val="24"/>
          <w:highlight w:val="none"/>
        </w:rPr>
        <w:t>4.3投标文件的修改与撤回</w:t>
      </w:r>
    </w:p>
    <w:p>
      <w:pPr>
        <w:widowControl/>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4.3.1在本章第4.2.1项规定的投标截止时间前，投标人可以修改或撤回已递交的投标文件。</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4.3.2投标人修改投标文件的，应按照本章第3条、第4条规定进行编制、加密和递交。</w:t>
      </w:r>
    </w:p>
    <w:p>
      <w:pPr>
        <w:spacing w:before="78" w:beforeLines="25" w:after="78" w:afterLines="25" w:line="300" w:lineRule="auto"/>
        <w:ind w:firstLine="480" w:firstLineChars="200"/>
        <w:jc w:val="left"/>
        <w:rPr>
          <w:rFonts w:hint="eastAsia" w:ascii="宋体" w:hAnsi="宋体"/>
          <w:color w:val="auto"/>
          <w:sz w:val="24"/>
          <w:szCs w:val="24"/>
          <w:highlight w:val="none"/>
        </w:rPr>
      </w:pPr>
      <w:r>
        <w:rPr>
          <w:rFonts w:hint="eastAsia" w:ascii="宋体" w:hAnsi="宋体"/>
          <w:color w:val="auto"/>
          <w:sz w:val="24"/>
          <w:highlight w:val="none"/>
        </w:rPr>
        <w:t>4.3.3投标人撤回投标文件的，招标人自收到投标人书面撤回通知之日前5日内退</w:t>
      </w:r>
      <w:r>
        <w:rPr>
          <w:rFonts w:hint="eastAsia" w:ascii="宋体" w:hAnsi="宋体"/>
          <w:color w:val="auto"/>
          <w:sz w:val="24"/>
          <w:szCs w:val="22"/>
          <w:highlight w:val="none"/>
        </w:rPr>
        <w:t>回已收取的投标保证金。</w:t>
      </w:r>
    </w:p>
    <w:p>
      <w:pPr>
        <w:pStyle w:val="6"/>
        <w:keepLines/>
        <w:spacing w:before="78" w:beforeLines="25" w:after="78" w:afterLines="25" w:line="300" w:lineRule="auto"/>
        <w:jc w:val="both"/>
        <w:rPr>
          <w:rFonts w:hint="eastAsia" w:ascii="宋体" w:hAnsi="宋体" w:eastAsia="宋体" w:cs="Times New Roman"/>
          <w:b/>
          <w:bCs w:val="0"/>
          <w:color w:val="auto"/>
          <w:kern w:val="2"/>
          <w:position w:val="-6"/>
          <w:sz w:val="24"/>
          <w:highlight w:val="none"/>
          <w:lang w:val="en-US" w:eastAsia="zh-CN" w:bidi="ar-SA"/>
        </w:rPr>
      </w:pPr>
      <w:bookmarkStart w:id="88" w:name="_Toc488235987"/>
      <w:r>
        <w:rPr>
          <w:rFonts w:hint="eastAsia" w:ascii="宋体" w:hAnsi="宋体" w:eastAsia="宋体" w:cs="Times New Roman"/>
          <w:b/>
          <w:bCs w:val="0"/>
          <w:color w:val="auto"/>
          <w:kern w:val="2"/>
          <w:position w:val="-6"/>
          <w:sz w:val="24"/>
          <w:highlight w:val="none"/>
          <w:lang w:val="en-US" w:eastAsia="zh-CN" w:bidi="ar-SA"/>
        </w:rPr>
        <w:t>5.开标</w:t>
      </w:r>
      <w:bookmarkEnd w:id="88"/>
    </w:p>
    <w:p>
      <w:pPr>
        <w:widowControl/>
        <w:spacing w:before="78" w:beforeLines="25" w:after="78" w:afterLines="25" w:line="300" w:lineRule="auto"/>
        <w:jc w:val="left"/>
        <w:rPr>
          <w:rFonts w:ascii="宋体" w:hAnsi="宋体"/>
          <w:b/>
          <w:color w:val="auto"/>
          <w:sz w:val="24"/>
          <w:highlight w:val="none"/>
        </w:rPr>
      </w:pPr>
      <w:bookmarkStart w:id="89" w:name="_Toc222738374"/>
      <w:r>
        <w:rPr>
          <w:rFonts w:hint="eastAsia" w:ascii="宋体" w:hAnsi="宋体"/>
          <w:b/>
          <w:color w:val="auto"/>
          <w:sz w:val="24"/>
          <w:highlight w:val="none"/>
        </w:rPr>
        <w:t>5.1开标</w:t>
      </w:r>
      <w:bookmarkEnd w:id="89"/>
      <w:r>
        <w:rPr>
          <w:rFonts w:hint="eastAsia" w:ascii="宋体" w:hAnsi="宋体"/>
          <w:b/>
          <w:color w:val="auto"/>
          <w:sz w:val="24"/>
          <w:highlight w:val="none"/>
        </w:rPr>
        <w:t>时间和地点</w:t>
      </w:r>
    </w:p>
    <w:p>
      <w:pPr>
        <w:widowControl/>
        <w:spacing w:before="78" w:beforeLines="25" w:after="78" w:afterLines="25" w:line="300" w:lineRule="auto"/>
        <w:ind w:firstLine="480" w:firstLineChars="200"/>
        <w:rPr>
          <w:rFonts w:ascii="宋体" w:hAnsi="宋体"/>
          <w:color w:val="auto"/>
          <w:sz w:val="24"/>
          <w:highlight w:val="none"/>
        </w:rPr>
      </w:pPr>
      <w:r>
        <w:rPr>
          <w:rFonts w:ascii="宋体" w:hAnsi="宋体"/>
          <w:color w:val="auto"/>
          <w:sz w:val="24"/>
          <w:highlight w:val="none"/>
        </w:rPr>
        <w:t>招标人在本章第</w:t>
      </w:r>
      <w:r>
        <w:rPr>
          <w:rFonts w:hint="eastAsia" w:ascii="宋体" w:hAnsi="宋体"/>
          <w:color w:val="auto"/>
          <w:sz w:val="24"/>
          <w:highlight w:val="none"/>
        </w:rPr>
        <w:t>4</w:t>
      </w:r>
      <w:r>
        <w:rPr>
          <w:rFonts w:ascii="宋体" w:hAnsi="宋体"/>
          <w:color w:val="auto"/>
          <w:sz w:val="24"/>
          <w:highlight w:val="none"/>
        </w:rPr>
        <w:t>.2.</w:t>
      </w:r>
      <w:r>
        <w:rPr>
          <w:rFonts w:hint="eastAsia" w:ascii="宋体" w:hAnsi="宋体"/>
          <w:color w:val="auto"/>
          <w:sz w:val="24"/>
          <w:highlight w:val="none"/>
        </w:rPr>
        <w:t>1</w:t>
      </w:r>
      <w:r>
        <w:rPr>
          <w:rFonts w:ascii="宋体" w:hAnsi="宋体"/>
          <w:color w:val="auto"/>
          <w:sz w:val="24"/>
          <w:highlight w:val="none"/>
        </w:rPr>
        <w:t>项规定的投标截止时间（开标时间）和投标人须知前附表规定的地点</w:t>
      </w:r>
      <w:r>
        <w:rPr>
          <w:rFonts w:hint="eastAsia" w:ascii="宋体" w:hAnsi="宋体"/>
          <w:color w:val="auto"/>
          <w:sz w:val="24"/>
          <w:highlight w:val="none"/>
        </w:rPr>
        <w:t>对收到的投标文件第一信封（商务和技术文件）公开开标</w:t>
      </w:r>
      <w:r>
        <w:rPr>
          <w:rFonts w:ascii="宋体" w:hAnsi="宋体"/>
          <w:color w:val="auto"/>
          <w:sz w:val="24"/>
          <w:highlight w:val="none"/>
        </w:rPr>
        <w:t>，</w:t>
      </w:r>
      <w:r>
        <w:rPr>
          <w:rFonts w:hint="eastAsia" w:ascii="宋体" w:hAnsi="宋体"/>
          <w:color w:val="auto"/>
          <w:sz w:val="24"/>
          <w:highlight w:val="none"/>
        </w:rPr>
        <w:t>并邀请</w:t>
      </w:r>
      <w:r>
        <w:rPr>
          <w:rFonts w:ascii="宋体" w:hAnsi="宋体"/>
          <w:color w:val="auto"/>
          <w:sz w:val="24"/>
          <w:highlight w:val="none"/>
        </w:rPr>
        <w:t>请所有投标人的法定代表人或其委托代理人准时参加。</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招标人在投标人须知前附表规定的时间和地点对投保文件第二信封（报价文件</w:t>
      </w:r>
      <w:r>
        <w:rPr>
          <w:rFonts w:ascii="宋体" w:hAnsi="宋体"/>
          <w:color w:val="auto"/>
          <w:sz w:val="24"/>
          <w:highlight w:val="none"/>
        </w:rPr>
        <w:t>）</w:t>
      </w:r>
      <w:r>
        <w:rPr>
          <w:rFonts w:hint="eastAsia" w:ascii="宋体" w:hAnsi="宋体"/>
          <w:color w:val="auto"/>
          <w:sz w:val="24"/>
          <w:highlight w:val="none"/>
        </w:rPr>
        <w:t>进行开标，并邀请所有投标人的法定代表人或其委托代理人准时参加。</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投标人若未派法定代表人或委托代理人参加第一个信封（商务和技术文件）开标的，其投标将被否决。投标人若未派法定代表人或委托代理人参加第二信封（报价文件）开标的，其第二信封（报价文件）将被当场撤回。</w:t>
      </w:r>
    </w:p>
    <w:p>
      <w:pPr>
        <w:widowControl/>
        <w:spacing w:before="78" w:beforeLines="25" w:after="78" w:afterLines="25" w:line="300" w:lineRule="auto"/>
        <w:jc w:val="left"/>
        <w:rPr>
          <w:rFonts w:ascii="宋体" w:hAnsi="宋体"/>
          <w:b/>
          <w:color w:val="auto"/>
          <w:sz w:val="24"/>
          <w:highlight w:val="none"/>
        </w:rPr>
      </w:pPr>
      <w:r>
        <w:rPr>
          <w:rFonts w:hint="eastAsia" w:ascii="宋体" w:hAnsi="宋体"/>
          <w:b/>
          <w:color w:val="auto"/>
          <w:sz w:val="24"/>
          <w:highlight w:val="none"/>
        </w:rPr>
        <w:t>5.2开标程序</w:t>
      </w:r>
    </w:p>
    <w:p>
      <w:pPr>
        <w:widowControl/>
        <w:spacing w:before="78" w:beforeLines="25" w:after="78" w:afterLines="25" w:line="300" w:lineRule="auto"/>
        <w:ind w:firstLine="480" w:firstLineChars="200"/>
        <w:rPr>
          <w:rFonts w:ascii="宋体" w:hAnsi="宋体"/>
          <w:color w:val="auto"/>
          <w:sz w:val="24"/>
          <w:highlight w:val="none"/>
        </w:rPr>
      </w:pPr>
      <w:bookmarkStart w:id="90" w:name="_Toc481411235"/>
      <w:bookmarkStart w:id="91" w:name="_Toc492629925"/>
      <w:bookmarkStart w:id="92" w:name="_Toc484939675"/>
      <w:r>
        <w:rPr>
          <w:rFonts w:hint="eastAsia" w:ascii="宋体" w:hAnsi="宋体"/>
          <w:color w:val="auto"/>
          <w:sz w:val="24"/>
          <w:highlight w:val="none"/>
        </w:rPr>
        <w:t>5.2.1主持人按下列程序对投标文件第一个信封（商务和技术文件）进行开标：</w:t>
      </w:r>
      <w:bookmarkEnd w:id="90"/>
      <w:bookmarkEnd w:id="91"/>
      <w:bookmarkEnd w:id="92"/>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（1）宣布开标纪律；</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（2）公布在投标截止时间前递交投标文件的投标人数量；</w:t>
      </w:r>
    </w:p>
    <w:p>
      <w:pPr>
        <w:widowControl/>
        <w:spacing w:before="78" w:beforeLines="25" w:after="78" w:afterLines="25" w:line="300" w:lineRule="auto"/>
        <w:ind w:firstLine="480" w:firstLineChars="200"/>
        <w:rPr>
          <w:rFonts w:ascii="宋体" w:hAnsi="宋体"/>
          <w:color w:val="auto"/>
          <w:sz w:val="24"/>
          <w:highlight w:val="none"/>
        </w:rPr>
      </w:pPr>
      <w:bookmarkStart w:id="93" w:name="_Toc492629926"/>
      <w:bookmarkStart w:id="94" w:name="_Toc466896270"/>
      <w:bookmarkStart w:id="95" w:name="_Toc484939676"/>
      <w:bookmarkStart w:id="96" w:name="_Toc458267166"/>
      <w:bookmarkStart w:id="97" w:name="_Toc463623687"/>
      <w:bookmarkStart w:id="98" w:name="_Toc481411236"/>
      <w:bookmarkStart w:id="99" w:name="_Toc457893013"/>
      <w:bookmarkStart w:id="100" w:name="_Toc457906679"/>
      <w:r>
        <w:rPr>
          <w:rFonts w:hint="eastAsia" w:ascii="宋体" w:hAnsi="宋体"/>
          <w:color w:val="auto"/>
          <w:sz w:val="24"/>
          <w:highlight w:val="none"/>
        </w:rPr>
        <w:t>（3）宣布开标人、唱标人、记录人等有关人员姓名；</w:t>
      </w:r>
      <w:bookmarkEnd w:id="93"/>
      <w:bookmarkEnd w:id="94"/>
      <w:bookmarkEnd w:id="95"/>
      <w:bookmarkEnd w:id="96"/>
      <w:bookmarkEnd w:id="97"/>
      <w:bookmarkEnd w:id="98"/>
      <w:bookmarkEnd w:id="99"/>
      <w:bookmarkEnd w:id="100"/>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（4）招标人对</w:t>
      </w:r>
      <w:r>
        <w:rPr>
          <w:rFonts w:hint="eastAsia" w:ascii="宋体" w:hAnsi="宋体"/>
          <w:color w:val="auto"/>
          <w:sz w:val="24"/>
          <w:highlight w:val="none"/>
          <w:lang w:eastAsia="zh-CN"/>
        </w:rPr>
        <w:t>不满足要求</w:t>
      </w:r>
      <w:r>
        <w:rPr>
          <w:rFonts w:hint="eastAsia" w:ascii="宋体" w:hAnsi="宋体"/>
          <w:color w:val="auto"/>
          <w:sz w:val="24"/>
          <w:highlight w:val="none"/>
        </w:rPr>
        <w:t>的投标文件进行退回并按本章第5.3款进行补救处理；</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w:t>
      </w:r>
      <w:r>
        <w:rPr>
          <w:rFonts w:hint="eastAsia" w:ascii="宋体" w:hAnsi="宋体"/>
          <w:color w:val="auto"/>
          <w:sz w:val="24"/>
          <w:highlight w:val="none"/>
          <w:lang w:val="en-US" w:eastAsia="zh-CN"/>
        </w:rPr>
        <w:t>5</w:t>
      </w:r>
      <w:r>
        <w:rPr>
          <w:rFonts w:hint="eastAsia" w:ascii="宋体" w:hAnsi="宋体"/>
          <w:color w:val="auto"/>
          <w:sz w:val="24"/>
          <w:highlight w:val="none"/>
        </w:rPr>
        <w:t>）公布标段名称、投标人名称、投标保证金的递交情况、服务期限、项目负责人以及招标文件确定的其他内容，并记录在案。</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w:t>
      </w:r>
      <w:r>
        <w:rPr>
          <w:rFonts w:hint="eastAsia" w:ascii="宋体" w:hAnsi="宋体"/>
          <w:color w:val="auto"/>
          <w:sz w:val="24"/>
          <w:highlight w:val="none"/>
          <w:lang w:val="en-US" w:eastAsia="zh-CN"/>
        </w:rPr>
        <w:t>6</w:t>
      </w:r>
      <w:r>
        <w:rPr>
          <w:rFonts w:hint="eastAsia" w:ascii="宋体" w:hAnsi="宋体"/>
          <w:color w:val="auto"/>
          <w:sz w:val="24"/>
          <w:highlight w:val="none"/>
        </w:rPr>
        <w:t>）投标人代表</w:t>
      </w:r>
      <w:r>
        <w:rPr>
          <w:rFonts w:hint="eastAsia" w:ascii="宋体" w:hAnsi="宋体"/>
          <w:color w:val="auto"/>
          <w:sz w:val="24"/>
          <w:highlight w:val="none"/>
          <w:lang w:val="en-US" w:eastAsia="zh-CN"/>
        </w:rPr>
        <w:t>确认唱标内容</w:t>
      </w:r>
      <w:r>
        <w:rPr>
          <w:rFonts w:hint="eastAsia" w:ascii="宋体" w:hAnsi="宋体"/>
          <w:color w:val="auto"/>
          <w:sz w:val="24"/>
          <w:highlight w:val="none"/>
          <w:lang w:eastAsia="zh-CN"/>
        </w:rPr>
        <w:t>，</w:t>
      </w:r>
      <w:r>
        <w:rPr>
          <w:rFonts w:hint="eastAsia" w:ascii="宋体" w:hAnsi="宋体"/>
          <w:color w:val="auto"/>
          <w:sz w:val="24"/>
          <w:highlight w:val="none"/>
        </w:rPr>
        <w:t>招标人代表、记录人等有关人员在开标记录上签字确认；</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w:t>
      </w:r>
      <w:r>
        <w:rPr>
          <w:rFonts w:hint="eastAsia" w:ascii="宋体" w:hAnsi="宋体"/>
          <w:color w:val="auto"/>
          <w:sz w:val="24"/>
          <w:highlight w:val="none"/>
          <w:lang w:val="en-US" w:eastAsia="zh-CN"/>
        </w:rPr>
        <w:t>7</w:t>
      </w:r>
      <w:r>
        <w:rPr>
          <w:rFonts w:hint="eastAsia" w:ascii="宋体" w:hAnsi="宋体"/>
          <w:color w:val="auto"/>
          <w:sz w:val="24"/>
          <w:highlight w:val="none"/>
        </w:rPr>
        <w:t>）开标会议结束。</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5.2.2投标文件第二个信封（报价文件）在投标文件第一信封（商务和技术文件）完成评审前将不进行</w:t>
      </w:r>
      <w:r>
        <w:rPr>
          <w:rFonts w:hint="eastAsia" w:ascii="宋体" w:hAnsi="宋体"/>
          <w:color w:val="auto"/>
          <w:sz w:val="24"/>
          <w:highlight w:val="none"/>
          <w:lang w:eastAsia="zh-CN"/>
        </w:rPr>
        <w:t>拆封</w:t>
      </w:r>
      <w:r>
        <w:rPr>
          <w:rFonts w:hint="eastAsia" w:ascii="宋体" w:hAnsi="宋体"/>
          <w:color w:val="auto"/>
          <w:sz w:val="24"/>
          <w:highlight w:val="none"/>
        </w:rPr>
        <w:t>。</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5.2.3招标人将按照本章第5.1款规定的时间和地点对投标文件第二个信封（报价文件）进行开标。主持人按下列程序进行开标：</w:t>
      </w:r>
    </w:p>
    <w:p>
      <w:pPr>
        <w:widowControl/>
        <w:spacing w:before="78" w:beforeLines="25" w:after="78" w:afterLines="25" w:line="300" w:lineRule="auto"/>
        <w:ind w:firstLine="480" w:firstLineChars="200"/>
        <w:rPr>
          <w:rFonts w:ascii="宋体" w:hAnsi="宋体"/>
          <w:color w:val="auto"/>
          <w:sz w:val="24"/>
          <w:highlight w:val="none"/>
        </w:rPr>
      </w:pPr>
      <w:bookmarkStart w:id="101" w:name="_Toc477860401"/>
      <w:bookmarkStart w:id="102" w:name="_Toc457906681"/>
      <w:bookmarkStart w:id="103" w:name="_Toc458267168"/>
      <w:bookmarkStart w:id="104" w:name="_Toc457893015"/>
      <w:bookmarkStart w:id="105" w:name="_Toc463623689"/>
      <w:bookmarkStart w:id="106" w:name="_Toc466896272"/>
      <w:bookmarkStart w:id="107" w:name="_Toc478124154"/>
      <w:bookmarkStart w:id="108" w:name="_Toc477904485"/>
      <w:r>
        <w:rPr>
          <w:rFonts w:hint="eastAsia" w:ascii="宋体" w:hAnsi="宋体"/>
          <w:color w:val="auto"/>
          <w:sz w:val="24"/>
          <w:highlight w:val="none"/>
        </w:rPr>
        <w:t>（1）宣布开标纪律；</w:t>
      </w:r>
      <w:bookmarkEnd w:id="101"/>
      <w:bookmarkEnd w:id="102"/>
      <w:bookmarkEnd w:id="103"/>
      <w:bookmarkEnd w:id="104"/>
      <w:bookmarkEnd w:id="105"/>
      <w:bookmarkEnd w:id="106"/>
      <w:bookmarkEnd w:id="107"/>
      <w:bookmarkEnd w:id="108"/>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（2）当众拆开投标文件第一个信封（商务和技术文件）评审结果的密封袋，宣布通过投标文件第一个信封（商务和技术文件）评审的投标人名单；</w:t>
      </w:r>
    </w:p>
    <w:p>
      <w:pPr>
        <w:widowControl/>
        <w:spacing w:before="78" w:beforeLines="25" w:after="78" w:afterLines="25" w:line="300" w:lineRule="auto"/>
        <w:ind w:firstLine="480" w:firstLineChars="200"/>
        <w:rPr>
          <w:rFonts w:ascii="宋体" w:hAnsi="宋体"/>
          <w:color w:val="auto"/>
          <w:sz w:val="24"/>
          <w:highlight w:val="none"/>
        </w:rPr>
      </w:pPr>
      <w:bookmarkStart w:id="109" w:name="_Toc458267169"/>
      <w:bookmarkStart w:id="110" w:name="_Toc478124155"/>
      <w:bookmarkStart w:id="111" w:name="_Toc463623690"/>
      <w:bookmarkStart w:id="112" w:name="_Toc466896273"/>
      <w:bookmarkStart w:id="113" w:name="_Toc457906682"/>
      <w:bookmarkStart w:id="114" w:name="_Toc477860402"/>
      <w:bookmarkStart w:id="115" w:name="_Toc477904486"/>
      <w:bookmarkStart w:id="116" w:name="_Toc457893016"/>
      <w:r>
        <w:rPr>
          <w:rFonts w:hint="eastAsia" w:ascii="宋体" w:hAnsi="宋体"/>
          <w:color w:val="auto"/>
          <w:sz w:val="24"/>
          <w:highlight w:val="none"/>
        </w:rPr>
        <w:t>（3）宣布开标人、唱标人、记录人等有关人员姓名；</w:t>
      </w:r>
      <w:bookmarkEnd w:id="109"/>
      <w:bookmarkEnd w:id="110"/>
      <w:bookmarkEnd w:id="111"/>
      <w:bookmarkEnd w:id="112"/>
      <w:bookmarkEnd w:id="113"/>
      <w:bookmarkEnd w:id="114"/>
      <w:bookmarkEnd w:id="115"/>
      <w:bookmarkEnd w:id="116"/>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（4）投标人代表</w:t>
      </w:r>
      <w:r>
        <w:rPr>
          <w:rFonts w:hint="eastAsia" w:ascii="宋体" w:hAnsi="宋体"/>
          <w:color w:val="auto"/>
          <w:sz w:val="24"/>
          <w:highlight w:val="none"/>
          <w:lang w:eastAsia="zh-CN"/>
        </w:rPr>
        <w:t>拆封</w:t>
      </w:r>
      <w:r>
        <w:rPr>
          <w:rFonts w:hint="eastAsia" w:ascii="宋体" w:hAnsi="宋体"/>
          <w:color w:val="auto"/>
          <w:sz w:val="24"/>
          <w:highlight w:val="none"/>
        </w:rPr>
        <w:t>投标文件；</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（5）公布标段名称、投标人名称、投标报价以及招标文件确定的其他内容，并记录在案。</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w:t>
      </w:r>
      <w:r>
        <w:rPr>
          <w:rFonts w:hint="eastAsia" w:ascii="宋体" w:hAnsi="宋体"/>
          <w:color w:val="auto"/>
          <w:sz w:val="24"/>
          <w:highlight w:val="none"/>
          <w:lang w:val="en-US" w:eastAsia="zh-CN"/>
        </w:rPr>
        <w:t>6</w:t>
      </w:r>
      <w:r>
        <w:rPr>
          <w:rFonts w:hint="eastAsia" w:ascii="宋体" w:hAnsi="宋体"/>
          <w:color w:val="auto"/>
          <w:sz w:val="24"/>
          <w:highlight w:val="none"/>
        </w:rPr>
        <w:t>）投标人代表</w:t>
      </w:r>
      <w:r>
        <w:rPr>
          <w:rFonts w:hint="eastAsia" w:ascii="宋体" w:hAnsi="宋体"/>
          <w:color w:val="auto"/>
          <w:sz w:val="24"/>
          <w:highlight w:val="none"/>
          <w:lang w:val="en-US" w:eastAsia="zh-CN"/>
        </w:rPr>
        <w:t>确认唱标内容</w:t>
      </w:r>
      <w:r>
        <w:rPr>
          <w:rFonts w:hint="eastAsia" w:ascii="宋体" w:hAnsi="宋体"/>
          <w:color w:val="auto"/>
          <w:sz w:val="24"/>
          <w:highlight w:val="none"/>
          <w:lang w:eastAsia="zh-CN"/>
        </w:rPr>
        <w:t>，</w:t>
      </w:r>
      <w:r>
        <w:rPr>
          <w:rFonts w:hint="eastAsia" w:ascii="宋体" w:hAnsi="宋体"/>
          <w:color w:val="auto"/>
          <w:sz w:val="24"/>
          <w:highlight w:val="none"/>
        </w:rPr>
        <w:t>招标人代表、记录人等有关人员在开标记录上签字确认；</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w:t>
      </w:r>
      <w:r>
        <w:rPr>
          <w:rFonts w:hint="eastAsia" w:ascii="宋体" w:hAnsi="宋体"/>
          <w:color w:val="auto"/>
          <w:sz w:val="24"/>
          <w:highlight w:val="none"/>
          <w:lang w:val="en-US" w:eastAsia="zh-CN"/>
        </w:rPr>
        <w:t>7</w:t>
      </w:r>
      <w:r>
        <w:rPr>
          <w:rFonts w:hint="eastAsia" w:ascii="宋体" w:hAnsi="宋体"/>
          <w:color w:val="auto"/>
          <w:sz w:val="24"/>
          <w:highlight w:val="none"/>
        </w:rPr>
        <w:t>）开标会议结束。</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5.2.4</w:t>
      </w:r>
      <w:r>
        <w:rPr>
          <w:rFonts w:ascii="宋体" w:hAnsi="宋体"/>
          <w:color w:val="auto"/>
          <w:sz w:val="24"/>
          <w:highlight w:val="none"/>
        </w:rPr>
        <w:t>在投标文件第二个信封（报价文件）开标现场，招标人将按第三章”评标办法”规定的原则计算并宣布评标基准价。若招</w:t>
      </w:r>
      <w:r>
        <w:rPr>
          <w:rFonts w:hint="eastAsia" w:ascii="宋体" w:hAnsi="宋体"/>
          <w:color w:val="auto"/>
          <w:sz w:val="24"/>
          <w:highlight w:val="none"/>
        </w:rPr>
        <w:t>标</w:t>
      </w:r>
      <w:r>
        <w:rPr>
          <w:rFonts w:ascii="宋体" w:hAnsi="宋体"/>
          <w:color w:val="auto"/>
          <w:sz w:val="24"/>
          <w:highlight w:val="none"/>
        </w:rPr>
        <w:t>人发现投标文件出现以下任一情况</w:t>
      </w:r>
      <w:r>
        <w:rPr>
          <w:rFonts w:hint="eastAsia" w:ascii="宋体" w:hAnsi="宋体"/>
          <w:color w:val="auto"/>
          <w:sz w:val="24"/>
          <w:highlight w:val="none"/>
        </w:rPr>
        <w:t>，</w:t>
      </w:r>
      <w:r>
        <w:rPr>
          <w:rFonts w:ascii="宋体" w:hAnsi="宋体"/>
          <w:color w:val="auto"/>
          <w:sz w:val="24"/>
          <w:highlight w:val="none"/>
        </w:rPr>
        <w:t>其投标报价将不再参加评标基价的计算</w:t>
      </w:r>
      <w:r>
        <w:rPr>
          <w:rFonts w:hint="eastAsia" w:ascii="宋体" w:hAnsi="宋体"/>
          <w:color w:val="auto"/>
          <w:sz w:val="24"/>
          <w:highlight w:val="none"/>
        </w:rPr>
        <w:t>：</w:t>
      </w:r>
    </w:p>
    <w:p>
      <w:pPr>
        <w:spacing w:before="78" w:beforeLines="25" w:after="78" w:afterLines="25" w:line="300" w:lineRule="auto"/>
        <w:ind w:firstLine="480" w:firstLineChars="200"/>
        <w:rPr>
          <w:rFonts w:ascii="宋体" w:hAnsi="宋体"/>
          <w:color w:val="auto"/>
          <w:sz w:val="24"/>
          <w:szCs w:val="22"/>
          <w:highlight w:val="none"/>
        </w:rPr>
      </w:pPr>
      <w:r>
        <w:rPr>
          <w:rFonts w:hint="eastAsia" w:ascii="宋体" w:hAnsi="宋体"/>
          <w:color w:val="auto"/>
          <w:sz w:val="24"/>
          <w:szCs w:val="22"/>
          <w:highlight w:val="none"/>
        </w:rPr>
        <w:t>（1）</w:t>
      </w:r>
      <w:r>
        <w:rPr>
          <w:rFonts w:ascii="宋体" w:hAnsi="宋体"/>
          <w:color w:val="auto"/>
          <w:sz w:val="24"/>
          <w:szCs w:val="22"/>
          <w:highlight w:val="none"/>
        </w:rPr>
        <w:t>未在</w:t>
      </w:r>
      <w:r>
        <w:rPr>
          <w:rFonts w:hint="eastAsia" w:ascii="宋体" w:hAnsi="宋体"/>
          <w:color w:val="auto"/>
          <w:sz w:val="24"/>
          <w:szCs w:val="22"/>
          <w:highlight w:val="none"/>
        </w:rPr>
        <w:t>报价</w:t>
      </w:r>
      <w:r>
        <w:rPr>
          <w:rFonts w:ascii="宋体" w:hAnsi="宋体"/>
          <w:color w:val="auto"/>
          <w:sz w:val="24"/>
          <w:szCs w:val="22"/>
          <w:highlight w:val="none"/>
        </w:rPr>
        <w:t>函</w:t>
      </w:r>
      <w:r>
        <w:rPr>
          <w:rFonts w:hint="eastAsia" w:ascii="宋体" w:hAnsi="宋体"/>
          <w:color w:val="auto"/>
          <w:sz w:val="24"/>
          <w:szCs w:val="22"/>
          <w:highlight w:val="none"/>
        </w:rPr>
        <w:t>或开标记录表</w:t>
      </w:r>
      <w:r>
        <w:rPr>
          <w:rFonts w:ascii="宋体" w:hAnsi="宋体"/>
          <w:color w:val="auto"/>
          <w:sz w:val="24"/>
          <w:szCs w:val="22"/>
          <w:highlight w:val="none"/>
        </w:rPr>
        <w:t>上填写投标总价；</w:t>
      </w:r>
    </w:p>
    <w:p>
      <w:pPr>
        <w:spacing w:before="78" w:beforeLines="25" w:after="78" w:afterLines="25" w:line="300" w:lineRule="auto"/>
        <w:ind w:firstLine="480" w:firstLineChars="200"/>
        <w:rPr>
          <w:rFonts w:ascii="宋体" w:hAnsi="宋体"/>
          <w:color w:val="auto"/>
          <w:sz w:val="24"/>
          <w:szCs w:val="22"/>
          <w:highlight w:val="none"/>
        </w:rPr>
      </w:pPr>
      <w:r>
        <w:rPr>
          <w:rFonts w:hint="eastAsia" w:ascii="宋体" w:hAnsi="宋体"/>
          <w:color w:val="auto"/>
          <w:sz w:val="24"/>
          <w:szCs w:val="22"/>
          <w:highlight w:val="none"/>
        </w:rPr>
        <w:t>（2）报价函投标报价或开标记录表中投标报价</w:t>
      </w:r>
      <w:r>
        <w:rPr>
          <w:rFonts w:ascii="宋体" w:hAnsi="宋体"/>
          <w:color w:val="auto"/>
          <w:sz w:val="24"/>
          <w:szCs w:val="22"/>
          <w:highlight w:val="none"/>
        </w:rPr>
        <w:t>超出招标人公布的最高投标限价（如有）；</w:t>
      </w:r>
    </w:p>
    <w:p>
      <w:pPr>
        <w:spacing w:before="78" w:beforeLines="25" w:after="78" w:afterLines="25" w:line="300" w:lineRule="auto"/>
        <w:ind w:firstLine="480" w:firstLineChars="200"/>
        <w:rPr>
          <w:rFonts w:ascii="宋体" w:hAnsi="宋体"/>
          <w:color w:val="auto"/>
          <w:sz w:val="24"/>
          <w:szCs w:val="22"/>
          <w:highlight w:val="none"/>
        </w:rPr>
      </w:pPr>
      <w:r>
        <w:rPr>
          <w:rFonts w:hint="eastAsia" w:ascii="宋体" w:hAnsi="宋体"/>
          <w:color w:val="auto"/>
          <w:sz w:val="24"/>
          <w:szCs w:val="22"/>
          <w:highlight w:val="none"/>
        </w:rPr>
        <w:t>（3）报价函投标报价或开标记录表中投标报价</w:t>
      </w:r>
      <w:r>
        <w:rPr>
          <w:rFonts w:ascii="宋体" w:hAnsi="宋体"/>
          <w:color w:val="auto"/>
          <w:sz w:val="24"/>
          <w:szCs w:val="22"/>
          <w:highlight w:val="none"/>
        </w:rPr>
        <w:t>大写金额无法确定具体数值；</w:t>
      </w:r>
    </w:p>
    <w:p>
      <w:pPr>
        <w:spacing w:before="78" w:beforeLines="25" w:after="78" w:afterLines="25" w:line="300" w:lineRule="auto"/>
        <w:ind w:firstLine="480" w:firstLineChars="200"/>
        <w:rPr>
          <w:rFonts w:ascii="宋体" w:hAnsi="宋体"/>
          <w:color w:val="auto"/>
          <w:sz w:val="24"/>
          <w:szCs w:val="22"/>
          <w:highlight w:val="none"/>
        </w:rPr>
      </w:pPr>
      <w:r>
        <w:rPr>
          <w:rFonts w:hint="eastAsia" w:ascii="宋体" w:hAnsi="宋体"/>
          <w:color w:val="auto"/>
          <w:sz w:val="24"/>
          <w:szCs w:val="22"/>
          <w:highlight w:val="none"/>
        </w:rPr>
        <w:t>（4）报价</w:t>
      </w:r>
      <w:r>
        <w:rPr>
          <w:rFonts w:ascii="宋体" w:hAnsi="宋体"/>
          <w:color w:val="auto"/>
          <w:sz w:val="24"/>
          <w:szCs w:val="22"/>
          <w:highlight w:val="none"/>
        </w:rPr>
        <w:t>函上填写的标段号与投标文件封</w:t>
      </w:r>
      <w:r>
        <w:rPr>
          <w:rFonts w:hint="eastAsia" w:ascii="宋体" w:hAnsi="宋体"/>
          <w:color w:val="auto"/>
          <w:sz w:val="24"/>
          <w:szCs w:val="22"/>
          <w:highlight w:val="none"/>
        </w:rPr>
        <w:t>面</w:t>
      </w:r>
      <w:r>
        <w:rPr>
          <w:rFonts w:ascii="宋体" w:hAnsi="宋体"/>
          <w:color w:val="auto"/>
          <w:sz w:val="24"/>
          <w:szCs w:val="22"/>
          <w:highlight w:val="none"/>
        </w:rPr>
        <w:t>上的标段号不一致。</w:t>
      </w:r>
    </w:p>
    <w:p>
      <w:pPr>
        <w:spacing w:before="78" w:beforeLines="25" w:after="78" w:afterLines="25" w:line="300" w:lineRule="auto"/>
        <w:ind w:firstLine="480" w:firstLineChars="200"/>
        <w:rPr>
          <w:rFonts w:ascii="宋体" w:hAnsi="宋体"/>
          <w:color w:val="auto"/>
          <w:sz w:val="24"/>
          <w:highlight w:val="none"/>
        </w:rPr>
      </w:pPr>
      <w:r>
        <w:rPr>
          <w:rFonts w:ascii="宋体" w:hAnsi="宋体"/>
          <w:color w:val="auto"/>
          <w:sz w:val="24"/>
          <w:highlight w:val="none"/>
        </w:rPr>
        <w:t>如果投标人认为某一标段的评标基准价计算有</w:t>
      </w:r>
      <w:r>
        <w:rPr>
          <w:rFonts w:hint="eastAsia" w:ascii="宋体" w:hAnsi="宋体"/>
          <w:color w:val="auto"/>
          <w:sz w:val="24"/>
          <w:highlight w:val="none"/>
        </w:rPr>
        <w:t>误，</w:t>
      </w:r>
      <w:r>
        <w:rPr>
          <w:rFonts w:ascii="宋体" w:hAnsi="宋体"/>
          <w:color w:val="auto"/>
          <w:sz w:val="24"/>
          <w:highlight w:val="none"/>
        </w:rPr>
        <w:t>有权在开标现场提出</w:t>
      </w:r>
      <w:r>
        <w:rPr>
          <w:rFonts w:hint="eastAsia" w:ascii="宋体" w:hAnsi="宋体"/>
          <w:color w:val="auto"/>
          <w:sz w:val="24"/>
          <w:highlight w:val="none"/>
        </w:rPr>
        <w:t>，</w:t>
      </w:r>
      <w:r>
        <w:rPr>
          <w:rFonts w:ascii="宋体" w:hAnsi="宋体"/>
          <w:color w:val="auto"/>
          <w:sz w:val="24"/>
          <w:highlight w:val="none"/>
        </w:rPr>
        <w:t>经招标人当场核实确认之后</w:t>
      </w:r>
      <w:r>
        <w:rPr>
          <w:rFonts w:hint="eastAsia" w:ascii="宋体" w:hAnsi="宋体"/>
          <w:color w:val="auto"/>
          <w:sz w:val="24"/>
          <w:highlight w:val="none"/>
        </w:rPr>
        <w:t>，</w:t>
      </w:r>
      <w:r>
        <w:rPr>
          <w:rFonts w:ascii="宋体" w:hAnsi="宋体"/>
          <w:color w:val="auto"/>
          <w:sz w:val="24"/>
          <w:highlight w:val="none"/>
        </w:rPr>
        <w:t>可重新宣布评标基准价。开标现场宣布的评标基准价除计算有误经评标委员会修正外</w:t>
      </w:r>
      <w:r>
        <w:rPr>
          <w:rFonts w:hint="eastAsia" w:ascii="宋体" w:hAnsi="宋体"/>
          <w:color w:val="auto"/>
          <w:sz w:val="24"/>
          <w:highlight w:val="none"/>
        </w:rPr>
        <w:t>，</w:t>
      </w:r>
      <w:r>
        <w:rPr>
          <w:rFonts w:ascii="宋体" w:hAnsi="宋体"/>
          <w:color w:val="auto"/>
          <w:sz w:val="24"/>
          <w:highlight w:val="none"/>
        </w:rPr>
        <w:t>在整个评标期间保持不</w:t>
      </w:r>
      <w:r>
        <w:rPr>
          <w:rFonts w:hint="eastAsia" w:ascii="宋体" w:hAnsi="宋体"/>
          <w:color w:val="auto"/>
          <w:sz w:val="24"/>
          <w:highlight w:val="none"/>
        </w:rPr>
        <w:t>变，</w:t>
      </w:r>
      <w:r>
        <w:rPr>
          <w:rFonts w:ascii="宋体" w:hAnsi="宋体"/>
          <w:color w:val="auto"/>
          <w:sz w:val="24"/>
          <w:highlight w:val="none"/>
        </w:rPr>
        <w:t>不随任何因素发生变</w:t>
      </w:r>
      <w:r>
        <w:rPr>
          <w:rFonts w:hint="eastAsia" w:ascii="宋体" w:hAnsi="宋体"/>
          <w:color w:val="auto"/>
          <w:sz w:val="24"/>
          <w:highlight w:val="none"/>
        </w:rPr>
        <w:t>化。</w:t>
      </w:r>
    </w:p>
    <w:p>
      <w:pPr>
        <w:widowControl/>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5.2.5</w:t>
      </w:r>
      <w:r>
        <w:rPr>
          <w:rFonts w:ascii="宋体" w:hAnsi="宋体"/>
          <w:color w:val="auto"/>
          <w:sz w:val="24"/>
          <w:highlight w:val="none"/>
        </w:rPr>
        <w:t>在投标文件第一个信封（商务和技术文件）或第二个信封（报价文件）</w:t>
      </w:r>
      <w:r>
        <w:rPr>
          <w:rFonts w:hint="eastAsia" w:ascii="宋体" w:hAnsi="宋体"/>
          <w:color w:val="auto"/>
          <w:sz w:val="24"/>
          <w:highlight w:val="none"/>
        </w:rPr>
        <w:t>开</w:t>
      </w:r>
      <w:r>
        <w:rPr>
          <w:rFonts w:ascii="宋体" w:hAnsi="宋体"/>
          <w:color w:val="auto"/>
          <w:sz w:val="24"/>
          <w:highlight w:val="none"/>
        </w:rPr>
        <w:t>标过程中，若招标人宣读的内容与投标文件不符，投标人有权在开标现场提出疑问</w:t>
      </w:r>
      <w:r>
        <w:rPr>
          <w:rFonts w:hint="eastAsia" w:ascii="宋体" w:hAnsi="宋体"/>
          <w:color w:val="auto"/>
          <w:sz w:val="24"/>
          <w:highlight w:val="none"/>
        </w:rPr>
        <w:t>，</w:t>
      </w:r>
      <w:r>
        <w:rPr>
          <w:rFonts w:ascii="宋体" w:hAnsi="宋体"/>
          <w:color w:val="auto"/>
          <w:sz w:val="24"/>
          <w:highlight w:val="none"/>
        </w:rPr>
        <w:t>经招标人当场核查确认之后</w:t>
      </w:r>
      <w:r>
        <w:rPr>
          <w:rFonts w:hint="eastAsia" w:ascii="宋体" w:hAnsi="宋体"/>
          <w:color w:val="auto"/>
          <w:sz w:val="24"/>
          <w:highlight w:val="none"/>
        </w:rPr>
        <w:t>，</w:t>
      </w:r>
      <w:r>
        <w:rPr>
          <w:rFonts w:ascii="宋体" w:hAnsi="宋体"/>
          <w:color w:val="auto"/>
          <w:sz w:val="24"/>
          <w:highlight w:val="none"/>
        </w:rPr>
        <w:t>可重新宣读其投标文件。若投标人现场未提出疑问</w:t>
      </w:r>
      <w:r>
        <w:rPr>
          <w:rFonts w:hint="eastAsia" w:ascii="宋体" w:hAnsi="宋体"/>
          <w:color w:val="auto"/>
          <w:sz w:val="24"/>
          <w:highlight w:val="none"/>
        </w:rPr>
        <w:t>，</w:t>
      </w:r>
      <w:r>
        <w:rPr>
          <w:rFonts w:ascii="宋体" w:hAnsi="宋体"/>
          <w:color w:val="auto"/>
          <w:sz w:val="24"/>
          <w:highlight w:val="none"/>
        </w:rPr>
        <w:t>则认为投标人已确认招标人宣读的内容</w:t>
      </w:r>
      <w:r>
        <w:rPr>
          <w:rFonts w:hint="eastAsia" w:ascii="宋体" w:hAnsi="宋体"/>
          <w:color w:val="auto"/>
          <w:sz w:val="24"/>
          <w:highlight w:val="none"/>
        </w:rPr>
        <w:t>。</w:t>
      </w:r>
    </w:p>
    <w:p>
      <w:pPr>
        <w:spacing w:before="78" w:beforeLines="25" w:after="78" w:afterLines="25" w:line="300" w:lineRule="auto"/>
        <w:ind w:firstLine="480" w:firstLineChars="200"/>
        <w:jc w:val="left"/>
        <w:rPr>
          <w:rFonts w:ascii="黑体" w:hAnsi="黑体" w:eastAsia="黑体"/>
          <w:color w:val="auto"/>
          <w:sz w:val="24"/>
          <w:highlight w:val="none"/>
        </w:rPr>
      </w:pPr>
    </w:p>
    <w:p>
      <w:pPr>
        <w:widowControl/>
        <w:spacing w:before="78" w:beforeLines="25" w:after="78" w:afterLines="25" w:line="300" w:lineRule="auto"/>
        <w:jc w:val="left"/>
        <w:rPr>
          <w:rFonts w:ascii="宋体" w:hAnsi="宋体"/>
          <w:b/>
          <w:color w:val="auto"/>
          <w:sz w:val="24"/>
          <w:highlight w:val="none"/>
        </w:rPr>
      </w:pPr>
      <w:bookmarkStart w:id="117" w:name="_Toc510531327"/>
      <w:r>
        <w:rPr>
          <w:rFonts w:hint="eastAsia" w:ascii="宋体" w:hAnsi="宋体"/>
          <w:b/>
          <w:color w:val="auto"/>
          <w:sz w:val="24"/>
          <w:highlight w:val="none"/>
        </w:rPr>
        <w:t>5.</w:t>
      </w:r>
      <w:r>
        <w:rPr>
          <w:rFonts w:hint="eastAsia" w:ascii="宋体" w:hAnsi="宋体"/>
          <w:b/>
          <w:color w:val="auto"/>
          <w:sz w:val="24"/>
          <w:highlight w:val="none"/>
          <w:lang w:val="en-US" w:eastAsia="zh-CN"/>
        </w:rPr>
        <w:t>3</w:t>
      </w:r>
      <w:r>
        <w:rPr>
          <w:rFonts w:hint="eastAsia" w:ascii="宋体" w:hAnsi="宋体"/>
          <w:b/>
          <w:color w:val="auto"/>
          <w:sz w:val="24"/>
          <w:highlight w:val="none"/>
        </w:rPr>
        <w:t>开标异议</w:t>
      </w:r>
      <w:bookmarkEnd w:id="117"/>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ascii="宋体" w:hAnsi="宋体"/>
          <w:color w:val="auto"/>
          <w:sz w:val="24"/>
          <w:highlight w:val="none"/>
        </w:rPr>
        <w:t>投标人对开标有异议的</w:t>
      </w:r>
      <w:r>
        <w:rPr>
          <w:rFonts w:hint="eastAsia" w:ascii="宋体" w:hAnsi="宋体"/>
          <w:color w:val="auto"/>
          <w:sz w:val="24"/>
          <w:highlight w:val="none"/>
        </w:rPr>
        <w:t>，</w:t>
      </w:r>
      <w:r>
        <w:rPr>
          <w:rFonts w:ascii="宋体" w:hAnsi="宋体"/>
          <w:color w:val="auto"/>
          <w:sz w:val="24"/>
          <w:highlight w:val="none"/>
        </w:rPr>
        <w:t>应在开标现场提出</w:t>
      </w:r>
      <w:r>
        <w:rPr>
          <w:rFonts w:hint="eastAsia" w:ascii="宋体" w:hAnsi="宋体"/>
          <w:color w:val="auto"/>
          <w:sz w:val="24"/>
          <w:highlight w:val="none"/>
        </w:rPr>
        <w:t>，</w:t>
      </w:r>
      <w:r>
        <w:rPr>
          <w:rFonts w:ascii="宋体" w:hAnsi="宋体"/>
          <w:color w:val="auto"/>
          <w:sz w:val="24"/>
          <w:highlight w:val="none"/>
        </w:rPr>
        <w:t>招标人当场作出答复</w:t>
      </w:r>
      <w:r>
        <w:rPr>
          <w:rFonts w:hint="eastAsia" w:ascii="宋体" w:hAnsi="宋体"/>
          <w:color w:val="auto"/>
          <w:sz w:val="24"/>
          <w:highlight w:val="none"/>
        </w:rPr>
        <w:t>，</w:t>
      </w:r>
      <w:r>
        <w:rPr>
          <w:rFonts w:ascii="宋体" w:hAnsi="宋体"/>
          <w:color w:val="auto"/>
          <w:sz w:val="24"/>
          <w:highlight w:val="none"/>
        </w:rPr>
        <w:t>并制作记录，有异议的投标人代表、招标人代表、记录人等有关人员在记录上签字确认</w:t>
      </w:r>
      <w:r>
        <w:rPr>
          <w:rFonts w:hint="eastAsia" w:ascii="宋体" w:hAnsi="宋体"/>
          <w:color w:val="auto"/>
          <w:position w:val="0"/>
          <w:sz w:val="24"/>
          <w:szCs w:val="24"/>
          <w:highlight w:val="none"/>
        </w:rPr>
        <w:t>。</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118" w:name="_Toc488235988"/>
      <w:bookmarkStart w:id="119" w:name="_Toc477860405"/>
      <w:r>
        <w:rPr>
          <w:rFonts w:hint="eastAsia" w:ascii="黑体" w:hAnsi="Times New Roman" w:eastAsia="黑体"/>
          <w:b w:val="0"/>
          <w:color w:val="auto"/>
          <w:position w:val="0"/>
          <w:szCs w:val="24"/>
          <w:highlight w:val="none"/>
        </w:rPr>
        <w:t>6.评标</w:t>
      </w:r>
      <w:bookmarkEnd w:id="118"/>
      <w:bookmarkEnd w:id="119"/>
    </w:p>
    <w:p>
      <w:pPr>
        <w:pStyle w:val="7"/>
        <w:spacing w:before="78" w:beforeLines="25" w:after="78" w:afterLines="25" w:line="300" w:lineRule="auto"/>
        <w:ind w:firstLine="480" w:firstLineChars="200"/>
        <w:rPr>
          <w:rFonts w:hint="eastAsia"/>
          <w:color w:val="auto"/>
          <w:szCs w:val="24"/>
          <w:highlight w:val="none"/>
        </w:rPr>
      </w:pPr>
      <w:bookmarkStart w:id="120" w:name="_Toc241635422"/>
      <w:bookmarkStart w:id="121" w:name="_Toc477860406"/>
      <w:r>
        <w:rPr>
          <w:rFonts w:hint="eastAsia"/>
          <w:color w:val="auto"/>
          <w:szCs w:val="24"/>
          <w:highlight w:val="none"/>
        </w:rPr>
        <w:t>6.1 评标委员会</w:t>
      </w:r>
      <w:bookmarkEnd w:id="120"/>
      <w:bookmarkEnd w:id="121"/>
    </w:p>
    <w:p>
      <w:pPr>
        <w:spacing w:before="78" w:beforeLines="25" w:after="78" w:afterLines="25" w:line="300" w:lineRule="auto"/>
        <w:ind w:firstLine="480" w:firstLineChars="200"/>
        <w:rPr>
          <w:rFonts w:ascii="宋体" w:hAnsi="宋体"/>
          <w:color w:val="auto"/>
          <w:sz w:val="24"/>
          <w:highlight w:val="none"/>
        </w:rPr>
      </w:pPr>
      <w:bookmarkStart w:id="122" w:name="_Toc241635423"/>
      <w:r>
        <w:rPr>
          <w:rFonts w:hint="eastAsia" w:ascii="宋体" w:hAnsi="宋体"/>
          <w:color w:val="auto"/>
          <w:sz w:val="24"/>
          <w:highlight w:val="none"/>
        </w:rPr>
        <w:t>6.1.1</w:t>
      </w:r>
      <w:r>
        <w:rPr>
          <w:rFonts w:hint="eastAsia" w:ascii="宋体" w:hAnsi="宋体"/>
          <w:color w:val="auto"/>
          <w:sz w:val="24"/>
          <w:szCs w:val="24"/>
          <w:highlight w:val="none"/>
        </w:rPr>
        <w:t>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6.1.2评标委员会成员有下列情形之一的，应当回避：</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（1）招标人或投标人的主要负责人的近亲属。</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（2）项目主管部门或者行政监督部门的人员。</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（3）与投标人有利害关系的人不得进入本项目的评标委员会。</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（4）曾因在招标、评标以及其他与招标投标有关活动中从事违法行为而受过行政处罚或刑事处罚的。</w:t>
      </w:r>
    </w:p>
    <w:p>
      <w:pPr>
        <w:pStyle w:val="7"/>
        <w:spacing w:before="78" w:beforeLines="25" w:after="78" w:afterLines="25" w:line="300" w:lineRule="auto"/>
        <w:ind w:firstLine="480" w:firstLineChars="200"/>
        <w:rPr>
          <w:rFonts w:hint="eastAsia"/>
          <w:color w:val="auto"/>
          <w:szCs w:val="24"/>
          <w:highlight w:val="none"/>
        </w:rPr>
      </w:pPr>
      <w:bookmarkStart w:id="123" w:name="_Toc477860407"/>
      <w:r>
        <w:rPr>
          <w:rFonts w:hint="eastAsia"/>
          <w:color w:val="auto"/>
          <w:szCs w:val="24"/>
          <w:highlight w:val="none"/>
        </w:rPr>
        <w:t>6.2 评标原则</w:t>
      </w:r>
      <w:bookmarkEnd w:id="122"/>
      <w:bookmarkEnd w:id="123"/>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评标活动遵循公平、公正、科学、择优的原则。</w:t>
      </w:r>
    </w:p>
    <w:p>
      <w:pPr>
        <w:pStyle w:val="7"/>
        <w:spacing w:before="78" w:beforeLines="25" w:after="78" w:afterLines="25" w:line="300" w:lineRule="auto"/>
        <w:ind w:firstLine="480" w:firstLineChars="200"/>
        <w:rPr>
          <w:rFonts w:hint="eastAsia"/>
          <w:color w:val="auto"/>
          <w:szCs w:val="24"/>
          <w:highlight w:val="none"/>
        </w:rPr>
      </w:pPr>
      <w:bookmarkStart w:id="124" w:name="_Toc241635424"/>
      <w:bookmarkStart w:id="125" w:name="_Toc477860408"/>
      <w:r>
        <w:rPr>
          <w:rFonts w:hint="eastAsia"/>
          <w:color w:val="auto"/>
          <w:szCs w:val="24"/>
          <w:highlight w:val="none"/>
        </w:rPr>
        <w:t>6.3 评标</w:t>
      </w:r>
      <w:bookmarkEnd w:id="124"/>
      <w:bookmarkEnd w:id="125"/>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评标委员会按照第三章“评标办法”对投标文件进行评审。第三章“评标办法”没有规定的方法、评审因素和标准，不作为评标依据。</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126" w:name="_Toc477860409"/>
      <w:bookmarkStart w:id="127" w:name="_Toc488235989"/>
      <w:r>
        <w:rPr>
          <w:rFonts w:hint="eastAsia" w:ascii="黑体" w:hAnsi="Times New Roman" w:eastAsia="黑体"/>
          <w:b w:val="0"/>
          <w:color w:val="auto"/>
          <w:position w:val="0"/>
          <w:szCs w:val="24"/>
          <w:highlight w:val="none"/>
        </w:rPr>
        <w:t>7.合同授予</w:t>
      </w:r>
      <w:bookmarkEnd w:id="126"/>
      <w:bookmarkEnd w:id="127"/>
    </w:p>
    <w:p>
      <w:pPr>
        <w:pStyle w:val="7"/>
        <w:spacing w:before="78" w:beforeLines="25" w:after="78" w:afterLines="25" w:line="300" w:lineRule="auto"/>
        <w:ind w:firstLine="480" w:firstLineChars="200"/>
        <w:rPr>
          <w:rFonts w:hint="eastAsia"/>
          <w:color w:val="auto"/>
          <w:szCs w:val="24"/>
          <w:highlight w:val="none"/>
        </w:rPr>
      </w:pPr>
      <w:bookmarkStart w:id="128" w:name="_Toc477860410"/>
      <w:bookmarkStart w:id="129" w:name="_Toc241635425"/>
      <w:r>
        <w:rPr>
          <w:rFonts w:hint="eastAsia"/>
          <w:color w:val="auto"/>
          <w:szCs w:val="24"/>
          <w:highlight w:val="none"/>
        </w:rPr>
        <w:t>7.1 定标方式</w:t>
      </w:r>
      <w:bookmarkEnd w:id="128"/>
      <w:bookmarkEnd w:id="129"/>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评标委员会向招标人推荐中标候选人1～</w:t>
      </w:r>
      <w:r>
        <w:rPr>
          <w:rFonts w:hint="eastAsia" w:ascii="宋体" w:hAnsi="宋体"/>
          <w:color w:val="auto"/>
          <w:position w:val="0"/>
          <w:sz w:val="24"/>
          <w:szCs w:val="24"/>
          <w:highlight w:val="none"/>
        </w:rPr>
        <w:t>3</w:t>
      </w:r>
      <w:r>
        <w:rPr>
          <w:rFonts w:hint="eastAsia"/>
          <w:color w:val="auto"/>
          <w:position w:val="0"/>
          <w:sz w:val="24"/>
          <w:szCs w:val="24"/>
          <w:highlight w:val="none"/>
        </w:rPr>
        <w:t>名，招标人依据评标委员会推荐的中标候选人，经公示无异议后，确定中标人。</w:t>
      </w:r>
    </w:p>
    <w:p>
      <w:pPr>
        <w:pStyle w:val="7"/>
        <w:spacing w:before="78" w:beforeLines="25" w:after="78" w:afterLines="25" w:line="300" w:lineRule="auto"/>
        <w:ind w:firstLine="480" w:firstLineChars="200"/>
        <w:rPr>
          <w:rFonts w:hint="eastAsia"/>
          <w:color w:val="auto"/>
          <w:szCs w:val="24"/>
          <w:highlight w:val="none"/>
        </w:rPr>
      </w:pPr>
      <w:bookmarkStart w:id="130" w:name="_Toc241635426"/>
      <w:bookmarkStart w:id="131" w:name="_Toc477860411"/>
      <w:r>
        <w:rPr>
          <w:rFonts w:hint="eastAsia"/>
          <w:color w:val="auto"/>
          <w:szCs w:val="24"/>
          <w:highlight w:val="none"/>
        </w:rPr>
        <w:t>7.2 中标通知</w:t>
      </w:r>
      <w:bookmarkEnd w:id="130"/>
      <w:bookmarkEnd w:id="131"/>
    </w:p>
    <w:p>
      <w:pPr>
        <w:spacing w:before="78" w:beforeLines="25" w:after="78" w:afterLines="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在投标人须知第3.2款规定的投标有效期内，招标人以书面形式向中标人发出中标通知书，同时将中标结果通知未中标的投标人。</w:t>
      </w:r>
    </w:p>
    <w:p>
      <w:pPr>
        <w:pStyle w:val="7"/>
        <w:spacing w:before="78" w:beforeLines="25" w:after="78" w:afterLines="25" w:line="300" w:lineRule="auto"/>
        <w:ind w:firstLine="480" w:firstLineChars="200"/>
        <w:rPr>
          <w:rFonts w:hint="eastAsia"/>
          <w:color w:val="auto"/>
          <w:szCs w:val="24"/>
          <w:highlight w:val="none"/>
        </w:rPr>
      </w:pPr>
      <w:bookmarkStart w:id="132" w:name="_Toc241635427"/>
      <w:bookmarkStart w:id="133" w:name="_Toc477860412"/>
      <w:r>
        <w:rPr>
          <w:rFonts w:hint="eastAsia"/>
          <w:color w:val="auto"/>
          <w:szCs w:val="24"/>
          <w:highlight w:val="none"/>
        </w:rPr>
        <w:t>7.3 履约担保</w:t>
      </w:r>
      <w:bookmarkEnd w:id="132"/>
      <w:bookmarkEnd w:id="133"/>
    </w:p>
    <w:p>
      <w:pPr>
        <w:spacing w:before="78" w:beforeLines="25" w:after="78" w:afterLines="25" w:line="300" w:lineRule="auto"/>
        <w:ind w:firstLine="480" w:firstLineChars="200"/>
        <w:jc w:val="left"/>
        <w:rPr>
          <w:rFonts w:hint="eastAsia" w:ascii="宋体" w:hAnsi="宋体"/>
          <w:color w:val="auto"/>
          <w:position w:val="0"/>
          <w:sz w:val="24"/>
          <w:szCs w:val="24"/>
          <w:highlight w:val="none"/>
        </w:rPr>
      </w:pPr>
      <w:bookmarkStart w:id="134" w:name="_Toc363476246"/>
      <w:r>
        <w:rPr>
          <w:rFonts w:hint="eastAsia" w:ascii="宋体" w:hAnsi="宋体"/>
          <w:color w:val="auto"/>
          <w:position w:val="0"/>
          <w:sz w:val="24"/>
          <w:szCs w:val="24"/>
          <w:highlight w:val="none"/>
        </w:rPr>
        <w:t>7.3.1在签订合同前，中标人应按投标人须知前附表规定的金额、担保形式向招标人提交履约担保。</w:t>
      </w:r>
      <w:bookmarkEnd w:id="134"/>
    </w:p>
    <w:p>
      <w:pPr>
        <w:spacing w:before="78" w:beforeLines="25" w:after="78" w:afterLines="25"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7.3.2中标人不能按本章第7.3.1项要求提交履约担保的，视为放弃中标，其投标保证金不予退还，给招标人造成的损失超过投标保证金数额的，中标人还应当对超过部分予以赔偿。</w:t>
      </w:r>
    </w:p>
    <w:p>
      <w:pPr>
        <w:pStyle w:val="7"/>
        <w:spacing w:before="78" w:beforeLines="25" w:after="78" w:afterLines="25" w:line="300" w:lineRule="auto"/>
        <w:ind w:firstLine="480" w:firstLineChars="200"/>
        <w:rPr>
          <w:rFonts w:hint="eastAsia"/>
          <w:color w:val="auto"/>
          <w:szCs w:val="24"/>
          <w:highlight w:val="none"/>
        </w:rPr>
      </w:pPr>
      <w:bookmarkStart w:id="135" w:name="_Toc477860413"/>
      <w:bookmarkStart w:id="136" w:name="_Toc241635428"/>
      <w:r>
        <w:rPr>
          <w:rFonts w:hint="eastAsia"/>
          <w:color w:val="auto"/>
          <w:szCs w:val="24"/>
          <w:highlight w:val="none"/>
        </w:rPr>
        <w:t>7.4 签订合同</w:t>
      </w:r>
      <w:bookmarkEnd w:id="135"/>
      <w:bookmarkEnd w:id="136"/>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7.4.1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w:t>
      </w:r>
    </w:p>
    <w:p>
      <w:pPr>
        <w:spacing w:before="78" w:beforeLines="25" w:after="78" w:afterLines="25" w:line="300" w:lineRule="auto"/>
        <w:ind w:firstLine="480" w:firstLineChars="200"/>
        <w:rPr>
          <w:rFonts w:ascii="宋体" w:hAnsi="宋体"/>
          <w:color w:val="auto"/>
          <w:sz w:val="24"/>
          <w:highlight w:val="none"/>
        </w:rPr>
      </w:pPr>
      <w:bookmarkStart w:id="137" w:name="_Toc365921700"/>
      <w:bookmarkStart w:id="138" w:name="_Toc379711989"/>
      <w:bookmarkStart w:id="139" w:name="_Toc377567098"/>
      <w:r>
        <w:rPr>
          <w:rFonts w:hint="eastAsia" w:ascii="宋体" w:hAnsi="宋体"/>
          <w:color w:val="auto"/>
          <w:sz w:val="24"/>
          <w:highlight w:val="none"/>
        </w:rPr>
        <w:t>7.4.2 发出</w:t>
      </w:r>
      <w:r>
        <w:rPr>
          <w:rFonts w:hint="eastAsia" w:ascii="宋体" w:hAnsi="宋体"/>
          <w:color w:val="auto"/>
          <w:sz w:val="24"/>
          <w:szCs w:val="24"/>
          <w:highlight w:val="none"/>
        </w:rPr>
        <w:t>中标通知书</w:t>
      </w:r>
      <w:r>
        <w:rPr>
          <w:rFonts w:hint="eastAsia" w:ascii="宋体" w:hAnsi="宋体"/>
          <w:color w:val="auto"/>
          <w:sz w:val="24"/>
          <w:highlight w:val="none"/>
        </w:rPr>
        <w:t>后，招标人无正当理由拒签合同的，招标人向中标人退还投标保证金；给中标人造成损失的，还应当赔偿损失。</w:t>
      </w:r>
      <w:bookmarkEnd w:id="137"/>
      <w:bookmarkEnd w:id="138"/>
      <w:bookmarkEnd w:id="139"/>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7.4.3合同协议书经双方法定代表人或其授权的代理人签署并加盖单位章后生效。发包人和中标人在签订合同协议书的同时需按照本招标文件规定的格式和要求签订廉政合同及安全生产合同，明确双方在廉政建设和安全生产方面的权利和义务以及应承担的违约责任。</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7.4.4如果根据本章第7.3.2项或第7.4.1项规定，招标人取消了中标人的中标资格，在此情况下，招标人可将合同授予下一个中标候选人，或者按规定重新组织招标。</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140" w:name="_Toc477860414"/>
      <w:bookmarkStart w:id="141" w:name="_Toc488235990"/>
      <w:r>
        <w:rPr>
          <w:rFonts w:hint="eastAsia" w:ascii="黑体" w:hAnsi="Times New Roman" w:eastAsia="黑体"/>
          <w:b w:val="0"/>
          <w:color w:val="auto"/>
          <w:position w:val="0"/>
          <w:szCs w:val="24"/>
          <w:highlight w:val="none"/>
        </w:rPr>
        <w:t>8.重新招标和不再招标</w:t>
      </w:r>
      <w:bookmarkEnd w:id="140"/>
      <w:bookmarkEnd w:id="141"/>
    </w:p>
    <w:p>
      <w:pPr>
        <w:pStyle w:val="7"/>
        <w:spacing w:before="78" w:beforeLines="25" w:after="78" w:afterLines="25" w:line="300" w:lineRule="auto"/>
        <w:ind w:firstLine="480" w:firstLineChars="200"/>
        <w:rPr>
          <w:rFonts w:hint="eastAsia"/>
          <w:color w:val="auto"/>
          <w:szCs w:val="24"/>
          <w:highlight w:val="none"/>
        </w:rPr>
      </w:pPr>
      <w:bookmarkStart w:id="142" w:name="_Toc241635434"/>
      <w:bookmarkStart w:id="143" w:name="_Toc477860415"/>
      <w:r>
        <w:rPr>
          <w:rFonts w:hint="eastAsia"/>
          <w:color w:val="auto"/>
          <w:szCs w:val="24"/>
          <w:highlight w:val="none"/>
        </w:rPr>
        <w:t>8.1 重新招标</w:t>
      </w:r>
      <w:bookmarkEnd w:id="142"/>
      <w:bookmarkEnd w:id="143"/>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有下列情形之一的，招标人将重新招标；</w:t>
      </w:r>
    </w:p>
    <w:p>
      <w:pPr>
        <w:spacing w:before="78" w:beforeLines="25" w:after="78" w:afterLines="25" w:line="300" w:lineRule="auto"/>
        <w:ind w:firstLine="480" w:firstLineChars="200"/>
        <w:jc w:val="left"/>
        <w:rPr>
          <w:rFonts w:hint="eastAsia" w:ascii="宋体" w:hAnsi="宋体"/>
          <w:color w:val="auto"/>
          <w:sz w:val="24"/>
          <w:szCs w:val="24"/>
          <w:highlight w:val="none"/>
        </w:rPr>
      </w:pPr>
      <w:bookmarkStart w:id="144" w:name="_Toc241635435"/>
      <w:r>
        <w:rPr>
          <w:rFonts w:hint="eastAsia" w:ascii="宋体" w:hAnsi="宋体"/>
          <w:color w:val="auto"/>
          <w:sz w:val="24"/>
          <w:szCs w:val="24"/>
          <w:highlight w:val="none"/>
        </w:rPr>
        <w:t>（1）投标截止时间止，投标人少于3个的；</w:t>
      </w:r>
      <w:bookmarkEnd w:id="144"/>
    </w:p>
    <w:p>
      <w:pPr>
        <w:spacing w:before="78" w:beforeLines="25" w:after="78" w:afterLines="25" w:line="300" w:lineRule="auto"/>
        <w:ind w:firstLine="480" w:firstLineChars="200"/>
        <w:jc w:val="left"/>
        <w:rPr>
          <w:rFonts w:hint="eastAsia" w:ascii="宋体" w:hAnsi="宋体"/>
          <w:color w:val="auto"/>
          <w:sz w:val="24"/>
          <w:szCs w:val="24"/>
          <w:highlight w:val="none"/>
        </w:rPr>
      </w:pPr>
      <w:bookmarkStart w:id="145" w:name="_Toc241635436"/>
      <w:r>
        <w:rPr>
          <w:rFonts w:hint="eastAsia" w:ascii="宋体" w:hAnsi="宋体"/>
          <w:color w:val="auto"/>
          <w:sz w:val="24"/>
          <w:szCs w:val="24"/>
          <w:highlight w:val="none"/>
        </w:rPr>
        <w:t>（2）经评标委员会评审后否决所有投标的</w:t>
      </w:r>
      <w:bookmarkEnd w:id="145"/>
      <w:r>
        <w:rPr>
          <w:rFonts w:hint="eastAsia" w:ascii="宋体" w:hAnsi="宋体"/>
          <w:color w:val="auto"/>
          <w:sz w:val="24"/>
          <w:szCs w:val="24"/>
          <w:highlight w:val="none"/>
        </w:rPr>
        <w:t>；</w:t>
      </w:r>
    </w:p>
    <w:p>
      <w:pPr>
        <w:spacing w:before="78" w:beforeLines="25" w:after="78" w:afterLines="25" w:line="300" w:lineRule="auto"/>
        <w:ind w:firstLine="480" w:firstLineChars="200"/>
        <w:jc w:val="left"/>
        <w:rPr>
          <w:rFonts w:hint="eastAsia" w:ascii="宋体" w:hAnsi="宋体"/>
          <w:color w:val="auto"/>
          <w:sz w:val="24"/>
          <w:szCs w:val="24"/>
          <w:highlight w:val="none"/>
        </w:rPr>
      </w:pPr>
      <w:r>
        <w:rPr>
          <w:rFonts w:hint="eastAsia" w:ascii="宋体" w:hAnsi="宋体"/>
          <w:color w:val="auto"/>
          <w:sz w:val="24"/>
          <w:szCs w:val="24"/>
          <w:highlight w:val="none"/>
        </w:rPr>
        <w:t>（3）中标候选人均未与招标人签订合同的；</w:t>
      </w:r>
    </w:p>
    <w:p>
      <w:pPr>
        <w:spacing w:before="78" w:beforeLines="25" w:after="78" w:afterLines="25" w:line="300" w:lineRule="auto"/>
        <w:ind w:firstLine="480" w:firstLineChars="200"/>
        <w:jc w:val="left"/>
        <w:rPr>
          <w:rFonts w:hint="eastAsia" w:ascii="宋体" w:hAnsi="宋体"/>
          <w:color w:val="auto"/>
          <w:sz w:val="24"/>
          <w:szCs w:val="24"/>
          <w:highlight w:val="none"/>
        </w:rPr>
      </w:pPr>
      <w:r>
        <w:rPr>
          <w:rFonts w:hint="eastAsia" w:ascii="宋体" w:hAnsi="宋体"/>
          <w:color w:val="auto"/>
          <w:sz w:val="24"/>
          <w:szCs w:val="24"/>
          <w:highlight w:val="none"/>
        </w:rPr>
        <w:t>（4）法律规定的其他情形；</w:t>
      </w:r>
    </w:p>
    <w:p>
      <w:pPr>
        <w:pStyle w:val="7"/>
        <w:spacing w:before="78" w:beforeLines="25" w:after="78" w:afterLines="25" w:line="300" w:lineRule="auto"/>
        <w:ind w:firstLine="480" w:firstLineChars="200"/>
        <w:rPr>
          <w:rFonts w:hint="eastAsia"/>
          <w:color w:val="auto"/>
          <w:szCs w:val="24"/>
          <w:highlight w:val="none"/>
        </w:rPr>
      </w:pPr>
      <w:bookmarkStart w:id="146" w:name="_Toc477860416"/>
      <w:r>
        <w:rPr>
          <w:rFonts w:hint="eastAsia"/>
          <w:color w:val="auto"/>
          <w:szCs w:val="24"/>
          <w:highlight w:val="none"/>
        </w:rPr>
        <w:t>8.2 不再招标</w:t>
      </w:r>
      <w:bookmarkEnd w:id="146"/>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重新招标后投标人仍少于3个或者所有投标被否决的，属于必须审批或核准的工程建设项目，经原审批或核准部门批准后不再进行招标。</w:t>
      </w: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bookmarkStart w:id="147" w:name="_Toc488235991"/>
      <w:bookmarkStart w:id="148" w:name="_Toc477860417"/>
      <w:r>
        <w:rPr>
          <w:rFonts w:hint="eastAsia" w:ascii="黑体" w:hAnsi="Times New Roman" w:eastAsia="黑体"/>
          <w:b w:val="0"/>
          <w:color w:val="auto"/>
          <w:position w:val="0"/>
          <w:szCs w:val="24"/>
          <w:highlight w:val="none"/>
        </w:rPr>
        <w:t>9.纪律和监督</w:t>
      </w:r>
      <w:bookmarkEnd w:id="147"/>
      <w:bookmarkEnd w:id="148"/>
    </w:p>
    <w:p>
      <w:pPr>
        <w:pStyle w:val="7"/>
        <w:spacing w:before="78" w:beforeLines="25" w:after="78" w:afterLines="25" w:line="300" w:lineRule="auto"/>
        <w:ind w:firstLine="480" w:firstLineChars="200"/>
        <w:rPr>
          <w:rFonts w:hint="eastAsia"/>
          <w:color w:val="auto"/>
          <w:szCs w:val="24"/>
          <w:highlight w:val="none"/>
        </w:rPr>
      </w:pPr>
      <w:bookmarkStart w:id="149" w:name="_Toc477860418"/>
      <w:r>
        <w:rPr>
          <w:rFonts w:hint="eastAsia"/>
          <w:color w:val="auto"/>
          <w:szCs w:val="24"/>
          <w:highlight w:val="none"/>
        </w:rPr>
        <w:t>9.1 对招标人（含招标代理人）的纪律要求</w:t>
      </w:r>
      <w:bookmarkEnd w:id="149"/>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招标人（含招标代理人）不得泄露招标投标活动中应当保密的情况和资料，不得与投标人串通损害国家利益、社会公共利益或者他人合法权益。</w:t>
      </w:r>
    </w:p>
    <w:p>
      <w:pPr>
        <w:pStyle w:val="7"/>
        <w:spacing w:before="78" w:beforeLines="25" w:after="78" w:afterLines="25" w:line="300" w:lineRule="auto"/>
        <w:ind w:firstLine="480" w:firstLineChars="200"/>
        <w:rPr>
          <w:rFonts w:hint="eastAsia"/>
          <w:color w:val="auto"/>
          <w:szCs w:val="24"/>
          <w:highlight w:val="none"/>
        </w:rPr>
      </w:pPr>
      <w:bookmarkStart w:id="150" w:name="_Toc477860419"/>
      <w:bookmarkStart w:id="151" w:name="_Toc241635437"/>
      <w:r>
        <w:rPr>
          <w:rFonts w:hint="eastAsia"/>
          <w:color w:val="auto"/>
          <w:szCs w:val="24"/>
          <w:highlight w:val="none"/>
        </w:rPr>
        <w:t>9.2 对投标人的纪律要求</w:t>
      </w:r>
      <w:bookmarkEnd w:id="150"/>
      <w:bookmarkEnd w:id="151"/>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投标人不得互相串通投标或者与招标人串通投标，不得向招标人或者评标委员会成员行贿谋取中标，不得以他人名义投标；投标人不得以任何方式干扰、影响评标工作。</w:t>
      </w:r>
    </w:p>
    <w:p>
      <w:pPr>
        <w:pStyle w:val="7"/>
        <w:spacing w:before="78" w:beforeLines="25" w:after="78" w:afterLines="25" w:line="300" w:lineRule="auto"/>
        <w:ind w:firstLine="480" w:firstLineChars="200"/>
        <w:rPr>
          <w:rFonts w:hint="eastAsia"/>
          <w:color w:val="auto"/>
          <w:szCs w:val="24"/>
          <w:highlight w:val="none"/>
        </w:rPr>
      </w:pPr>
      <w:bookmarkStart w:id="152" w:name="_Toc241635438"/>
      <w:bookmarkStart w:id="153" w:name="_Toc477860420"/>
      <w:r>
        <w:rPr>
          <w:rFonts w:hint="eastAsia"/>
          <w:color w:val="auto"/>
          <w:szCs w:val="24"/>
          <w:highlight w:val="none"/>
        </w:rPr>
        <w:t>9.3 对评标委员会成员的纪律要求</w:t>
      </w:r>
      <w:bookmarkEnd w:id="152"/>
      <w:bookmarkEnd w:id="153"/>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评标委员会成员不得收受其他人的财物或者其他好处，不得向他人透露对招标文件的评审和比较、中标候选人的推荐情况以及评标有关的其他情况。在评标活动中，评标委员会成员不得擅离职守，影响评标程序正常进行，不得使用第三章“评标办法”没有规定的评审因素和标准进行评标。</w:t>
      </w:r>
    </w:p>
    <w:p>
      <w:pPr>
        <w:pStyle w:val="7"/>
        <w:spacing w:before="78" w:beforeLines="25" w:after="78" w:afterLines="25" w:line="300" w:lineRule="auto"/>
        <w:ind w:firstLine="480" w:firstLineChars="200"/>
        <w:rPr>
          <w:rFonts w:hint="eastAsia"/>
          <w:color w:val="auto"/>
          <w:szCs w:val="24"/>
          <w:highlight w:val="none"/>
        </w:rPr>
      </w:pPr>
      <w:bookmarkStart w:id="154" w:name="_Toc241635439"/>
      <w:bookmarkStart w:id="155" w:name="_Toc477860421"/>
      <w:r>
        <w:rPr>
          <w:rFonts w:hint="eastAsia"/>
          <w:color w:val="auto"/>
          <w:szCs w:val="24"/>
          <w:highlight w:val="none"/>
        </w:rPr>
        <w:t>9.4 对评标活动有关的工作人员的纪律要求</w:t>
      </w:r>
      <w:bookmarkEnd w:id="154"/>
      <w:bookmarkEnd w:id="155"/>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与评标活动有关的工作人员不得收受他人的财务或者其他好处，不得向他人透露对投标文件的评审和比较、中标候选人的推荐情况以及评标有关的其他情况。在评标活动中，与评标活动有关的工作人员不得擅离职守，影响评标程序正常进行。</w:t>
      </w:r>
    </w:p>
    <w:p>
      <w:pPr>
        <w:pStyle w:val="7"/>
        <w:spacing w:before="78" w:beforeLines="25" w:after="78" w:afterLines="25" w:line="300" w:lineRule="auto"/>
        <w:ind w:firstLine="480" w:firstLineChars="200"/>
        <w:rPr>
          <w:rFonts w:hint="eastAsia"/>
          <w:color w:val="auto"/>
          <w:szCs w:val="24"/>
          <w:highlight w:val="none"/>
        </w:rPr>
      </w:pPr>
      <w:bookmarkStart w:id="156" w:name="_Toc241635440"/>
      <w:bookmarkStart w:id="157" w:name="_Toc477860422"/>
      <w:r>
        <w:rPr>
          <w:rFonts w:hint="eastAsia"/>
          <w:color w:val="auto"/>
          <w:szCs w:val="24"/>
          <w:highlight w:val="none"/>
        </w:rPr>
        <w:t>9.5 投诉</w:t>
      </w:r>
      <w:bookmarkEnd w:id="156"/>
      <w:bookmarkEnd w:id="157"/>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投标人和其他利害关系人认为本次招标活动违反法律、法规和规章规定的，有权向有关行政监督部门投诉。</w:t>
      </w:r>
    </w:p>
    <w:p>
      <w:pPr>
        <w:spacing w:before="78" w:beforeLines="25" w:after="78" w:afterLines="25" w:line="300" w:lineRule="auto"/>
        <w:ind w:firstLine="480" w:firstLineChars="200"/>
        <w:jc w:val="left"/>
        <w:rPr>
          <w:rFonts w:hint="eastAsia"/>
          <w:color w:val="auto"/>
          <w:position w:val="0"/>
          <w:sz w:val="24"/>
          <w:szCs w:val="24"/>
          <w:highlight w:val="none"/>
        </w:rPr>
      </w:pPr>
      <w:r>
        <w:rPr>
          <w:rFonts w:hint="eastAsia"/>
          <w:color w:val="auto"/>
          <w:position w:val="0"/>
          <w:sz w:val="24"/>
          <w:szCs w:val="24"/>
          <w:highlight w:val="none"/>
        </w:rPr>
        <w:t>监督部门的联系方式见投标人须知前附表</w:t>
      </w:r>
    </w:p>
    <w:p>
      <w:pPr>
        <w:pStyle w:val="6"/>
        <w:keepLines/>
        <w:spacing w:before="78" w:beforeLines="25" w:after="78" w:afterLines="25" w:line="300" w:lineRule="auto"/>
        <w:ind w:firstLine="480" w:firstLineChars="200"/>
        <w:jc w:val="both"/>
        <w:rPr>
          <w:rFonts w:hint="eastAsia"/>
          <w:color w:val="auto"/>
          <w:highlight w:val="none"/>
        </w:rPr>
      </w:pPr>
      <w:bookmarkStart w:id="158" w:name="_Toc255715753"/>
      <w:bookmarkStart w:id="159" w:name="_Toc267468211"/>
      <w:bookmarkStart w:id="160" w:name="_Toc184635080"/>
      <w:bookmarkStart w:id="161" w:name="_Toc477860423"/>
      <w:bookmarkStart w:id="162" w:name="_Toc488235992"/>
      <w:bookmarkStart w:id="163" w:name="_Toc237060994"/>
      <w:r>
        <w:rPr>
          <w:rFonts w:hint="eastAsia" w:ascii="黑体" w:hAnsi="Times New Roman" w:eastAsia="黑体"/>
          <w:b w:val="0"/>
          <w:color w:val="auto"/>
          <w:position w:val="0"/>
          <w:szCs w:val="24"/>
          <w:highlight w:val="none"/>
        </w:rPr>
        <w:t>10.需要补充的其他内容</w:t>
      </w:r>
      <w:bookmarkEnd w:id="158"/>
      <w:bookmarkEnd w:id="159"/>
      <w:bookmarkEnd w:id="160"/>
      <w:bookmarkEnd w:id="161"/>
      <w:bookmarkEnd w:id="162"/>
      <w:bookmarkEnd w:id="163"/>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需要补充的其他内容：见投标人须知前附表。</w:t>
      </w:r>
    </w:p>
    <w:p>
      <w:pPr>
        <w:spacing w:before="25" w:after="25" w:line="300" w:lineRule="auto"/>
        <w:ind w:firstLine="480" w:firstLineChars="200"/>
        <w:rPr>
          <w:rFonts w:hint="eastAsia"/>
          <w:color w:val="auto"/>
          <w:position w:val="0"/>
          <w:sz w:val="24"/>
          <w:szCs w:val="24"/>
          <w:highlight w:val="none"/>
        </w:rPr>
      </w:pPr>
    </w:p>
    <w:p>
      <w:pPr>
        <w:spacing w:before="25" w:after="25" w:line="300" w:lineRule="auto"/>
        <w:rPr>
          <w:rFonts w:hint="eastAsia"/>
          <w:color w:val="auto"/>
          <w:position w:val="0"/>
          <w:sz w:val="24"/>
          <w:szCs w:val="24"/>
          <w:highlight w:val="none"/>
        </w:rPr>
      </w:pPr>
      <w:r>
        <w:rPr>
          <w:color w:val="auto"/>
          <w:position w:val="0"/>
          <w:sz w:val="24"/>
          <w:szCs w:val="24"/>
          <w:highlight w:val="none"/>
        </w:rPr>
        <w:br w:type="page"/>
      </w:r>
    </w:p>
    <w:p>
      <w:pPr>
        <w:pStyle w:val="6"/>
        <w:spacing w:line="300" w:lineRule="auto"/>
        <w:ind w:firstLine="480" w:firstLineChars="200"/>
        <w:rPr>
          <w:rFonts w:ascii="黑体" w:eastAsia="黑体"/>
          <w:b w:val="0"/>
          <w:color w:val="auto"/>
          <w:szCs w:val="24"/>
          <w:highlight w:val="none"/>
        </w:rPr>
      </w:pPr>
      <w:bookmarkStart w:id="164" w:name="_Toc359413706"/>
      <w:bookmarkStart w:id="165" w:name="_Toc338413707"/>
      <w:bookmarkStart w:id="166" w:name="_Toc488235993"/>
      <w:bookmarkStart w:id="167" w:name="_Toc425933702"/>
      <w:r>
        <w:rPr>
          <w:rFonts w:hint="eastAsia" w:ascii="黑体" w:eastAsia="黑体"/>
          <w:b w:val="0"/>
          <w:color w:val="auto"/>
          <w:szCs w:val="24"/>
          <w:highlight w:val="none"/>
        </w:rPr>
        <w:t>附件一：开标记录表</w:t>
      </w:r>
      <w:bookmarkEnd w:id="164"/>
      <w:bookmarkEnd w:id="165"/>
      <w:bookmarkEnd w:id="166"/>
      <w:bookmarkEnd w:id="167"/>
    </w:p>
    <w:p>
      <w:pPr>
        <w:spacing w:line="400" w:lineRule="exact"/>
        <w:rPr>
          <w:rFonts w:ascii="宋体" w:hAnsi="宋体"/>
          <w:color w:val="auto"/>
          <w:highlight w:val="none"/>
        </w:rPr>
      </w:pPr>
      <w:r>
        <w:rPr>
          <w:rFonts w:ascii="宋体" w:hAnsi="宋体"/>
          <w:color w:val="auto"/>
          <w:highlight w:val="none"/>
        </w:rPr>
        <w:t xml:space="preserve">              </w:t>
      </w:r>
    </w:p>
    <w:p>
      <w:pPr>
        <w:spacing w:line="400" w:lineRule="exact"/>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u w:val="single"/>
        </w:rPr>
        <w:t xml:space="preserve">        </w:t>
      </w:r>
      <w:r>
        <w:rPr>
          <w:rFonts w:hint="eastAsia" w:ascii="黑体" w:hAnsi="黑体" w:eastAsia="黑体"/>
          <w:color w:val="auto"/>
          <w:sz w:val="28"/>
          <w:szCs w:val="28"/>
          <w:highlight w:val="none"/>
        </w:rPr>
        <w:t>（项目名称）</w:t>
      </w:r>
      <w:r>
        <w:rPr>
          <w:rFonts w:hint="eastAsia" w:ascii="黑体" w:hAnsi="黑体" w:eastAsia="黑体"/>
          <w:color w:val="auto"/>
          <w:sz w:val="28"/>
          <w:szCs w:val="28"/>
          <w:highlight w:val="none"/>
          <w:u w:val="single"/>
        </w:rPr>
        <w:t xml:space="preserve">        </w:t>
      </w:r>
      <w:r>
        <w:rPr>
          <w:rFonts w:hint="eastAsia" w:ascii="黑体" w:eastAsia="黑体"/>
          <w:color w:val="auto"/>
          <w:sz w:val="28"/>
          <w:szCs w:val="28"/>
          <w:highlight w:val="none"/>
        </w:rPr>
        <w:t>标段</w:t>
      </w:r>
      <w:r>
        <w:rPr>
          <w:rFonts w:hint="eastAsia" w:ascii="黑体" w:hAnsi="黑体" w:eastAsia="黑体"/>
          <w:color w:val="auto"/>
          <w:sz w:val="28"/>
          <w:szCs w:val="28"/>
          <w:highlight w:val="none"/>
        </w:rPr>
        <w:t>招标</w:t>
      </w:r>
    </w:p>
    <w:p>
      <w:pPr>
        <w:ind w:firstLine="420" w:firstLineChars="15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第一信封（商务和技术文件）开标记录表</w:t>
      </w:r>
    </w:p>
    <w:p>
      <w:pPr>
        <w:jc w:val="right"/>
        <w:rPr>
          <w:rFonts w:hint="eastAsia" w:ascii="宋体" w:hAnsi="宋体"/>
          <w:color w:val="auto"/>
          <w:highlight w:val="none"/>
        </w:rPr>
      </w:pPr>
      <w:r>
        <w:rPr>
          <w:rFonts w:hint="eastAsia" w:ascii="宋体" w:hAnsi="宋体"/>
          <w:color w:val="auto"/>
          <w:highlight w:val="none"/>
        </w:rPr>
        <w:t>开标时间：</w:t>
      </w:r>
      <w:r>
        <w:rPr>
          <w:rFonts w:hint="eastAsia" w:ascii="宋体" w:hAnsi="宋体"/>
          <w:color w:val="auto"/>
          <w:highlight w:val="none"/>
          <w:u w:val="single"/>
        </w:rPr>
        <w:t xml:space="preserve">    </w:t>
      </w:r>
      <w:r>
        <w:rPr>
          <w:rFonts w:hint="eastAsia" w:ascii="宋体" w:hAnsi="宋体"/>
          <w:color w:val="auto"/>
          <w:highlight w:val="none"/>
        </w:rPr>
        <w:t>年</w:t>
      </w:r>
      <w:r>
        <w:rPr>
          <w:rFonts w:hint="eastAsia" w:ascii="宋体" w:hAnsi="宋体"/>
          <w:color w:val="auto"/>
          <w:highlight w:val="none"/>
          <w:u w:val="single"/>
        </w:rPr>
        <w:t xml:space="preserve">    </w:t>
      </w:r>
      <w:r>
        <w:rPr>
          <w:rFonts w:hint="eastAsia" w:ascii="宋体" w:hAnsi="宋体"/>
          <w:color w:val="auto"/>
          <w:highlight w:val="none"/>
        </w:rPr>
        <w:t>月</w:t>
      </w:r>
      <w:r>
        <w:rPr>
          <w:rFonts w:hint="eastAsia" w:ascii="宋体" w:hAnsi="宋体"/>
          <w:color w:val="auto"/>
          <w:highlight w:val="none"/>
          <w:u w:val="single"/>
        </w:rPr>
        <w:t xml:space="preserve">    </w:t>
      </w:r>
      <w:r>
        <w:rPr>
          <w:rFonts w:hint="eastAsia" w:ascii="宋体" w:hAnsi="宋体"/>
          <w:color w:val="auto"/>
          <w:highlight w:val="none"/>
        </w:rPr>
        <w:t>日</w:t>
      </w:r>
      <w:r>
        <w:rPr>
          <w:rFonts w:hint="eastAsia" w:ascii="宋体" w:hAnsi="宋体"/>
          <w:color w:val="auto"/>
          <w:highlight w:val="none"/>
          <w:u w:val="single"/>
        </w:rPr>
        <w:t xml:space="preserve">    </w:t>
      </w:r>
      <w:r>
        <w:rPr>
          <w:rFonts w:hint="eastAsia" w:ascii="宋体" w:hAnsi="宋体"/>
          <w:color w:val="auto"/>
          <w:highlight w:val="none"/>
        </w:rPr>
        <w:t>时</w:t>
      </w:r>
      <w:r>
        <w:rPr>
          <w:rFonts w:hint="eastAsia" w:ascii="宋体" w:hAnsi="宋体"/>
          <w:color w:val="auto"/>
          <w:highlight w:val="none"/>
          <w:u w:val="single"/>
        </w:rPr>
        <w:t xml:space="preserve">    </w:t>
      </w:r>
      <w:r>
        <w:rPr>
          <w:rFonts w:hint="eastAsia" w:ascii="宋体" w:hAnsi="宋体"/>
          <w:color w:val="auto"/>
          <w:highlight w:val="none"/>
        </w:rPr>
        <w:t>分</w:t>
      </w: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75"/>
        <w:gridCol w:w="1432"/>
        <w:gridCol w:w="1283"/>
        <w:gridCol w:w="851"/>
        <w:gridCol w:w="850"/>
        <w:gridCol w:w="1561"/>
        <w:gridCol w:w="1134"/>
        <w:gridCol w:w="1275"/>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775" w:type="dxa"/>
            <w:vMerge w:val="restart"/>
            <w:vAlign w:val="center"/>
          </w:tcPr>
          <w:p>
            <w:pPr>
              <w:adjustRightInd w:val="0"/>
              <w:jc w:val="center"/>
              <w:textAlignment w:val="baseline"/>
              <w:rPr>
                <w:rFonts w:ascii="宋体" w:hAnsi="宋体"/>
                <w:color w:val="auto"/>
                <w:szCs w:val="21"/>
                <w:highlight w:val="none"/>
              </w:rPr>
            </w:pPr>
            <w:r>
              <w:rPr>
                <w:rFonts w:hint="eastAsia" w:ascii="宋体" w:hAnsi="宋体"/>
                <w:color w:val="auto"/>
                <w:szCs w:val="21"/>
                <w:highlight w:val="none"/>
              </w:rPr>
              <w:t>序号</w:t>
            </w:r>
          </w:p>
        </w:tc>
        <w:tc>
          <w:tcPr>
            <w:tcW w:w="1432" w:type="dxa"/>
            <w:vMerge w:val="restart"/>
            <w:vAlign w:val="center"/>
          </w:tcPr>
          <w:p>
            <w:pPr>
              <w:adjustRightInd w:val="0"/>
              <w:jc w:val="center"/>
              <w:textAlignment w:val="baseline"/>
              <w:rPr>
                <w:rFonts w:ascii="宋体" w:hAnsi="宋体"/>
                <w:color w:val="auto"/>
                <w:szCs w:val="21"/>
                <w:highlight w:val="none"/>
              </w:rPr>
            </w:pPr>
            <w:r>
              <w:rPr>
                <w:rFonts w:ascii="宋体" w:hAnsi="宋体"/>
                <w:color w:val="auto"/>
                <w:szCs w:val="21"/>
                <w:highlight w:val="none"/>
              </w:rPr>
              <w:t>投标人</w:t>
            </w:r>
          </w:p>
        </w:tc>
        <w:tc>
          <w:tcPr>
            <w:tcW w:w="1283" w:type="dxa"/>
            <w:vMerge w:val="restart"/>
            <w:vAlign w:val="center"/>
          </w:tcPr>
          <w:p>
            <w:pPr>
              <w:adjustRightInd w:val="0"/>
              <w:jc w:val="center"/>
              <w:textAlignment w:val="baseline"/>
              <w:rPr>
                <w:rFonts w:ascii="宋体" w:hAnsi="宋体"/>
                <w:color w:val="auto"/>
                <w:szCs w:val="21"/>
                <w:highlight w:val="none"/>
              </w:rPr>
            </w:pPr>
            <w:r>
              <w:rPr>
                <w:rFonts w:hint="eastAsia" w:ascii="宋体" w:hAnsi="宋体"/>
                <w:color w:val="auto"/>
                <w:szCs w:val="21"/>
                <w:highlight w:val="none"/>
              </w:rPr>
              <w:t>投标保证金（元）</w:t>
            </w:r>
          </w:p>
        </w:tc>
        <w:tc>
          <w:tcPr>
            <w:tcW w:w="3262" w:type="dxa"/>
            <w:gridSpan w:val="3"/>
            <w:tcBorders>
              <w:bottom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r>
              <w:rPr>
                <w:rFonts w:hint="eastAsia" w:ascii="宋体" w:hAnsi="宋体"/>
                <w:color w:val="auto"/>
                <w:szCs w:val="21"/>
                <w:highlight w:val="none"/>
              </w:rPr>
              <w:t>项目负责人</w:t>
            </w:r>
          </w:p>
        </w:tc>
        <w:tc>
          <w:tcPr>
            <w:tcW w:w="1134" w:type="dxa"/>
            <w:vMerge w:val="restart"/>
            <w:tcBorders>
              <w:left w:val="single" w:color="auto" w:sz="4" w:space="0"/>
            </w:tcBorders>
            <w:vAlign w:val="center"/>
          </w:tcPr>
          <w:p>
            <w:pPr>
              <w:widowControl/>
              <w:jc w:val="center"/>
              <w:rPr>
                <w:rFonts w:ascii="宋体" w:hAnsi="宋体"/>
                <w:color w:val="auto"/>
                <w:szCs w:val="21"/>
                <w:highlight w:val="none"/>
              </w:rPr>
            </w:pPr>
            <w:r>
              <w:rPr>
                <w:rFonts w:hint="eastAsia" w:ascii="宋体" w:hAnsi="宋体"/>
                <w:color w:val="auto"/>
                <w:szCs w:val="21"/>
                <w:highlight w:val="none"/>
              </w:rPr>
              <w:t>其他情况</w:t>
            </w:r>
          </w:p>
        </w:tc>
        <w:tc>
          <w:tcPr>
            <w:tcW w:w="1275" w:type="dxa"/>
            <w:vMerge w:val="restart"/>
            <w:vAlign w:val="center"/>
          </w:tcPr>
          <w:p>
            <w:pPr>
              <w:adjustRightInd w:val="0"/>
              <w:jc w:val="center"/>
              <w:textAlignment w:val="baseline"/>
              <w:rPr>
                <w:rFonts w:ascii="宋体" w:hAnsi="宋体"/>
                <w:color w:val="auto"/>
                <w:szCs w:val="21"/>
                <w:highlight w:val="none"/>
              </w:rPr>
            </w:pPr>
            <w:r>
              <w:rPr>
                <w:rFonts w:ascii="宋体" w:hAnsi="宋体"/>
                <w:color w:val="auto"/>
                <w:szCs w:val="21"/>
                <w:highlight w:val="none"/>
              </w:rPr>
              <w:t>签名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13" w:hRule="atLeast"/>
          <w:jc w:val="center"/>
        </w:trPr>
        <w:tc>
          <w:tcPr>
            <w:tcW w:w="775" w:type="dxa"/>
            <w:vMerge w:val="continue"/>
            <w:vAlign w:val="center"/>
          </w:tcPr>
          <w:p>
            <w:pPr>
              <w:adjustRightInd w:val="0"/>
              <w:jc w:val="center"/>
              <w:textAlignment w:val="baseline"/>
              <w:rPr>
                <w:rFonts w:hint="eastAsia" w:ascii="宋体" w:hAnsi="宋体"/>
                <w:color w:val="auto"/>
                <w:szCs w:val="21"/>
                <w:highlight w:val="none"/>
              </w:rPr>
            </w:pPr>
          </w:p>
        </w:tc>
        <w:tc>
          <w:tcPr>
            <w:tcW w:w="1432" w:type="dxa"/>
            <w:vMerge w:val="continue"/>
            <w:vAlign w:val="center"/>
          </w:tcPr>
          <w:p>
            <w:pPr>
              <w:adjustRightInd w:val="0"/>
              <w:jc w:val="center"/>
              <w:textAlignment w:val="baseline"/>
              <w:rPr>
                <w:rFonts w:ascii="宋体" w:hAnsi="宋体"/>
                <w:color w:val="auto"/>
                <w:szCs w:val="21"/>
                <w:highlight w:val="none"/>
              </w:rPr>
            </w:pPr>
          </w:p>
        </w:tc>
        <w:tc>
          <w:tcPr>
            <w:tcW w:w="1283" w:type="dxa"/>
            <w:vMerge w:val="continue"/>
            <w:vAlign w:val="center"/>
          </w:tcPr>
          <w:p>
            <w:pPr>
              <w:adjustRightInd w:val="0"/>
              <w:jc w:val="center"/>
              <w:textAlignment w:val="baseline"/>
              <w:rPr>
                <w:rFonts w:hint="eastAsia" w:ascii="宋体" w:hAnsi="宋体"/>
                <w:color w:val="auto"/>
                <w:szCs w:val="21"/>
                <w:highlight w:val="none"/>
              </w:rPr>
            </w:pPr>
          </w:p>
        </w:tc>
        <w:tc>
          <w:tcPr>
            <w:tcW w:w="851" w:type="dxa"/>
            <w:tcBorders>
              <w:top w:val="single" w:color="auto" w:sz="4" w:space="0"/>
              <w:right w:val="single" w:color="auto" w:sz="4" w:space="0"/>
            </w:tcBorders>
            <w:vAlign w:val="center"/>
          </w:tcPr>
          <w:p>
            <w:pPr>
              <w:adjustRightInd w:val="0"/>
              <w:jc w:val="center"/>
              <w:textAlignment w:val="baseline"/>
              <w:rPr>
                <w:rFonts w:hint="eastAsia" w:ascii="宋体" w:hAnsi="宋体"/>
                <w:color w:val="auto"/>
                <w:szCs w:val="21"/>
                <w:highlight w:val="none"/>
              </w:rPr>
            </w:pPr>
            <w:r>
              <w:rPr>
                <w:rFonts w:hint="eastAsia" w:ascii="宋体" w:hAnsi="宋体"/>
                <w:color w:val="auto"/>
                <w:szCs w:val="21"/>
                <w:highlight w:val="none"/>
              </w:rPr>
              <w:t>姓名</w:t>
            </w:r>
          </w:p>
        </w:tc>
        <w:tc>
          <w:tcPr>
            <w:tcW w:w="850" w:type="dxa"/>
            <w:tcBorders>
              <w:top w:val="single" w:color="auto" w:sz="4" w:space="0"/>
              <w:left w:val="single" w:color="auto" w:sz="4" w:space="0"/>
              <w:right w:val="single" w:color="auto" w:sz="4" w:space="0"/>
            </w:tcBorders>
            <w:vAlign w:val="center"/>
          </w:tcPr>
          <w:p>
            <w:pPr>
              <w:adjustRightInd w:val="0"/>
              <w:jc w:val="center"/>
              <w:textAlignment w:val="baseline"/>
              <w:rPr>
                <w:rFonts w:hint="eastAsia" w:ascii="宋体" w:hAnsi="宋体"/>
                <w:color w:val="auto"/>
                <w:szCs w:val="21"/>
                <w:highlight w:val="none"/>
              </w:rPr>
            </w:pPr>
            <w:r>
              <w:rPr>
                <w:rFonts w:hint="eastAsia" w:ascii="宋体" w:hAnsi="宋体"/>
                <w:color w:val="auto"/>
                <w:szCs w:val="21"/>
                <w:highlight w:val="none"/>
              </w:rPr>
              <w:t>职称</w:t>
            </w:r>
          </w:p>
        </w:tc>
        <w:tc>
          <w:tcPr>
            <w:tcW w:w="1561" w:type="dxa"/>
            <w:tcBorders>
              <w:left w:val="single" w:color="auto" w:sz="4" w:space="0"/>
              <w:right w:val="single" w:color="auto" w:sz="4" w:space="0"/>
            </w:tcBorders>
            <w:vAlign w:val="center"/>
          </w:tcPr>
          <w:p>
            <w:pPr>
              <w:adjustRightInd w:val="0"/>
              <w:jc w:val="center"/>
              <w:textAlignment w:val="baseline"/>
              <w:rPr>
                <w:rFonts w:hint="eastAsia" w:ascii="宋体" w:hAnsi="宋体"/>
                <w:color w:val="auto"/>
                <w:szCs w:val="21"/>
                <w:highlight w:val="none"/>
              </w:rPr>
            </w:pPr>
            <w:r>
              <w:rPr>
                <w:rFonts w:hint="eastAsia" w:ascii="宋体" w:hAnsi="宋体"/>
                <w:color w:val="auto"/>
                <w:szCs w:val="21"/>
                <w:highlight w:val="none"/>
              </w:rPr>
              <w:t>资格证书编号</w:t>
            </w:r>
          </w:p>
        </w:tc>
        <w:tc>
          <w:tcPr>
            <w:tcW w:w="1134" w:type="dxa"/>
            <w:vMerge w:val="continue"/>
            <w:tcBorders>
              <w:left w:val="single" w:color="auto" w:sz="4" w:space="0"/>
            </w:tcBorders>
            <w:vAlign w:val="center"/>
          </w:tcPr>
          <w:p>
            <w:pPr>
              <w:adjustRightInd w:val="0"/>
              <w:jc w:val="center"/>
              <w:textAlignment w:val="baseline"/>
              <w:rPr>
                <w:rFonts w:hint="eastAsia" w:ascii="宋体" w:hAnsi="宋体"/>
                <w:color w:val="auto"/>
                <w:szCs w:val="21"/>
                <w:highlight w:val="none"/>
              </w:rPr>
            </w:pPr>
          </w:p>
        </w:tc>
        <w:tc>
          <w:tcPr>
            <w:tcW w:w="1275" w:type="dxa"/>
            <w:vMerge w:val="continue"/>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1"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1"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1"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9" w:hRule="atLeast"/>
          <w:jc w:val="center"/>
        </w:trPr>
        <w:tc>
          <w:tcPr>
            <w:tcW w:w="775" w:type="dxa"/>
            <w:vAlign w:val="center"/>
          </w:tcPr>
          <w:p>
            <w:pPr>
              <w:adjustRightInd w:val="0"/>
              <w:jc w:val="center"/>
              <w:textAlignment w:val="baseline"/>
              <w:rPr>
                <w:rFonts w:ascii="宋体" w:hAnsi="宋体"/>
                <w:color w:val="auto"/>
                <w:szCs w:val="21"/>
                <w:highlight w:val="none"/>
              </w:rPr>
            </w:pPr>
          </w:p>
        </w:tc>
        <w:tc>
          <w:tcPr>
            <w:tcW w:w="1432" w:type="dxa"/>
            <w:vAlign w:val="center"/>
          </w:tcPr>
          <w:p>
            <w:pPr>
              <w:adjustRightInd w:val="0"/>
              <w:jc w:val="center"/>
              <w:textAlignment w:val="baseline"/>
              <w:rPr>
                <w:rFonts w:ascii="宋体" w:hAnsi="宋体"/>
                <w:color w:val="auto"/>
                <w:szCs w:val="21"/>
                <w:highlight w:val="none"/>
              </w:rPr>
            </w:pPr>
          </w:p>
        </w:tc>
        <w:tc>
          <w:tcPr>
            <w:tcW w:w="1283" w:type="dxa"/>
            <w:vAlign w:val="center"/>
          </w:tcPr>
          <w:p>
            <w:pPr>
              <w:adjustRightInd w:val="0"/>
              <w:jc w:val="center"/>
              <w:textAlignment w:val="baseline"/>
              <w:rPr>
                <w:rFonts w:ascii="宋体" w:hAnsi="宋体"/>
                <w:color w:val="auto"/>
                <w:szCs w:val="21"/>
                <w:highlight w:val="none"/>
              </w:rPr>
            </w:pPr>
          </w:p>
        </w:tc>
        <w:tc>
          <w:tcPr>
            <w:tcW w:w="851" w:type="dxa"/>
            <w:tcBorders>
              <w:right w:val="single" w:color="auto" w:sz="4" w:space="0"/>
            </w:tcBorders>
            <w:vAlign w:val="center"/>
          </w:tcPr>
          <w:p>
            <w:pPr>
              <w:adjustRightInd w:val="0"/>
              <w:jc w:val="center"/>
              <w:textAlignment w:val="baseline"/>
              <w:rPr>
                <w:rFonts w:ascii="宋体" w:hAnsi="宋体"/>
                <w:color w:val="auto"/>
                <w:szCs w:val="21"/>
                <w:highlight w:val="none"/>
              </w:rPr>
            </w:pPr>
          </w:p>
        </w:tc>
        <w:tc>
          <w:tcPr>
            <w:tcW w:w="850"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561" w:type="dxa"/>
            <w:tcBorders>
              <w:left w:val="single" w:color="auto" w:sz="4" w:space="0"/>
              <w:right w:val="single" w:color="auto" w:sz="4" w:space="0"/>
            </w:tcBorders>
            <w:vAlign w:val="center"/>
          </w:tcPr>
          <w:p>
            <w:pPr>
              <w:adjustRightInd w:val="0"/>
              <w:jc w:val="center"/>
              <w:textAlignment w:val="baseline"/>
              <w:rPr>
                <w:rFonts w:ascii="宋体" w:hAnsi="宋体"/>
                <w:color w:val="auto"/>
                <w:szCs w:val="21"/>
                <w:highlight w:val="none"/>
              </w:rPr>
            </w:pPr>
          </w:p>
        </w:tc>
        <w:tc>
          <w:tcPr>
            <w:tcW w:w="1134" w:type="dxa"/>
            <w:tcBorders>
              <w:left w:val="single" w:color="auto" w:sz="4" w:space="0"/>
            </w:tcBorders>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bl>
    <w:p>
      <w:pPr>
        <w:spacing w:line="400" w:lineRule="exact"/>
        <w:jc w:val="right"/>
        <w:rPr>
          <w:rFonts w:ascii="宋体" w:hAnsi="宋体"/>
          <w:color w:val="auto"/>
          <w:highlight w:val="none"/>
        </w:rPr>
      </w:pPr>
    </w:p>
    <w:p>
      <w:pPr>
        <w:rPr>
          <w:rFonts w:hint="eastAsia" w:ascii="宋体" w:hAnsi="宋体"/>
          <w:color w:val="auto"/>
          <w:szCs w:val="21"/>
          <w:highlight w:val="none"/>
        </w:rPr>
      </w:pPr>
    </w:p>
    <w:p>
      <w:pPr>
        <w:rPr>
          <w:rFonts w:hint="eastAsia" w:ascii="宋体" w:hAnsi="宋体" w:eastAsia="宋体"/>
          <w:color w:val="auto"/>
          <w:szCs w:val="21"/>
          <w:highlight w:val="none"/>
          <w:lang w:eastAsia="zh-CN"/>
        </w:rPr>
      </w:pPr>
      <w:r>
        <w:rPr>
          <w:rFonts w:ascii="宋体" w:hAnsi="宋体"/>
          <w:color w:val="auto"/>
          <w:szCs w:val="21"/>
          <w:highlight w:val="none"/>
        </w:rPr>
        <w:t>招标人代表：</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ascii="宋体" w:hAnsi="宋体"/>
          <w:color w:val="auto"/>
          <w:szCs w:val="21"/>
          <w:highlight w:val="none"/>
        </w:rPr>
        <w:t>记录人：</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ascii="宋体" w:hAnsi="宋体"/>
          <w:color w:val="auto"/>
          <w:szCs w:val="21"/>
          <w:highlight w:val="none"/>
        </w:rPr>
        <w:t>监标人：</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hint="eastAsia" w:ascii="宋体" w:hAnsi="宋体"/>
          <w:color w:val="auto"/>
          <w:szCs w:val="21"/>
          <w:highlight w:val="none"/>
          <w:lang w:val="en-US" w:eastAsia="zh-CN"/>
        </w:rPr>
        <w:t xml:space="preserve"> </w:t>
      </w:r>
    </w:p>
    <w:p>
      <w:pPr>
        <w:spacing w:line="400" w:lineRule="exact"/>
        <w:jc w:val="center"/>
        <w:rPr>
          <w:rFonts w:hint="eastAsia" w:ascii="黑体" w:hAnsi="黑体" w:eastAsia="黑体"/>
          <w:color w:val="auto"/>
          <w:sz w:val="28"/>
          <w:szCs w:val="28"/>
          <w:highlight w:val="none"/>
        </w:rPr>
      </w:pPr>
      <w:r>
        <w:rPr>
          <w:rFonts w:hint="eastAsia" w:ascii="宋体" w:hAnsi="宋体"/>
          <w:color w:val="auto"/>
          <w:szCs w:val="21"/>
          <w:highlight w:val="none"/>
          <w:u w:val="single"/>
        </w:rPr>
        <w:t xml:space="preserve">          </w:t>
      </w:r>
      <w:r>
        <w:rPr>
          <w:rFonts w:ascii="宋体" w:hAnsi="宋体"/>
          <w:color w:val="auto"/>
          <w:szCs w:val="21"/>
          <w:highlight w:val="none"/>
        </w:rPr>
        <w:t>年</w:t>
      </w:r>
      <w:r>
        <w:rPr>
          <w:rFonts w:ascii="宋体" w:hAnsi="宋体"/>
          <w:color w:val="auto"/>
          <w:szCs w:val="21"/>
          <w:highlight w:val="none"/>
          <w:u w:val="single"/>
        </w:rPr>
        <w:t xml:space="preserve">        </w:t>
      </w:r>
      <w:r>
        <w:rPr>
          <w:rFonts w:ascii="宋体" w:hAnsi="宋体"/>
          <w:color w:val="auto"/>
          <w:szCs w:val="21"/>
          <w:highlight w:val="none"/>
        </w:rPr>
        <w:t>月</w:t>
      </w:r>
      <w:r>
        <w:rPr>
          <w:rFonts w:ascii="宋体" w:hAnsi="宋体"/>
          <w:color w:val="auto"/>
          <w:szCs w:val="21"/>
          <w:highlight w:val="none"/>
          <w:u w:val="single"/>
        </w:rPr>
        <w:t xml:space="preserve">        </w:t>
      </w:r>
      <w:r>
        <w:rPr>
          <w:rFonts w:ascii="宋体" w:hAnsi="宋体"/>
          <w:color w:val="auto"/>
          <w:szCs w:val="21"/>
          <w:highlight w:val="none"/>
        </w:rPr>
        <w:t>日</w:t>
      </w:r>
      <w:r>
        <w:rPr>
          <w:rFonts w:ascii="宋体" w:hAnsi="宋体"/>
          <w:color w:val="auto"/>
          <w:szCs w:val="21"/>
          <w:highlight w:val="none"/>
        </w:rPr>
        <w:br w:type="page"/>
      </w:r>
      <w:r>
        <w:rPr>
          <w:rFonts w:hint="eastAsia" w:ascii="黑体" w:hAnsi="黑体" w:eastAsia="黑体"/>
          <w:color w:val="auto"/>
          <w:sz w:val="28"/>
          <w:szCs w:val="28"/>
          <w:highlight w:val="none"/>
          <w:u w:val="single"/>
        </w:rPr>
        <w:t xml:space="preserve">        </w:t>
      </w:r>
      <w:r>
        <w:rPr>
          <w:rFonts w:hint="eastAsia" w:ascii="黑体" w:hAnsi="黑体" w:eastAsia="黑体"/>
          <w:color w:val="auto"/>
          <w:sz w:val="28"/>
          <w:szCs w:val="28"/>
          <w:highlight w:val="none"/>
        </w:rPr>
        <w:t>（项目名称）</w:t>
      </w:r>
      <w:r>
        <w:rPr>
          <w:rFonts w:hint="eastAsia" w:ascii="黑体" w:hAnsi="黑体" w:eastAsia="黑体"/>
          <w:color w:val="auto"/>
          <w:sz w:val="28"/>
          <w:szCs w:val="28"/>
          <w:highlight w:val="none"/>
          <w:u w:val="single"/>
        </w:rPr>
        <w:t xml:space="preserve">        </w:t>
      </w:r>
      <w:r>
        <w:rPr>
          <w:rFonts w:hint="eastAsia" w:ascii="黑体" w:eastAsia="黑体"/>
          <w:color w:val="auto"/>
          <w:sz w:val="28"/>
          <w:szCs w:val="28"/>
          <w:highlight w:val="none"/>
        </w:rPr>
        <w:t>标段</w:t>
      </w:r>
      <w:r>
        <w:rPr>
          <w:rFonts w:hint="eastAsia" w:ascii="黑体" w:hAnsi="黑体" w:eastAsia="黑体"/>
          <w:color w:val="auto"/>
          <w:sz w:val="28"/>
          <w:szCs w:val="28"/>
          <w:highlight w:val="none"/>
        </w:rPr>
        <w:t>招标</w:t>
      </w:r>
    </w:p>
    <w:p>
      <w:pPr>
        <w:ind w:firstLine="420" w:firstLineChars="15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第二信封（报价文件）开标记录表</w:t>
      </w:r>
    </w:p>
    <w:p>
      <w:pPr>
        <w:spacing w:line="240" w:lineRule="atLeast"/>
        <w:ind w:firstLine="315" w:firstLineChars="150"/>
        <w:jc w:val="center"/>
        <w:rPr>
          <w:rFonts w:hint="eastAsia" w:ascii="宋体" w:hAnsi="宋体"/>
          <w:color w:val="auto"/>
          <w:highlight w:val="none"/>
        </w:rPr>
      </w:pPr>
      <w:r>
        <w:rPr>
          <w:rFonts w:hint="eastAsia" w:ascii="宋体" w:hAnsi="宋体"/>
          <w:color w:val="auto"/>
          <w:highlight w:val="none"/>
        </w:rPr>
        <w:t xml:space="preserve">                                     开标时间：</w:t>
      </w:r>
      <w:r>
        <w:rPr>
          <w:rFonts w:hint="eastAsia" w:ascii="宋体" w:hAnsi="宋体"/>
          <w:color w:val="auto"/>
          <w:highlight w:val="none"/>
          <w:u w:val="single"/>
        </w:rPr>
        <w:t xml:space="preserve">    </w:t>
      </w:r>
      <w:r>
        <w:rPr>
          <w:rFonts w:hint="eastAsia" w:ascii="宋体" w:hAnsi="宋体"/>
          <w:color w:val="auto"/>
          <w:highlight w:val="none"/>
        </w:rPr>
        <w:t>年</w:t>
      </w:r>
      <w:r>
        <w:rPr>
          <w:rFonts w:hint="eastAsia" w:ascii="宋体" w:hAnsi="宋体"/>
          <w:color w:val="auto"/>
          <w:highlight w:val="none"/>
          <w:u w:val="single"/>
        </w:rPr>
        <w:t xml:space="preserve">    </w:t>
      </w:r>
      <w:r>
        <w:rPr>
          <w:rFonts w:hint="eastAsia" w:ascii="宋体" w:hAnsi="宋体"/>
          <w:color w:val="auto"/>
          <w:highlight w:val="none"/>
        </w:rPr>
        <w:t>月</w:t>
      </w:r>
      <w:r>
        <w:rPr>
          <w:rFonts w:hint="eastAsia" w:ascii="宋体" w:hAnsi="宋体"/>
          <w:color w:val="auto"/>
          <w:highlight w:val="none"/>
          <w:u w:val="single"/>
        </w:rPr>
        <w:t xml:space="preserve">    </w:t>
      </w:r>
      <w:r>
        <w:rPr>
          <w:rFonts w:hint="eastAsia" w:ascii="宋体" w:hAnsi="宋体"/>
          <w:color w:val="auto"/>
          <w:highlight w:val="none"/>
        </w:rPr>
        <w:t>日</w:t>
      </w:r>
      <w:r>
        <w:rPr>
          <w:rFonts w:hint="eastAsia" w:ascii="宋体" w:hAnsi="宋体"/>
          <w:color w:val="auto"/>
          <w:highlight w:val="none"/>
          <w:u w:val="single"/>
        </w:rPr>
        <w:t xml:space="preserve">    </w:t>
      </w:r>
      <w:r>
        <w:rPr>
          <w:rFonts w:hint="eastAsia" w:ascii="宋体" w:hAnsi="宋体"/>
          <w:color w:val="auto"/>
          <w:highlight w:val="none"/>
        </w:rPr>
        <w:t>时</w:t>
      </w:r>
      <w:r>
        <w:rPr>
          <w:rFonts w:hint="eastAsia" w:ascii="宋体" w:hAnsi="宋体"/>
          <w:color w:val="auto"/>
          <w:highlight w:val="none"/>
          <w:u w:val="single"/>
        </w:rPr>
        <w:t xml:space="preserve">    </w:t>
      </w:r>
      <w:r>
        <w:rPr>
          <w:rFonts w:hint="eastAsia" w:ascii="宋体" w:hAnsi="宋体"/>
          <w:color w:val="auto"/>
          <w:highlight w:val="none"/>
        </w:rPr>
        <w:t>分</w:t>
      </w:r>
    </w:p>
    <w:p>
      <w:pPr>
        <w:spacing w:line="400" w:lineRule="exact"/>
        <w:jc w:val="left"/>
        <w:rPr>
          <w:rFonts w:ascii="宋体" w:hAnsi="宋体"/>
          <w:color w:val="auto"/>
          <w:highlight w:val="none"/>
        </w:rPr>
      </w:pPr>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43"/>
        <w:gridCol w:w="2551"/>
        <w:gridCol w:w="2394"/>
        <w:gridCol w:w="1859"/>
        <w:gridCol w:w="1275"/>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65" w:hRule="atLeast"/>
          <w:jc w:val="center"/>
        </w:trPr>
        <w:tc>
          <w:tcPr>
            <w:tcW w:w="743" w:type="dxa"/>
            <w:vAlign w:val="center"/>
          </w:tcPr>
          <w:p>
            <w:pPr>
              <w:adjustRightInd w:val="0"/>
              <w:jc w:val="center"/>
              <w:textAlignment w:val="baseline"/>
              <w:rPr>
                <w:rFonts w:ascii="宋体" w:hAnsi="宋体"/>
                <w:color w:val="auto"/>
                <w:szCs w:val="21"/>
                <w:highlight w:val="none"/>
              </w:rPr>
            </w:pPr>
            <w:r>
              <w:rPr>
                <w:rFonts w:hint="eastAsia" w:ascii="宋体" w:hAnsi="宋体"/>
                <w:color w:val="auto"/>
                <w:szCs w:val="21"/>
                <w:highlight w:val="none"/>
              </w:rPr>
              <w:t>序号</w:t>
            </w:r>
          </w:p>
        </w:tc>
        <w:tc>
          <w:tcPr>
            <w:tcW w:w="2551" w:type="dxa"/>
            <w:vAlign w:val="center"/>
          </w:tcPr>
          <w:p>
            <w:pPr>
              <w:adjustRightInd w:val="0"/>
              <w:jc w:val="center"/>
              <w:textAlignment w:val="baseline"/>
              <w:rPr>
                <w:rFonts w:ascii="宋体" w:hAnsi="宋体"/>
                <w:color w:val="auto"/>
                <w:szCs w:val="21"/>
                <w:highlight w:val="none"/>
              </w:rPr>
            </w:pPr>
            <w:r>
              <w:rPr>
                <w:rFonts w:ascii="宋体" w:hAnsi="宋体"/>
                <w:color w:val="auto"/>
                <w:szCs w:val="21"/>
                <w:highlight w:val="none"/>
              </w:rPr>
              <w:t>投标人</w:t>
            </w:r>
          </w:p>
        </w:tc>
        <w:tc>
          <w:tcPr>
            <w:tcW w:w="2394" w:type="dxa"/>
            <w:vAlign w:val="center"/>
          </w:tcPr>
          <w:p>
            <w:pPr>
              <w:adjustRightInd w:val="0"/>
              <w:jc w:val="center"/>
              <w:textAlignment w:val="baseline"/>
              <w:rPr>
                <w:rFonts w:ascii="宋体" w:hAnsi="宋体"/>
                <w:color w:val="auto"/>
                <w:szCs w:val="21"/>
                <w:highlight w:val="none"/>
              </w:rPr>
            </w:pPr>
            <w:r>
              <w:rPr>
                <w:rFonts w:hint="eastAsia"/>
                <w:color w:val="auto"/>
                <w:szCs w:val="21"/>
                <w:highlight w:val="none"/>
              </w:rPr>
              <w:t>投标报价</w:t>
            </w:r>
          </w:p>
        </w:tc>
        <w:tc>
          <w:tcPr>
            <w:tcW w:w="1859" w:type="dxa"/>
            <w:vAlign w:val="center"/>
          </w:tcPr>
          <w:p>
            <w:pPr>
              <w:adjustRightInd w:val="0"/>
              <w:jc w:val="center"/>
              <w:textAlignment w:val="baseline"/>
              <w:rPr>
                <w:rFonts w:ascii="宋体" w:hAnsi="宋体"/>
                <w:color w:val="auto"/>
                <w:szCs w:val="21"/>
                <w:highlight w:val="none"/>
              </w:rPr>
            </w:pPr>
            <w:r>
              <w:rPr>
                <w:rFonts w:hint="eastAsia" w:ascii="宋体" w:hAnsi="宋体"/>
                <w:color w:val="auto"/>
                <w:szCs w:val="21"/>
                <w:highlight w:val="none"/>
              </w:rPr>
              <w:t>是否超过最高投标限价</w:t>
            </w:r>
          </w:p>
        </w:tc>
        <w:tc>
          <w:tcPr>
            <w:tcW w:w="1275" w:type="dxa"/>
            <w:vAlign w:val="center"/>
          </w:tcPr>
          <w:p>
            <w:pPr>
              <w:adjustRightInd w:val="0"/>
              <w:jc w:val="center"/>
              <w:textAlignment w:val="baseline"/>
              <w:rPr>
                <w:rFonts w:ascii="宋体" w:hAnsi="宋体"/>
                <w:color w:val="auto"/>
                <w:szCs w:val="21"/>
                <w:highlight w:val="none"/>
              </w:rPr>
            </w:pPr>
            <w:r>
              <w:rPr>
                <w:rFonts w:ascii="宋体" w:hAnsi="宋体"/>
                <w:color w:val="auto"/>
                <w:szCs w:val="21"/>
                <w:highlight w:val="none"/>
              </w:rPr>
              <w:t>签名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0"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0"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20"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743" w:type="dxa"/>
            <w:vAlign w:val="center"/>
          </w:tcPr>
          <w:p>
            <w:pPr>
              <w:adjustRightInd w:val="0"/>
              <w:jc w:val="center"/>
              <w:textAlignment w:val="baseline"/>
              <w:rPr>
                <w:rFonts w:ascii="宋体" w:hAnsi="宋体"/>
                <w:color w:val="auto"/>
                <w:szCs w:val="21"/>
                <w:highlight w:val="none"/>
              </w:rPr>
            </w:pPr>
          </w:p>
        </w:tc>
        <w:tc>
          <w:tcPr>
            <w:tcW w:w="2551" w:type="dxa"/>
            <w:vAlign w:val="center"/>
          </w:tcPr>
          <w:p>
            <w:pPr>
              <w:adjustRightInd w:val="0"/>
              <w:jc w:val="center"/>
              <w:textAlignment w:val="baseline"/>
              <w:rPr>
                <w:rFonts w:ascii="宋体" w:hAnsi="宋体"/>
                <w:color w:val="auto"/>
                <w:szCs w:val="21"/>
                <w:highlight w:val="none"/>
              </w:rPr>
            </w:pPr>
          </w:p>
        </w:tc>
        <w:tc>
          <w:tcPr>
            <w:tcW w:w="2394" w:type="dxa"/>
            <w:vAlign w:val="center"/>
          </w:tcPr>
          <w:p>
            <w:pPr>
              <w:adjustRightInd w:val="0"/>
              <w:jc w:val="center"/>
              <w:textAlignment w:val="baseline"/>
              <w:rPr>
                <w:rFonts w:ascii="宋体" w:hAnsi="宋体"/>
                <w:color w:val="auto"/>
                <w:szCs w:val="21"/>
                <w:highlight w:val="none"/>
              </w:rPr>
            </w:pPr>
          </w:p>
        </w:tc>
        <w:tc>
          <w:tcPr>
            <w:tcW w:w="1859" w:type="dxa"/>
            <w:vAlign w:val="center"/>
          </w:tcPr>
          <w:p>
            <w:pPr>
              <w:adjustRightInd w:val="0"/>
              <w:jc w:val="center"/>
              <w:textAlignment w:val="baseline"/>
              <w:rPr>
                <w:rFonts w:ascii="宋体" w:hAnsi="宋体"/>
                <w:color w:val="auto"/>
                <w:szCs w:val="21"/>
                <w:highlight w:val="none"/>
              </w:rPr>
            </w:pPr>
          </w:p>
        </w:tc>
        <w:tc>
          <w:tcPr>
            <w:tcW w:w="1275" w:type="dxa"/>
            <w:vAlign w:val="center"/>
          </w:tcPr>
          <w:p>
            <w:pPr>
              <w:adjustRightInd w:val="0"/>
              <w:jc w:val="center"/>
              <w:textAlignment w:val="baseline"/>
              <w:rPr>
                <w:rFonts w:ascii="宋体" w:hAnsi="宋体"/>
                <w:color w:val="auto"/>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08" w:hRule="atLeast"/>
          <w:jc w:val="center"/>
        </w:trPr>
        <w:tc>
          <w:tcPr>
            <w:tcW w:w="8822" w:type="dxa"/>
            <w:gridSpan w:val="5"/>
            <w:vAlign w:val="center"/>
          </w:tcPr>
          <w:p>
            <w:pPr>
              <w:adjustRightInd w:val="0"/>
              <w:jc w:val="left"/>
              <w:textAlignment w:val="baseline"/>
              <w:rPr>
                <w:rFonts w:ascii="宋体" w:hAnsi="宋体"/>
                <w:color w:val="auto"/>
                <w:szCs w:val="21"/>
                <w:highlight w:val="none"/>
              </w:rPr>
            </w:pPr>
            <w:r>
              <w:rPr>
                <w:rFonts w:hint="eastAsia" w:ascii="宋体" w:hAnsi="宋体"/>
                <w:color w:val="auto"/>
                <w:szCs w:val="21"/>
                <w:highlight w:val="none"/>
              </w:rPr>
              <w:t>招标人编制的最高投标限价：</w:t>
            </w:r>
          </w:p>
        </w:tc>
      </w:tr>
    </w:tbl>
    <w:p>
      <w:pPr>
        <w:rPr>
          <w:rFonts w:hint="eastAsia" w:ascii="宋体" w:hAnsi="宋体"/>
          <w:color w:val="auto"/>
          <w:szCs w:val="21"/>
          <w:highlight w:val="none"/>
        </w:rPr>
      </w:pPr>
    </w:p>
    <w:p>
      <w:pPr>
        <w:rPr>
          <w:rFonts w:hint="eastAsia" w:ascii="宋体" w:hAnsi="宋体" w:eastAsia="宋体"/>
          <w:color w:val="auto"/>
          <w:szCs w:val="21"/>
          <w:highlight w:val="none"/>
          <w:lang w:val="en-US" w:eastAsia="zh-CN"/>
        </w:rPr>
      </w:pPr>
      <w:r>
        <w:rPr>
          <w:rFonts w:ascii="宋体" w:hAnsi="宋体"/>
          <w:color w:val="auto"/>
          <w:szCs w:val="21"/>
          <w:highlight w:val="none"/>
        </w:rPr>
        <w:t>招标人代表：</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ascii="宋体" w:hAnsi="宋体"/>
          <w:color w:val="auto"/>
          <w:szCs w:val="21"/>
          <w:highlight w:val="none"/>
        </w:rPr>
        <w:t>记录人：</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ascii="宋体" w:hAnsi="宋体"/>
          <w:color w:val="auto"/>
          <w:szCs w:val="21"/>
          <w:highlight w:val="none"/>
        </w:rPr>
        <w:t>监标人：</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hint="eastAsia" w:ascii="宋体" w:hAnsi="宋体"/>
          <w:color w:val="auto"/>
          <w:szCs w:val="21"/>
          <w:highlight w:val="none"/>
          <w:lang w:val="en-US" w:eastAsia="zh-CN"/>
        </w:rPr>
        <w:t xml:space="preserve"> </w:t>
      </w:r>
    </w:p>
    <w:p>
      <w:pPr>
        <w:spacing w:line="620" w:lineRule="exact"/>
        <w:jc w:val="center"/>
        <w:rPr>
          <w:color w:val="auto"/>
          <w:highlight w:val="none"/>
        </w:rPr>
      </w:pPr>
      <w:r>
        <w:rPr>
          <w:rFonts w:hint="eastAsia" w:ascii="宋体" w:hAnsi="宋体"/>
          <w:color w:val="auto"/>
          <w:szCs w:val="21"/>
          <w:highlight w:val="none"/>
          <w:u w:val="single"/>
        </w:rPr>
        <w:t xml:space="preserve">          </w:t>
      </w:r>
      <w:r>
        <w:rPr>
          <w:rFonts w:ascii="宋体" w:hAnsi="宋体"/>
          <w:color w:val="auto"/>
          <w:szCs w:val="21"/>
          <w:highlight w:val="none"/>
        </w:rPr>
        <w:t>年</w:t>
      </w:r>
      <w:r>
        <w:rPr>
          <w:rFonts w:ascii="宋体" w:hAnsi="宋体"/>
          <w:color w:val="auto"/>
          <w:szCs w:val="21"/>
          <w:highlight w:val="none"/>
          <w:u w:val="single"/>
        </w:rPr>
        <w:t xml:space="preserve">        </w:t>
      </w:r>
      <w:r>
        <w:rPr>
          <w:rFonts w:ascii="宋体" w:hAnsi="宋体"/>
          <w:color w:val="auto"/>
          <w:szCs w:val="21"/>
          <w:highlight w:val="none"/>
        </w:rPr>
        <w:t>月</w:t>
      </w:r>
      <w:r>
        <w:rPr>
          <w:rFonts w:ascii="宋体" w:hAnsi="宋体"/>
          <w:color w:val="auto"/>
          <w:szCs w:val="21"/>
          <w:highlight w:val="none"/>
          <w:u w:val="single"/>
        </w:rPr>
        <w:t xml:space="preserve">        </w:t>
      </w:r>
      <w:r>
        <w:rPr>
          <w:rFonts w:ascii="宋体" w:hAnsi="宋体"/>
          <w:color w:val="auto"/>
          <w:szCs w:val="21"/>
          <w:highlight w:val="none"/>
        </w:rPr>
        <w:t>日</w:t>
      </w:r>
    </w:p>
    <w:p>
      <w:pPr>
        <w:spacing w:line="620" w:lineRule="exact"/>
        <w:jc w:val="center"/>
        <w:rPr>
          <w:color w:val="auto"/>
          <w:highlight w:val="none"/>
        </w:rPr>
      </w:pPr>
      <w:r>
        <w:rPr>
          <w:rFonts w:ascii="宋体" w:hAnsi="宋体"/>
          <w:color w:val="auto"/>
          <w:szCs w:val="21"/>
          <w:highlight w:val="none"/>
        </w:rPr>
        <w:br w:type="page"/>
      </w:r>
      <w:bookmarkStart w:id="168" w:name="_Toc279870792"/>
    </w:p>
    <w:p>
      <w:pPr>
        <w:pStyle w:val="6"/>
        <w:spacing w:line="300" w:lineRule="auto"/>
        <w:ind w:firstLine="480" w:firstLineChars="200"/>
        <w:rPr>
          <w:rFonts w:ascii="黑体" w:eastAsia="黑体"/>
          <w:b w:val="0"/>
          <w:color w:val="auto"/>
          <w:szCs w:val="24"/>
          <w:highlight w:val="none"/>
        </w:rPr>
      </w:pPr>
      <w:bookmarkStart w:id="169" w:name="_Toc488235994"/>
      <w:bookmarkStart w:id="170" w:name="_Toc359413707"/>
      <w:bookmarkStart w:id="171" w:name="_Toc338413708"/>
      <w:r>
        <w:rPr>
          <w:rFonts w:hint="eastAsia" w:ascii="黑体" w:eastAsia="黑体"/>
          <w:b w:val="0"/>
          <w:color w:val="auto"/>
          <w:szCs w:val="24"/>
          <w:highlight w:val="none"/>
        </w:rPr>
        <w:t>附件二</w:t>
      </w:r>
      <w:r>
        <w:rPr>
          <w:rFonts w:ascii="黑体" w:eastAsia="黑体"/>
          <w:b w:val="0"/>
          <w:color w:val="auto"/>
          <w:szCs w:val="24"/>
          <w:highlight w:val="none"/>
        </w:rPr>
        <w:t>：问题澄清通知</w:t>
      </w:r>
      <w:bookmarkEnd w:id="168"/>
      <w:bookmarkEnd w:id="169"/>
      <w:bookmarkEnd w:id="170"/>
      <w:bookmarkEnd w:id="171"/>
    </w:p>
    <w:p>
      <w:pPr>
        <w:spacing w:line="440" w:lineRule="exact"/>
        <w:jc w:val="center"/>
        <w:rPr>
          <w:rFonts w:ascii="宋体" w:hAnsi="宋体"/>
          <w:b/>
          <w:color w:val="auto"/>
          <w:szCs w:val="21"/>
          <w:highlight w:val="none"/>
        </w:rPr>
      </w:pPr>
    </w:p>
    <w:p>
      <w:pPr>
        <w:spacing w:line="360" w:lineRule="auto"/>
        <w:ind w:firstLine="560" w:firstLineChars="200"/>
        <w:jc w:val="center"/>
        <w:rPr>
          <w:rFonts w:ascii="黑体" w:hAnsi="宋体" w:eastAsia="黑体"/>
          <w:color w:val="auto"/>
          <w:sz w:val="28"/>
          <w:szCs w:val="28"/>
          <w:highlight w:val="none"/>
        </w:rPr>
      </w:pPr>
      <w:r>
        <w:rPr>
          <w:rFonts w:ascii="黑体" w:hAnsi="宋体" w:eastAsia="黑体"/>
          <w:color w:val="auto"/>
          <w:sz w:val="28"/>
          <w:szCs w:val="28"/>
          <w:highlight w:val="none"/>
        </w:rPr>
        <w:t>问题澄清通知</w:t>
      </w:r>
    </w:p>
    <w:p>
      <w:pPr>
        <w:spacing w:line="360" w:lineRule="auto"/>
        <w:ind w:firstLine="420" w:firstLineChars="200"/>
        <w:jc w:val="center"/>
        <w:rPr>
          <w:rFonts w:ascii="宋体" w:hAnsi="宋体"/>
          <w:color w:val="auto"/>
          <w:szCs w:val="21"/>
          <w:highlight w:val="none"/>
        </w:rPr>
      </w:pPr>
      <w:r>
        <w:rPr>
          <w:rFonts w:ascii="宋体" w:hAnsi="宋体"/>
          <w:color w:val="auto"/>
          <w:szCs w:val="21"/>
          <w:highlight w:val="none"/>
        </w:rPr>
        <w:t>编号：</w:t>
      </w:r>
      <w:r>
        <w:rPr>
          <w:rFonts w:hint="eastAsia" w:ascii="宋体" w:hAnsi="宋体"/>
          <w:color w:val="auto"/>
          <w:szCs w:val="21"/>
          <w:highlight w:val="none"/>
        </w:rPr>
        <w:t xml:space="preserve"> </w:t>
      </w:r>
    </w:p>
    <w:p>
      <w:pPr>
        <w:spacing w:line="440" w:lineRule="exact"/>
        <w:rPr>
          <w:rFonts w:ascii="宋体" w:hAnsi="宋体"/>
          <w:color w:val="auto"/>
          <w:szCs w:val="21"/>
          <w:highlight w:val="none"/>
        </w:rPr>
      </w:pPr>
    </w:p>
    <w:p>
      <w:pPr>
        <w:spacing w:line="360" w:lineRule="auto"/>
        <w:ind w:firstLine="420" w:firstLineChars="200"/>
        <w:rPr>
          <w:rFonts w:ascii="宋体" w:hAnsi="宋体"/>
          <w:color w:val="auto"/>
          <w:sz w:val="24"/>
          <w:highlight w:val="none"/>
        </w:rPr>
      </w:pPr>
      <w:r>
        <w:rPr>
          <w:rFonts w:ascii="宋体" w:hAnsi="宋体"/>
          <w:color w:val="auto"/>
          <w:szCs w:val="21"/>
          <w:highlight w:val="none"/>
        </w:rPr>
        <w:t xml:space="preserve"> </w:t>
      </w:r>
      <w:r>
        <w:rPr>
          <w:rFonts w:hint="eastAsia" w:ascii="宋体" w:hAnsi="宋体"/>
          <w:color w:val="auto"/>
          <w:sz w:val="24"/>
          <w:highlight w:val="none"/>
          <w:u w:val="single"/>
        </w:rPr>
        <w:t xml:space="preserve">                          </w:t>
      </w:r>
      <w:r>
        <w:rPr>
          <w:rFonts w:hint="eastAsia" w:ascii="宋体" w:hAnsi="宋体"/>
          <w:color w:val="auto"/>
          <w:sz w:val="24"/>
          <w:highlight w:val="none"/>
        </w:rPr>
        <w:t xml:space="preserve">（投标人名称）: </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u w:val="single"/>
        </w:rPr>
        <w:t xml:space="preserve">    （项目名称）   </w:t>
      </w:r>
      <w:r>
        <w:rPr>
          <w:rFonts w:hint="eastAsia" w:ascii="宋体" w:hAnsi="宋体"/>
          <w:color w:val="auto"/>
          <w:sz w:val="24"/>
          <w:highlight w:val="none"/>
        </w:rPr>
        <w:t>隧道</w:t>
      </w:r>
      <w:r>
        <w:rPr>
          <w:rFonts w:hint="eastAsia" w:ascii="宋体" w:hAnsi="宋体"/>
          <w:color w:val="auto"/>
          <w:sz w:val="24"/>
          <w:highlight w:val="none"/>
          <w:lang w:eastAsia="zh-CN"/>
        </w:rPr>
        <w:t>第三方检测</w:t>
      </w:r>
      <w:r>
        <w:rPr>
          <w:rFonts w:hint="eastAsia" w:ascii="宋体" w:hAnsi="宋体"/>
          <w:color w:val="auto"/>
          <w:sz w:val="24"/>
          <w:highlight w:val="none"/>
        </w:rPr>
        <w:t>招标的评标委员会，对你方的投标文件进行了仔细的审查，现需你方对下列问题以书面形式予以澄清：</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1．</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2．</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请将上述问题的澄清于</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w:t>
      </w:r>
      <w:r>
        <w:rPr>
          <w:rFonts w:hint="eastAsia" w:ascii="宋体" w:hAnsi="宋体"/>
          <w:color w:val="auto"/>
          <w:sz w:val="24"/>
          <w:highlight w:val="none"/>
          <w:u w:val="single"/>
        </w:rPr>
        <w:t xml:space="preserve">   </w:t>
      </w:r>
      <w:r>
        <w:rPr>
          <w:rFonts w:hint="eastAsia" w:ascii="宋体" w:hAnsi="宋体"/>
          <w:color w:val="auto"/>
          <w:sz w:val="24"/>
          <w:highlight w:val="none"/>
        </w:rPr>
        <w:t>时前递交至</w:t>
      </w:r>
      <w:r>
        <w:rPr>
          <w:rFonts w:hint="eastAsia" w:ascii="宋体" w:hAnsi="宋体"/>
          <w:color w:val="auto"/>
          <w:sz w:val="24"/>
          <w:highlight w:val="none"/>
          <w:u w:val="single"/>
        </w:rPr>
        <w:t xml:space="preserve">                 </w:t>
      </w:r>
      <w:r>
        <w:rPr>
          <w:rFonts w:hint="eastAsia" w:ascii="宋体" w:hAnsi="宋体"/>
          <w:color w:val="auto"/>
          <w:sz w:val="24"/>
          <w:highlight w:val="none"/>
        </w:rPr>
        <w:t>（详细地址）或传真至</w:t>
      </w:r>
      <w:r>
        <w:rPr>
          <w:rFonts w:hint="eastAsia" w:ascii="宋体" w:hAnsi="宋体"/>
          <w:color w:val="auto"/>
          <w:sz w:val="24"/>
          <w:highlight w:val="none"/>
          <w:u w:val="single"/>
        </w:rPr>
        <w:t xml:space="preserve">                    </w:t>
      </w:r>
      <w:r>
        <w:rPr>
          <w:rFonts w:hint="eastAsia" w:ascii="宋体" w:hAnsi="宋体"/>
          <w:color w:val="auto"/>
          <w:sz w:val="24"/>
          <w:highlight w:val="none"/>
        </w:rPr>
        <w:t>（传真号码）。采用传真方式的，应在</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w:t>
      </w:r>
      <w:r>
        <w:rPr>
          <w:rFonts w:hint="eastAsia" w:ascii="宋体" w:hAnsi="宋体"/>
          <w:color w:val="auto"/>
          <w:sz w:val="24"/>
          <w:highlight w:val="none"/>
          <w:u w:val="single"/>
        </w:rPr>
        <w:t xml:space="preserve">   </w:t>
      </w:r>
      <w:r>
        <w:rPr>
          <w:rFonts w:hint="eastAsia" w:ascii="宋体" w:hAnsi="宋体"/>
          <w:color w:val="auto"/>
          <w:sz w:val="24"/>
          <w:highlight w:val="none"/>
        </w:rPr>
        <w:t>时前将原件递交至</w:t>
      </w:r>
      <w:r>
        <w:rPr>
          <w:rFonts w:hint="eastAsia" w:ascii="宋体" w:hAnsi="宋体"/>
          <w:color w:val="auto"/>
          <w:sz w:val="24"/>
          <w:highlight w:val="none"/>
          <w:u w:val="single"/>
        </w:rPr>
        <w:t xml:space="preserve">                          </w:t>
      </w:r>
      <w:r>
        <w:rPr>
          <w:rFonts w:hint="eastAsia" w:ascii="宋体" w:hAnsi="宋体"/>
          <w:color w:val="auto"/>
          <w:sz w:val="24"/>
          <w:highlight w:val="none"/>
        </w:rPr>
        <w:t>（详细地址）。</w:t>
      </w:r>
    </w:p>
    <w:p>
      <w:pPr>
        <w:spacing w:line="360" w:lineRule="auto"/>
        <w:ind w:firstLine="5880" w:firstLineChars="2450"/>
        <w:rPr>
          <w:rFonts w:ascii="宋体" w:hAnsi="宋体"/>
          <w:color w:val="auto"/>
          <w:sz w:val="24"/>
          <w:highlight w:val="none"/>
        </w:rPr>
      </w:pPr>
    </w:p>
    <w:p>
      <w:pPr>
        <w:spacing w:line="360" w:lineRule="auto"/>
        <w:ind w:firstLine="5880" w:firstLineChars="2450"/>
        <w:rPr>
          <w:rFonts w:ascii="宋体" w:hAnsi="宋体"/>
          <w:color w:val="auto"/>
          <w:sz w:val="24"/>
          <w:highlight w:val="none"/>
        </w:rPr>
      </w:pPr>
    </w:p>
    <w:p>
      <w:pPr>
        <w:spacing w:line="360" w:lineRule="auto"/>
        <w:ind w:firstLine="5880" w:firstLineChars="2450"/>
        <w:rPr>
          <w:rFonts w:ascii="宋体" w:hAnsi="宋体"/>
          <w:color w:val="auto"/>
          <w:sz w:val="24"/>
          <w:highlight w:val="none"/>
        </w:rPr>
      </w:pPr>
    </w:p>
    <w:p>
      <w:pPr>
        <w:spacing w:line="360" w:lineRule="auto"/>
        <w:ind w:firstLine="5880" w:firstLineChars="2450"/>
        <w:rPr>
          <w:rFonts w:ascii="宋体" w:hAnsi="宋体"/>
          <w:color w:val="auto"/>
          <w:sz w:val="24"/>
          <w:highlight w:val="none"/>
        </w:rPr>
      </w:pPr>
    </w:p>
    <w:p>
      <w:pPr>
        <w:spacing w:line="360" w:lineRule="auto"/>
        <w:ind w:firstLine="5880" w:firstLineChars="2450"/>
        <w:rPr>
          <w:rFonts w:ascii="宋体" w:hAnsi="宋体"/>
          <w:color w:val="auto"/>
          <w:sz w:val="24"/>
          <w:highlight w:val="none"/>
        </w:rPr>
      </w:pPr>
    </w:p>
    <w:p>
      <w:pPr>
        <w:spacing w:line="360" w:lineRule="auto"/>
        <w:ind w:firstLine="5880" w:firstLineChars="2450"/>
        <w:rPr>
          <w:rFonts w:ascii="宋体" w:hAnsi="宋体"/>
          <w:color w:val="auto"/>
          <w:sz w:val="24"/>
          <w:highlight w:val="none"/>
        </w:rPr>
      </w:pPr>
    </w:p>
    <w:p>
      <w:pPr>
        <w:spacing w:line="360" w:lineRule="auto"/>
        <w:ind w:firstLine="3920" w:firstLineChars="1400"/>
        <w:rPr>
          <w:rFonts w:ascii="黑体" w:hAnsi="宋体" w:eastAsia="黑体"/>
          <w:color w:val="auto"/>
          <w:sz w:val="28"/>
          <w:szCs w:val="28"/>
          <w:highlight w:val="none"/>
          <w:u w:val="single"/>
        </w:rPr>
      </w:pPr>
      <w:r>
        <w:rPr>
          <w:rFonts w:hint="eastAsia" w:ascii="黑体" w:hAnsi="宋体" w:eastAsia="黑体"/>
          <w:color w:val="auto"/>
          <w:sz w:val="28"/>
          <w:szCs w:val="28"/>
          <w:highlight w:val="none"/>
          <w:u w:val="single"/>
        </w:rPr>
        <w:t xml:space="preserve">（项目名称）  </w:t>
      </w:r>
      <w:r>
        <w:rPr>
          <w:rFonts w:hint="eastAsia" w:ascii="黑体" w:hAnsi="宋体" w:eastAsia="黑体"/>
          <w:color w:val="auto"/>
          <w:sz w:val="28"/>
          <w:szCs w:val="28"/>
          <w:highlight w:val="none"/>
        </w:rPr>
        <w:t>招标评标委员会</w:t>
      </w:r>
    </w:p>
    <w:p>
      <w:pPr>
        <w:spacing w:line="360" w:lineRule="auto"/>
        <w:ind w:firstLine="5040" w:firstLineChars="1800"/>
        <w:rPr>
          <w:rFonts w:ascii="黑体" w:hAnsi="宋体" w:eastAsia="黑体"/>
          <w:color w:val="auto"/>
          <w:sz w:val="28"/>
          <w:szCs w:val="28"/>
          <w:highlight w:val="none"/>
        </w:rPr>
      </w:pP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年</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月</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日</w:t>
      </w:r>
    </w:p>
    <w:p>
      <w:pPr>
        <w:spacing w:line="440" w:lineRule="exact"/>
        <w:rPr>
          <w:rFonts w:ascii="宋体" w:hAnsi="宋体"/>
          <w:color w:val="auto"/>
          <w:highlight w:val="none"/>
        </w:rPr>
      </w:pPr>
    </w:p>
    <w:p>
      <w:pPr>
        <w:spacing w:line="400" w:lineRule="exact"/>
        <w:rPr>
          <w:color w:val="auto"/>
          <w:highlight w:val="none"/>
        </w:rPr>
      </w:pPr>
      <w:r>
        <w:rPr>
          <w:rFonts w:ascii="宋体" w:hAnsi="宋体"/>
          <w:color w:val="auto"/>
          <w:highlight w:val="none"/>
        </w:rPr>
        <w:br w:type="page"/>
      </w:r>
      <w:bookmarkStart w:id="172" w:name="_Toc238552250"/>
      <w:bookmarkStart w:id="173" w:name="_Toc152042360"/>
      <w:bookmarkStart w:id="174" w:name="_Toc279870793"/>
      <w:bookmarkStart w:id="175" w:name="_Toc238797605"/>
      <w:bookmarkStart w:id="176" w:name="_Toc144974550"/>
      <w:bookmarkStart w:id="177" w:name="_Toc255764381"/>
      <w:bookmarkStart w:id="178" w:name="_Toc152045583"/>
    </w:p>
    <w:p>
      <w:pPr>
        <w:pStyle w:val="6"/>
        <w:spacing w:line="300" w:lineRule="auto"/>
        <w:ind w:firstLine="480" w:firstLineChars="200"/>
        <w:rPr>
          <w:rFonts w:ascii="黑体" w:eastAsia="黑体"/>
          <w:b w:val="0"/>
          <w:color w:val="auto"/>
          <w:szCs w:val="24"/>
          <w:highlight w:val="none"/>
        </w:rPr>
      </w:pPr>
      <w:bookmarkStart w:id="179" w:name="_Toc359413708"/>
      <w:bookmarkStart w:id="180" w:name="_Toc338413709"/>
      <w:bookmarkStart w:id="181" w:name="_Toc488235995"/>
      <w:r>
        <w:rPr>
          <w:rFonts w:hint="eastAsia" w:ascii="黑体" w:eastAsia="黑体"/>
          <w:b w:val="0"/>
          <w:color w:val="auto"/>
          <w:szCs w:val="24"/>
          <w:highlight w:val="none"/>
        </w:rPr>
        <w:t>附件三：问题的澄清</w:t>
      </w:r>
      <w:bookmarkEnd w:id="172"/>
      <w:bookmarkEnd w:id="173"/>
      <w:bookmarkEnd w:id="174"/>
      <w:bookmarkEnd w:id="175"/>
      <w:bookmarkEnd w:id="176"/>
      <w:bookmarkEnd w:id="177"/>
      <w:bookmarkEnd w:id="178"/>
      <w:bookmarkEnd w:id="179"/>
      <w:bookmarkEnd w:id="180"/>
      <w:bookmarkEnd w:id="181"/>
    </w:p>
    <w:p>
      <w:pPr>
        <w:spacing w:line="400" w:lineRule="exact"/>
        <w:jc w:val="center"/>
        <w:rPr>
          <w:rFonts w:ascii="宋体" w:hAnsi="宋体"/>
          <w:b/>
          <w:color w:val="auto"/>
          <w:sz w:val="28"/>
          <w:szCs w:val="28"/>
          <w:highlight w:val="none"/>
        </w:rPr>
      </w:pPr>
    </w:p>
    <w:p>
      <w:pPr>
        <w:spacing w:line="360" w:lineRule="auto"/>
        <w:ind w:firstLine="560" w:firstLineChars="200"/>
        <w:jc w:val="center"/>
        <w:rPr>
          <w:rFonts w:ascii="黑体" w:hAnsi="宋体" w:eastAsia="黑体"/>
          <w:color w:val="auto"/>
          <w:sz w:val="28"/>
          <w:szCs w:val="28"/>
          <w:highlight w:val="none"/>
        </w:rPr>
      </w:pPr>
      <w:r>
        <w:rPr>
          <w:rFonts w:hint="eastAsia" w:ascii="黑体" w:hAnsi="宋体" w:eastAsia="黑体"/>
          <w:color w:val="auto"/>
          <w:sz w:val="28"/>
          <w:szCs w:val="28"/>
          <w:highlight w:val="none"/>
        </w:rPr>
        <w:t>问题的澄清</w:t>
      </w:r>
    </w:p>
    <w:p>
      <w:pPr>
        <w:spacing w:line="360" w:lineRule="auto"/>
        <w:ind w:firstLine="420" w:firstLineChars="200"/>
        <w:jc w:val="center"/>
        <w:rPr>
          <w:rFonts w:ascii="宋体" w:hAnsi="宋体"/>
          <w:color w:val="auto"/>
          <w:szCs w:val="21"/>
          <w:highlight w:val="none"/>
        </w:rPr>
      </w:pPr>
      <w:r>
        <w:rPr>
          <w:rFonts w:hint="eastAsia" w:ascii="宋体" w:hAnsi="宋体"/>
          <w:color w:val="auto"/>
          <w:szCs w:val="21"/>
          <w:highlight w:val="none"/>
        </w:rPr>
        <w:t xml:space="preserve">编号： </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u w:val="single"/>
        </w:rPr>
        <w:t xml:space="preserve">    （项目名称）   </w:t>
      </w:r>
      <w:r>
        <w:rPr>
          <w:rFonts w:hint="eastAsia" w:ascii="宋体" w:hAnsi="宋体"/>
          <w:color w:val="auto"/>
          <w:sz w:val="24"/>
          <w:highlight w:val="none"/>
        </w:rPr>
        <w:t>隧道</w:t>
      </w:r>
      <w:r>
        <w:rPr>
          <w:rFonts w:hint="eastAsia" w:ascii="宋体" w:hAnsi="宋体"/>
          <w:color w:val="auto"/>
          <w:sz w:val="24"/>
          <w:highlight w:val="none"/>
          <w:lang w:eastAsia="zh-CN"/>
        </w:rPr>
        <w:t>第三方检测</w:t>
      </w:r>
      <w:r>
        <w:rPr>
          <w:rFonts w:hint="eastAsia" w:ascii="宋体" w:hAnsi="宋体"/>
          <w:color w:val="auto"/>
          <w:sz w:val="24"/>
          <w:highlight w:val="none"/>
        </w:rPr>
        <w:t>招标评标委员会：</w:t>
      </w:r>
    </w:p>
    <w:p>
      <w:pPr>
        <w:spacing w:line="360" w:lineRule="auto"/>
        <w:ind w:firstLine="480" w:firstLineChars="200"/>
        <w:rPr>
          <w:rFonts w:ascii="宋体" w:hAnsi="宋体"/>
          <w:color w:val="auto"/>
          <w:sz w:val="24"/>
          <w:highlight w:val="none"/>
        </w:rPr>
      </w:pP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问题澄清通知（编号：</w:t>
      </w:r>
      <w:r>
        <w:rPr>
          <w:rFonts w:hint="eastAsia" w:ascii="宋体" w:hAnsi="宋体"/>
          <w:color w:val="auto"/>
          <w:sz w:val="24"/>
          <w:highlight w:val="none"/>
          <w:u w:val="single"/>
        </w:rPr>
        <w:t xml:space="preserve">                 </w:t>
      </w:r>
      <w:r>
        <w:rPr>
          <w:rFonts w:ascii="宋体" w:hAnsi="宋体"/>
          <w:color w:val="auto"/>
          <w:sz w:val="24"/>
          <w:highlight w:val="none"/>
        </w:rPr>
        <w:t>）</w:t>
      </w:r>
      <w:r>
        <w:rPr>
          <w:rFonts w:hint="eastAsia" w:ascii="宋体" w:hAnsi="宋体"/>
          <w:color w:val="auto"/>
          <w:sz w:val="24"/>
          <w:highlight w:val="none"/>
        </w:rPr>
        <w:t>已收悉，现澄清如下：</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1．</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2．</w:t>
      </w:r>
    </w:p>
    <w:p>
      <w:pPr>
        <w:spacing w:line="360" w:lineRule="auto"/>
        <w:ind w:firstLine="480" w:firstLineChars="200"/>
        <w:rPr>
          <w:rFonts w:ascii="宋体" w:hAnsi="宋体"/>
          <w:color w:val="auto"/>
          <w:sz w:val="24"/>
          <w:highlight w:val="none"/>
        </w:rPr>
      </w:pPr>
      <w:r>
        <w:rPr>
          <w:rFonts w:hint="eastAsia" w:ascii="宋体" w:hAnsi="宋体"/>
          <w:color w:val="auto"/>
          <w:sz w:val="24"/>
          <w:highlight w:val="none"/>
        </w:rPr>
        <w:t>……</w:t>
      </w:r>
    </w:p>
    <w:p>
      <w:pPr>
        <w:spacing w:line="360" w:lineRule="auto"/>
        <w:ind w:firstLine="420" w:firstLineChars="200"/>
        <w:rPr>
          <w:rFonts w:ascii="宋体" w:hAnsi="宋体"/>
          <w:color w:val="auto"/>
          <w:szCs w:val="21"/>
          <w:highlight w:val="none"/>
        </w:rPr>
      </w:pPr>
    </w:p>
    <w:p>
      <w:pPr>
        <w:spacing w:line="360" w:lineRule="auto"/>
        <w:ind w:firstLine="420" w:firstLineChars="200"/>
        <w:rPr>
          <w:rFonts w:ascii="宋体" w:hAnsi="宋体"/>
          <w:color w:val="auto"/>
          <w:szCs w:val="21"/>
          <w:highlight w:val="none"/>
        </w:rPr>
      </w:pPr>
    </w:p>
    <w:p>
      <w:pPr>
        <w:spacing w:line="360" w:lineRule="auto"/>
        <w:ind w:firstLine="420" w:firstLineChars="200"/>
        <w:rPr>
          <w:rFonts w:ascii="宋体" w:hAnsi="宋体"/>
          <w:color w:val="auto"/>
          <w:szCs w:val="21"/>
          <w:highlight w:val="none"/>
        </w:rPr>
      </w:pPr>
    </w:p>
    <w:p>
      <w:pPr>
        <w:spacing w:line="360" w:lineRule="auto"/>
        <w:ind w:firstLine="420" w:firstLineChars="200"/>
        <w:rPr>
          <w:rFonts w:ascii="宋体" w:hAnsi="宋体"/>
          <w:color w:val="auto"/>
          <w:szCs w:val="21"/>
          <w:highlight w:val="none"/>
        </w:rPr>
      </w:pPr>
    </w:p>
    <w:p>
      <w:pPr>
        <w:spacing w:line="360" w:lineRule="auto"/>
        <w:ind w:firstLine="3500" w:firstLineChars="1250"/>
        <w:rPr>
          <w:rFonts w:ascii="黑体" w:hAnsi="宋体" w:eastAsia="黑体"/>
          <w:color w:val="auto"/>
          <w:sz w:val="28"/>
          <w:szCs w:val="28"/>
          <w:highlight w:val="none"/>
        </w:rPr>
      </w:pPr>
      <w:r>
        <w:rPr>
          <w:rFonts w:hint="eastAsia" w:ascii="黑体" w:hAnsi="宋体" w:eastAsia="黑体"/>
          <w:color w:val="auto"/>
          <w:sz w:val="28"/>
          <w:szCs w:val="28"/>
          <w:highlight w:val="none"/>
        </w:rPr>
        <w:t>投标人：</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（盖单位章）</w:t>
      </w:r>
    </w:p>
    <w:p>
      <w:pPr>
        <w:spacing w:line="360" w:lineRule="auto"/>
        <w:ind w:firstLine="560" w:firstLineChars="200"/>
        <w:rPr>
          <w:rFonts w:ascii="黑体" w:hAnsi="宋体" w:eastAsia="黑体"/>
          <w:color w:val="auto"/>
          <w:sz w:val="28"/>
          <w:szCs w:val="28"/>
          <w:highlight w:val="none"/>
        </w:rPr>
      </w:pPr>
    </w:p>
    <w:p>
      <w:pPr>
        <w:spacing w:line="360" w:lineRule="auto"/>
        <w:ind w:firstLine="2240" w:firstLineChars="800"/>
        <w:rPr>
          <w:rFonts w:ascii="黑体" w:hAnsi="宋体" w:eastAsia="黑体"/>
          <w:color w:val="auto"/>
          <w:sz w:val="28"/>
          <w:szCs w:val="28"/>
          <w:highlight w:val="none"/>
        </w:rPr>
      </w:pPr>
      <w:r>
        <w:rPr>
          <w:rFonts w:hint="eastAsia" w:ascii="黑体" w:hAnsi="宋体" w:eastAsia="黑体"/>
          <w:color w:val="auto"/>
          <w:sz w:val="28"/>
          <w:szCs w:val="28"/>
          <w:highlight w:val="none"/>
        </w:rPr>
        <w:t>法定代表人或其委托代理人：</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（签字）</w:t>
      </w:r>
    </w:p>
    <w:p>
      <w:pPr>
        <w:spacing w:line="360" w:lineRule="auto"/>
        <w:ind w:firstLine="4340" w:firstLineChars="1550"/>
        <w:rPr>
          <w:rFonts w:ascii="黑体" w:hAnsi="宋体" w:eastAsia="黑体"/>
          <w:color w:val="auto"/>
          <w:sz w:val="28"/>
          <w:szCs w:val="28"/>
          <w:highlight w:val="none"/>
        </w:rPr>
      </w:pP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年</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月</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日</w:t>
      </w:r>
    </w:p>
    <w:p>
      <w:pPr>
        <w:spacing w:line="400" w:lineRule="exact"/>
        <w:rPr>
          <w:color w:val="auto"/>
          <w:highlight w:val="none"/>
        </w:rPr>
      </w:pPr>
      <w:r>
        <w:rPr>
          <w:rFonts w:ascii="宋体" w:hAnsi="宋体"/>
          <w:color w:val="auto"/>
          <w:highlight w:val="none"/>
        </w:rPr>
        <w:br w:type="page"/>
      </w:r>
      <w:bookmarkStart w:id="182" w:name="_Toc238552251"/>
      <w:bookmarkStart w:id="183" w:name="_Toc238797606"/>
      <w:bookmarkStart w:id="184" w:name="_Toc255764382"/>
      <w:bookmarkStart w:id="185" w:name="_Toc152042361"/>
      <w:bookmarkStart w:id="186" w:name="_Toc144974551"/>
      <w:bookmarkStart w:id="187" w:name="_Toc152045584"/>
      <w:bookmarkStart w:id="188" w:name="_Toc279870794"/>
    </w:p>
    <w:p>
      <w:pPr>
        <w:pStyle w:val="6"/>
        <w:spacing w:line="300" w:lineRule="auto"/>
        <w:ind w:firstLine="480" w:firstLineChars="200"/>
        <w:rPr>
          <w:rFonts w:ascii="黑体" w:eastAsia="黑体"/>
          <w:b w:val="0"/>
          <w:color w:val="auto"/>
          <w:szCs w:val="24"/>
          <w:highlight w:val="none"/>
        </w:rPr>
      </w:pPr>
      <w:bookmarkStart w:id="189" w:name="_Toc488235996"/>
      <w:bookmarkStart w:id="190" w:name="_Toc338413710"/>
      <w:bookmarkStart w:id="191" w:name="_Toc359413709"/>
      <w:r>
        <w:rPr>
          <w:rFonts w:hint="eastAsia" w:ascii="黑体" w:eastAsia="黑体"/>
          <w:b w:val="0"/>
          <w:color w:val="auto"/>
          <w:szCs w:val="24"/>
          <w:highlight w:val="none"/>
        </w:rPr>
        <w:t>附件四：中标通知书</w:t>
      </w:r>
      <w:bookmarkEnd w:id="182"/>
      <w:bookmarkEnd w:id="183"/>
      <w:bookmarkEnd w:id="184"/>
      <w:bookmarkEnd w:id="185"/>
      <w:bookmarkEnd w:id="186"/>
      <w:bookmarkEnd w:id="187"/>
      <w:bookmarkEnd w:id="188"/>
      <w:bookmarkEnd w:id="189"/>
      <w:bookmarkEnd w:id="190"/>
      <w:bookmarkEnd w:id="191"/>
    </w:p>
    <w:p>
      <w:pPr>
        <w:spacing w:line="400" w:lineRule="exact"/>
        <w:rPr>
          <w:rFonts w:ascii="宋体" w:hAnsi="宋体"/>
          <w:b/>
          <w:color w:val="auto"/>
          <w:highlight w:val="none"/>
        </w:rPr>
      </w:pPr>
    </w:p>
    <w:p>
      <w:pPr>
        <w:spacing w:line="360" w:lineRule="auto"/>
        <w:ind w:firstLine="560" w:firstLineChars="200"/>
        <w:jc w:val="center"/>
        <w:rPr>
          <w:rFonts w:ascii="黑体" w:hAnsi="宋体" w:eastAsia="黑体"/>
          <w:color w:val="auto"/>
          <w:sz w:val="28"/>
          <w:szCs w:val="28"/>
          <w:highlight w:val="none"/>
        </w:rPr>
      </w:pPr>
      <w:r>
        <w:rPr>
          <w:rFonts w:hint="eastAsia" w:ascii="黑体" w:hAnsi="宋体" w:eastAsia="黑体"/>
          <w:color w:val="auto"/>
          <w:sz w:val="28"/>
          <w:szCs w:val="28"/>
          <w:highlight w:val="none"/>
        </w:rPr>
        <w:t>中标通知书</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u w:val="single"/>
        </w:rPr>
        <w:t xml:space="preserve">                 </w:t>
      </w:r>
      <w:r>
        <w:rPr>
          <w:rFonts w:hint="eastAsia" w:ascii="宋体" w:hAnsi="宋体"/>
          <w:color w:val="auto"/>
          <w:sz w:val="24"/>
          <w:highlight w:val="none"/>
        </w:rPr>
        <w:t xml:space="preserve">（中标人名称）: </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你方于</w:t>
      </w:r>
      <w:r>
        <w:rPr>
          <w:rFonts w:hint="eastAsia" w:ascii="宋体" w:hAnsi="宋体"/>
          <w:color w:val="auto"/>
          <w:sz w:val="24"/>
          <w:highlight w:val="none"/>
          <w:u w:val="single"/>
        </w:rPr>
        <w:t xml:space="preserve">           </w:t>
      </w:r>
      <w:r>
        <w:rPr>
          <w:rFonts w:hint="eastAsia" w:ascii="宋体" w:hAnsi="宋体"/>
          <w:color w:val="auto"/>
          <w:sz w:val="24"/>
          <w:highlight w:val="none"/>
        </w:rPr>
        <w:t>（投标日期）所递交的</w:t>
      </w:r>
      <w:r>
        <w:rPr>
          <w:rFonts w:hint="eastAsia" w:ascii="宋体" w:hAnsi="宋体"/>
          <w:color w:val="auto"/>
          <w:sz w:val="24"/>
          <w:highlight w:val="none"/>
          <w:u w:val="single"/>
        </w:rPr>
        <w:t xml:space="preserve">    （项目名称）   </w:t>
      </w:r>
      <w:r>
        <w:rPr>
          <w:rFonts w:hint="eastAsia" w:ascii="宋体" w:hAnsi="宋体"/>
          <w:color w:val="auto"/>
          <w:sz w:val="24"/>
          <w:highlight w:val="none"/>
        </w:rPr>
        <w:t>第</w:t>
      </w:r>
      <w:r>
        <w:rPr>
          <w:rFonts w:hint="eastAsia" w:ascii="宋体" w:hAnsi="宋体"/>
          <w:color w:val="auto"/>
          <w:sz w:val="24"/>
          <w:highlight w:val="none"/>
          <w:u w:val="single"/>
        </w:rPr>
        <w:t xml:space="preserve">     </w:t>
      </w:r>
      <w:r>
        <w:rPr>
          <w:rFonts w:hint="eastAsia" w:ascii="宋体" w:hAnsi="宋体"/>
          <w:color w:val="auto"/>
          <w:sz w:val="24"/>
          <w:highlight w:val="none"/>
        </w:rPr>
        <w:t>标段招标投标文件已被我方接受，被确定为中标人。</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中标价：</w:t>
      </w:r>
      <w:r>
        <w:rPr>
          <w:rFonts w:hint="eastAsia" w:ascii="宋体" w:hAnsi="宋体"/>
          <w:color w:val="auto"/>
          <w:sz w:val="24"/>
          <w:highlight w:val="none"/>
          <w:u w:val="single"/>
        </w:rPr>
        <w:t xml:space="preserve">                          </w:t>
      </w:r>
      <w:r>
        <w:rPr>
          <w:rFonts w:hint="eastAsia" w:ascii="宋体" w:hAnsi="宋体"/>
          <w:color w:val="auto"/>
          <w:sz w:val="24"/>
          <w:highlight w:val="none"/>
        </w:rPr>
        <w:t>元。</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服务期：</w:t>
      </w:r>
      <w:r>
        <w:rPr>
          <w:rFonts w:hint="eastAsia" w:ascii="宋体" w:hAnsi="宋体"/>
          <w:color w:val="auto"/>
          <w:sz w:val="24"/>
          <w:highlight w:val="none"/>
          <w:u w:val="single"/>
        </w:rPr>
        <w:t xml:space="preserve">                          </w:t>
      </w:r>
      <w:r>
        <w:rPr>
          <w:rFonts w:hint="eastAsia" w:ascii="宋体" w:hAnsi="宋体"/>
          <w:color w:val="auto"/>
          <w:sz w:val="24"/>
          <w:highlight w:val="none"/>
        </w:rPr>
        <w:t>。</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质量标准：符合</w:t>
      </w:r>
      <w:r>
        <w:rPr>
          <w:rFonts w:hint="eastAsia" w:ascii="宋体" w:hAnsi="宋体"/>
          <w:color w:val="auto"/>
          <w:sz w:val="24"/>
          <w:highlight w:val="none"/>
          <w:u w:val="single"/>
        </w:rPr>
        <w:t xml:space="preserve">                    </w:t>
      </w:r>
      <w:r>
        <w:rPr>
          <w:rFonts w:hint="eastAsia" w:ascii="宋体" w:hAnsi="宋体"/>
          <w:color w:val="auto"/>
          <w:sz w:val="24"/>
          <w:highlight w:val="none"/>
        </w:rPr>
        <w:t>。</w:t>
      </w:r>
    </w:p>
    <w:p>
      <w:pPr>
        <w:spacing w:before="78" w:beforeLines="25" w:after="78" w:afterLines="25" w:line="300" w:lineRule="auto"/>
        <w:ind w:firstLine="480" w:firstLineChars="200"/>
        <w:rPr>
          <w:rFonts w:hint="eastAsia" w:ascii="宋体" w:hAnsi="宋体"/>
          <w:color w:val="auto"/>
          <w:sz w:val="24"/>
          <w:highlight w:val="none"/>
        </w:rPr>
      </w:pPr>
      <w:r>
        <w:rPr>
          <w:rFonts w:hint="eastAsia" w:ascii="宋体" w:hAnsi="宋体"/>
          <w:color w:val="auto"/>
          <w:sz w:val="24"/>
          <w:highlight w:val="none"/>
        </w:rPr>
        <w:t>项目负责人姓名：</w:t>
      </w:r>
      <w:r>
        <w:rPr>
          <w:rFonts w:hint="eastAsia" w:ascii="宋体" w:hAnsi="宋体"/>
          <w:color w:val="auto"/>
          <w:sz w:val="24"/>
          <w:highlight w:val="none"/>
          <w:u w:val="single"/>
        </w:rPr>
        <w:t xml:space="preserve">             </w:t>
      </w:r>
      <w:r>
        <w:rPr>
          <w:rFonts w:hint="eastAsia" w:ascii="宋体" w:hAnsi="宋体"/>
          <w:color w:val="auto"/>
          <w:sz w:val="24"/>
          <w:szCs w:val="24"/>
          <w:highlight w:val="none"/>
        </w:rPr>
        <w:t>职称：</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资格证书编号：</w:t>
      </w:r>
      <w:r>
        <w:rPr>
          <w:rFonts w:hint="eastAsia" w:ascii="宋体" w:hAnsi="宋体"/>
          <w:color w:val="auto"/>
          <w:sz w:val="24"/>
          <w:szCs w:val="24"/>
          <w:highlight w:val="none"/>
          <w:u w:val="single"/>
        </w:rPr>
        <w:t xml:space="preserve">          </w:t>
      </w:r>
      <w:r>
        <w:rPr>
          <w:rFonts w:hint="eastAsia" w:ascii="宋体" w:hAnsi="宋体"/>
          <w:color w:val="auto"/>
          <w:sz w:val="24"/>
          <w:highlight w:val="none"/>
        </w:rPr>
        <w:t>。</w:t>
      </w:r>
    </w:p>
    <w:p>
      <w:pPr>
        <w:spacing w:before="78" w:beforeLines="25" w:after="78" w:afterLines="25" w:line="300" w:lineRule="auto"/>
        <w:ind w:firstLine="480" w:firstLineChars="200"/>
        <w:rPr>
          <w:rFonts w:ascii="宋体" w:hAnsi="宋体"/>
          <w:color w:val="auto"/>
          <w:sz w:val="24"/>
          <w:szCs w:val="24"/>
          <w:highlight w:val="none"/>
        </w:rPr>
      </w:pPr>
      <w:r>
        <w:rPr>
          <w:rFonts w:hint="eastAsia" w:ascii="宋体" w:hAnsi="宋体"/>
          <w:color w:val="auto"/>
          <w:sz w:val="24"/>
          <w:szCs w:val="24"/>
          <w:highlight w:val="none"/>
        </w:rPr>
        <w:t>身份证号码：</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请你方在接到本通知书后的</w:t>
      </w:r>
      <w:r>
        <w:rPr>
          <w:rFonts w:hint="eastAsia" w:ascii="宋体" w:hAnsi="宋体"/>
          <w:color w:val="auto"/>
          <w:sz w:val="24"/>
          <w:highlight w:val="none"/>
          <w:u w:val="single"/>
        </w:rPr>
        <w:t xml:space="preserve">     </w:t>
      </w:r>
      <w:r>
        <w:rPr>
          <w:rFonts w:hint="eastAsia" w:ascii="宋体" w:hAnsi="宋体"/>
          <w:color w:val="auto"/>
          <w:sz w:val="24"/>
          <w:highlight w:val="none"/>
        </w:rPr>
        <w:t>日内到</w:t>
      </w:r>
      <w:r>
        <w:rPr>
          <w:rFonts w:hint="eastAsia" w:ascii="宋体" w:hAnsi="宋体"/>
          <w:color w:val="auto"/>
          <w:sz w:val="24"/>
          <w:highlight w:val="none"/>
          <w:u w:val="single"/>
        </w:rPr>
        <w:t xml:space="preserve">                          </w:t>
      </w:r>
      <w:r>
        <w:rPr>
          <w:rFonts w:hint="eastAsia" w:ascii="宋体" w:hAnsi="宋体"/>
          <w:color w:val="auto"/>
          <w:sz w:val="24"/>
          <w:highlight w:val="none"/>
        </w:rPr>
        <w:t>（指定地点）与我方签订合同，在此之前按招标文件第二章“投标人须知”第7.3 款规定向我方提交履约担保。</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特此通知。</w:t>
      </w:r>
    </w:p>
    <w:p>
      <w:pPr>
        <w:spacing w:before="78" w:beforeLines="25" w:after="78" w:afterLines="25" w:line="300" w:lineRule="auto"/>
        <w:ind w:firstLine="4800" w:firstLineChars="2000"/>
        <w:rPr>
          <w:rFonts w:ascii="宋体" w:hAnsi="宋体"/>
          <w:color w:val="auto"/>
          <w:sz w:val="24"/>
          <w:highlight w:val="none"/>
        </w:rPr>
      </w:pPr>
    </w:p>
    <w:p>
      <w:pPr>
        <w:spacing w:before="78" w:beforeLines="25" w:after="78" w:afterLines="25" w:line="300" w:lineRule="auto"/>
        <w:ind w:firstLine="4800" w:firstLineChars="2000"/>
        <w:rPr>
          <w:rFonts w:ascii="宋体" w:hAnsi="宋体"/>
          <w:color w:val="auto"/>
          <w:sz w:val="24"/>
          <w:highlight w:val="none"/>
        </w:rPr>
      </w:pPr>
    </w:p>
    <w:p>
      <w:pPr>
        <w:spacing w:before="78" w:beforeLines="25" w:after="78" w:afterLines="25" w:line="300" w:lineRule="auto"/>
        <w:ind w:firstLine="4200" w:firstLineChars="1500"/>
        <w:rPr>
          <w:rFonts w:ascii="黑体" w:hAnsi="宋体" w:eastAsia="黑体"/>
          <w:color w:val="auto"/>
          <w:sz w:val="28"/>
          <w:szCs w:val="28"/>
          <w:highlight w:val="none"/>
        </w:rPr>
      </w:pPr>
      <w:r>
        <w:rPr>
          <w:rFonts w:hint="eastAsia" w:ascii="黑体" w:hAnsi="宋体" w:eastAsia="黑体"/>
          <w:color w:val="auto"/>
          <w:sz w:val="28"/>
          <w:szCs w:val="28"/>
          <w:highlight w:val="none"/>
        </w:rPr>
        <w:t>招 标 人：</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（盖单位章）</w:t>
      </w:r>
    </w:p>
    <w:p>
      <w:pPr>
        <w:spacing w:before="78" w:beforeLines="25" w:after="78" w:afterLines="25" w:line="300" w:lineRule="auto"/>
        <w:ind w:firstLine="4200" w:firstLineChars="1500"/>
        <w:rPr>
          <w:rFonts w:ascii="黑体" w:hAnsi="宋体" w:eastAsia="黑体"/>
          <w:color w:val="auto"/>
          <w:sz w:val="28"/>
          <w:szCs w:val="28"/>
          <w:highlight w:val="none"/>
        </w:rPr>
      </w:pPr>
      <w:r>
        <w:rPr>
          <w:rFonts w:hint="eastAsia" w:ascii="黑体" w:hAnsi="宋体" w:eastAsia="黑体"/>
          <w:color w:val="auto"/>
          <w:sz w:val="28"/>
          <w:szCs w:val="28"/>
          <w:highlight w:val="none"/>
        </w:rPr>
        <w:t>招标代理：</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（盖单位章）</w:t>
      </w:r>
    </w:p>
    <w:p>
      <w:pPr>
        <w:spacing w:before="78" w:beforeLines="25" w:after="78" w:afterLines="25" w:line="300" w:lineRule="auto"/>
        <w:ind w:firstLine="5040" w:firstLineChars="1800"/>
        <w:rPr>
          <w:rFonts w:ascii="黑体" w:hAnsi="宋体" w:eastAsia="黑体"/>
          <w:color w:val="auto"/>
          <w:sz w:val="28"/>
          <w:szCs w:val="28"/>
          <w:highlight w:val="none"/>
        </w:rPr>
      </w:pP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年</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月＿日</w:t>
      </w:r>
    </w:p>
    <w:p>
      <w:pPr>
        <w:spacing w:line="400" w:lineRule="exact"/>
        <w:rPr>
          <w:color w:val="auto"/>
          <w:highlight w:val="none"/>
        </w:rPr>
      </w:pPr>
      <w:r>
        <w:rPr>
          <w:rFonts w:ascii="宋体" w:hAnsi="宋体"/>
          <w:color w:val="auto"/>
          <w:highlight w:val="none"/>
        </w:rPr>
        <w:br w:type="page"/>
      </w:r>
      <w:bookmarkStart w:id="192" w:name="_Toc152045585"/>
      <w:bookmarkStart w:id="193" w:name="_Toc238552252"/>
      <w:bookmarkStart w:id="194" w:name="_Toc279870795"/>
      <w:bookmarkStart w:id="195" w:name="_Toc144974552"/>
      <w:bookmarkStart w:id="196" w:name="_Toc238797607"/>
      <w:bookmarkStart w:id="197" w:name="_Toc152042362"/>
      <w:bookmarkStart w:id="198" w:name="_Toc255764383"/>
    </w:p>
    <w:p>
      <w:pPr>
        <w:pStyle w:val="6"/>
        <w:spacing w:line="300" w:lineRule="auto"/>
        <w:ind w:firstLine="480" w:firstLineChars="200"/>
        <w:rPr>
          <w:rFonts w:ascii="黑体" w:eastAsia="黑体"/>
          <w:b w:val="0"/>
          <w:color w:val="auto"/>
          <w:szCs w:val="24"/>
          <w:highlight w:val="none"/>
        </w:rPr>
      </w:pPr>
      <w:bookmarkStart w:id="199" w:name="_Toc338413711"/>
      <w:bookmarkStart w:id="200" w:name="_Toc488235997"/>
      <w:bookmarkStart w:id="201" w:name="_Toc359413710"/>
      <w:r>
        <w:rPr>
          <w:rFonts w:hint="eastAsia" w:ascii="黑体" w:eastAsia="黑体"/>
          <w:b w:val="0"/>
          <w:color w:val="auto"/>
          <w:szCs w:val="24"/>
          <w:highlight w:val="none"/>
        </w:rPr>
        <w:t>附件五：中标结果通知书</w:t>
      </w:r>
      <w:bookmarkEnd w:id="192"/>
      <w:bookmarkEnd w:id="193"/>
      <w:bookmarkEnd w:id="194"/>
      <w:bookmarkEnd w:id="195"/>
      <w:bookmarkEnd w:id="196"/>
      <w:bookmarkEnd w:id="197"/>
      <w:bookmarkEnd w:id="198"/>
      <w:bookmarkEnd w:id="199"/>
      <w:bookmarkEnd w:id="200"/>
      <w:bookmarkEnd w:id="201"/>
    </w:p>
    <w:p>
      <w:pPr>
        <w:spacing w:line="400" w:lineRule="exact"/>
        <w:rPr>
          <w:rFonts w:ascii="宋体" w:hAnsi="宋体"/>
          <w:b/>
          <w:color w:val="auto"/>
          <w:highlight w:val="none"/>
        </w:rPr>
      </w:pPr>
    </w:p>
    <w:p>
      <w:pPr>
        <w:spacing w:line="360" w:lineRule="auto"/>
        <w:ind w:firstLine="560" w:firstLineChars="200"/>
        <w:jc w:val="center"/>
        <w:rPr>
          <w:rFonts w:ascii="黑体" w:hAnsi="宋体" w:eastAsia="黑体"/>
          <w:color w:val="auto"/>
          <w:sz w:val="28"/>
          <w:szCs w:val="28"/>
          <w:highlight w:val="none"/>
        </w:rPr>
      </w:pPr>
      <w:r>
        <w:rPr>
          <w:rFonts w:hint="eastAsia" w:ascii="黑体" w:hAnsi="宋体" w:eastAsia="黑体"/>
          <w:color w:val="auto"/>
          <w:sz w:val="28"/>
          <w:szCs w:val="28"/>
          <w:highlight w:val="none"/>
        </w:rPr>
        <w:t>中标结果通知书</w:t>
      </w:r>
    </w:p>
    <w:p>
      <w:pPr>
        <w:spacing w:line="360" w:lineRule="auto"/>
        <w:rPr>
          <w:rFonts w:ascii="宋体" w:hAnsi="宋体"/>
          <w:color w:val="auto"/>
          <w:szCs w:val="21"/>
          <w:highlight w:val="none"/>
          <w:u w:val="single"/>
        </w:rPr>
      </w:pP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u w:val="single"/>
        </w:rPr>
        <w:t xml:space="preserve">                          </w:t>
      </w:r>
      <w:r>
        <w:rPr>
          <w:rFonts w:hint="eastAsia" w:ascii="宋体" w:hAnsi="宋体"/>
          <w:color w:val="auto"/>
          <w:sz w:val="24"/>
          <w:highlight w:val="none"/>
        </w:rPr>
        <w:t xml:space="preserve">（未中标人名称）: </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我方已接受</w:t>
      </w:r>
      <w:r>
        <w:rPr>
          <w:rFonts w:hint="eastAsia" w:ascii="宋体" w:hAnsi="宋体"/>
          <w:color w:val="auto"/>
          <w:sz w:val="24"/>
          <w:highlight w:val="none"/>
          <w:u w:val="single"/>
        </w:rPr>
        <w:t xml:space="preserve">                   </w:t>
      </w:r>
      <w:r>
        <w:rPr>
          <w:rFonts w:hint="eastAsia" w:ascii="宋体" w:hAnsi="宋体"/>
          <w:color w:val="auto"/>
          <w:sz w:val="24"/>
          <w:highlight w:val="none"/>
        </w:rPr>
        <w:t>（中标人名称）于</w:t>
      </w:r>
      <w:r>
        <w:rPr>
          <w:rFonts w:hint="eastAsia" w:ascii="宋体" w:hAnsi="宋体"/>
          <w:color w:val="auto"/>
          <w:sz w:val="24"/>
          <w:highlight w:val="none"/>
          <w:u w:val="single"/>
        </w:rPr>
        <w:t xml:space="preserve">              </w:t>
      </w:r>
      <w:r>
        <w:rPr>
          <w:rFonts w:hint="eastAsia" w:ascii="宋体" w:hAnsi="宋体"/>
          <w:color w:val="auto"/>
          <w:sz w:val="24"/>
          <w:highlight w:val="none"/>
        </w:rPr>
        <w:t>（投标日期）所递交的</w:t>
      </w:r>
      <w:r>
        <w:rPr>
          <w:rFonts w:hint="eastAsia" w:ascii="宋体" w:hAnsi="宋体"/>
          <w:color w:val="auto"/>
          <w:sz w:val="24"/>
          <w:highlight w:val="none"/>
          <w:u w:val="single"/>
        </w:rPr>
        <w:t xml:space="preserve">    （项目名称）        </w:t>
      </w:r>
      <w:r>
        <w:rPr>
          <w:rFonts w:hint="eastAsia" w:ascii="宋体" w:hAnsi="宋体"/>
          <w:color w:val="auto"/>
          <w:sz w:val="24"/>
          <w:highlight w:val="none"/>
        </w:rPr>
        <w:t>第</w:t>
      </w:r>
      <w:r>
        <w:rPr>
          <w:rFonts w:hint="eastAsia" w:ascii="宋体" w:hAnsi="宋体"/>
          <w:color w:val="auto"/>
          <w:sz w:val="24"/>
          <w:highlight w:val="none"/>
          <w:u w:val="single"/>
        </w:rPr>
        <w:t xml:space="preserve">   </w:t>
      </w:r>
      <w:r>
        <w:rPr>
          <w:rFonts w:hint="eastAsia" w:ascii="宋体" w:hAnsi="宋体"/>
          <w:color w:val="auto"/>
          <w:sz w:val="24"/>
          <w:highlight w:val="none"/>
        </w:rPr>
        <w:t>标段招标投标文件，确定</w:t>
      </w:r>
      <w:r>
        <w:rPr>
          <w:rFonts w:hint="eastAsia" w:ascii="宋体" w:hAnsi="宋体"/>
          <w:color w:val="auto"/>
          <w:sz w:val="24"/>
          <w:highlight w:val="none"/>
          <w:u w:val="single"/>
        </w:rPr>
        <w:t xml:space="preserve">             </w:t>
      </w:r>
      <w:r>
        <w:rPr>
          <w:rFonts w:hint="eastAsia" w:ascii="宋体" w:hAnsi="宋体"/>
          <w:color w:val="auto"/>
          <w:sz w:val="24"/>
          <w:highlight w:val="none"/>
        </w:rPr>
        <w:t>（中标人名称）为中标人。</w:t>
      </w:r>
    </w:p>
    <w:p>
      <w:pPr>
        <w:spacing w:before="78" w:beforeLines="25" w:after="78" w:afterLines="25" w:line="300" w:lineRule="auto"/>
        <w:ind w:firstLine="480" w:firstLineChars="200"/>
        <w:rPr>
          <w:rFonts w:ascii="宋体" w:hAnsi="宋体"/>
          <w:color w:val="auto"/>
          <w:sz w:val="24"/>
          <w:highlight w:val="none"/>
        </w:rPr>
      </w:pP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感谢你单位对我们工作的大力支持！</w:t>
      </w:r>
    </w:p>
    <w:p>
      <w:pPr>
        <w:spacing w:line="360" w:lineRule="auto"/>
        <w:ind w:firstLine="4800" w:firstLineChars="2000"/>
        <w:rPr>
          <w:rFonts w:ascii="宋体" w:hAnsi="宋体"/>
          <w:color w:val="auto"/>
          <w:sz w:val="24"/>
          <w:highlight w:val="none"/>
        </w:rPr>
      </w:pPr>
    </w:p>
    <w:p>
      <w:pPr>
        <w:spacing w:line="360" w:lineRule="auto"/>
        <w:ind w:firstLine="4800" w:firstLineChars="2000"/>
        <w:rPr>
          <w:rFonts w:ascii="宋体" w:hAnsi="宋体"/>
          <w:color w:val="auto"/>
          <w:sz w:val="24"/>
          <w:highlight w:val="none"/>
        </w:rPr>
      </w:pPr>
    </w:p>
    <w:p>
      <w:pPr>
        <w:spacing w:line="360" w:lineRule="auto"/>
        <w:ind w:firstLine="4800" w:firstLineChars="2000"/>
        <w:rPr>
          <w:rFonts w:ascii="宋体" w:hAnsi="宋体"/>
          <w:color w:val="auto"/>
          <w:sz w:val="24"/>
          <w:highlight w:val="none"/>
        </w:rPr>
      </w:pPr>
    </w:p>
    <w:p>
      <w:pPr>
        <w:spacing w:line="360" w:lineRule="auto"/>
        <w:ind w:firstLine="4800" w:firstLineChars="2000"/>
        <w:rPr>
          <w:rFonts w:ascii="宋体" w:hAnsi="宋体"/>
          <w:color w:val="auto"/>
          <w:sz w:val="24"/>
          <w:highlight w:val="none"/>
        </w:rPr>
      </w:pPr>
    </w:p>
    <w:p>
      <w:pPr>
        <w:spacing w:line="360" w:lineRule="auto"/>
        <w:ind w:firstLine="4680" w:firstLineChars="1950"/>
        <w:rPr>
          <w:rFonts w:ascii="黑体" w:hAnsi="宋体" w:eastAsia="黑体"/>
          <w:color w:val="auto"/>
          <w:sz w:val="24"/>
          <w:highlight w:val="none"/>
        </w:rPr>
      </w:pPr>
      <w:r>
        <w:rPr>
          <w:rFonts w:hint="eastAsia" w:ascii="黑体" w:hAnsi="宋体" w:eastAsia="黑体"/>
          <w:color w:val="auto"/>
          <w:sz w:val="24"/>
          <w:highlight w:val="none"/>
        </w:rPr>
        <w:t>招 标 人：</w:t>
      </w:r>
      <w:r>
        <w:rPr>
          <w:rFonts w:hint="eastAsia" w:ascii="黑体" w:hAnsi="宋体" w:eastAsia="黑体"/>
          <w:color w:val="auto"/>
          <w:sz w:val="24"/>
          <w:highlight w:val="none"/>
          <w:u w:val="single"/>
        </w:rPr>
        <w:t xml:space="preserve">             </w:t>
      </w:r>
      <w:r>
        <w:rPr>
          <w:rFonts w:hint="eastAsia" w:ascii="黑体" w:hAnsi="宋体" w:eastAsia="黑体"/>
          <w:color w:val="auto"/>
          <w:sz w:val="24"/>
          <w:highlight w:val="none"/>
        </w:rPr>
        <w:t>（盖单位章）</w:t>
      </w:r>
    </w:p>
    <w:p>
      <w:pPr>
        <w:spacing w:line="360" w:lineRule="auto"/>
        <w:ind w:firstLine="480" w:firstLineChars="200"/>
        <w:rPr>
          <w:rFonts w:ascii="黑体" w:hAnsi="宋体" w:eastAsia="黑体"/>
          <w:color w:val="auto"/>
          <w:sz w:val="24"/>
          <w:highlight w:val="none"/>
        </w:rPr>
      </w:pPr>
    </w:p>
    <w:p>
      <w:pPr>
        <w:spacing w:line="360" w:lineRule="auto"/>
        <w:ind w:firstLine="4680" w:firstLineChars="1950"/>
        <w:rPr>
          <w:rFonts w:ascii="黑体" w:hAnsi="宋体" w:eastAsia="黑体"/>
          <w:color w:val="auto"/>
          <w:sz w:val="24"/>
          <w:highlight w:val="none"/>
        </w:rPr>
      </w:pPr>
      <w:r>
        <w:rPr>
          <w:rFonts w:hint="eastAsia" w:ascii="黑体" w:hAnsi="宋体" w:eastAsia="黑体"/>
          <w:color w:val="auto"/>
          <w:sz w:val="24"/>
          <w:highlight w:val="none"/>
        </w:rPr>
        <w:t>招标代理：</w:t>
      </w:r>
      <w:r>
        <w:rPr>
          <w:rFonts w:hint="eastAsia" w:ascii="黑体" w:hAnsi="宋体" w:eastAsia="黑体"/>
          <w:color w:val="auto"/>
          <w:sz w:val="24"/>
          <w:highlight w:val="none"/>
          <w:u w:val="single"/>
        </w:rPr>
        <w:t xml:space="preserve">             </w:t>
      </w:r>
      <w:r>
        <w:rPr>
          <w:rFonts w:hint="eastAsia" w:ascii="黑体" w:hAnsi="宋体" w:eastAsia="黑体"/>
          <w:color w:val="auto"/>
          <w:sz w:val="24"/>
          <w:highlight w:val="none"/>
        </w:rPr>
        <w:t>（盖单位章）</w:t>
      </w:r>
    </w:p>
    <w:p>
      <w:pPr>
        <w:spacing w:line="360" w:lineRule="auto"/>
        <w:ind w:firstLine="5520" w:firstLineChars="2300"/>
        <w:rPr>
          <w:rFonts w:ascii="黑体" w:hAnsi="宋体" w:eastAsia="黑体"/>
          <w:color w:val="auto"/>
          <w:sz w:val="24"/>
          <w:highlight w:val="none"/>
          <w:u w:val="single"/>
        </w:rPr>
      </w:pPr>
    </w:p>
    <w:p>
      <w:pPr>
        <w:spacing w:line="360" w:lineRule="auto"/>
        <w:ind w:firstLine="5520" w:firstLineChars="2300"/>
        <w:rPr>
          <w:rFonts w:ascii="黑体" w:hAnsi="宋体" w:eastAsia="黑体"/>
          <w:color w:val="auto"/>
          <w:sz w:val="24"/>
          <w:highlight w:val="none"/>
        </w:rPr>
      </w:pPr>
      <w:r>
        <w:rPr>
          <w:rFonts w:hint="eastAsia" w:ascii="黑体" w:hAnsi="宋体" w:eastAsia="黑体"/>
          <w:color w:val="auto"/>
          <w:sz w:val="24"/>
          <w:highlight w:val="none"/>
          <w:u w:val="single"/>
        </w:rPr>
        <w:t xml:space="preserve">       </w:t>
      </w:r>
      <w:r>
        <w:rPr>
          <w:rFonts w:hint="eastAsia" w:ascii="黑体" w:hAnsi="宋体" w:eastAsia="黑体"/>
          <w:color w:val="auto"/>
          <w:sz w:val="24"/>
          <w:highlight w:val="none"/>
        </w:rPr>
        <w:t>年</w:t>
      </w:r>
      <w:r>
        <w:rPr>
          <w:rFonts w:hint="eastAsia" w:ascii="黑体" w:hAnsi="宋体" w:eastAsia="黑体"/>
          <w:color w:val="auto"/>
          <w:sz w:val="24"/>
          <w:highlight w:val="none"/>
          <w:u w:val="single"/>
        </w:rPr>
        <w:t xml:space="preserve">    </w:t>
      </w:r>
      <w:r>
        <w:rPr>
          <w:rFonts w:hint="eastAsia" w:ascii="黑体" w:hAnsi="宋体" w:eastAsia="黑体"/>
          <w:color w:val="auto"/>
          <w:sz w:val="24"/>
          <w:highlight w:val="none"/>
        </w:rPr>
        <w:t>月＿日</w:t>
      </w:r>
    </w:p>
    <w:p>
      <w:pPr>
        <w:rPr>
          <w:color w:val="auto"/>
          <w:highlight w:val="none"/>
        </w:rPr>
      </w:pPr>
      <w:r>
        <w:rPr>
          <w:color w:val="auto"/>
          <w:highlight w:val="none"/>
        </w:rPr>
        <w:br w:type="page"/>
      </w:r>
    </w:p>
    <w:p>
      <w:pPr>
        <w:pStyle w:val="6"/>
        <w:spacing w:line="300" w:lineRule="auto"/>
        <w:ind w:firstLine="480" w:firstLineChars="200"/>
        <w:rPr>
          <w:rFonts w:ascii="黑体" w:eastAsia="黑体"/>
          <w:b w:val="0"/>
          <w:color w:val="auto"/>
          <w:szCs w:val="24"/>
          <w:highlight w:val="none"/>
        </w:rPr>
      </w:pPr>
      <w:bookmarkStart w:id="202" w:name="_Toc238552253"/>
      <w:bookmarkStart w:id="203" w:name="_Toc255764384"/>
      <w:bookmarkStart w:id="204" w:name="_Toc338413712"/>
      <w:bookmarkStart w:id="205" w:name="_Toc279870796"/>
      <w:bookmarkStart w:id="206" w:name="_Toc488235998"/>
      <w:bookmarkStart w:id="207" w:name="_Toc238797608"/>
      <w:bookmarkStart w:id="208" w:name="_Toc144974553"/>
      <w:bookmarkStart w:id="209" w:name="_Toc359413711"/>
      <w:bookmarkStart w:id="210" w:name="_Toc152045586"/>
      <w:bookmarkStart w:id="211" w:name="_Toc152042363"/>
      <w:r>
        <w:rPr>
          <w:rFonts w:hint="eastAsia" w:ascii="黑体" w:eastAsia="黑体"/>
          <w:b w:val="0"/>
          <w:color w:val="auto"/>
          <w:szCs w:val="24"/>
          <w:highlight w:val="none"/>
        </w:rPr>
        <w:t>附件六：确认通知</w:t>
      </w:r>
      <w:bookmarkEnd w:id="202"/>
      <w:bookmarkEnd w:id="203"/>
      <w:bookmarkEnd w:id="204"/>
      <w:bookmarkEnd w:id="205"/>
      <w:bookmarkEnd w:id="206"/>
      <w:bookmarkEnd w:id="207"/>
      <w:bookmarkEnd w:id="208"/>
      <w:bookmarkEnd w:id="209"/>
      <w:bookmarkEnd w:id="210"/>
      <w:bookmarkEnd w:id="211"/>
    </w:p>
    <w:p>
      <w:pPr>
        <w:spacing w:line="400" w:lineRule="exact"/>
        <w:rPr>
          <w:rFonts w:ascii="宋体" w:hAnsi="宋体"/>
          <w:b/>
          <w:color w:val="auto"/>
          <w:highlight w:val="none"/>
        </w:rPr>
      </w:pPr>
    </w:p>
    <w:p>
      <w:pPr>
        <w:spacing w:line="360" w:lineRule="auto"/>
        <w:ind w:firstLine="560" w:firstLineChars="200"/>
        <w:jc w:val="center"/>
        <w:rPr>
          <w:rFonts w:ascii="黑体" w:hAnsi="宋体" w:eastAsia="黑体"/>
          <w:color w:val="auto"/>
          <w:sz w:val="28"/>
          <w:szCs w:val="28"/>
          <w:highlight w:val="none"/>
        </w:rPr>
      </w:pPr>
      <w:r>
        <w:rPr>
          <w:rFonts w:hint="eastAsia" w:ascii="黑体" w:hAnsi="宋体" w:eastAsia="黑体"/>
          <w:color w:val="auto"/>
          <w:sz w:val="28"/>
          <w:szCs w:val="28"/>
          <w:highlight w:val="none"/>
        </w:rPr>
        <w:t>确认通知</w:t>
      </w:r>
    </w:p>
    <w:p>
      <w:pPr>
        <w:spacing w:line="360" w:lineRule="auto"/>
        <w:ind w:firstLine="420" w:firstLineChars="200"/>
        <w:rPr>
          <w:rFonts w:ascii="宋体" w:hAnsi="宋体"/>
          <w:color w:val="auto"/>
          <w:szCs w:val="21"/>
          <w:highlight w:val="none"/>
          <w:u w:val="single"/>
        </w:rPr>
      </w:pP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u w:val="single"/>
        </w:rPr>
        <w:t xml:space="preserve">                     </w:t>
      </w:r>
      <w:r>
        <w:rPr>
          <w:rFonts w:hint="eastAsia" w:ascii="宋体" w:hAnsi="宋体"/>
          <w:color w:val="auto"/>
          <w:sz w:val="24"/>
          <w:highlight w:val="none"/>
        </w:rPr>
        <w:t xml:space="preserve">（招标人名称）: </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我方已接到你方</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日发出的</w:t>
      </w:r>
      <w:r>
        <w:rPr>
          <w:rFonts w:hint="eastAsia" w:ascii="宋体" w:hAnsi="宋体"/>
          <w:color w:val="auto"/>
          <w:sz w:val="24"/>
          <w:highlight w:val="none"/>
          <w:u w:val="single"/>
        </w:rPr>
        <w:t xml:space="preserve">    （项目名称）   </w:t>
      </w:r>
      <w:r>
        <w:rPr>
          <w:rFonts w:hint="eastAsia" w:ascii="宋体" w:hAnsi="宋体"/>
          <w:color w:val="auto"/>
          <w:sz w:val="24"/>
          <w:highlight w:val="none"/>
        </w:rPr>
        <w:t>第</w:t>
      </w:r>
      <w:r>
        <w:rPr>
          <w:rFonts w:hint="eastAsia" w:ascii="宋体" w:hAnsi="宋体"/>
          <w:color w:val="auto"/>
          <w:sz w:val="24"/>
          <w:highlight w:val="none"/>
          <w:u w:val="single"/>
        </w:rPr>
        <w:t xml:space="preserve">     </w:t>
      </w:r>
      <w:r>
        <w:rPr>
          <w:rFonts w:hint="eastAsia" w:ascii="宋体" w:hAnsi="宋体"/>
          <w:color w:val="auto"/>
          <w:sz w:val="24"/>
          <w:highlight w:val="none"/>
        </w:rPr>
        <w:t>标段招标关于</w:t>
      </w:r>
      <w:r>
        <w:rPr>
          <w:rFonts w:hint="eastAsia" w:ascii="宋体" w:hAnsi="宋体"/>
          <w:color w:val="auto"/>
          <w:sz w:val="24"/>
          <w:highlight w:val="none"/>
          <w:u w:val="single"/>
        </w:rPr>
        <w:t xml:space="preserve">                </w:t>
      </w:r>
      <w:r>
        <w:rPr>
          <w:rFonts w:hint="eastAsia" w:ascii="宋体" w:hAnsi="宋体"/>
          <w:color w:val="auto"/>
          <w:sz w:val="24"/>
          <w:highlight w:val="none"/>
        </w:rPr>
        <w:t>的通知，我方已于</w:t>
      </w:r>
      <w:r>
        <w:rPr>
          <w:rFonts w:hint="eastAsia" w:ascii="宋体" w:hAnsi="宋体"/>
          <w:color w:val="auto"/>
          <w:sz w:val="24"/>
          <w:highlight w:val="none"/>
          <w:u w:val="single"/>
        </w:rPr>
        <w:t xml:space="preserve">     </w:t>
      </w:r>
      <w:r>
        <w:rPr>
          <w:rFonts w:hint="eastAsia" w:ascii="宋体" w:hAnsi="宋体"/>
          <w:color w:val="auto"/>
          <w:sz w:val="24"/>
          <w:highlight w:val="none"/>
        </w:rPr>
        <w:t>年</w:t>
      </w:r>
      <w:r>
        <w:rPr>
          <w:rFonts w:hint="eastAsia" w:ascii="宋体" w:hAnsi="宋体"/>
          <w:color w:val="auto"/>
          <w:sz w:val="24"/>
          <w:highlight w:val="none"/>
          <w:u w:val="single"/>
        </w:rPr>
        <w:t xml:space="preserve">    </w:t>
      </w:r>
      <w:r>
        <w:rPr>
          <w:rFonts w:hint="eastAsia" w:ascii="宋体" w:hAnsi="宋体"/>
          <w:color w:val="auto"/>
          <w:sz w:val="24"/>
          <w:highlight w:val="none"/>
        </w:rPr>
        <w:t>月</w:t>
      </w:r>
      <w:r>
        <w:rPr>
          <w:rFonts w:hint="eastAsia" w:ascii="宋体" w:hAnsi="宋体"/>
          <w:color w:val="auto"/>
          <w:sz w:val="24"/>
          <w:highlight w:val="none"/>
          <w:u w:val="single"/>
        </w:rPr>
        <w:t xml:space="preserve">     </w:t>
      </w:r>
      <w:r>
        <w:rPr>
          <w:rFonts w:hint="eastAsia" w:ascii="宋体" w:hAnsi="宋体"/>
          <w:color w:val="auto"/>
          <w:sz w:val="24"/>
          <w:highlight w:val="none"/>
        </w:rPr>
        <w:t>日收到，字迹清晰可辨。</w:t>
      </w:r>
    </w:p>
    <w:p>
      <w:pPr>
        <w:spacing w:before="78" w:beforeLines="25" w:after="78" w:afterLines="25" w:line="300" w:lineRule="auto"/>
        <w:ind w:firstLine="480" w:firstLineChars="200"/>
        <w:rPr>
          <w:rFonts w:ascii="宋体" w:hAnsi="宋体"/>
          <w:color w:val="auto"/>
          <w:sz w:val="24"/>
          <w:highlight w:val="none"/>
        </w:rPr>
      </w:pP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highlight w:val="none"/>
        </w:rPr>
        <w:t>特此确认。</w:t>
      </w:r>
    </w:p>
    <w:p>
      <w:pPr>
        <w:spacing w:line="360" w:lineRule="auto"/>
        <w:ind w:firstLine="420" w:firstLineChars="200"/>
        <w:rPr>
          <w:rFonts w:ascii="宋体" w:hAnsi="宋体"/>
          <w:color w:val="auto"/>
          <w:szCs w:val="21"/>
          <w:highlight w:val="none"/>
        </w:rPr>
      </w:pPr>
    </w:p>
    <w:p>
      <w:pPr>
        <w:spacing w:line="360" w:lineRule="auto"/>
        <w:ind w:firstLine="420" w:firstLineChars="200"/>
        <w:rPr>
          <w:rFonts w:ascii="宋体" w:hAnsi="宋体"/>
          <w:color w:val="auto"/>
          <w:szCs w:val="21"/>
          <w:highlight w:val="none"/>
        </w:rPr>
      </w:pPr>
    </w:p>
    <w:p>
      <w:pPr>
        <w:spacing w:line="360" w:lineRule="auto"/>
        <w:ind w:firstLine="4620" w:firstLineChars="1650"/>
        <w:rPr>
          <w:rFonts w:ascii="黑体" w:hAnsi="宋体" w:eastAsia="黑体"/>
          <w:color w:val="auto"/>
          <w:sz w:val="28"/>
          <w:szCs w:val="28"/>
          <w:highlight w:val="none"/>
        </w:rPr>
      </w:pPr>
      <w:r>
        <w:rPr>
          <w:rFonts w:hint="eastAsia" w:ascii="黑体" w:hAnsi="宋体" w:eastAsia="黑体"/>
          <w:color w:val="auto"/>
          <w:sz w:val="28"/>
          <w:szCs w:val="28"/>
          <w:highlight w:val="none"/>
        </w:rPr>
        <w:t>投标人：</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（盖单位章）</w:t>
      </w:r>
    </w:p>
    <w:p>
      <w:pPr>
        <w:spacing w:line="360" w:lineRule="auto"/>
        <w:ind w:firstLine="5180" w:firstLineChars="1850"/>
        <w:rPr>
          <w:rFonts w:ascii="黑体" w:hAnsi="宋体" w:eastAsia="黑体"/>
          <w:color w:val="auto"/>
          <w:sz w:val="28"/>
          <w:szCs w:val="28"/>
          <w:highlight w:val="none"/>
        </w:rPr>
      </w:pP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年</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月</w:t>
      </w:r>
      <w:r>
        <w:rPr>
          <w:rFonts w:hint="eastAsia" w:ascii="黑体" w:hAnsi="宋体" w:eastAsia="黑体"/>
          <w:color w:val="auto"/>
          <w:sz w:val="28"/>
          <w:szCs w:val="28"/>
          <w:highlight w:val="none"/>
          <w:u w:val="single"/>
        </w:rPr>
        <w:t xml:space="preserve">     </w:t>
      </w:r>
      <w:r>
        <w:rPr>
          <w:rFonts w:hint="eastAsia" w:ascii="黑体" w:hAnsi="宋体" w:eastAsia="黑体"/>
          <w:color w:val="auto"/>
          <w:sz w:val="28"/>
          <w:szCs w:val="28"/>
          <w:highlight w:val="none"/>
        </w:rPr>
        <w:t>日</w:t>
      </w: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widowControl/>
        <w:jc w:val="center"/>
        <w:rPr>
          <w:rFonts w:hint="eastAsia"/>
          <w:color w:val="auto"/>
          <w:position w:val="0"/>
          <w:sz w:val="24"/>
          <w:szCs w:val="24"/>
          <w:highlight w:val="none"/>
        </w:rPr>
      </w:pPr>
    </w:p>
    <w:p>
      <w:pPr>
        <w:ind w:firstLine="1687" w:firstLineChars="200"/>
        <w:jc w:val="center"/>
        <w:rPr>
          <w:rFonts w:hint="eastAsia" w:eastAsia="隶书"/>
          <w:b/>
          <w:bCs/>
          <w:color w:val="auto"/>
          <w:position w:val="0"/>
          <w:sz w:val="84"/>
          <w:highlight w:val="none"/>
        </w:rPr>
      </w:pPr>
      <w:r>
        <w:rPr>
          <w:rFonts w:eastAsia="隶书"/>
          <w:b/>
          <w:bCs/>
          <w:color w:val="auto"/>
          <w:position w:val="0"/>
          <w:sz w:val="84"/>
          <w:highlight w:val="none"/>
        </w:rPr>
        <w:br w:type="page"/>
      </w:r>
    </w:p>
    <w:p>
      <w:pPr>
        <w:ind w:firstLine="1687" w:firstLineChars="200"/>
        <w:jc w:val="center"/>
        <w:rPr>
          <w:rFonts w:hint="eastAsia" w:eastAsia="隶书"/>
          <w:b/>
          <w:bCs/>
          <w:color w:val="auto"/>
          <w:position w:val="0"/>
          <w:sz w:val="84"/>
          <w:highlight w:val="none"/>
        </w:rPr>
      </w:pPr>
    </w:p>
    <w:p>
      <w:pPr>
        <w:ind w:firstLine="1687" w:firstLineChars="200"/>
        <w:jc w:val="center"/>
        <w:rPr>
          <w:rFonts w:hint="eastAsia" w:eastAsia="隶书"/>
          <w:b/>
          <w:bCs/>
          <w:color w:val="auto"/>
          <w:position w:val="0"/>
          <w:sz w:val="84"/>
          <w:highlight w:val="none"/>
        </w:rPr>
      </w:pPr>
    </w:p>
    <w:p>
      <w:pPr>
        <w:pStyle w:val="3"/>
        <w:keepLines/>
        <w:spacing w:line="360" w:lineRule="auto"/>
        <w:jc w:val="center"/>
        <w:rPr>
          <w:rFonts w:hint="eastAsia" w:ascii="黑体" w:eastAsia="黑体"/>
          <w:b w:val="0"/>
          <w:bCs/>
          <w:color w:val="auto"/>
          <w:kern w:val="44"/>
          <w:position w:val="0"/>
          <w:sz w:val="44"/>
          <w:szCs w:val="44"/>
          <w:highlight w:val="none"/>
        </w:rPr>
      </w:pPr>
      <w:bookmarkStart w:id="212" w:name="_Toc241635441"/>
      <w:bookmarkStart w:id="213" w:name="_Toc488236000"/>
      <w:r>
        <w:rPr>
          <w:rFonts w:hint="eastAsia" w:ascii="黑体" w:eastAsia="黑体"/>
          <w:b w:val="0"/>
          <w:bCs/>
          <w:color w:val="auto"/>
          <w:kern w:val="44"/>
          <w:position w:val="0"/>
          <w:sz w:val="44"/>
          <w:szCs w:val="44"/>
          <w:highlight w:val="none"/>
        </w:rPr>
        <w:t>第三章  评标办法</w:t>
      </w:r>
      <w:bookmarkEnd w:id="212"/>
      <w:r>
        <w:rPr>
          <w:rFonts w:hint="eastAsia" w:ascii="黑体" w:eastAsia="黑体"/>
          <w:b w:val="0"/>
          <w:bCs/>
          <w:color w:val="auto"/>
          <w:kern w:val="44"/>
          <w:position w:val="0"/>
          <w:sz w:val="44"/>
          <w:szCs w:val="44"/>
          <w:highlight w:val="none"/>
        </w:rPr>
        <w:t>（综合评分法）</w:t>
      </w:r>
      <w:bookmarkEnd w:id="213"/>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p>
    <w:p>
      <w:pPr>
        <w:spacing w:line="400" w:lineRule="exact"/>
        <w:jc w:val="center"/>
        <w:rPr>
          <w:color w:val="auto"/>
          <w:sz w:val="44"/>
          <w:highlight w:val="none"/>
        </w:rPr>
      </w:pPr>
      <w:r>
        <w:rPr>
          <w:b/>
          <w:bCs/>
          <w:color w:val="auto"/>
          <w:position w:val="0"/>
          <w:sz w:val="30"/>
          <w:highlight w:val="none"/>
        </w:rPr>
        <w:br w:type="page"/>
      </w:r>
    </w:p>
    <w:p>
      <w:pPr>
        <w:pStyle w:val="12"/>
        <w:ind w:left="283"/>
        <w:rPr>
          <w:b/>
          <w:color w:val="auto"/>
          <w:sz w:val="14"/>
          <w:highlight w:val="none"/>
        </w:rPr>
      </w:pPr>
      <w:bookmarkStart w:id="214" w:name="评标办法前附表 "/>
      <w:bookmarkEnd w:id="214"/>
      <w:r>
        <w:rPr>
          <w:rFonts w:hint="eastAsia" w:ascii="黑体" w:hAnsi="黑体" w:eastAsia="黑体"/>
          <w:color w:val="auto"/>
          <w:highlight w:val="none"/>
        </w:rPr>
        <w:t>评标办法前附表</w:t>
      </w:r>
    </w:p>
    <w:p>
      <w:pPr>
        <w:pStyle w:val="12"/>
        <w:spacing w:before="9" w:after="1"/>
        <w:rPr>
          <w:b/>
          <w:color w:val="auto"/>
          <w:sz w:val="19"/>
          <w:highlight w:val="none"/>
        </w:rPr>
      </w:pPr>
    </w:p>
    <w:tbl>
      <w:tblPr>
        <w:tblStyle w:val="37"/>
        <w:tblW w:w="8891" w:type="dxa"/>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7" w:hRule="atLeast"/>
        </w:trPr>
        <w:tc>
          <w:tcPr>
            <w:tcW w:w="989" w:type="dxa"/>
            <w:tcMar>
              <w:top w:w="57" w:type="dxa"/>
              <w:left w:w="57" w:type="dxa"/>
              <w:bottom w:w="57" w:type="dxa"/>
              <w:right w:w="57" w:type="dxa"/>
            </w:tcMar>
            <w:vAlign w:val="center"/>
          </w:tcPr>
          <w:p>
            <w:pPr>
              <w:spacing w:line="360" w:lineRule="auto"/>
              <w:jc w:val="center"/>
              <w:rPr>
                <w:color w:val="auto"/>
                <w:highlight w:val="none"/>
              </w:rPr>
            </w:pPr>
            <w:r>
              <w:rPr>
                <w:color w:val="auto"/>
                <w:highlight w:val="none"/>
              </w:rPr>
              <w:t>1</w:t>
            </w:r>
          </w:p>
        </w:tc>
        <w:tc>
          <w:tcPr>
            <w:tcW w:w="1280" w:type="dxa"/>
            <w:tcMar>
              <w:top w:w="57" w:type="dxa"/>
              <w:left w:w="57" w:type="dxa"/>
              <w:bottom w:w="57" w:type="dxa"/>
              <w:right w:w="57" w:type="dxa"/>
            </w:tcMar>
            <w:vAlign w:val="center"/>
          </w:tcPr>
          <w:p>
            <w:pPr>
              <w:spacing w:line="360" w:lineRule="auto"/>
              <w:jc w:val="center"/>
              <w:rPr>
                <w:color w:val="auto"/>
                <w:highlight w:val="none"/>
              </w:rPr>
            </w:pPr>
            <w:r>
              <w:rPr>
                <w:color w:val="auto"/>
                <w:highlight w:val="none"/>
              </w:rPr>
              <w:t>评标方法</w:t>
            </w:r>
          </w:p>
        </w:tc>
        <w:tc>
          <w:tcPr>
            <w:tcW w:w="6622" w:type="dxa"/>
            <w:tcMar>
              <w:top w:w="57" w:type="dxa"/>
              <w:left w:w="57" w:type="dxa"/>
              <w:bottom w:w="57" w:type="dxa"/>
              <w:right w:w="57" w:type="dxa"/>
            </w:tcMar>
            <w:vAlign w:val="center"/>
          </w:tcPr>
          <w:p>
            <w:pPr>
              <w:spacing w:line="360" w:lineRule="auto"/>
              <w:ind w:firstLine="210" w:firstLineChars="100"/>
              <w:jc w:val="left"/>
              <w:rPr>
                <w:color w:val="auto"/>
                <w:highlight w:val="none"/>
              </w:rPr>
            </w:pPr>
            <w:r>
              <w:rPr>
                <w:color w:val="auto"/>
                <w:highlight w:val="none"/>
              </w:rPr>
              <w:t>综合评分相等时，评标委员会依次按照以下优先顺序推荐中标候选 人或确定中标人：</w:t>
            </w:r>
          </w:p>
          <w:p>
            <w:pPr>
              <w:spacing w:line="360" w:lineRule="auto"/>
              <w:ind w:firstLine="210" w:firstLineChars="100"/>
              <w:jc w:val="left"/>
              <w:rPr>
                <w:color w:val="auto"/>
                <w:highlight w:val="none"/>
              </w:rPr>
            </w:pPr>
            <w:r>
              <w:rPr>
                <w:color w:val="auto"/>
                <w:highlight w:val="none"/>
              </w:rPr>
              <w:t>评标价低的投标人优先；</w:t>
            </w:r>
          </w:p>
          <w:p>
            <w:pPr>
              <w:spacing w:line="360" w:lineRule="auto"/>
              <w:ind w:firstLine="210" w:firstLineChars="100"/>
              <w:jc w:val="left"/>
              <w:rPr>
                <w:color w:val="auto"/>
                <w:highlight w:val="none"/>
              </w:rPr>
            </w:pPr>
            <w:r>
              <w:rPr>
                <w:color w:val="auto"/>
                <w:highlight w:val="none"/>
              </w:rPr>
              <w:t>商务和技术得分较高的投标人优先；</w:t>
            </w:r>
          </w:p>
          <w:p>
            <w:pPr>
              <w:spacing w:line="360" w:lineRule="auto"/>
              <w:ind w:firstLine="210" w:firstLineChars="100"/>
              <w:jc w:val="left"/>
              <w:rPr>
                <w:rFonts w:hint="eastAsia"/>
                <w:color w:val="auto"/>
                <w:highlight w:val="none"/>
              </w:rPr>
            </w:pPr>
            <w:r>
              <w:rPr>
                <w:rFonts w:hint="eastAsia"/>
                <w:color w:val="auto"/>
                <w:highlight w:val="none"/>
              </w:rPr>
              <w:t>随机摇号确定排序。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89" w:hRule="atLeast"/>
        </w:trPr>
        <w:tc>
          <w:tcPr>
            <w:tcW w:w="989" w:type="dxa"/>
            <w:tcMar>
              <w:top w:w="57" w:type="dxa"/>
              <w:left w:w="57" w:type="dxa"/>
              <w:bottom w:w="57" w:type="dxa"/>
              <w:right w:w="57" w:type="dxa"/>
            </w:tcMar>
            <w:vAlign w:val="top"/>
          </w:tcPr>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rPr>
                <w:b/>
                <w:color w:val="auto"/>
                <w:spacing w:val="0"/>
                <w:w w:val="100"/>
                <w:sz w:val="22"/>
                <w:highlight w:val="none"/>
              </w:rPr>
            </w:pPr>
          </w:p>
          <w:p>
            <w:pPr>
              <w:pStyle w:val="104"/>
              <w:spacing w:before="12"/>
              <w:rPr>
                <w:b/>
                <w:color w:val="auto"/>
                <w:spacing w:val="0"/>
                <w:w w:val="100"/>
                <w:sz w:val="30"/>
                <w:highlight w:val="none"/>
              </w:rPr>
            </w:pPr>
          </w:p>
          <w:p>
            <w:pPr>
              <w:pStyle w:val="104"/>
              <w:ind w:left="285"/>
              <w:rPr>
                <w:rFonts w:ascii="Times New Roman"/>
                <w:color w:val="auto"/>
                <w:spacing w:val="0"/>
                <w:w w:val="100"/>
                <w:sz w:val="21"/>
                <w:highlight w:val="none"/>
              </w:rPr>
            </w:pPr>
            <w:r>
              <w:rPr>
                <w:rFonts w:ascii="Times New Roman"/>
                <w:color w:val="auto"/>
                <w:spacing w:val="0"/>
                <w:w w:val="100"/>
                <w:sz w:val="21"/>
                <w:highlight w:val="none"/>
              </w:rPr>
              <w:t>2.1.1</w:t>
            </w:r>
          </w:p>
          <w:p>
            <w:pPr>
              <w:pStyle w:val="104"/>
              <w:spacing w:before="6"/>
              <w:rPr>
                <w:b/>
                <w:color w:val="auto"/>
                <w:spacing w:val="0"/>
                <w:w w:val="100"/>
                <w:sz w:val="15"/>
                <w:highlight w:val="none"/>
              </w:rPr>
            </w:pPr>
          </w:p>
          <w:p>
            <w:pPr>
              <w:pStyle w:val="104"/>
              <w:ind w:left="285"/>
              <w:rPr>
                <w:rFonts w:ascii="Times New Roman"/>
                <w:color w:val="auto"/>
                <w:spacing w:val="0"/>
                <w:w w:val="100"/>
                <w:sz w:val="21"/>
                <w:highlight w:val="none"/>
              </w:rPr>
            </w:pPr>
            <w:r>
              <w:rPr>
                <w:rFonts w:ascii="Times New Roman"/>
                <w:color w:val="auto"/>
                <w:spacing w:val="0"/>
                <w:w w:val="100"/>
                <w:sz w:val="21"/>
                <w:highlight w:val="none"/>
              </w:rPr>
              <w:t>2.1.3</w:t>
            </w:r>
          </w:p>
        </w:tc>
        <w:tc>
          <w:tcPr>
            <w:tcW w:w="1280" w:type="dxa"/>
            <w:tcMar>
              <w:top w:w="57" w:type="dxa"/>
              <w:left w:w="57" w:type="dxa"/>
              <w:bottom w:w="57" w:type="dxa"/>
              <w:right w:w="57" w:type="dxa"/>
            </w:tcMar>
            <w:vAlign w:val="top"/>
          </w:tcPr>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rPr>
                <w:b/>
                <w:color w:val="auto"/>
                <w:spacing w:val="0"/>
                <w:w w:val="100"/>
                <w:sz w:val="20"/>
                <w:highlight w:val="none"/>
              </w:rPr>
            </w:pPr>
          </w:p>
          <w:p>
            <w:pPr>
              <w:pStyle w:val="104"/>
              <w:spacing w:before="173" w:line="391" w:lineRule="auto"/>
              <w:ind w:left="114" w:right="104"/>
              <w:jc w:val="center"/>
              <w:rPr>
                <w:color w:val="auto"/>
                <w:spacing w:val="0"/>
                <w:w w:val="100"/>
                <w:sz w:val="21"/>
                <w:highlight w:val="none"/>
              </w:rPr>
            </w:pPr>
            <w:r>
              <w:rPr>
                <w:color w:val="auto"/>
                <w:spacing w:val="0"/>
                <w:w w:val="100"/>
                <w:sz w:val="21"/>
                <w:highlight w:val="none"/>
              </w:rPr>
              <w:t>形式评审与响应性评审标准</w:t>
            </w:r>
          </w:p>
        </w:tc>
        <w:tc>
          <w:tcPr>
            <w:tcW w:w="6622" w:type="dxa"/>
            <w:tcMar>
              <w:top w:w="57" w:type="dxa"/>
              <w:left w:w="57" w:type="dxa"/>
              <w:bottom w:w="57" w:type="dxa"/>
              <w:right w:w="57" w:type="dxa"/>
            </w:tcMar>
            <w:vAlign w:val="top"/>
          </w:tcPr>
          <w:p>
            <w:pPr>
              <w:pStyle w:val="104"/>
              <w:spacing w:before="167"/>
              <w:ind w:left="526"/>
              <w:rPr>
                <w:b/>
                <w:color w:val="auto"/>
                <w:spacing w:val="0"/>
                <w:w w:val="100"/>
                <w:sz w:val="21"/>
                <w:highlight w:val="none"/>
              </w:rPr>
            </w:pPr>
            <w:r>
              <w:rPr>
                <w:b/>
                <w:color w:val="auto"/>
                <w:spacing w:val="0"/>
                <w:w w:val="100"/>
                <w:sz w:val="21"/>
                <w:highlight w:val="none"/>
              </w:rPr>
              <w:t>第一个信封（商务及技术文件）评审标准：</w:t>
            </w:r>
          </w:p>
          <w:p>
            <w:pPr>
              <w:pStyle w:val="104"/>
              <w:spacing w:before="172"/>
              <w:ind w:left="526"/>
              <w:rPr>
                <w:color w:val="auto"/>
                <w:spacing w:val="0"/>
                <w:w w:val="100"/>
                <w:sz w:val="21"/>
                <w:highlight w:val="none"/>
              </w:rPr>
            </w:pPr>
            <w:r>
              <w:rPr>
                <w:color w:val="auto"/>
                <w:spacing w:val="0"/>
                <w:w w:val="100"/>
                <w:sz w:val="21"/>
                <w:highlight w:val="none"/>
              </w:rPr>
              <w:t>（</w:t>
            </w:r>
            <w:r>
              <w:rPr>
                <w:rFonts w:ascii="Times New Roman" w:eastAsia="Times New Roman"/>
                <w:color w:val="auto"/>
                <w:spacing w:val="0"/>
                <w:w w:val="100"/>
                <w:sz w:val="21"/>
                <w:highlight w:val="none"/>
              </w:rPr>
              <w:t>1</w:t>
            </w:r>
            <w:r>
              <w:rPr>
                <w:color w:val="auto"/>
                <w:spacing w:val="0"/>
                <w:w w:val="100"/>
                <w:sz w:val="21"/>
                <w:highlight w:val="none"/>
              </w:rPr>
              <w:t>）投标文件按照招标文件规定的格式、内容填写，字迹清晰可</w:t>
            </w:r>
          </w:p>
          <w:p>
            <w:pPr>
              <w:pStyle w:val="104"/>
              <w:spacing w:before="170"/>
              <w:ind w:left="106"/>
              <w:rPr>
                <w:color w:val="auto"/>
                <w:spacing w:val="0"/>
                <w:w w:val="100"/>
                <w:sz w:val="21"/>
                <w:highlight w:val="none"/>
              </w:rPr>
            </w:pPr>
            <w:r>
              <w:rPr>
                <w:color w:val="auto"/>
                <w:spacing w:val="0"/>
                <w:w w:val="100"/>
                <w:sz w:val="21"/>
                <w:highlight w:val="none"/>
              </w:rPr>
              <w:t>辨：</w:t>
            </w:r>
          </w:p>
          <w:p>
            <w:pPr>
              <w:pStyle w:val="104"/>
              <w:numPr>
                <w:ilvl w:val="0"/>
                <w:numId w:val="3"/>
              </w:numPr>
              <w:tabs>
                <w:tab w:val="left" w:pos="674"/>
              </w:tabs>
              <w:spacing w:before="171" w:after="0" w:line="393" w:lineRule="auto"/>
              <w:ind w:left="106" w:right="95" w:firstLine="420"/>
              <w:jc w:val="left"/>
              <w:rPr>
                <w:color w:val="auto"/>
                <w:spacing w:val="0"/>
                <w:w w:val="100"/>
                <w:sz w:val="21"/>
                <w:highlight w:val="none"/>
              </w:rPr>
            </w:pPr>
            <w:r>
              <w:rPr>
                <w:color w:val="auto"/>
                <w:spacing w:val="0"/>
                <w:w w:val="100"/>
                <w:sz w:val="21"/>
                <w:highlight w:val="none"/>
              </w:rPr>
              <w:t>投标函按招标文件规定填报了项目名称、标段号、补遗书编号（如 有）、咨询服务期限、服务质量要求、安全目标</w:t>
            </w:r>
            <w:r>
              <w:rPr>
                <w:rFonts w:hint="eastAsia" w:ascii="黑体" w:eastAsia="黑体"/>
                <w:color w:val="auto"/>
                <w:spacing w:val="0"/>
                <w:w w:val="100"/>
                <w:sz w:val="21"/>
                <w:highlight w:val="none"/>
              </w:rPr>
              <w:t>及环保目标</w:t>
            </w:r>
            <w:r>
              <w:rPr>
                <w:color w:val="auto"/>
                <w:spacing w:val="0"/>
                <w:w w:val="100"/>
                <w:sz w:val="21"/>
                <w:highlight w:val="none"/>
              </w:rPr>
              <w:t>；</w:t>
            </w:r>
          </w:p>
          <w:p>
            <w:pPr>
              <w:pStyle w:val="104"/>
              <w:numPr>
                <w:ilvl w:val="0"/>
                <w:numId w:val="3"/>
              </w:numPr>
              <w:tabs>
                <w:tab w:val="left" w:pos="686"/>
              </w:tabs>
              <w:spacing w:before="0" w:after="0" w:line="267" w:lineRule="exact"/>
              <w:ind w:left="685" w:right="0" w:hanging="160"/>
              <w:jc w:val="left"/>
              <w:rPr>
                <w:color w:val="auto"/>
                <w:spacing w:val="0"/>
                <w:w w:val="100"/>
                <w:sz w:val="21"/>
                <w:highlight w:val="none"/>
              </w:rPr>
            </w:pPr>
            <w:r>
              <w:rPr>
                <w:color w:val="auto"/>
                <w:spacing w:val="0"/>
                <w:w w:val="100"/>
                <w:sz w:val="21"/>
                <w:highlight w:val="none"/>
              </w:rPr>
              <w:t>投标文件组成齐全完整，内容均按规定填写。</w:t>
            </w:r>
          </w:p>
          <w:p>
            <w:pPr>
              <w:pStyle w:val="104"/>
              <w:numPr>
                <w:ilvl w:val="0"/>
                <w:numId w:val="4"/>
              </w:numPr>
              <w:tabs>
                <w:tab w:val="left" w:pos="1055"/>
              </w:tabs>
              <w:spacing w:before="170" w:after="0" w:line="393" w:lineRule="auto"/>
              <w:ind w:left="106" w:right="97" w:firstLine="420"/>
              <w:jc w:val="left"/>
              <w:rPr>
                <w:color w:val="auto"/>
                <w:spacing w:val="0"/>
                <w:w w:val="100"/>
                <w:sz w:val="21"/>
                <w:highlight w:val="none"/>
              </w:rPr>
            </w:pPr>
            <w:r>
              <w:rPr>
                <w:color w:val="auto"/>
                <w:spacing w:val="0"/>
                <w:w w:val="100"/>
                <w:sz w:val="21"/>
                <w:highlight w:val="none"/>
              </w:rPr>
              <w:t>投标文件上法定代表人或其委托代理人的签字、投标人的单 位章盖章齐全，符合招标文件规定。</w:t>
            </w:r>
          </w:p>
          <w:p>
            <w:pPr>
              <w:pStyle w:val="104"/>
              <w:numPr>
                <w:ilvl w:val="0"/>
                <w:numId w:val="4"/>
              </w:numPr>
              <w:tabs>
                <w:tab w:val="left" w:pos="1055"/>
              </w:tabs>
              <w:spacing w:before="0" w:after="0" w:line="393" w:lineRule="auto"/>
              <w:ind w:left="106" w:right="97" w:firstLine="420"/>
              <w:jc w:val="both"/>
              <w:rPr>
                <w:color w:val="auto"/>
                <w:spacing w:val="0"/>
                <w:w w:val="100"/>
                <w:sz w:val="21"/>
                <w:highlight w:val="none"/>
              </w:rPr>
            </w:pPr>
            <w:r>
              <w:rPr>
                <w:color w:val="auto"/>
                <w:spacing w:val="0"/>
                <w:w w:val="100"/>
                <w:sz w:val="21"/>
                <w:highlight w:val="none"/>
              </w:rPr>
              <w:t>与申请资格预审时比较，投标人发生合并、分立、破产等重 大变化的，仍具备资格预审文件规定的相应资格条件且其投标未影响招  标公正性：</w:t>
            </w:r>
          </w:p>
          <w:p>
            <w:pPr>
              <w:pStyle w:val="104"/>
              <w:numPr>
                <w:ilvl w:val="0"/>
                <w:numId w:val="5"/>
              </w:numPr>
              <w:tabs>
                <w:tab w:val="left" w:pos="681"/>
              </w:tabs>
              <w:spacing w:before="0" w:after="0" w:line="391" w:lineRule="auto"/>
              <w:ind w:left="106" w:right="95" w:firstLine="420"/>
              <w:jc w:val="left"/>
              <w:rPr>
                <w:color w:val="auto"/>
                <w:spacing w:val="0"/>
                <w:w w:val="100"/>
                <w:sz w:val="21"/>
                <w:highlight w:val="none"/>
              </w:rPr>
            </w:pPr>
            <w:r>
              <w:rPr>
                <w:color w:val="auto"/>
                <w:spacing w:val="0"/>
                <w:w w:val="100"/>
                <w:sz w:val="21"/>
                <w:highlight w:val="none"/>
              </w:rPr>
              <w:t>投标人应提供相关部门的合法批件及企业法人营业执照和资质 证书等证件的副本变更记录复印件；</w:t>
            </w:r>
          </w:p>
          <w:p>
            <w:pPr>
              <w:pStyle w:val="104"/>
              <w:numPr>
                <w:ilvl w:val="0"/>
                <w:numId w:val="5"/>
              </w:numPr>
              <w:tabs>
                <w:tab w:val="left" w:pos="690"/>
              </w:tabs>
              <w:spacing w:before="0" w:after="0" w:line="240" w:lineRule="auto"/>
              <w:ind w:left="689" w:right="0" w:hanging="164"/>
              <w:jc w:val="left"/>
              <w:rPr>
                <w:color w:val="auto"/>
                <w:spacing w:val="0"/>
                <w:w w:val="100"/>
                <w:sz w:val="21"/>
                <w:highlight w:val="none"/>
              </w:rPr>
            </w:pPr>
            <w:r>
              <w:rPr>
                <w:color w:val="auto"/>
                <w:spacing w:val="0"/>
                <w:w w:val="100"/>
                <w:sz w:val="21"/>
                <w:highlight w:val="none"/>
              </w:rPr>
              <w:t>投标人仍然满足资格预审文件中规定的资格预审条件最低要求</w:t>
            </w:r>
          </w:p>
          <w:p>
            <w:pPr>
              <w:pStyle w:val="104"/>
              <w:spacing w:before="168"/>
              <w:ind w:left="106"/>
              <w:rPr>
                <w:color w:val="auto"/>
                <w:spacing w:val="0"/>
                <w:w w:val="100"/>
                <w:sz w:val="21"/>
                <w:highlight w:val="none"/>
              </w:rPr>
            </w:pPr>
            <w:r>
              <w:rPr>
                <w:color w:val="auto"/>
                <w:spacing w:val="0"/>
                <w:w w:val="100"/>
                <w:sz w:val="21"/>
                <w:highlight w:val="none"/>
              </w:rPr>
              <w:t>（资质、业绩、人员、信誉等）；</w:t>
            </w:r>
          </w:p>
          <w:p>
            <w:pPr>
              <w:pStyle w:val="104"/>
              <w:numPr>
                <w:ilvl w:val="0"/>
                <w:numId w:val="5"/>
              </w:numPr>
              <w:tabs>
                <w:tab w:val="left" w:pos="674"/>
              </w:tabs>
              <w:spacing w:before="26" w:after="0" w:line="442" w:lineRule="exact"/>
              <w:ind w:left="106" w:right="97" w:firstLine="420"/>
              <w:jc w:val="left"/>
              <w:rPr>
                <w:color w:val="auto"/>
                <w:spacing w:val="0"/>
                <w:w w:val="100"/>
                <w:sz w:val="21"/>
                <w:highlight w:val="none"/>
              </w:rPr>
            </w:pPr>
            <w:r>
              <w:rPr>
                <w:color w:val="auto"/>
                <w:spacing w:val="0"/>
                <w:w w:val="100"/>
                <w:sz w:val="21"/>
                <w:highlight w:val="none"/>
              </w:rPr>
              <w:t>与所投标段的其他投标人不存在控股、管理关系或单位负责人为 同一人的情况；与招标人也不存在利害关系并可能影响招标公正性。</w:t>
            </w:r>
          </w:p>
        </w:tc>
      </w:tr>
    </w:tbl>
    <w:p>
      <w:pPr>
        <w:pStyle w:val="12"/>
        <w:rPr>
          <w:b/>
          <w:color w:val="auto"/>
          <w:sz w:val="20"/>
          <w:highlight w:val="none"/>
        </w:rPr>
      </w:pPr>
    </w:p>
    <w:p>
      <w:pPr>
        <w:pStyle w:val="12"/>
        <w:spacing w:before="11"/>
        <w:rPr>
          <w:b/>
          <w:color w:val="auto"/>
          <w:sz w:val="18"/>
          <w:highlight w:val="none"/>
        </w:rPr>
      </w:pPr>
      <w:r>
        <w:rPr>
          <w:color w:val="auto"/>
          <w:highlight w:val="none"/>
        </w:rPr>
        <mc:AlternateContent>
          <mc:Choice Requires="wps">
            <w:drawing>
              <wp:anchor distT="0" distB="0" distL="0" distR="0" simplePos="0" relativeHeight="251675648" behindDoc="1" locked="0" layoutInCell="1" allowOverlap="1">
                <wp:simplePos x="0" y="0"/>
                <wp:positionH relativeFrom="page">
                  <wp:posOffset>1043305</wp:posOffset>
                </wp:positionH>
                <wp:positionV relativeFrom="paragraph">
                  <wp:posOffset>178435</wp:posOffset>
                </wp:positionV>
                <wp:extent cx="1828800" cy="0"/>
                <wp:effectExtent l="0" t="0" r="0" b="0"/>
                <wp:wrapTopAndBottom/>
                <wp:docPr id="62" name="直线 41"/>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1" o:spid="_x0000_s1026" o:spt="20" style="position:absolute;left:0pt;margin-left:82.15pt;margin-top:14.05pt;height:0pt;width:144pt;mso-position-horizontal-relative:page;mso-wrap-distance-bottom:0pt;mso-wrap-distance-top:0pt;z-index:-251640832;mso-width-relative:page;mso-height-relative:page;" filled="f" stroked="t" coordsize="21600,21600" o:gfxdata="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zN8KG1gAAAAkB&#10;AAAPAAAAAAAAAAEAIAAAACIAAABkcnMvZG93bnJldi54bWxQSwECFAAUAAAACACHTuJAM/L9F+QB&#10;AADaAwAADgAAAAAAAAABACAAAAAlAQAAZHJzL2Uyb0RvYy54bWxQSwUGAAAAAAYABgBZAQAAewUA&#10;AAAA&#10;">
                <v:fill on="f" focussize="0,0"/>
                <v:stroke weight="0pt" color="#000000" joinstyle="round"/>
                <v:imagedata o:title=""/>
                <o:lock v:ext="edit" aspectratio="f"/>
                <w10:wrap type="topAndBottom"/>
              </v:line>
            </w:pict>
          </mc:Fallback>
        </mc:AlternateContent>
      </w:r>
    </w:p>
    <w:p>
      <w:pPr>
        <w:spacing w:before="180"/>
        <w:ind w:left="283" w:right="0" w:firstLine="0"/>
        <w:jc w:val="left"/>
        <w:rPr>
          <w:rFonts w:hint="eastAsia" w:ascii="黑体" w:hAnsi="黑体" w:eastAsia="黑体"/>
          <w:color w:val="auto"/>
          <w:sz w:val="18"/>
          <w:highlight w:val="none"/>
        </w:rPr>
      </w:pPr>
      <w:r>
        <w:rPr>
          <w:color w:val="auto"/>
          <w:position w:val="9"/>
          <w:sz w:val="9"/>
          <w:highlight w:val="none"/>
        </w:rPr>
        <w:t xml:space="preserve">① </w:t>
      </w:r>
      <w:r>
        <w:rPr>
          <w:rFonts w:hint="eastAsia" w:ascii="黑体" w:hAnsi="黑体" w:eastAsia="黑体"/>
          <w:color w:val="auto"/>
          <w:sz w:val="18"/>
          <w:highlight w:val="none"/>
        </w:rPr>
        <w:t>所有否决投标的条款标明*号。未标明*号的条款不得作为否决投标的条款。</w:t>
      </w:r>
    </w:p>
    <w:p>
      <w:pPr>
        <w:spacing w:after="0" w:line="312" w:lineRule="auto"/>
        <w:jc w:val="left"/>
        <w:rPr>
          <w:color w:val="auto"/>
          <w:sz w:val="18"/>
          <w:highlight w:val="none"/>
        </w:rPr>
        <w:sectPr>
          <w:pgSz w:w="11910" w:h="16840"/>
          <w:pgMar w:top="1280" w:right="1120" w:bottom="1280" w:left="1360" w:header="0" w:footer="1011" w:gutter="0"/>
          <w:cols w:space="720" w:num="1"/>
        </w:sectPr>
      </w:pPr>
    </w:p>
    <w:p>
      <w:pPr>
        <w:pStyle w:val="12"/>
        <w:rPr>
          <w:rFonts w:ascii="Times New Roman"/>
          <w:color w:val="auto"/>
          <w:sz w:val="26"/>
          <w:highlight w:val="none"/>
        </w:rPr>
      </w:pPr>
    </w:p>
    <w:tbl>
      <w:tblPr>
        <w:tblStyle w:val="37"/>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tcMar>
              <w:top w:w="57" w:type="dxa"/>
              <w:left w:w="57" w:type="dxa"/>
              <w:bottom w:w="57" w:type="dxa"/>
              <w:right w:w="57" w:type="dxa"/>
            </w:tcMar>
            <w:vAlign w:val="center"/>
          </w:tcPr>
          <w:p>
            <w:pPr>
              <w:jc w:val="center"/>
              <w:rPr>
                <w:b/>
                <w:bCs/>
                <w:color w:val="auto"/>
                <w:highlight w:val="none"/>
              </w:rPr>
            </w:pPr>
            <w:r>
              <w:rPr>
                <w:b/>
                <w:bCs/>
                <w:color w:val="auto"/>
                <w:highlight w:val="none"/>
              </w:rPr>
              <w:t>条款号</w:t>
            </w:r>
          </w:p>
        </w:tc>
        <w:tc>
          <w:tcPr>
            <w:tcW w:w="6622" w:type="dxa"/>
            <w:tcMar>
              <w:top w:w="57" w:type="dxa"/>
              <w:left w:w="57" w:type="dxa"/>
              <w:bottom w:w="57" w:type="dxa"/>
              <w:right w:w="57" w:type="dxa"/>
            </w:tcMar>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0" w:hRule="atLeast"/>
        </w:trPr>
        <w:tc>
          <w:tcPr>
            <w:tcW w:w="989" w:type="dxa"/>
            <w:tcMar>
              <w:top w:w="57" w:type="dxa"/>
              <w:left w:w="57" w:type="dxa"/>
              <w:bottom w:w="57" w:type="dxa"/>
              <w:right w:w="57" w:type="dxa"/>
            </w:tcMar>
            <w:vAlign w:val="top"/>
          </w:tcPr>
          <w:p>
            <w:pPr>
              <w:pStyle w:val="104"/>
              <w:rPr>
                <w:rFonts w:ascii="Times New Roman"/>
                <w:color w:val="auto"/>
                <w:sz w:val="20"/>
                <w:highlight w:val="none"/>
              </w:rPr>
            </w:pPr>
          </w:p>
        </w:tc>
        <w:tc>
          <w:tcPr>
            <w:tcW w:w="1280" w:type="dxa"/>
            <w:tcMar>
              <w:top w:w="57" w:type="dxa"/>
              <w:left w:w="57" w:type="dxa"/>
              <w:bottom w:w="57" w:type="dxa"/>
              <w:right w:w="57" w:type="dxa"/>
            </w:tcMar>
            <w:vAlign w:val="top"/>
          </w:tcPr>
          <w:p>
            <w:pPr>
              <w:pStyle w:val="104"/>
              <w:rPr>
                <w:rFonts w:ascii="Times New Roman"/>
                <w:color w:val="auto"/>
                <w:sz w:val="20"/>
                <w:highlight w:val="none"/>
              </w:rPr>
            </w:pPr>
          </w:p>
        </w:tc>
        <w:tc>
          <w:tcPr>
            <w:tcW w:w="6622" w:type="dxa"/>
            <w:tcMar>
              <w:top w:w="57" w:type="dxa"/>
              <w:left w:w="57" w:type="dxa"/>
              <w:bottom w:w="57" w:type="dxa"/>
              <w:right w:w="57" w:type="dxa"/>
            </w:tcMar>
            <w:vAlign w:val="top"/>
          </w:tcPr>
          <w:p>
            <w:pPr>
              <w:pStyle w:val="104"/>
              <w:spacing w:before="169" w:line="360" w:lineRule="auto"/>
              <w:ind w:left="526"/>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（4）投标人按照招标文件的规定提供了投标保证金：</w:t>
            </w:r>
          </w:p>
          <w:p>
            <w:pPr>
              <w:spacing w:line="360" w:lineRule="auto"/>
              <w:ind w:firstLine="630" w:firstLineChars="300"/>
              <w:jc w:val="both"/>
              <w:rPr>
                <w:rFonts w:hint="eastAsia"/>
                <w:color w:val="auto"/>
                <w:highlight w:val="none"/>
              </w:rPr>
            </w:pPr>
            <w:r>
              <w:rPr>
                <w:rFonts w:hint="eastAsia"/>
                <w:color w:val="auto"/>
                <w:highlight w:val="none"/>
                <w:lang w:val="en-US" w:eastAsia="zh-CN"/>
              </w:rPr>
              <w:t>a.</w:t>
            </w:r>
            <w:r>
              <w:rPr>
                <w:rFonts w:hint="eastAsia"/>
                <w:color w:val="auto"/>
                <w:highlight w:val="none"/>
              </w:rPr>
              <w:t>投标保证金金额符合招标文件规定的金额，且投标保证金有效期与投标有效期一致；</w:t>
            </w:r>
          </w:p>
          <w:p>
            <w:pPr>
              <w:spacing w:line="360" w:lineRule="auto"/>
              <w:ind w:firstLine="630" w:firstLineChars="300"/>
              <w:jc w:val="both"/>
              <w:rPr>
                <w:rFonts w:hint="eastAsia"/>
                <w:color w:val="auto"/>
                <w:highlight w:val="none"/>
              </w:rPr>
            </w:pPr>
            <w:r>
              <w:rPr>
                <w:rFonts w:hint="eastAsia"/>
                <w:color w:val="auto"/>
                <w:highlight w:val="none"/>
                <w:lang w:val="en-US" w:eastAsia="zh-CN"/>
              </w:rPr>
              <w:t>b.</w:t>
            </w:r>
            <w:r>
              <w:rPr>
                <w:rFonts w:hint="eastAsia"/>
                <w:color w:val="auto"/>
                <w:highlight w:val="none"/>
              </w:rPr>
              <w:t>若投标保证金采用现金或支票形式提交，投标人应在递交投标文件截止时间之前，将投标保证金由投标人的基本账户转入招标人指定账户；</w:t>
            </w:r>
          </w:p>
          <w:p>
            <w:pPr>
              <w:spacing w:line="360" w:lineRule="auto"/>
              <w:ind w:firstLine="420" w:firstLineChars="200"/>
              <w:jc w:val="both"/>
              <w:rPr>
                <w:rFonts w:hint="eastAsia"/>
                <w:color w:val="auto"/>
                <w:highlight w:val="none"/>
              </w:rPr>
            </w:pPr>
            <w:r>
              <w:rPr>
                <w:rFonts w:hint="eastAsia"/>
                <w:color w:val="auto"/>
                <w:highlight w:val="none"/>
                <w:lang w:val="en-US" w:eastAsia="zh-CN"/>
              </w:rPr>
              <w:t>c.</w:t>
            </w:r>
            <w:r>
              <w:rPr>
                <w:rFonts w:hint="eastAsia"/>
                <w:color w:val="auto"/>
                <w:highlight w:val="none"/>
              </w:rPr>
              <w:t>若投标保证金采用银行保函形式提交，银行保函的格式、开具保函的银行均满足招标文件要求，且在递交投标文件截止时间之前向招标人提交了银行保函原件。</w:t>
            </w:r>
          </w:p>
          <w:p>
            <w:pPr>
              <w:pStyle w:val="104"/>
              <w:numPr>
                <w:ilvl w:val="0"/>
                <w:numId w:val="6"/>
              </w:numPr>
              <w:tabs>
                <w:tab w:val="left" w:pos="1055"/>
              </w:tabs>
              <w:spacing w:before="5" w:after="0" w:line="360" w:lineRule="auto"/>
              <w:ind w:left="106" w:right="-15"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投标人法定代表人授权委托代理人签署投标文件的，须提交</w:t>
            </w:r>
            <w:r>
              <w:rPr>
                <w:rFonts w:hint="eastAsia" w:ascii="宋体" w:hAnsi="宋体" w:eastAsia="宋体" w:cs="宋体"/>
                <w:color w:val="auto"/>
                <w:spacing w:val="-15"/>
                <w:sz w:val="21"/>
                <w:szCs w:val="21"/>
                <w:highlight w:val="none"/>
              </w:rPr>
              <w:t>授权委托书，且授权人和被授权人均在授权委托书上签名，未使用印章、签名章或其他电子制版签名代替。</w:t>
            </w:r>
          </w:p>
          <w:p>
            <w:pPr>
              <w:pStyle w:val="104"/>
              <w:numPr>
                <w:ilvl w:val="0"/>
                <w:numId w:val="6"/>
              </w:numPr>
              <w:tabs>
                <w:tab w:val="left" w:pos="1055"/>
              </w:tabs>
              <w:spacing w:before="4" w:after="0" w:line="391" w:lineRule="auto"/>
              <w:ind w:left="106" w:right="-15" w:firstLine="420"/>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投标人法定代表人亲自签署投标文件的，提供了法定代表人身份证明，且法定代表人在法定代表人身份证明上签名，未使用印章、签名章或其他电子制版签名代替。</w:t>
            </w:r>
          </w:p>
          <w:p>
            <w:pPr>
              <w:pStyle w:val="104"/>
              <w:numPr>
                <w:ilvl w:val="0"/>
                <w:numId w:val="6"/>
              </w:numPr>
              <w:tabs>
                <w:tab w:val="left" w:pos="1054"/>
              </w:tabs>
              <w:spacing w:before="4" w:after="0" w:line="360" w:lineRule="auto"/>
              <w:ind w:left="1053" w:right="0" w:hanging="528"/>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投标人以联合体形式投标时，联合体满足招标文件的要求：</w:t>
            </w:r>
          </w:p>
          <w:p>
            <w:pPr>
              <w:spacing w:line="360" w:lineRule="auto"/>
              <w:ind w:firstLine="630" w:firstLineChars="300"/>
              <w:rPr>
                <w:rFonts w:hint="eastAsia"/>
                <w:color w:val="auto"/>
                <w:highlight w:val="none"/>
              </w:rPr>
            </w:pPr>
            <w:r>
              <w:rPr>
                <w:rFonts w:hint="eastAsia"/>
                <w:color w:val="auto"/>
                <w:highlight w:val="none"/>
                <w:lang w:val="en-US" w:eastAsia="zh-CN"/>
              </w:rPr>
              <w:t>a.</w:t>
            </w:r>
            <w:r>
              <w:rPr>
                <w:rFonts w:hint="eastAsia"/>
                <w:color w:val="auto"/>
                <w:highlight w:val="none"/>
              </w:rPr>
              <w:t>未进行资格预审的，投标人按照招标文件提供的格式签订了联合体协议书，明确各方承担连带责任，并明确了联合体牵头人；</w:t>
            </w:r>
          </w:p>
          <w:p>
            <w:pPr>
              <w:spacing w:line="360" w:lineRule="auto"/>
              <w:ind w:firstLine="630" w:firstLineChars="300"/>
              <w:rPr>
                <w:rFonts w:hint="eastAsia"/>
                <w:color w:val="auto"/>
                <w:highlight w:val="none"/>
              </w:rPr>
            </w:pPr>
            <w:r>
              <w:rPr>
                <w:rFonts w:hint="eastAsia"/>
                <w:color w:val="auto"/>
                <w:highlight w:val="none"/>
                <w:lang w:val="en-US" w:eastAsia="zh-CN"/>
              </w:rPr>
              <w:t>b.</w:t>
            </w:r>
            <w:r>
              <w:rPr>
                <w:rFonts w:hint="eastAsia"/>
                <w:color w:val="auto"/>
                <w:highlight w:val="none"/>
              </w:rPr>
              <w:t>已进行资格预审的，投标人提供了资格预审申请文件中所附的联合体协议书复印件，且通过资格预审后的联合体无成员增减或更换的情况。</w:t>
            </w:r>
          </w:p>
          <w:p>
            <w:pPr>
              <w:spacing w:line="360" w:lineRule="auto"/>
              <w:ind w:firstLine="420" w:firstLineChars="200"/>
              <w:rPr>
                <w:rFonts w:hint="eastAsia"/>
                <w:color w:val="auto"/>
                <w:highlight w:val="none"/>
              </w:rPr>
            </w:pPr>
            <w:r>
              <w:rPr>
                <w:rFonts w:hint="eastAsia"/>
                <w:color w:val="auto"/>
                <w:highlight w:val="none"/>
              </w:rPr>
              <w:t>（8）投标人如有分包计划，符合招标文件第二章“投标人须知”第</w:t>
            </w:r>
            <w:r>
              <w:rPr>
                <w:rFonts w:hint="eastAsia"/>
                <w:color w:val="auto"/>
                <w:highlight w:val="none"/>
                <w:lang w:val="en-US" w:eastAsia="zh-CN"/>
              </w:rPr>
              <w:t>1.11</w:t>
            </w:r>
            <w:r>
              <w:rPr>
                <w:rFonts w:hint="eastAsia"/>
                <w:color w:val="auto"/>
                <w:highlight w:val="none"/>
              </w:rPr>
              <w:t>款规定，且按招标文件第七章“投标文件格式”的要求填写了“拟分包项目情况表”。</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9</w:t>
            </w:r>
            <w:r>
              <w:rPr>
                <w:rFonts w:hint="eastAsia"/>
                <w:color w:val="auto"/>
                <w:highlight w:val="none"/>
                <w:lang w:eastAsia="zh-CN"/>
              </w:rPr>
              <w:t>）</w:t>
            </w:r>
            <w:r>
              <w:rPr>
                <w:rFonts w:hint="eastAsia"/>
                <w:color w:val="auto"/>
                <w:highlight w:val="none"/>
              </w:rPr>
              <w:t>同一投标人未提交两个以上不同的投标文件，但招标文件要 求提交备选投标的除外。</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10）</w:t>
            </w:r>
            <w:r>
              <w:rPr>
                <w:rFonts w:hint="eastAsia"/>
                <w:color w:val="auto"/>
                <w:highlight w:val="none"/>
              </w:rPr>
              <w:t>投标文件中未出现有关投标报价的内容。</w:t>
            </w:r>
          </w:p>
          <w:p>
            <w:pPr>
              <w:spacing w:line="360" w:lineRule="auto"/>
              <w:ind w:firstLine="420" w:firstLineChars="200"/>
              <w:rPr>
                <w:rFonts w:hint="eastAsia"/>
                <w:color w:val="auto"/>
                <w:highlight w:val="none"/>
              </w:rPr>
            </w:pPr>
            <w:r>
              <w:rPr>
                <w:rFonts w:hint="eastAsia"/>
                <w:color w:val="auto"/>
                <w:highlight w:val="none"/>
                <w:lang w:eastAsia="zh-CN"/>
              </w:rPr>
              <w:t>（</w:t>
            </w:r>
            <w:r>
              <w:rPr>
                <w:rFonts w:hint="eastAsia"/>
                <w:color w:val="auto"/>
                <w:highlight w:val="none"/>
                <w:lang w:val="en-US" w:eastAsia="zh-CN"/>
              </w:rPr>
              <w:t>11</w:t>
            </w:r>
            <w:r>
              <w:rPr>
                <w:rFonts w:hint="eastAsia"/>
                <w:color w:val="auto"/>
                <w:highlight w:val="none"/>
                <w:lang w:eastAsia="zh-CN"/>
              </w:rPr>
              <w:t>）</w:t>
            </w:r>
            <w:r>
              <w:rPr>
                <w:rFonts w:hint="eastAsia"/>
                <w:color w:val="auto"/>
                <w:highlight w:val="none"/>
              </w:rPr>
              <w:t>投标文件载明的招标项目完成期限未超过招标文件规定的时</w:t>
            </w:r>
          </w:p>
          <w:p>
            <w:pPr>
              <w:spacing w:line="360" w:lineRule="auto"/>
              <w:rPr>
                <w:color w:val="auto"/>
                <w:sz w:val="21"/>
                <w:highlight w:val="none"/>
              </w:rPr>
            </w:pPr>
            <w:r>
              <w:rPr>
                <w:rFonts w:hint="eastAsia"/>
                <w:color w:val="auto"/>
                <w:highlight w:val="none"/>
              </w:rPr>
              <w:t>限。</w:t>
            </w:r>
          </w:p>
        </w:tc>
      </w:tr>
    </w:tbl>
    <w:p>
      <w:pPr>
        <w:spacing w:after="0" w:line="251" w:lineRule="exact"/>
        <w:rPr>
          <w:color w:val="auto"/>
          <w:sz w:val="21"/>
          <w:highlight w:val="none"/>
        </w:rPr>
        <w:sectPr>
          <w:pgSz w:w="11910" w:h="16840"/>
          <w:pgMar w:top="1280" w:right="1120" w:bottom="1200" w:left="1360" w:header="0" w:footer="1011" w:gutter="0"/>
          <w:cols w:space="720" w:num="1"/>
        </w:sectPr>
      </w:pPr>
    </w:p>
    <w:tbl>
      <w:tblPr>
        <w:tblStyle w:val="37"/>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47" w:hRule="atLeast"/>
        </w:trPr>
        <w:tc>
          <w:tcPr>
            <w:tcW w:w="989" w:type="dxa"/>
            <w:tcBorders>
              <w:right w:val="single" w:color="auto" w:sz="4" w:space="0"/>
            </w:tcBorders>
          </w:tcPr>
          <w:p>
            <w:pPr>
              <w:pStyle w:val="104"/>
              <w:rPr>
                <w:rFonts w:ascii="Times New Roman"/>
                <w:color w:val="auto"/>
                <w:sz w:val="20"/>
                <w:highlight w:val="none"/>
              </w:rPr>
            </w:pPr>
          </w:p>
        </w:tc>
        <w:tc>
          <w:tcPr>
            <w:tcW w:w="1280" w:type="dxa"/>
            <w:tcBorders>
              <w:top w:val="single" w:color="auto" w:sz="4" w:space="0"/>
              <w:left w:val="single" w:color="auto" w:sz="4" w:space="0"/>
              <w:bottom w:val="single" w:color="auto" w:sz="4" w:space="0"/>
              <w:right w:val="single" w:color="auto" w:sz="4" w:space="0"/>
            </w:tcBorders>
          </w:tcPr>
          <w:p>
            <w:pPr>
              <w:pStyle w:val="104"/>
              <w:rPr>
                <w:rFonts w:ascii="Times New Roman"/>
                <w:color w:val="auto"/>
                <w:sz w:val="20"/>
                <w:highlight w:val="none"/>
              </w:rPr>
            </w:pPr>
          </w:p>
        </w:tc>
        <w:tc>
          <w:tcPr>
            <w:tcW w:w="6622" w:type="dxa"/>
            <w:tcBorders>
              <w:top w:val="single" w:color="auto" w:sz="4" w:space="0"/>
              <w:left w:val="single" w:color="auto" w:sz="4" w:space="0"/>
              <w:bottom w:val="single" w:color="auto" w:sz="4" w:space="0"/>
              <w:right w:val="single" w:color="auto" w:sz="4" w:space="0"/>
            </w:tcBorders>
          </w:tcPr>
          <w:p>
            <w:pPr>
              <w:pStyle w:val="104"/>
              <w:numPr>
                <w:ilvl w:val="0"/>
                <w:numId w:val="7"/>
              </w:numPr>
              <w:tabs>
                <w:tab w:val="left" w:pos="1157"/>
              </w:tabs>
              <w:spacing w:before="169" w:after="0" w:line="240" w:lineRule="auto"/>
              <w:ind w:left="1156" w:right="0" w:hanging="631"/>
              <w:jc w:val="left"/>
              <w:rPr>
                <w:color w:val="auto"/>
                <w:sz w:val="21"/>
                <w:highlight w:val="none"/>
              </w:rPr>
            </w:pPr>
            <w:r>
              <w:rPr>
                <w:color w:val="auto"/>
                <w:sz w:val="21"/>
                <w:highlight w:val="none"/>
              </w:rPr>
              <w:t>投标文件对招标文件的实质性要求和条件作出响应。</w:t>
            </w:r>
          </w:p>
          <w:p>
            <w:pPr>
              <w:pStyle w:val="104"/>
              <w:numPr>
                <w:ilvl w:val="0"/>
                <w:numId w:val="7"/>
              </w:numPr>
              <w:tabs>
                <w:tab w:val="left" w:pos="1157"/>
              </w:tabs>
              <w:spacing w:before="170" w:after="0" w:line="240" w:lineRule="auto"/>
              <w:ind w:left="1156" w:right="0" w:hanging="631"/>
              <w:jc w:val="left"/>
              <w:rPr>
                <w:color w:val="auto"/>
                <w:sz w:val="21"/>
                <w:highlight w:val="none"/>
              </w:rPr>
            </w:pPr>
            <w:r>
              <w:rPr>
                <w:color w:val="auto"/>
                <w:sz w:val="21"/>
                <w:highlight w:val="none"/>
              </w:rPr>
              <w:t>权利义务符合招标文件规定：</w:t>
            </w:r>
          </w:p>
          <w:p>
            <w:pPr>
              <w:spacing w:line="360" w:lineRule="auto"/>
              <w:ind w:firstLine="630" w:firstLineChars="300"/>
              <w:rPr>
                <w:color w:val="auto"/>
                <w:highlight w:val="none"/>
              </w:rPr>
            </w:pPr>
            <w:r>
              <w:rPr>
                <w:color w:val="auto"/>
                <w:highlight w:val="none"/>
              </w:rPr>
              <w:t>a.投标人应接受招标文件规定的风险划分原则，未提出新的风险划 分办法；</w:t>
            </w:r>
          </w:p>
          <w:p>
            <w:pPr>
              <w:spacing w:line="360" w:lineRule="auto"/>
              <w:ind w:firstLine="630" w:firstLineChars="300"/>
              <w:rPr>
                <w:color w:val="auto"/>
                <w:highlight w:val="none"/>
              </w:rPr>
            </w:pPr>
            <w:r>
              <w:rPr>
                <w:color w:val="auto"/>
                <w:highlight w:val="none"/>
              </w:rPr>
              <w:t xml:space="preserve">b.投标人未增加委托人的责任范围，或减少投标人义务； </w:t>
            </w:r>
          </w:p>
          <w:p>
            <w:pPr>
              <w:spacing w:line="360" w:lineRule="auto"/>
              <w:ind w:firstLine="630" w:firstLineChars="300"/>
              <w:rPr>
                <w:color w:val="auto"/>
                <w:highlight w:val="none"/>
              </w:rPr>
            </w:pPr>
            <w:r>
              <w:rPr>
                <w:rFonts w:hint="eastAsia"/>
                <w:color w:val="auto"/>
                <w:highlight w:val="none"/>
                <w:lang w:val="en-US" w:eastAsia="zh-CN"/>
              </w:rPr>
              <w:t>c</w:t>
            </w:r>
            <w:r>
              <w:rPr>
                <w:color w:val="auto"/>
                <w:highlight w:val="none"/>
              </w:rPr>
              <w:t>投标人未提出不同的支付办法；</w:t>
            </w:r>
          </w:p>
          <w:p>
            <w:pPr>
              <w:spacing w:line="360" w:lineRule="auto"/>
              <w:ind w:firstLine="630" w:firstLineChars="300"/>
              <w:rPr>
                <w:color w:val="auto"/>
                <w:highlight w:val="none"/>
              </w:rPr>
            </w:pPr>
            <w:r>
              <w:rPr>
                <w:rFonts w:hint="eastAsia"/>
                <w:color w:val="auto"/>
                <w:highlight w:val="none"/>
                <w:lang w:val="en-US" w:eastAsia="zh-CN"/>
              </w:rPr>
              <w:t>d</w:t>
            </w:r>
            <w:r>
              <w:rPr>
                <w:color w:val="auto"/>
                <w:highlight w:val="none"/>
              </w:rPr>
              <w:t xml:space="preserve">投标人对合同纠纷、事故处理办法未提出异议； </w:t>
            </w:r>
          </w:p>
          <w:p>
            <w:pPr>
              <w:spacing w:line="360" w:lineRule="auto"/>
              <w:ind w:firstLine="630" w:firstLineChars="300"/>
              <w:rPr>
                <w:color w:val="auto"/>
                <w:highlight w:val="none"/>
              </w:rPr>
            </w:pPr>
            <w:r>
              <w:rPr>
                <w:rFonts w:hint="eastAsia"/>
                <w:color w:val="auto"/>
                <w:highlight w:val="none"/>
                <w:lang w:val="en-US" w:eastAsia="zh-CN"/>
              </w:rPr>
              <w:t>e</w:t>
            </w:r>
            <w:r>
              <w:rPr>
                <w:color w:val="auto"/>
                <w:highlight w:val="none"/>
              </w:rPr>
              <w:t>投标人在投标活动中无欺诈行为；</w:t>
            </w:r>
          </w:p>
          <w:p>
            <w:pPr>
              <w:spacing w:line="360" w:lineRule="auto"/>
              <w:ind w:firstLine="630" w:firstLineChars="300"/>
              <w:rPr>
                <w:color w:val="auto"/>
                <w:sz w:val="21"/>
                <w:highlight w:val="none"/>
              </w:rPr>
            </w:pPr>
            <w:r>
              <w:rPr>
                <w:color w:val="auto"/>
                <w:highlight w:val="none"/>
              </w:rPr>
              <w:t>f.投标人未对合同条款有重要保留。</w:t>
            </w:r>
          </w:p>
          <w:p>
            <w:pPr>
              <w:pStyle w:val="104"/>
              <w:spacing w:line="440" w:lineRule="atLeast"/>
              <w:ind w:left="106" w:right="96" w:firstLine="420"/>
              <w:rPr>
                <w:color w:val="auto"/>
                <w:sz w:val="21"/>
                <w:highlight w:val="none"/>
              </w:rPr>
            </w:pPr>
            <w:r>
              <w:rPr>
                <w:color w:val="auto"/>
                <w:highlight w:val="none"/>
              </w:rPr>
              <w:t>（14）投标文件正、副本份数符合招标文件第二章“投标人须知”  第 3.7.4 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28" w:hRule="atLeast"/>
        </w:trPr>
        <w:tc>
          <w:tcPr>
            <w:tcW w:w="989" w:type="dxa"/>
            <w:tcBorders>
              <w:top w:val="nil"/>
            </w:tcBorders>
            <w:tcMar>
              <w:top w:w="57" w:type="dxa"/>
              <w:left w:w="57" w:type="dxa"/>
              <w:bottom w:w="57" w:type="dxa"/>
              <w:right w:w="57" w:type="dxa"/>
            </w:tcMar>
            <w:vAlign w:val="center"/>
          </w:tcPr>
          <w:p>
            <w:pPr>
              <w:pStyle w:val="104"/>
              <w:ind w:left="285"/>
              <w:jc w:val="center"/>
              <w:rPr>
                <w:rFonts w:ascii="Times New Roman"/>
                <w:color w:val="auto"/>
                <w:sz w:val="21"/>
                <w:highlight w:val="none"/>
              </w:rPr>
            </w:pPr>
            <w:r>
              <w:rPr>
                <w:rFonts w:ascii="Times New Roman"/>
                <w:color w:val="auto"/>
                <w:sz w:val="21"/>
                <w:highlight w:val="none"/>
              </w:rPr>
              <w:t>2.1.1</w:t>
            </w:r>
          </w:p>
          <w:p>
            <w:pPr>
              <w:pStyle w:val="104"/>
              <w:spacing w:before="4"/>
              <w:jc w:val="center"/>
              <w:rPr>
                <w:rFonts w:ascii="Times New Roman"/>
                <w:color w:val="auto"/>
                <w:sz w:val="17"/>
                <w:highlight w:val="none"/>
              </w:rPr>
            </w:pPr>
          </w:p>
          <w:p>
            <w:pPr>
              <w:pStyle w:val="104"/>
              <w:ind w:left="285"/>
              <w:jc w:val="center"/>
              <w:rPr>
                <w:rFonts w:ascii="Times New Roman"/>
                <w:color w:val="auto"/>
                <w:sz w:val="21"/>
                <w:highlight w:val="none"/>
              </w:rPr>
            </w:pPr>
            <w:r>
              <w:rPr>
                <w:rFonts w:ascii="Times New Roman"/>
                <w:color w:val="auto"/>
                <w:sz w:val="21"/>
                <w:highlight w:val="none"/>
              </w:rPr>
              <w:t>2.1.3</w:t>
            </w:r>
          </w:p>
        </w:tc>
        <w:tc>
          <w:tcPr>
            <w:tcW w:w="1280" w:type="dxa"/>
            <w:tcBorders>
              <w:top w:val="single" w:color="auto" w:sz="4" w:space="0"/>
            </w:tcBorders>
            <w:tcMar>
              <w:top w:w="57" w:type="dxa"/>
              <w:left w:w="57" w:type="dxa"/>
              <w:bottom w:w="57" w:type="dxa"/>
              <w:right w:w="57" w:type="dxa"/>
            </w:tcMar>
            <w:vAlign w:val="center"/>
          </w:tcPr>
          <w:p>
            <w:pPr>
              <w:pStyle w:val="104"/>
              <w:spacing w:before="1"/>
              <w:jc w:val="center"/>
              <w:rPr>
                <w:rFonts w:ascii="Times New Roman"/>
                <w:color w:val="auto"/>
                <w:sz w:val="25"/>
                <w:highlight w:val="none"/>
              </w:rPr>
            </w:pPr>
          </w:p>
          <w:p>
            <w:pPr>
              <w:spacing w:line="360" w:lineRule="auto"/>
              <w:jc w:val="center"/>
              <w:rPr>
                <w:color w:val="auto"/>
                <w:highlight w:val="none"/>
              </w:rPr>
            </w:pPr>
            <w:r>
              <w:rPr>
                <w:color w:val="auto"/>
                <w:highlight w:val="none"/>
              </w:rPr>
              <w:t>形式评审与</w:t>
            </w:r>
          </w:p>
          <w:p>
            <w:pPr>
              <w:spacing w:line="360" w:lineRule="auto"/>
              <w:jc w:val="center"/>
              <w:rPr>
                <w:color w:val="auto"/>
                <w:sz w:val="21"/>
                <w:highlight w:val="none"/>
              </w:rPr>
            </w:pPr>
            <w:r>
              <w:rPr>
                <w:color w:val="auto"/>
                <w:highlight w:val="none"/>
              </w:rPr>
              <w:t>响应性评审标准</w:t>
            </w:r>
          </w:p>
        </w:tc>
        <w:tc>
          <w:tcPr>
            <w:tcW w:w="6622" w:type="dxa"/>
            <w:tcBorders>
              <w:top w:val="single" w:color="auto" w:sz="4" w:space="0"/>
            </w:tcBorders>
            <w:tcMar>
              <w:top w:w="57" w:type="dxa"/>
              <w:left w:w="57" w:type="dxa"/>
              <w:bottom w:w="57" w:type="dxa"/>
              <w:right w:w="57" w:type="dxa"/>
            </w:tcMar>
          </w:tcPr>
          <w:p>
            <w:pPr>
              <w:spacing w:line="360" w:lineRule="auto"/>
              <w:ind w:firstLine="420" w:firstLineChars="200"/>
              <w:rPr>
                <w:color w:val="auto"/>
                <w:highlight w:val="none"/>
              </w:rPr>
            </w:pPr>
            <w:r>
              <w:rPr>
                <w:color w:val="auto"/>
                <w:highlight w:val="none"/>
              </w:rPr>
              <w:t>第二个信封（报价文件）评审标准：</w:t>
            </w:r>
          </w:p>
          <w:p>
            <w:pPr>
              <w:spacing w:line="360" w:lineRule="auto"/>
              <w:ind w:firstLine="420" w:firstLineChars="200"/>
              <w:rPr>
                <w:color w:val="auto"/>
                <w:highlight w:val="none"/>
              </w:rPr>
            </w:pPr>
            <w:r>
              <w:rPr>
                <w:color w:val="auto"/>
                <w:highlight w:val="none"/>
              </w:rPr>
              <w:t>（1）投标文件按照招标文件规定的格式、内容填写，字迹清晰可 辨，内容齐全完整：</w:t>
            </w:r>
          </w:p>
          <w:p>
            <w:pPr>
              <w:spacing w:line="360" w:lineRule="auto"/>
              <w:ind w:firstLine="420" w:firstLineChars="200"/>
              <w:rPr>
                <w:color w:val="auto"/>
                <w:highlight w:val="none"/>
              </w:rPr>
            </w:pPr>
            <w:r>
              <w:rPr>
                <w:color w:val="auto"/>
                <w:highlight w:val="none"/>
              </w:rPr>
              <w:t>a.投标函按招标文件规定填报了项目名称、标段号、补遗书编号（如</w:t>
            </w:r>
          </w:p>
          <w:p>
            <w:pPr>
              <w:spacing w:line="360" w:lineRule="auto"/>
              <w:rPr>
                <w:color w:val="auto"/>
                <w:highlight w:val="none"/>
              </w:rPr>
            </w:pPr>
            <w:r>
              <w:rPr>
                <w:color w:val="auto"/>
                <w:highlight w:val="none"/>
              </w:rPr>
              <w:t>有）、投标价（包括大写金额和小写金额）；</w:t>
            </w:r>
          </w:p>
          <w:p>
            <w:pPr>
              <w:spacing w:line="360" w:lineRule="auto"/>
              <w:ind w:firstLine="420" w:firstLineChars="200"/>
              <w:rPr>
                <w:color w:val="auto"/>
                <w:highlight w:val="none"/>
              </w:rPr>
            </w:pPr>
            <w:r>
              <w:rPr>
                <w:color w:val="auto"/>
                <w:highlight w:val="none"/>
              </w:rPr>
              <w:t>b.已标价</w:t>
            </w:r>
            <w:r>
              <w:rPr>
                <w:rFonts w:hint="eastAsia"/>
                <w:color w:val="auto"/>
                <w:highlight w:val="none"/>
                <w:lang w:val="en-US" w:eastAsia="zh-CN"/>
              </w:rPr>
              <w:t>工程量</w:t>
            </w:r>
            <w:r>
              <w:rPr>
                <w:color w:val="auto"/>
                <w:highlight w:val="none"/>
              </w:rPr>
              <w:t>费用清单说明文字与招标文件规定一致，未进行</w:t>
            </w:r>
          </w:p>
          <w:p>
            <w:pPr>
              <w:spacing w:line="360" w:lineRule="auto"/>
              <w:rPr>
                <w:color w:val="auto"/>
                <w:highlight w:val="none"/>
              </w:rPr>
            </w:pPr>
            <w:r>
              <w:rPr>
                <w:color w:val="auto"/>
                <w:highlight w:val="none"/>
              </w:rPr>
              <w:t>实质性修改和删减；</w:t>
            </w:r>
          </w:p>
          <w:p>
            <w:pPr>
              <w:spacing w:line="360" w:lineRule="auto"/>
              <w:ind w:firstLine="420" w:firstLineChars="200"/>
              <w:rPr>
                <w:color w:val="auto"/>
                <w:sz w:val="21"/>
                <w:highlight w:val="none"/>
              </w:rPr>
            </w:pPr>
            <w:r>
              <w:rPr>
                <w:color w:val="auto"/>
                <w:highlight w:val="none"/>
              </w:rPr>
              <w:t>c.投标文件组成齐全完整，内容均按规定填写。</w:t>
            </w:r>
          </w:p>
          <w:p>
            <w:pPr>
              <w:spacing w:line="360" w:lineRule="auto"/>
              <w:ind w:firstLine="420" w:firstLineChars="200"/>
              <w:rPr>
                <w:color w:val="auto"/>
                <w:highlight w:val="none"/>
              </w:rPr>
            </w:pPr>
            <w:r>
              <w:rPr>
                <w:color w:val="auto"/>
                <w:highlight w:val="none"/>
              </w:rPr>
              <w:t>（2）投标文件上法定代表人或其委托代理人的签字、投标人的单 位章盖章齐全，符合招标文件规定。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3</w:t>
            </w:r>
            <w:r>
              <w:rPr>
                <w:rFonts w:hint="eastAsia"/>
                <w:color w:val="auto"/>
                <w:highlight w:val="none"/>
                <w:lang w:eastAsia="zh-CN"/>
              </w:rPr>
              <w:t>）</w:t>
            </w:r>
            <w:r>
              <w:rPr>
                <w:color w:val="auto"/>
                <w:highlight w:val="none"/>
              </w:rPr>
              <w:t>投标报价未超过招标文件设定的最高投标限价（如有）。</w:t>
            </w:r>
          </w:p>
          <w:p>
            <w:pPr>
              <w:spacing w:line="360" w:lineRule="auto"/>
              <w:rPr>
                <w:color w:val="auto"/>
                <w:sz w:val="21"/>
                <w:highlight w:val="none"/>
              </w:rPr>
            </w:pPr>
            <w:r>
              <w:rPr>
                <w:color w:val="auto"/>
                <w:highlight w:val="none"/>
              </w:rPr>
              <w:t>投标报价的大写金额能够确定具体数值。</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4</w:t>
            </w:r>
            <w:r>
              <w:rPr>
                <w:rFonts w:hint="eastAsia"/>
                <w:color w:val="auto"/>
                <w:highlight w:val="none"/>
                <w:lang w:eastAsia="zh-CN"/>
              </w:rPr>
              <w:t>）</w:t>
            </w:r>
            <w:r>
              <w:rPr>
                <w:color w:val="auto"/>
                <w:highlight w:val="none"/>
              </w:rPr>
              <w:t>同一投标人未提交两个以上不同的投标报价，但招标文件要 求提交备选投标的除外。</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5</w:t>
            </w:r>
            <w:r>
              <w:rPr>
                <w:rFonts w:hint="eastAsia"/>
                <w:color w:val="auto"/>
                <w:highlight w:val="none"/>
                <w:lang w:eastAsia="zh-CN"/>
              </w:rPr>
              <w:t>）</w:t>
            </w:r>
            <w:r>
              <w:rPr>
                <w:color w:val="auto"/>
                <w:highlight w:val="none"/>
              </w:rPr>
              <w:t>投标文件正、副本份数符合招标文件第二章“投标人须知”第</w:t>
            </w:r>
          </w:p>
          <w:p>
            <w:pPr>
              <w:spacing w:line="360" w:lineRule="auto"/>
              <w:rPr>
                <w:color w:val="auto"/>
                <w:sz w:val="21"/>
                <w:highlight w:val="none"/>
              </w:rPr>
            </w:pPr>
            <w:r>
              <w:rPr>
                <w:color w:val="auto"/>
                <w:highlight w:val="none"/>
              </w:rPr>
              <w:t>3.7.4 项规定。</w:t>
            </w:r>
          </w:p>
        </w:tc>
      </w:tr>
    </w:tbl>
    <w:p>
      <w:pPr>
        <w:spacing w:after="0" w:line="250" w:lineRule="exact"/>
        <w:rPr>
          <w:color w:val="auto"/>
          <w:sz w:val="21"/>
          <w:highlight w:val="none"/>
        </w:rPr>
        <w:sectPr>
          <w:headerReference r:id="rId9" w:type="default"/>
          <w:footerReference r:id="rId10" w:type="default"/>
          <w:pgSz w:w="11910" w:h="16840"/>
          <w:pgMar w:top="2020" w:right="1120" w:bottom="1200" w:left="1360" w:header="0" w:footer="1011" w:gutter="0"/>
          <w:pgNumType w:fmt="decimal"/>
          <w:cols w:space="720" w:num="1"/>
        </w:sectPr>
      </w:pPr>
    </w:p>
    <w:p>
      <w:pPr>
        <w:pStyle w:val="12"/>
        <w:spacing w:before="9"/>
        <w:rPr>
          <w:rFonts w:ascii="Times New Roman"/>
          <w:color w:val="auto"/>
          <w:sz w:val="2"/>
          <w:highlight w:val="none"/>
        </w:rPr>
      </w:pPr>
    </w:p>
    <w:tbl>
      <w:tblPr>
        <w:tblStyle w:val="37"/>
        <w:tblpPr w:leftFromText="180" w:rightFromText="180" w:vertAnchor="text" w:horzAnchor="page" w:tblpX="1498" w:tblpY="368"/>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color w:val="auto"/>
                <w:highlight w:val="none"/>
              </w:rPr>
            </w:pPr>
            <w:r>
              <w:rPr>
                <w:b/>
                <w:bCs/>
                <w:color w:val="auto"/>
                <w:highlight w:val="none"/>
              </w:rPr>
              <w:t>条款号</w:t>
            </w:r>
          </w:p>
        </w:tc>
        <w:tc>
          <w:tcPr>
            <w:tcW w:w="6622" w:type="dxa"/>
            <w:vAlign w:val="center"/>
          </w:tcPr>
          <w:p>
            <w:pPr>
              <w:jc w:val="center"/>
              <w:rPr>
                <w:b/>
                <w:bCs/>
                <w:color w:val="auto"/>
                <w:highlight w:val="none"/>
              </w:rPr>
            </w:pPr>
            <w:r>
              <w:rPr>
                <w:b/>
                <w:bCs/>
                <w:color w:val="auto"/>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5" w:hRule="atLeast"/>
        </w:trPr>
        <w:tc>
          <w:tcPr>
            <w:tcW w:w="989" w:type="dxa"/>
            <w:tcMar>
              <w:top w:w="57" w:type="dxa"/>
              <w:left w:w="57" w:type="dxa"/>
              <w:bottom w:w="57" w:type="dxa"/>
              <w:right w:w="57" w:type="dxa"/>
            </w:tcMar>
            <w:vAlign w:val="top"/>
          </w:tcPr>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spacing w:before="3"/>
              <w:rPr>
                <w:rFonts w:ascii="Times New Roman"/>
                <w:color w:val="auto"/>
                <w:sz w:val="31"/>
                <w:highlight w:val="none"/>
              </w:rPr>
            </w:pPr>
          </w:p>
          <w:p>
            <w:pPr>
              <w:pStyle w:val="104"/>
              <w:ind w:left="285"/>
              <w:rPr>
                <w:rFonts w:ascii="Times New Roman"/>
                <w:color w:val="auto"/>
                <w:sz w:val="21"/>
                <w:highlight w:val="none"/>
              </w:rPr>
            </w:pPr>
            <w:r>
              <w:rPr>
                <w:rFonts w:ascii="Times New Roman"/>
                <w:color w:val="auto"/>
                <w:sz w:val="21"/>
                <w:highlight w:val="none"/>
              </w:rPr>
              <w:t>2.1.2</w:t>
            </w:r>
          </w:p>
        </w:tc>
        <w:tc>
          <w:tcPr>
            <w:tcW w:w="1280" w:type="dxa"/>
            <w:tcMar>
              <w:top w:w="57" w:type="dxa"/>
              <w:left w:w="57" w:type="dxa"/>
              <w:bottom w:w="57" w:type="dxa"/>
              <w:right w:w="57" w:type="dxa"/>
            </w:tcMar>
            <w:vAlign w:val="top"/>
          </w:tcPr>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rPr>
                <w:rFonts w:ascii="Times New Roman"/>
                <w:color w:val="auto"/>
                <w:sz w:val="22"/>
                <w:highlight w:val="none"/>
              </w:rPr>
            </w:pPr>
          </w:p>
          <w:p>
            <w:pPr>
              <w:pStyle w:val="104"/>
              <w:spacing w:before="7"/>
              <w:rPr>
                <w:rFonts w:ascii="Times New Roman"/>
                <w:color w:val="auto"/>
                <w:sz w:val="31"/>
                <w:highlight w:val="none"/>
              </w:rPr>
            </w:pPr>
          </w:p>
          <w:p>
            <w:pPr>
              <w:pStyle w:val="104"/>
              <w:spacing w:line="396" w:lineRule="auto"/>
              <w:ind w:left="481" w:right="104" w:hanging="368"/>
              <w:rPr>
                <w:color w:val="auto"/>
                <w:sz w:val="10"/>
                <w:highlight w:val="none"/>
              </w:rPr>
            </w:pPr>
            <w:r>
              <w:rPr>
                <w:color w:val="auto"/>
                <w:sz w:val="21"/>
                <w:highlight w:val="none"/>
              </w:rPr>
              <w:t>资格评审标</w:t>
            </w:r>
            <w:r>
              <w:rPr>
                <w:color w:val="auto"/>
                <w:position w:val="-10"/>
                <w:sz w:val="21"/>
                <w:highlight w:val="none"/>
              </w:rPr>
              <w:t>准</w:t>
            </w:r>
            <w:r>
              <w:rPr>
                <w:color w:val="auto"/>
                <w:highlight w:val="none"/>
              </w:rPr>
              <w:fldChar w:fldCharType="begin"/>
            </w:r>
            <w:r>
              <w:rPr>
                <w:color w:val="auto"/>
                <w:highlight w:val="none"/>
              </w:rPr>
              <w:instrText xml:space="preserve"> HYPERLINK \l "_bookmark51" </w:instrText>
            </w:r>
            <w:r>
              <w:rPr>
                <w:color w:val="auto"/>
                <w:highlight w:val="none"/>
              </w:rPr>
              <w:fldChar w:fldCharType="separate"/>
            </w:r>
            <w:r>
              <w:rPr>
                <w:color w:val="auto"/>
                <w:sz w:val="10"/>
                <w:highlight w:val="none"/>
              </w:rPr>
              <w:t>①</w:t>
            </w:r>
            <w:r>
              <w:rPr>
                <w:color w:val="auto"/>
                <w:sz w:val="10"/>
                <w:highlight w:val="none"/>
              </w:rPr>
              <w:fldChar w:fldCharType="end"/>
            </w:r>
          </w:p>
        </w:tc>
        <w:tc>
          <w:tcPr>
            <w:tcW w:w="6622" w:type="dxa"/>
            <w:tcMar>
              <w:top w:w="57" w:type="dxa"/>
              <w:left w:w="57" w:type="dxa"/>
              <w:bottom w:w="57" w:type="dxa"/>
              <w:right w:w="57" w:type="dxa"/>
            </w:tcMar>
            <w:vAlign w:val="top"/>
          </w:tcPr>
          <w:p>
            <w:pPr>
              <w:pStyle w:val="104"/>
              <w:spacing w:before="3"/>
              <w:rPr>
                <w:rFonts w:ascii="Times New Roman"/>
                <w:color w:val="auto"/>
                <w:sz w:val="17"/>
                <w:highlight w:val="none"/>
              </w:rPr>
            </w:pPr>
          </w:p>
          <w:p>
            <w:pPr>
              <w:pStyle w:val="104"/>
              <w:spacing w:line="221" w:lineRule="exact"/>
              <w:ind w:left="526"/>
              <w:rPr>
                <w:rFonts w:ascii="Times New Roman" w:hAnsi="Times New Roman"/>
                <w:color w:val="auto"/>
                <w:sz w:val="21"/>
                <w:highlight w:val="none"/>
              </w:rPr>
            </w:pPr>
            <w:r>
              <w:rPr>
                <w:rFonts w:ascii="Times New Roman" w:hAnsi="Times New Roman"/>
                <w:color w:val="auto"/>
                <w:sz w:val="21"/>
                <w:highlight w:val="none"/>
              </w:rPr>
              <w:t>……</w:t>
            </w:r>
          </w:p>
          <w:p>
            <w:pPr>
              <w:spacing w:line="360" w:lineRule="auto"/>
              <w:ind w:firstLine="420" w:firstLineChars="200"/>
              <w:rPr>
                <w:color w:val="auto"/>
                <w:highlight w:val="none"/>
              </w:rPr>
            </w:pPr>
            <w:r>
              <w:rPr>
                <w:color w:val="auto"/>
                <w:highlight w:val="none"/>
              </w:rPr>
              <w:t>（1）投标人具备有效的营业执照、组织机构代码证、资质证书（如需要）和基本账户开户许可证。</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color w:val="auto"/>
                <w:highlight w:val="none"/>
              </w:rPr>
              <w:t>投标人的资质等级符合招标文件规定。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3</w:t>
            </w:r>
            <w:r>
              <w:rPr>
                <w:rFonts w:hint="eastAsia"/>
                <w:color w:val="auto"/>
                <w:highlight w:val="none"/>
                <w:lang w:eastAsia="zh-CN"/>
              </w:rPr>
              <w:t>）</w:t>
            </w:r>
            <w:r>
              <w:rPr>
                <w:color w:val="auto"/>
                <w:highlight w:val="none"/>
              </w:rPr>
              <w:t>投标人的类似项目业绩符合招标文件规定。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4</w:t>
            </w:r>
            <w:r>
              <w:rPr>
                <w:rFonts w:hint="eastAsia"/>
                <w:color w:val="auto"/>
                <w:highlight w:val="none"/>
                <w:lang w:eastAsia="zh-CN"/>
              </w:rPr>
              <w:t>）</w:t>
            </w:r>
            <w:r>
              <w:rPr>
                <w:color w:val="auto"/>
                <w:highlight w:val="none"/>
              </w:rPr>
              <w:t>投标人的信誉符合招标文件规定。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5</w:t>
            </w:r>
            <w:r>
              <w:rPr>
                <w:rFonts w:hint="eastAsia"/>
                <w:color w:val="auto"/>
                <w:highlight w:val="none"/>
                <w:lang w:eastAsia="zh-CN"/>
              </w:rPr>
              <w:t>）</w:t>
            </w:r>
            <w:r>
              <w:rPr>
                <w:color w:val="auto"/>
                <w:highlight w:val="none"/>
              </w:rPr>
              <w:t>投标人的项目负责人资格符合招标文件规定。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6</w:t>
            </w:r>
            <w:r>
              <w:rPr>
                <w:rFonts w:hint="eastAsia"/>
                <w:color w:val="auto"/>
                <w:highlight w:val="none"/>
                <w:lang w:eastAsia="zh-CN"/>
              </w:rPr>
              <w:t>）</w:t>
            </w:r>
            <w:r>
              <w:rPr>
                <w:color w:val="auto"/>
                <w:highlight w:val="none"/>
              </w:rPr>
              <w:t>投标人的其他要求符合招标文件规定。</w:t>
            </w:r>
          </w:p>
          <w:p>
            <w:pPr>
              <w:spacing w:line="360" w:lineRule="auto"/>
              <w:ind w:firstLine="420" w:firstLineChars="200"/>
              <w:rPr>
                <w:color w:val="auto"/>
                <w:highlight w:val="none"/>
              </w:rPr>
            </w:pPr>
            <w:r>
              <w:rPr>
                <w:rFonts w:hint="eastAsia"/>
                <w:color w:val="auto"/>
                <w:highlight w:val="none"/>
                <w:lang w:eastAsia="zh-CN"/>
              </w:rPr>
              <w:t>（</w:t>
            </w:r>
            <w:r>
              <w:rPr>
                <w:rFonts w:hint="eastAsia"/>
                <w:color w:val="auto"/>
                <w:highlight w:val="none"/>
                <w:lang w:val="en-US" w:eastAsia="zh-CN"/>
              </w:rPr>
              <w:t>7</w:t>
            </w:r>
            <w:r>
              <w:rPr>
                <w:rFonts w:hint="eastAsia"/>
                <w:color w:val="auto"/>
                <w:highlight w:val="none"/>
                <w:lang w:eastAsia="zh-CN"/>
              </w:rPr>
              <w:t>）</w:t>
            </w:r>
            <w:r>
              <w:rPr>
                <w:color w:val="auto"/>
                <w:highlight w:val="none"/>
              </w:rPr>
              <w:t>投标人不存在第二章“投标人须知”第 1.4.3 项或第 1.4.4项规定的任何一种情形。</w:t>
            </w:r>
          </w:p>
          <w:p>
            <w:pPr>
              <w:spacing w:line="360" w:lineRule="auto"/>
              <w:ind w:firstLine="630" w:firstLineChars="300"/>
              <w:rPr>
                <w:color w:val="auto"/>
                <w:sz w:val="21"/>
                <w:highlight w:val="none"/>
              </w:rPr>
            </w:pPr>
            <w:r>
              <w:rPr>
                <w:color w:val="auto"/>
                <w:highlight w:val="none"/>
              </w:rPr>
              <w:t>（8）以联合体形式参与投标的，联合体各方均未再以自己名义单独或参加其他联合体在同一标段中投标；独立参与投标的，投标人未同时参加联合体在同一标段中投标。</w:t>
            </w:r>
          </w:p>
        </w:tc>
      </w:tr>
    </w:tbl>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pStyle w:val="12"/>
        <w:rPr>
          <w:rFonts w:ascii="Times New Roman"/>
          <w:color w:val="auto"/>
          <w:sz w:val="20"/>
          <w:highlight w:val="none"/>
        </w:rPr>
      </w:pPr>
    </w:p>
    <w:p>
      <w:pPr>
        <w:spacing w:after="0"/>
        <w:jc w:val="left"/>
        <w:rPr>
          <w:rFonts w:hint="eastAsia" w:ascii="黑体" w:hAnsi="黑体" w:eastAsia="黑体"/>
          <w:color w:val="auto"/>
          <w:sz w:val="18"/>
          <w:highlight w:val="none"/>
        </w:rPr>
        <w:sectPr>
          <w:pgSz w:w="11910" w:h="16840"/>
          <w:pgMar w:top="2000" w:right="1120" w:bottom="1280" w:left="1360" w:header="0" w:footer="1011" w:gutter="0"/>
          <w:pgNumType w:fmt="decimal"/>
          <w:cols w:space="720" w:num="1"/>
        </w:sectPr>
      </w:pPr>
    </w:p>
    <w:tbl>
      <w:tblPr>
        <w:tblStyle w:val="37"/>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5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959" w:type="dxa"/>
            <w:vAlign w:val="center"/>
          </w:tcPr>
          <w:p>
            <w:pPr>
              <w:jc w:val="center"/>
              <w:rPr>
                <w:b/>
                <w:bCs/>
                <w:color w:val="auto"/>
                <w:highlight w:val="none"/>
              </w:rPr>
            </w:pPr>
            <w:r>
              <w:rPr>
                <w:b/>
                <w:bCs/>
                <w:color w:val="auto"/>
                <w:highlight w:val="none"/>
              </w:rPr>
              <w:t>条款号</w:t>
            </w:r>
          </w:p>
        </w:tc>
        <w:tc>
          <w:tcPr>
            <w:tcW w:w="1417" w:type="dxa"/>
            <w:vAlign w:val="center"/>
          </w:tcPr>
          <w:p>
            <w:pPr>
              <w:jc w:val="center"/>
              <w:rPr>
                <w:b/>
                <w:bCs/>
                <w:color w:val="auto"/>
                <w:highlight w:val="none"/>
              </w:rPr>
            </w:pPr>
            <w:r>
              <w:rPr>
                <w:b/>
                <w:bCs/>
                <w:color w:val="auto"/>
                <w:highlight w:val="none"/>
              </w:rPr>
              <w:t>条款内容</w:t>
            </w:r>
          </w:p>
        </w:tc>
        <w:tc>
          <w:tcPr>
            <w:tcW w:w="6515" w:type="dxa"/>
            <w:vAlign w:val="center"/>
          </w:tcPr>
          <w:p>
            <w:pPr>
              <w:jc w:val="center"/>
              <w:rPr>
                <w:b/>
                <w:bCs/>
                <w:color w:val="auto"/>
                <w:highlight w:val="none"/>
              </w:rPr>
            </w:pPr>
            <w:r>
              <w:rPr>
                <w:b/>
                <w:bCs/>
                <w:color w:val="auto"/>
                <w:highlight w:val="none"/>
              </w:rPr>
              <w:t>编列内容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10" w:hRule="atLeast"/>
        </w:trPr>
        <w:tc>
          <w:tcPr>
            <w:tcW w:w="959" w:type="dxa"/>
          </w:tcPr>
          <w:p>
            <w:pPr>
              <w:pStyle w:val="104"/>
              <w:rPr>
                <w:rFonts w:ascii="黑体"/>
                <w:color w:val="auto"/>
                <w:sz w:val="22"/>
                <w:highlight w:val="none"/>
              </w:rPr>
            </w:pPr>
          </w:p>
          <w:p>
            <w:pPr>
              <w:pStyle w:val="104"/>
              <w:rPr>
                <w:rFonts w:ascii="黑体"/>
                <w:color w:val="auto"/>
                <w:sz w:val="22"/>
                <w:highlight w:val="none"/>
              </w:rPr>
            </w:pPr>
          </w:p>
          <w:p>
            <w:pPr>
              <w:pStyle w:val="104"/>
              <w:rPr>
                <w:rFonts w:ascii="黑体"/>
                <w:color w:val="auto"/>
                <w:sz w:val="22"/>
                <w:highlight w:val="none"/>
              </w:rPr>
            </w:pPr>
          </w:p>
          <w:p>
            <w:pPr>
              <w:pStyle w:val="104"/>
              <w:rPr>
                <w:rFonts w:ascii="黑体"/>
                <w:color w:val="auto"/>
                <w:sz w:val="22"/>
                <w:highlight w:val="none"/>
              </w:rPr>
            </w:pPr>
          </w:p>
          <w:p>
            <w:pPr>
              <w:pStyle w:val="104"/>
              <w:spacing w:before="11"/>
              <w:rPr>
                <w:rFonts w:ascii="黑体"/>
                <w:color w:val="auto"/>
                <w:sz w:val="23"/>
                <w:highlight w:val="none"/>
              </w:rPr>
            </w:pPr>
          </w:p>
          <w:p>
            <w:pPr>
              <w:pStyle w:val="104"/>
              <w:ind w:left="142" w:right="133"/>
              <w:jc w:val="center"/>
              <w:rPr>
                <w:rFonts w:ascii="Times New Roman"/>
                <w:color w:val="auto"/>
                <w:sz w:val="21"/>
                <w:highlight w:val="none"/>
              </w:rPr>
            </w:pPr>
            <w:r>
              <w:rPr>
                <w:rFonts w:ascii="Times New Roman"/>
                <w:color w:val="auto"/>
                <w:sz w:val="21"/>
                <w:highlight w:val="none"/>
              </w:rPr>
              <w:t>2.2.1</w:t>
            </w:r>
          </w:p>
        </w:tc>
        <w:tc>
          <w:tcPr>
            <w:tcW w:w="1417" w:type="dxa"/>
          </w:tcPr>
          <w:p>
            <w:pPr>
              <w:pStyle w:val="104"/>
              <w:rPr>
                <w:rFonts w:ascii="黑体"/>
                <w:color w:val="auto"/>
                <w:sz w:val="20"/>
                <w:highlight w:val="none"/>
              </w:rPr>
            </w:pPr>
          </w:p>
          <w:p>
            <w:pPr>
              <w:pStyle w:val="104"/>
              <w:rPr>
                <w:rFonts w:ascii="黑体"/>
                <w:color w:val="auto"/>
                <w:sz w:val="20"/>
                <w:highlight w:val="none"/>
              </w:rPr>
            </w:pPr>
          </w:p>
          <w:p>
            <w:pPr>
              <w:pStyle w:val="104"/>
              <w:rPr>
                <w:rFonts w:ascii="黑体"/>
                <w:color w:val="auto"/>
                <w:sz w:val="20"/>
                <w:highlight w:val="none"/>
              </w:rPr>
            </w:pPr>
          </w:p>
          <w:p>
            <w:pPr>
              <w:pStyle w:val="104"/>
              <w:rPr>
                <w:rFonts w:ascii="黑体"/>
                <w:color w:val="auto"/>
                <w:sz w:val="20"/>
                <w:highlight w:val="none"/>
              </w:rPr>
            </w:pPr>
          </w:p>
          <w:p>
            <w:pPr>
              <w:pStyle w:val="104"/>
              <w:rPr>
                <w:rFonts w:ascii="黑体"/>
                <w:color w:val="auto"/>
                <w:sz w:val="20"/>
                <w:highlight w:val="none"/>
              </w:rPr>
            </w:pPr>
          </w:p>
          <w:p>
            <w:pPr>
              <w:pStyle w:val="104"/>
              <w:spacing w:before="2"/>
              <w:rPr>
                <w:rFonts w:ascii="黑体"/>
                <w:color w:val="auto"/>
                <w:sz w:val="16"/>
                <w:highlight w:val="none"/>
              </w:rPr>
            </w:pPr>
          </w:p>
          <w:p>
            <w:pPr>
              <w:pStyle w:val="104"/>
              <w:ind w:left="162" w:right="154"/>
              <w:jc w:val="center"/>
              <w:rPr>
                <w:color w:val="auto"/>
                <w:sz w:val="21"/>
                <w:highlight w:val="none"/>
              </w:rPr>
            </w:pPr>
            <w:r>
              <w:rPr>
                <w:color w:val="auto"/>
                <w:sz w:val="21"/>
                <w:highlight w:val="none"/>
              </w:rPr>
              <w:t>分值构成</w:t>
            </w:r>
          </w:p>
          <w:p>
            <w:pPr>
              <w:pStyle w:val="104"/>
              <w:spacing w:before="170"/>
              <w:ind w:left="3"/>
              <w:rPr>
                <w:color w:val="auto"/>
                <w:sz w:val="21"/>
                <w:highlight w:val="none"/>
              </w:rPr>
            </w:pPr>
            <w:r>
              <w:rPr>
                <w:color w:val="auto"/>
                <w:sz w:val="21"/>
                <w:highlight w:val="none"/>
              </w:rPr>
              <w:t xml:space="preserve">（总分 </w:t>
            </w:r>
            <w:r>
              <w:rPr>
                <w:rFonts w:ascii="Times New Roman" w:eastAsia="Times New Roman"/>
                <w:color w:val="auto"/>
                <w:sz w:val="21"/>
                <w:highlight w:val="none"/>
              </w:rPr>
              <w:t xml:space="preserve">100 </w:t>
            </w:r>
            <w:r>
              <w:rPr>
                <w:color w:val="auto"/>
                <w:sz w:val="21"/>
                <w:highlight w:val="none"/>
              </w:rPr>
              <w:t>分</w:t>
            </w:r>
          </w:p>
          <w:p>
            <w:pPr>
              <w:pStyle w:val="104"/>
              <w:spacing w:before="177"/>
              <w:ind w:left="10"/>
              <w:jc w:val="center"/>
              <w:rPr>
                <w:color w:val="auto"/>
                <w:sz w:val="10"/>
                <w:highlight w:val="none"/>
              </w:rPr>
            </w:pPr>
          </w:p>
        </w:tc>
        <w:tc>
          <w:tcPr>
            <w:tcW w:w="6515" w:type="dxa"/>
          </w:tcPr>
          <w:p>
            <w:pPr>
              <w:pStyle w:val="104"/>
              <w:spacing w:before="169" w:line="240" w:lineRule="auto"/>
              <w:ind w:left="527"/>
              <w:rPr>
                <w:b/>
                <w:color w:val="auto"/>
                <w:sz w:val="21"/>
                <w:highlight w:val="none"/>
              </w:rPr>
            </w:pPr>
            <w:r>
              <w:rPr>
                <w:b/>
                <w:color w:val="auto"/>
                <w:sz w:val="21"/>
                <w:highlight w:val="none"/>
              </w:rPr>
              <w:t>第一个信封（商务及技术文件）评分分值构成：</w:t>
            </w:r>
          </w:p>
          <w:p>
            <w:pPr>
              <w:pStyle w:val="104"/>
              <w:tabs>
                <w:tab w:val="left" w:pos="2207"/>
                <w:tab w:val="left" w:pos="2313"/>
                <w:tab w:val="left" w:pos="2416"/>
              </w:tabs>
              <w:spacing w:before="83" w:line="240" w:lineRule="auto"/>
              <w:ind w:left="527" w:right="2660"/>
              <w:rPr>
                <w:color w:val="auto"/>
                <w:spacing w:val="-14"/>
                <w:sz w:val="21"/>
                <w:highlight w:val="none"/>
              </w:rPr>
            </w:pPr>
            <w:r>
              <w:rPr>
                <w:color w:val="auto"/>
                <w:sz w:val="21"/>
                <w:highlight w:val="none"/>
              </w:rPr>
              <w:t>技术建议书：</w:t>
            </w:r>
            <w:r>
              <w:rPr>
                <w:color w:val="auto"/>
                <w:sz w:val="21"/>
                <w:highlight w:val="none"/>
                <w:u w:val="single"/>
              </w:rPr>
              <w:t xml:space="preserve"> </w:t>
            </w:r>
            <w:r>
              <w:rPr>
                <w:rFonts w:hint="eastAsia"/>
                <w:color w:val="auto"/>
                <w:sz w:val="21"/>
                <w:highlight w:val="none"/>
                <w:u w:val="single"/>
                <w:lang w:val="en-US" w:eastAsia="zh-CN"/>
              </w:rPr>
              <w:t>35</w:t>
            </w:r>
            <w:r>
              <w:rPr>
                <w:color w:val="auto"/>
                <w:sz w:val="21"/>
                <w:highlight w:val="none"/>
                <w:u w:val="single"/>
              </w:rPr>
              <w:tab/>
            </w:r>
            <w:r>
              <w:rPr>
                <w:color w:val="auto"/>
                <w:sz w:val="21"/>
                <w:highlight w:val="none"/>
              </w:rPr>
              <w:t>分</w:t>
            </w:r>
          </w:p>
          <w:p>
            <w:pPr>
              <w:pStyle w:val="104"/>
              <w:tabs>
                <w:tab w:val="left" w:pos="2207"/>
                <w:tab w:val="left" w:pos="2313"/>
                <w:tab w:val="left" w:pos="2416"/>
              </w:tabs>
              <w:spacing w:before="83" w:line="240" w:lineRule="auto"/>
              <w:ind w:left="527" w:right="2660"/>
              <w:rPr>
                <w:color w:val="auto"/>
                <w:sz w:val="21"/>
                <w:highlight w:val="none"/>
              </w:rPr>
            </w:pPr>
            <w:r>
              <w:rPr>
                <w:color w:val="auto"/>
                <w:sz w:val="21"/>
                <w:highlight w:val="none"/>
              </w:rPr>
              <w:t>主要人员：</w:t>
            </w:r>
            <w:r>
              <w:rPr>
                <w:color w:val="auto"/>
                <w:sz w:val="21"/>
                <w:highlight w:val="none"/>
                <w:u w:val="single"/>
              </w:rPr>
              <w:t xml:space="preserve"> </w:t>
            </w:r>
            <w:r>
              <w:rPr>
                <w:rFonts w:hint="eastAsia"/>
                <w:color w:val="auto"/>
                <w:sz w:val="21"/>
                <w:highlight w:val="none"/>
                <w:u w:val="single"/>
                <w:lang w:val="en-US" w:eastAsia="zh-CN"/>
              </w:rPr>
              <w:t>30</w:t>
            </w:r>
            <w:r>
              <w:rPr>
                <w:color w:val="auto"/>
                <w:sz w:val="21"/>
                <w:highlight w:val="none"/>
              </w:rPr>
              <w:t>分</w:t>
            </w:r>
          </w:p>
          <w:p>
            <w:pPr>
              <w:pStyle w:val="104"/>
              <w:tabs>
                <w:tab w:val="left" w:pos="527"/>
                <w:tab w:val="left" w:pos="1787"/>
              </w:tabs>
              <w:spacing w:line="240" w:lineRule="auto"/>
              <w:ind w:left="-154"/>
              <w:rPr>
                <w:color w:val="auto"/>
                <w:sz w:val="21"/>
                <w:highlight w:val="none"/>
              </w:rPr>
            </w:pPr>
            <w:r>
              <w:rPr>
                <w:color w:val="auto"/>
                <w:sz w:val="21"/>
                <w:highlight w:val="none"/>
              </w:rPr>
              <w:t>）</w:t>
            </w:r>
            <w:r>
              <w:rPr>
                <w:color w:val="auto"/>
                <w:sz w:val="21"/>
                <w:highlight w:val="none"/>
              </w:rPr>
              <w:tab/>
            </w:r>
            <w:r>
              <w:rPr>
                <w:color w:val="auto"/>
                <w:sz w:val="21"/>
                <w:highlight w:val="none"/>
              </w:rPr>
              <w:t>业绩：</w:t>
            </w:r>
            <w:r>
              <w:rPr>
                <w:rFonts w:hint="eastAsia"/>
                <w:color w:val="auto"/>
                <w:sz w:val="21"/>
                <w:highlight w:val="none"/>
                <w:u w:val="single"/>
                <w:lang w:val="en-US" w:eastAsia="zh-CN"/>
              </w:rPr>
              <w:t xml:space="preserve"> 20</w:t>
            </w:r>
            <w:r>
              <w:rPr>
                <w:color w:val="auto"/>
                <w:sz w:val="21"/>
                <w:highlight w:val="none"/>
              </w:rPr>
              <w:t>分</w:t>
            </w:r>
          </w:p>
          <w:p>
            <w:pPr>
              <w:pStyle w:val="104"/>
              <w:tabs>
                <w:tab w:val="left" w:pos="2207"/>
              </w:tabs>
              <w:spacing w:before="172" w:line="240" w:lineRule="auto"/>
              <w:ind w:left="527"/>
              <w:rPr>
                <w:b/>
                <w:color w:val="auto"/>
                <w:sz w:val="21"/>
                <w:highlight w:val="none"/>
              </w:rPr>
            </w:pPr>
            <w:r>
              <w:rPr>
                <w:color w:val="auto"/>
                <w:sz w:val="21"/>
                <w:highlight w:val="none"/>
              </w:rPr>
              <w:t>履约信誉：</w:t>
            </w:r>
            <w:r>
              <w:rPr>
                <w:color w:val="auto"/>
                <w:sz w:val="21"/>
                <w:highlight w:val="none"/>
                <w:u w:val="single"/>
              </w:rPr>
              <w:t xml:space="preserve"> </w:t>
            </w:r>
            <w:r>
              <w:rPr>
                <w:rFonts w:hint="eastAsia"/>
                <w:color w:val="auto"/>
                <w:sz w:val="21"/>
                <w:highlight w:val="none"/>
                <w:u w:val="single"/>
                <w:lang w:val="en-US" w:eastAsia="zh-CN"/>
              </w:rPr>
              <w:t>5</w:t>
            </w:r>
            <w:r>
              <w:rPr>
                <w:color w:val="auto"/>
                <w:sz w:val="21"/>
                <w:highlight w:val="none"/>
              </w:rPr>
              <w:t>分</w:t>
            </w:r>
          </w:p>
          <w:p>
            <w:pPr>
              <w:pStyle w:val="104"/>
              <w:tabs>
                <w:tab w:val="left" w:pos="2627"/>
              </w:tabs>
              <w:spacing w:before="26" w:line="240" w:lineRule="auto"/>
              <w:ind w:left="527" w:right="2183"/>
              <w:rPr>
                <w:b/>
                <w:color w:val="auto"/>
                <w:spacing w:val="-13"/>
                <w:sz w:val="21"/>
                <w:highlight w:val="none"/>
              </w:rPr>
            </w:pPr>
            <w:r>
              <w:rPr>
                <w:b/>
                <w:color w:val="auto"/>
                <w:sz w:val="21"/>
                <w:highlight w:val="none"/>
              </w:rPr>
              <w:t>第二个信封（报价文件）评分分值构成</w:t>
            </w:r>
            <w:r>
              <w:rPr>
                <w:b/>
                <w:color w:val="auto"/>
                <w:spacing w:val="-13"/>
                <w:sz w:val="21"/>
                <w:highlight w:val="none"/>
              </w:rPr>
              <w:t xml:space="preserve">： </w:t>
            </w:r>
          </w:p>
          <w:p>
            <w:pPr>
              <w:pStyle w:val="104"/>
              <w:tabs>
                <w:tab w:val="left" w:pos="2627"/>
              </w:tabs>
              <w:spacing w:before="26" w:line="240" w:lineRule="auto"/>
              <w:ind w:left="527" w:right="2183"/>
              <w:rPr>
                <w:color w:val="auto"/>
                <w:sz w:val="21"/>
                <w:highlight w:val="none"/>
              </w:rPr>
            </w:pPr>
            <w:r>
              <w:rPr>
                <w:color w:val="auto"/>
                <w:highlight w:val="none"/>
              </w:rPr>
              <w:t>评标价：</w:t>
            </w:r>
            <w:r>
              <w:rPr>
                <w:color w:val="auto"/>
                <w:highlight w:val="none"/>
                <w:u w:val="single"/>
              </w:rPr>
              <w:t xml:space="preserve"> </w:t>
            </w:r>
            <w:r>
              <w:rPr>
                <w:rFonts w:hint="eastAsia"/>
                <w:color w:val="auto"/>
                <w:highlight w:val="none"/>
                <w:u w:val="single"/>
                <w:lang w:val="en-US" w:eastAsia="zh-CN"/>
              </w:rPr>
              <w:t>10</w:t>
            </w:r>
            <w:r>
              <w:rPr>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3" w:hRule="atLeast"/>
        </w:trPr>
        <w:tc>
          <w:tcPr>
            <w:tcW w:w="959" w:type="dxa"/>
            <w:vAlign w:val="center"/>
          </w:tcPr>
          <w:p>
            <w:pPr>
              <w:pStyle w:val="104"/>
              <w:ind w:left="142" w:right="133"/>
              <w:jc w:val="center"/>
              <w:rPr>
                <w:rFonts w:ascii="Times New Roman"/>
                <w:color w:val="auto"/>
                <w:sz w:val="21"/>
                <w:highlight w:val="none"/>
              </w:rPr>
            </w:pPr>
            <w:r>
              <w:rPr>
                <w:rFonts w:ascii="Times New Roman"/>
                <w:color w:val="auto"/>
                <w:sz w:val="21"/>
                <w:highlight w:val="none"/>
              </w:rPr>
              <w:t>2.2.2</w:t>
            </w:r>
          </w:p>
        </w:tc>
        <w:tc>
          <w:tcPr>
            <w:tcW w:w="1417" w:type="dxa"/>
            <w:tcMar>
              <w:top w:w="57" w:type="dxa"/>
              <w:left w:w="57" w:type="dxa"/>
              <w:bottom w:w="57" w:type="dxa"/>
              <w:right w:w="57" w:type="dxa"/>
            </w:tcMar>
            <w:vAlign w:val="center"/>
          </w:tcPr>
          <w:p>
            <w:pPr>
              <w:jc w:val="center"/>
              <w:rPr>
                <w:color w:val="auto"/>
                <w:highlight w:val="none"/>
              </w:rPr>
            </w:pPr>
            <w:r>
              <w:rPr>
                <w:color w:val="auto"/>
                <w:highlight w:val="none"/>
              </w:rPr>
              <w:t>评标基准价</w:t>
            </w:r>
          </w:p>
          <w:p>
            <w:pPr>
              <w:jc w:val="center"/>
              <w:rPr>
                <w:color w:val="auto"/>
                <w:highlight w:val="none"/>
              </w:rPr>
            </w:pPr>
          </w:p>
          <w:p>
            <w:pPr>
              <w:jc w:val="center"/>
              <w:rPr>
                <w:color w:val="auto"/>
                <w:sz w:val="21"/>
                <w:highlight w:val="none"/>
              </w:rPr>
            </w:pPr>
            <w:r>
              <w:rPr>
                <w:color w:val="auto"/>
                <w:highlight w:val="none"/>
              </w:rPr>
              <w:t>计算方法</w:t>
            </w:r>
          </w:p>
        </w:tc>
        <w:tc>
          <w:tcPr>
            <w:tcW w:w="6515" w:type="dxa"/>
            <w:tcMar>
              <w:top w:w="57" w:type="dxa"/>
              <w:left w:w="57" w:type="dxa"/>
              <w:bottom w:w="57" w:type="dxa"/>
              <w:right w:w="57" w:type="dxa"/>
            </w:tcMar>
          </w:tcPr>
          <w:p>
            <w:pPr>
              <w:spacing w:line="360" w:lineRule="auto"/>
              <w:rPr>
                <w:rFonts w:hint="eastAsia"/>
                <w:color w:val="auto"/>
                <w:highlight w:val="none"/>
              </w:rPr>
            </w:pPr>
            <w:r>
              <w:rPr>
                <w:rFonts w:hint="eastAsia"/>
                <w:color w:val="auto"/>
                <w:highlight w:val="none"/>
              </w:rPr>
              <w:t>评标基准价计算方法：</w:t>
            </w:r>
          </w:p>
          <w:p>
            <w:pPr>
              <w:spacing w:line="360" w:lineRule="auto"/>
              <w:rPr>
                <w:rFonts w:hint="eastAsia"/>
                <w:color w:val="auto"/>
                <w:highlight w:val="none"/>
              </w:rPr>
            </w:pPr>
            <w:r>
              <w:rPr>
                <w:rFonts w:hint="eastAsia"/>
                <w:color w:val="auto"/>
                <w:highlight w:val="none"/>
              </w:rPr>
              <w:t>在开标现场，招标人将当场计算并宣布评标基准价。</w:t>
            </w:r>
          </w:p>
          <w:p>
            <w:pPr>
              <w:numPr>
                <w:ilvl w:val="0"/>
                <w:numId w:val="8"/>
              </w:numPr>
              <w:spacing w:line="360" w:lineRule="auto"/>
              <w:rPr>
                <w:rFonts w:hint="eastAsia"/>
                <w:color w:val="auto"/>
                <w:highlight w:val="none"/>
              </w:rPr>
            </w:pPr>
            <w:r>
              <w:rPr>
                <w:rFonts w:hint="eastAsia"/>
                <w:color w:val="auto"/>
                <w:highlight w:val="none"/>
              </w:rPr>
              <w:t>评标价的确定：评标价=投标函文字报价</w:t>
            </w:r>
          </w:p>
          <w:p>
            <w:pPr>
              <w:numPr>
                <w:ilvl w:val="0"/>
                <w:numId w:val="0"/>
              </w:numPr>
              <w:spacing w:line="360" w:lineRule="auto"/>
              <w:rPr>
                <w:rFonts w:hint="eastAsia" w:ascii="宋体" w:hAnsi="宋体" w:eastAsia="宋体" w:cs="宋体"/>
                <w:color w:val="auto"/>
                <w:sz w:val="21"/>
                <w:highlight w:val="none"/>
              </w:rPr>
            </w:pPr>
            <w:r>
              <w:rPr>
                <w:rFonts w:hint="eastAsia"/>
                <w:color w:val="auto"/>
                <w:highlight w:val="none"/>
              </w:rPr>
              <w:t>(2)评标价平均值的计算：</w:t>
            </w:r>
          </w:p>
          <w:p>
            <w:pPr>
              <w:spacing w:line="360" w:lineRule="auto"/>
              <w:rPr>
                <w:rFonts w:hint="eastAsia"/>
                <w:color w:val="auto"/>
                <w:highlight w:val="none"/>
              </w:rPr>
            </w:pPr>
            <w:r>
              <w:rPr>
                <w:rFonts w:hint="eastAsia"/>
                <w:color w:val="auto"/>
                <w:highlight w:val="none"/>
              </w:rPr>
              <w:t>方案一：按第一个信封（商务及技术文件）评审得分由高到低的顺</w:t>
            </w:r>
          </w:p>
          <w:p>
            <w:pPr>
              <w:spacing w:line="360" w:lineRule="auto"/>
              <w:rPr>
                <w:rFonts w:hint="eastAsia"/>
                <w:color w:val="auto"/>
                <w:highlight w:val="none"/>
              </w:rPr>
            </w:pPr>
            <w:r>
              <w:rPr>
                <w:rFonts w:hint="eastAsia"/>
                <w:color w:val="auto"/>
                <w:highlight w:val="none"/>
              </w:rPr>
              <w:t>序选取前3名（若不足3名，则选取相应数量），对其第二个信封（报价文件）的评标价作算术平均（根据第二章“投标人须知”第 5.2.4</w:t>
            </w:r>
          </w:p>
          <w:p>
            <w:pPr>
              <w:spacing w:line="360" w:lineRule="auto"/>
              <w:rPr>
                <w:rFonts w:hint="eastAsia"/>
                <w:color w:val="auto"/>
                <w:highlight w:val="none"/>
              </w:rPr>
            </w:pPr>
            <w:r>
              <w:rPr>
                <w:rFonts w:hint="eastAsia"/>
                <w:color w:val="auto"/>
                <w:highlight w:val="none"/>
              </w:rPr>
              <w:t>项规定在开标现场被宣布为不进入评标基准价计算的投标报价除</w:t>
            </w:r>
          </w:p>
          <w:p>
            <w:pPr>
              <w:spacing w:line="360" w:lineRule="auto"/>
              <w:rPr>
                <w:rFonts w:hint="eastAsia" w:ascii="宋体" w:hAnsi="宋体" w:eastAsia="宋体" w:cs="宋体"/>
                <w:color w:val="auto"/>
                <w:sz w:val="21"/>
                <w:highlight w:val="none"/>
              </w:rPr>
            </w:pPr>
            <w:r>
              <w:rPr>
                <w:rFonts w:hint="eastAsia"/>
                <w:color w:val="auto"/>
                <w:highlight w:val="none"/>
              </w:rPr>
              <w:t>外），将该平均值作为评标价平均值；</w:t>
            </w:r>
          </w:p>
          <w:p>
            <w:pPr>
              <w:spacing w:line="360" w:lineRule="auto"/>
              <w:rPr>
                <w:rFonts w:hint="eastAsia"/>
                <w:color w:val="auto"/>
                <w:highlight w:val="none"/>
              </w:rPr>
            </w:pPr>
            <w:r>
              <w:rPr>
                <w:rFonts w:hint="eastAsia"/>
                <w:color w:val="auto"/>
                <w:highlight w:val="none"/>
              </w:rPr>
              <w:t>√方案二：除按第二章“投标人须知”第 5.2.4 项规定开标现场被宣布为不进入评标基准价计算的投标报价之外，所有投标人的评标价去掉一个最高值和一个最低值后的算术平均值即为评标价平均值（如果参与评标价平均值计算的有效投标人少于 5 家时，则计算评标价平均值时不去掉最高值和最低值）。</w:t>
            </w:r>
          </w:p>
          <w:p>
            <w:pPr>
              <w:spacing w:line="360" w:lineRule="auto"/>
              <w:rPr>
                <w:rFonts w:hint="eastAsia"/>
                <w:color w:val="auto"/>
                <w:highlight w:val="none"/>
              </w:rPr>
            </w:pPr>
            <w:r>
              <w:rPr>
                <w:rFonts w:hint="eastAsia"/>
                <w:color w:val="auto"/>
                <w:highlight w:val="none"/>
              </w:rPr>
              <w:t>(3)评标基准价的确定:</w:t>
            </w:r>
          </w:p>
          <w:p>
            <w:pPr>
              <w:spacing w:line="360" w:lineRule="auto"/>
              <w:rPr>
                <w:rFonts w:hint="eastAsia"/>
                <w:color w:val="auto"/>
                <w:highlight w:val="none"/>
              </w:rPr>
            </w:pPr>
            <w:r>
              <w:rPr>
                <w:rFonts w:hint="eastAsia"/>
                <w:color w:val="auto"/>
                <w:highlight w:val="none"/>
              </w:rPr>
              <w:t>评标基准价=评标价平均值×（1-下浮系数）</w:t>
            </w:r>
          </w:p>
          <w:p>
            <w:pPr>
              <w:spacing w:line="360" w:lineRule="auto"/>
              <w:rPr>
                <w:rFonts w:hint="default"/>
                <w:color w:val="auto"/>
                <w:position w:val="11"/>
                <w:sz w:val="10"/>
                <w:highlight w:val="none"/>
                <w:lang w:val="en-US" w:eastAsia="zh-CN"/>
              </w:rPr>
            </w:pPr>
            <w:r>
              <w:rPr>
                <w:rFonts w:hint="eastAsia"/>
                <w:color w:val="auto"/>
                <w:highlight w:val="none"/>
              </w:rPr>
              <w:t>下浮系数将从 1%~5%中选取 5 个数，步距不小于 0.5%，设置等差数列，并在开标时随机抽取。</w:t>
            </w:r>
            <w:r>
              <w:rPr>
                <w:rFonts w:hint="eastAsia"/>
                <w:color w:val="auto"/>
                <w:highlight w:val="none"/>
                <w:lang w:val="en-US" w:eastAsia="zh-CN"/>
              </w:rPr>
              <w:t xml:space="preserve"> </w:t>
            </w:r>
          </w:p>
        </w:tc>
      </w:tr>
    </w:tbl>
    <w:p>
      <w:pPr>
        <w:pStyle w:val="12"/>
        <w:rPr>
          <w:rFonts w:ascii="黑体"/>
          <w:color w:val="auto"/>
          <w:sz w:val="5"/>
          <w:highlight w:val="none"/>
        </w:rPr>
      </w:pPr>
      <w:r>
        <w:rPr>
          <w:color w:val="auto"/>
          <w:highlight w:val="none"/>
        </w:rPr>
        <mc:AlternateContent>
          <mc:Choice Requires="wps">
            <w:drawing>
              <wp:anchor distT="0" distB="0" distL="0" distR="0" simplePos="0" relativeHeight="251676672" behindDoc="1" locked="0" layoutInCell="1" allowOverlap="1">
                <wp:simplePos x="0" y="0"/>
                <wp:positionH relativeFrom="page">
                  <wp:posOffset>1043305</wp:posOffset>
                </wp:positionH>
                <wp:positionV relativeFrom="paragraph">
                  <wp:posOffset>138430</wp:posOffset>
                </wp:positionV>
                <wp:extent cx="1828800" cy="0"/>
                <wp:effectExtent l="0" t="0" r="0" b="0"/>
                <wp:wrapTopAndBottom/>
                <wp:docPr id="64" name="直线 43"/>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3" o:spid="_x0000_s1026" o:spt="20" style="position:absolute;left:0pt;margin-left:82.15pt;margin-top:10.9pt;height:0pt;width:144pt;mso-position-horizontal-relative:page;mso-wrap-distance-bottom:0pt;mso-wrap-distance-top:0pt;z-index:-251639808;mso-width-relative:page;mso-height-relative:page;" filled="f" stroked="t" coordsize="21600,21600" o:gfxdata="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CYuxnWAAAA&#10;CQEAAA8AAAAAAAAAAQAgAAAAIgAAAGRycy9kb3ducmV2LnhtbFBLAQIUABQAAAAIAIdO4kCbacIO&#10;5gEAANoDAAAOAAAAAAAAAAEAIAAAACUBAABkcnMvZTJvRG9jLnhtbFBLBQYAAAAABgAGAFkBAAB9&#10;BQAAAAA=&#10;">
                <v:fill on="f" focussize="0,0"/>
                <v:stroke weight="0pt" color="#000000" joinstyle="round"/>
                <v:imagedata o:title=""/>
                <o:lock v:ext="edit" aspectratio="f"/>
                <w10:wrap type="topAndBottom"/>
              </v:line>
            </w:pict>
          </mc:Fallback>
        </mc:AlternateContent>
      </w:r>
    </w:p>
    <w:p>
      <w:pPr>
        <w:spacing w:before="90"/>
        <w:ind w:left="284" w:right="0" w:firstLine="0"/>
        <w:jc w:val="left"/>
        <w:rPr>
          <w:rFonts w:hint="eastAsia" w:ascii="黑体" w:hAnsi="黑体" w:eastAsia="黑体"/>
          <w:color w:val="auto"/>
          <w:sz w:val="18"/>
          <w:highlight w:val="none"/>
        </w:rPr>
      </w:pPr>
      <w:r>
        <w:rPr>
          <w:color w:val="auto"/>
          <w:position w:val="9"/>
          <w:sz w:val="9"/>
          <w:highlight w:val="none"/>
        </w:rPr>
        <w:t>①</w:t>
      </w:r>
      <w:r>
        <w:rPr>
          <w:rFonts w:hint="eastAsia" w:ascii="黑体" w:hAnsi="黑体" w:eastAsia="黑体"/>
          <w:color w:val="auto"/>
          <w:sz w:val="18"/>
          <w:highlight w:val="none"/>
        </w:rPr>
        <w:t>招标人不得将人员资格、企业资质等级、注册资本等资格条件设为加分项。</w:t>
      </w:r>
    </w:p>
    <w:p>
      <w:pPr>
        <w:spacing w:before="70" w:line="312" w:lineRule="auto"/>
        <w:ind w:left="464" w:right="465" w:hanging="180"/>
        <w:jc w:val="both"/>
        <w:rPr>
          <w:rFonts w:hint="eastAsia" w:ascii="黑体" w:hAnsi="黑体" w:eastAsia="黑体"/>
          <w:color w:val="auto"/>
          <w:sz w:val="18"/>
          <w:highlight w:val="none"/>
        </w:rPr>
      </w:pPr>
      <w:r>
        <w:rPr>
          <w:color w:val="auto"/>
          <w:position w:val="9"/>
          <w:sz w:val="9"/>
          <w:highlight w:val="none"/>
        </w:rPr>
        <w:t xml:space="preserve">② </w:t>
      </w:r>
      <w:r>
        <w:rPr>
          <w:rFonts w:hint="eastAsia" w:ascii="黑体" w:hAnsi="黑体" w:eastAsia="黑体"/>
          <w:color w:val="auto"/>
          <w:sz w:val="18"/>
          <w:highlight w:val="none"/>
        </w:rPr>
        <w:t>“技术能力”指投标人的科研开发和技术创新能力，招标人可结合招标项目的具体情况提出相关要求，包括投标人获得的与工程咨询管理有关的专利（发明专利或实用新型专利）、国家或省级科学技术进步奖，主编或参编过的国家、行业或地方标准等。</w:t>
      </w:r>
    </w:p>
    <w:p>
      <w:pPr>
        <w:spacing w:before="0"/>
        <w:ind w:left="284" w:right="0" w:firstLine="0"/>
        <w:jc w:val="both"/>
        <w:rPr>
          <w:rFonts w:hint="eastAsia" w:ascii="黑体" w:hAnsi="黑体" w:eastAsia="黑体"/>
          <w:color w:val="auto"/>
          <w:sz w:val="18"/>
          <w:highlight w:val="none"/>
        </w:rPr>
      </w:pPr>
      <w:r>
        <w:rPr>
          <w:color w:val="auto"/>
          <w:position w:val="9"/>
          <w:sz w:val="9"/>
          <w:highlight w:val="none"/>
        </w:rPr>
        <w:t>③</w:t>
      </w:r>
      <w:r>
        <w:rPr>
          <w:rFonts w:hint="eastAsia" w:ascii="黑体" w:hAnsi="黑体" w:eastAsia="黑体"/>
          <w:color w:val="auto"/>
          <w:sz w:val="18"/>
          <w:highlight w:val="none"/>
        </w:rPr>
        <w:t>对于复杂的项目，评标价权重分值不宜超过 10 分；对于市场服务成熟度高的项目，评标价权重分值不宜超过</w:t>
      </w:r>
    </w:p>
    <w:p>
      <w:pPr>
        <w:spacing w:before="70"/>
        <w:ind w:left="384" w:right="0" w:firstLine="0"/>
        <w:jc w:val="both"/>
        <w:rPr>
          <w:rFonts w:hint="eastAsia" w:ascii="黑体" w:eastAsia="黑体"/>
          <w:color w:val="auto"/>
          <w:sz w:val="18"/>
          <w:highlight w:val="none"/>
        </w:rPr>
      </w:pPr>
      <w:r>
        <w:rPr>
          <w:rFonts w:hint="eastAsia" w:ascii="黑体" w:eastAsia="黑体"/>
          <w:color w:val="auto"/>
          <w:sz w:val="18"/>
          <w:highlight w:val="none"/>
        </w:rPr>
        <w:t>30 分。</w:t>
      </w:r>
    </w:p>
    <w:p>
      <w:pPr>
        <w:spacing w:before="47"/>
        <w:ind w:left="284" w:right="0" w:firstLine="0"/>
        <w:jc w:val="both"/>
        <w:rPr>
          <w:rFonts w:hint="eastAsia" w:ascii="黑体" w:hAnsi="黑体" w:eastAsia="黑体"/>
          <w:color w:val="auto"/>
          <w:sz w:val="18"/>
          <w:highlight w:val="none"/>
        </w:rPr>
      </w:pPr>
      <w:r>
        <w:rPr>
          <w:rFonts w:hint="eastAsia" w:ascii="黑体" w:hAnsi="黑体" w:eastAsia="黑体"/>
          <w:color w:val="auto"/>
          <w:position w:val="9"/>
          <w:sz w:val="9"/>
          <w:highlight w:val="none"/>
        </w:rPr>
        <w:t xml:space="preserve">④ </w:t>
      </w:r>
      <w:r>
        <w:rPr>
          <w:rFonts w:hint="eastAsia" w:ascii="黑体" w:hAnsi="黑体" w:eastAsia="黑体"/>
          <w:color w:val="auto"/>
          <w:sz w:val="18"/>
          <w:highlight w:val="none"/>
        </w:rPr>
        <w:t>具体数值由招标人依据项目特点和实际需要予以明确。</w:t>
      </w:r>
    </w:p>
    <w:p>
      <w:pPr>
        <w:spacing w:after="0"/>
        <w:jc w:val="both"/>
        <w:rPr>
          <w:rFonts w:hint="eastAsia" w:ascii="黑体" w:hAnsi="黑体" w:eastAsia="黑体"/>
          <w:color w:val="auto"/>
          <w:sz w:val="18"/>
          <w:highlight w:val="none"/>
        </w:rPr>
        <w:sectPr>
          <w:pgSz w:w="11910" w:h="16840"/>
          <w:pgMar w:top="2020" w:right="1120" w:bottom="1280" w:left="1360" w:header="0" w:footer="1011" w:gutter="0"/>
          <w:pgNumType w:fmt="decimal"/>
          <w:cols w:space="720" w:num="1"/>
        </w:sectPr>
      </w:pPr>
    </w:p>
    <w:p>
      <w:pPr>
        <w:pStyle w:val="12"/>
        <w:rPr>
          <w:rFonts w:ascii="Times New Roman"/>
          <w:color w:val="auto"/>
          <w:sz w:val="26"/>
          <w:highlight w:val="none"/>
        </w:rPr>
      </w:pPr>
    </w:p>
    <w:tbl>
      <w:tblPr>
        <w:tblStyle w:val="37"/>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3"/>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959" w:type="dxa"/>
            <w:tcMar>
              <w:top w:w="57" w:type="dxa"/>
              <w:left w:w="57" w:type="dxa"/>
              <w:bottom w:w="57" w:type="dxa"/>
              <w:right w:w="57" w:type="dxa"/>
            </w:tcMar>
            <w:vAlign w:val="top"/>
          </w:tcPr>
          <w:p>
            <w:pPr>
              <w:pStyle w:val="104"/>
              <w:rPr>
                <w:rFonts w:hint="eastAsia" w:ascii="宋体" w:hAnsi="宋体" w:eastAsia="宋体" w:cs="宋体"/>
                <w:color w:val="auto"/>
                <w:sz w:val="20"/>
                <w:highlight w:val="none"/>
              </w:rPr>
            </w:pPr>
          </w:p>
        </w:tc>
        <w:tc>
          <w:tcPr>
            <w:tcW w:w="1417" w:type="dxa"/>
            <w:tcMar>
              <w:top w:w="57" w:type="dxa"/>
              <w:left w:w="57" w:type="dxa"/>
              <w:bottom w:w="57" w:type="dxa"/>
              <w:right w:w="57" w:type="dxa"/>
            </w:tcMar>
            <w:vAlign w:val="top"/>
          </w:tcPr>
          <w:p>
            <w:pPr>
              <w:pStyle w:val="104"/>
              <w:rPr>
                <w:rFonts w:hint="eastAsia" w:ascii="宋体" w:hAnsi="宋体" w:eastAsia="宋体" w:cs="宋体"/>
                <w:color w:val="auto"/>
                <w:sz w:val="20"/>
                <w:highlight w:val="none"/>
              </w:rPr>
            </w:pPr>
          </w:p>
        </w:tc>
        <w:tc>
          <w:tcPr>
            <w:tcW w:w="6515" w:type="dxa"/>
            <w:gridSpan w:val="5"/>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如果投标人认为某一标段的评标基准价计算有误</w:t>
            </w:r>
            <w:r>
              <w:rPr>
                <w:rFonts w:hint="eastAsia"/>
                <w:color w:val="auto"/>
                <w:highlight w:val="none"/>
                <w:lang w:eastAsia="zh-CN"/>
              </w:rPr>
              <w:t>，</w:t>
            </w:r>
            <w:r>
              <w:rPr>
                <w:rFonts w:hint="eastAsia"/>
                <w:color w:val="auto"/>
                <w:highlight w:val="none"/>
              </w:rPr>
              <w:t>有权在开标现场提出，经当场核实确认之后，可重新宣布评标基准价。</w:t>
            </w:r>
          </w:p>
          <w:p>
            <w:pPr>
              <w:spacing w:line="360" w:lineRule="auto"/>
              <w:rPr>
                <w:rFonts w:hint="eastAsia"/>
                <w:color w:val="auto"/>
                <w:highlight w:val="none"/>
              </w:rPr>
            </w:pPr>
            <w:r>
              <w:rPr>
                <w:rFonts w:hint="eastAsia"/>
                <w:color w:val="auto"/>
                <w:highlight w:val="none"/>
              </w:rPr>
              <w:t>在评标过程中，评标委员会应对招标人计算的评标基准价进行复核，</w:t>
            </w:r>
          </w:p>
          <w:p>
            <w:pPr>
              <w:spacing w:line="360" w:lineRule="auto"/>
              <w:rPr>
                <w:rFonts w:hint="eastAsia" w:ascii="宋体" w:hAnsi="宋体" w:eastAsia="宋体" w:cs="宋体"/>
                <w:color w:val="auto"/>
                <w:sz w:val="21"/>
                <w:highlight w:val="none"/>
              </w:rPr>
            </w:pPr>
            <w:r>
              <w:rPr>
                <w:rFonts w:hint="eastAsia"/>
                <w:color w:val="auto"/>
                <w:highlight w:val="none"/>
              </w:rPr>
              <w:t>存在计算错误的应予以修正并在评标报告中作出说明。除此之外，评  标基准价在整个评标期间保持不变，不随任何因素发生变化。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959" w:type="dxa"/>
          </w:tcPr>
          <w:p>
            <w:pPr>
              <w:pStyle w:val="104"/>
              <w:rPr>
                <w:rFonts w:hint="eastAsia" w:ascii="宋体" w:hAnsi="宋体" w:eastAsia="宋体" w:cs="宋体"/>
                <w:color w:val="auto"/>
                <w:sz w:val="22"/>
                <w:highlight w:val="none"/>
              </w:rPr>
            </w:pPr>
          </w:p>
          <w:p>
            <w:pPr>
              <w:pStyle w:val="104"/>
              <w:spacing w:before="164"/>
              <w:ind w:left="268"/>
              <w:rPr>
                <w:rFonts w:hint="eastAsia" w:ascii="宋体" w:hAnsi="宋体" w:eastAsia="宋体" w:cs="宋体"/>
                <w:color w:val="auto"/>
                <w:sz w:val="21"/>
                <w:highlight w:val="none"/>
              </w:rPr>
            </w:pPr>
            <w:r>
              <w:rPr>
                <w:rFonts w:hint="eastAsia" w:ascii="宋体" w:hAnsi="宋体" w:eastAsia="宋体" w:cs="宋体"/>
                <w:color w:val="auto"/>
                <w:sz w:val="21"/>
                <w:highlight w:val="none"/>
              </w:rPr>
              <w:t>2.2.3</w:t>
            </w:r>
          </w:p>
        </w:tc>
        <w:tc>
          <w:tcPr>
            <w:tcW w:w="1417" w:type="dxa"/>
          </w:tcPr>
          <w:p>
            <w:pPr>
              <w:pStyle w:val="104"/>
              <w:spacing w:before="24" w:line="442" w:lineRule="exact"/>
              <w:ind w:left="183" w:right="69" w:hanging="106"/>
              <w:rPr>
                <w:rFonts w:hint="eastAsia" w:ascii="宋体" w:hAnsi="宋体" w:eastAsia="宋体" w:cs="宋体"/>
                <w:color w:val="auto"/>
                <w:sz w:val="21"/>
                <w:highlight w:val="none"/>
              </w:rPr>
            </w:pPr>
            <w:r>
              <w:rPr>
                <w:rFonts w:hint="eastAsia" w:ascii="宋体" w:hAnsi="宋体" w:eastAsia="宋体" w:cs="宋体"/>
                <w:color w:val="auto"/>
                <w:sz w:val="21"/>
                <w:highlight w:val="none"/>
              </w:rPr>
              <w:t>评标价的偏差率计算公式</w:t>
            </w:r>
          </w:p>
        </w:tc>
        <w:tc>
          <w:tcPr>
            <w:tcW w:w="6515" w:type="dxa"/>
            <w:gridSpan w:val="5"/>
          </w:tcPr>
          <w:p>
            <w:pPr>
              <w:pStyle w:val="104"/>
              <w:rPr>
                <w:rFonts w:hint="eastAsia" w:ascii="宋体" w:hAnsi="宋体" w:eastAsia="宋体" w:cs="宋体"/>
                <w:color w:val="auto"/>
                <w:sz w:val="22"/>
                <w:highlight w:val="none"/>
              </w:rPr>
            </w:pPr>
          </w:p>
          <w:p>
            <w:pPr>
              <w:pStyle w:val="104"/>
              <w:spacing w:before="136"/>
              <w:ind w:left="527"/>
              <w:rPr>
                <w:rFonts w:hint="eastAsia" w:ascii="宋体" w:hAnsi="宋体" w:eastAsia="宋体" w:cs="宋体"/>
                <w:color w:val="auto"/>
                <w:sz w:val="21"/>
                <w:highlight w:val="none"/>
              </w:rPr>
            </w:pPr>
            <w:r>
              <w:rPr>
                <w:rFonts w:hint="eastAsia" w:ascii="宋体" w:hAnsi="宋体" w:eastAsia="宋体" w:cs="宋体"/>
                <w:color w:val="auto"/>
                <w:sz w:val="21"/>
                <w:highlight w:val="none"/>
              </w:rPr>
              <w:t>偏差率=100% ×（投标人评标价－评标基准价）/评标基准价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959" w:type="dxa"/>
            <w:vMerge w:val="restart"/>
            <w:vAlign w:val="center"/>
          </w:tcPr>
          <w:p>
            <w:pPr>
              <w:jc w:val="center"/>
              <w:rPr>
                <w:b/>
                <w:bCs/>
                <w:color w:val="auto"/>
                <w:highlight w:val="none"/>
              </w:rPr>
            </w:pPr>
          </w:p>
          <w:p>
            <w:pPr>
              <w:jc w:val="center"/>
              <w:rPr>
                <w:b/>
                <w:bCs/>
                <w:color w:val="auto"/>
                <w:highlight w:val="none"/>
              </w:rPr>
            </w:pPr>
          </w:p>
          <w:p>
            <w:pPr>
              <w:jc w:val="center"/>
              <w:rPr>
                <w:b/>
                <w:bCs/>
                <w:color w:val="auto"/>
                <w:highlight w:val="none"/>
              </w:rPr>
            </w:pPr>
            <w:r>
              <w:rPr>
                <w:b/>
                <w:bCs/>
                <w:color w:val="auto"/>
                <w:highlight w:val="none"/>
              </w:rPr>
              <w:t>条款号</w:t>
            </w:r>
          </w:p>
        </w:tc>
        <w:tc>
          <w:tcPr>
            <w:tcW w:w="5186" w:type="dxa"/>
            <w:gridSpan w:val="5"/>
            <w:vAlign w:val="center"/>
          </w:tcPr>
          <w:p>
            <w:pPr>
              <w:jc w:val="center"/>
              <w:rPr>
                <w:b/>
                <w:bCs/>
                <w:color w:val="auto"/>
                <w:highlight w:val="none"/>
              </w:rPr>
            </w:pPr>
            <w:r>
              <w:rPr>
                <w:b/>
                <w:bCs/>
                <w:color w:val="auto"/>
                <w:highlight w:val="none"/>
              </w:rPr>
              <w:t>评分因素与权重分值</w:t>
            </w:r>
          </w:p>
        </w:tc>
        <w:tc>
          <w:tcPr>
            <w:tcW w:w="2746" w:type="dxa"/>
            <w:vMerge w:val="restart"/>
            <w:vAlign w:val="center"/>
          </w:tcPr>
          <w:p>
            <w:pPr>
              <w:jc w:val="center"/>
              <w:rPr>
                <w:color w:val="auto"/>
                <w:highlight w:val="none"/>
              </w:rPr>
            </w:pPr>
            <w:r>
              <w:rPr>
                <w:b/>
                <w:bCs/>
                <w:color w:val="auto"/>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959" w:type="dxa"/>
            <w:vMerge w:val="continue"/>
            <w:tcBorders>
              <w:top w:val="nil"/>
            </w:tcBorders>
            <w:vAlign w:val="center"/>
          </w:tcPr>
          <w:p>
            <w:pPr>
              <w:jc w:val="center"/>
              <w:rPr>
                <w:b/>
                <w:bCs/>
                <w:color w:val="auto"/>
                <w:highlight w:val="none"/>
              </w:rPr>
            </w:pPr>
          </w:p>
        </w:tc>
        <w:tc>
          <w:tcPr>
            <w:tcW w:w="1480" w:type="dxa"/>
            <w:gridSpan w:val="2"/>
            <w:vAlign w:val="center"/>
          </w:tcPr>
          <w:p>
            <w:pPr>
              <w:jc w:val="center"/>
              <w:rPr>
                <w:b/>
                <w:bCs/>
                <w:color w:val="auto"/>
                <w:highlight w:val="none"/>
              </w:rPr>
            </w:pPr>
          </w:p>
          <w:p>
            <w:pPr>
              <w:jc w:val="center"/>
              <w:rPr>
                <w:b/>
                <w:bCs/>
                <w:color w:val="auto"/>
                <w:highlight w:val="none"/>
              </w:rPr>
            </w:pPr>
            <w:r>
              <w:rPr>
                <w:b/>
                <w:bCs/>
                <w:color w:val="auto"/>
                <w:highlight w:val="none"/>
              </w:rPr>
              <w:t>评分因素</w:t>
            </w:r>
          </w:p>
        </w:tc>
        <w:tc>
          <w:tcPr>
            <w:tcW w:w="1170" w:type="dxa"/>
            <w:vAlign w:val="center"/>
          </w:tcPr>
          <w:p>
            <w:pPr>
              <w:jc w:val="center"/>
              <w:rPr>
                <w:b/>
                <w:bCs/>
                <w:color w:val="auto"/>
                <w:highlight w:val="none"/>
              </w:rPr>
            </w:pPr>
            <w:r>
              <w:rPr>
                <w:b/>
                <w:bCs/>
                <w:color w:val="auto"/>
                <w:highlight w:val="none"/>
              </w:rPr>
              <w:t>评分因素权重分值</w:t>
            </w:r>
          </w:p>
        </w:tc>
        <w:tc>
          <w:tcPr>
            <w:tcW w:w="1714" w:type="dxa"/>
            <w:vAlign w:val="center"/>
          </w:tcPr>
          <w:p>
            <w:pPr>
              <w:jc w:val="center"/>
              <w:rPr>
                <w:b/>
                <w:bCs/>
                <w:color w:val="auto"/>
                <w:highlight w:val="none"/>
              </w:rPr>
            </w:pPr>
            <w:r>
              <w:rPr>
                <w:b/>
                <w:bCs/>
                <w:color w:val="auto"/>
                <w:highlight w:val="none"/>
              </w:rPr>
              <w:t>各评分因素细分项</w:t>
            </w:r>
          </w:p>
        </w:tc>
        <w:tc>
          <w:tcPr>
            <w:tcW w:w="822" w:type="dxa"/>
            <w:vAlign w:val="center"/>
          </w:tcPr>
          <w:p>
            <w:pPr>
              <w:jc w:val="center"/>
              <w:rPr>
                <w:b/>
                <w:bCs/>
                <w:color w:val="auto"/>
                <w:highlight w:val="none"/>
              </w:rPr>
            </w:pPr>
          </w:p>
          <w:p>
            <w:pPr>
              <w:jc w:val="center"/>
              <w:rPr>
                <w:b/>
                <w:bCs/>
                <w:color w:val="auto"/>
                <w:highlight w:val="none"/>
              </w:rPr>
            </w:pPr>
            <w:r>
              <w:rPr>
                <w:b/>
                <w:bCs/>
                <w:color w:val="auto"/>
                <w:highlight w:val="none"/>
              </w:rPr>
              <w:t>分值</w:t>
            </w:r>
          </w:p>
        </w:tc>
        <w:tc>
          <w:tcPr>
            <w:tcW w:w="2746" w:type="dxa"/>
            <w:vMerge w:val="continue"/>
            <w:tcBorders>
              <w:top w:val="nil"/>
            </w:tcBorders>
            <w:vAlign w:val="center"/>
          </w:tcPr>
          <w:p>
            <w:pPr>
              <w:jc w:val="center"/>
              <w:rPr>
                <w:color w:val="auto"/>
                <w:sz w:val="2"/>
                <w:szCs w:val="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3" w:hRule="atLeast"/>
        </w:trPr>
        <w:tc>
          <w:tcPr>
            <w:tcW w:w="959" w:type="dxa"/>
            <w:vMerge w:val="restart"/>
            <w:tcMar>
              <w:top w:w="57" w:type="dxa"/>
              <w:left w:w="57" w:type="dxa"/>
              <w:bottom w:w="57" w:type="dxa"/>
              <w:right w:w="57" w:type="dxa"/>
            </w:tcMar>
            <w:vAlign w:val="center"/>
          </w:tcPr>
          <w:p>
            <w:pPr>
              <w:pStyle w:val="104"/>
              <w:spacing w:before="192"/>
              <w:jc w:val="center"/>
              <w:rPr>
                <w:rFonts w:ascii="Times New Roman"/>
                <w:color w:val="auto"/>
                <w:sz w:val="21"/>
                <w:highlight w:val="none"/>
              </w:rPr>
            </w:pPr>
            <w:r>
              <w:rPr>
                <w:rFonts w:ascii="Times New Roman"/>
                <w:color w:val="auto"/>
                <w:sz w:val="21"/>
                <w:highlight w:val="none"/>
              </w:rPr>
              <w:t>2.2.4(1)</w:t>
            </w:r>
          </w:p>
        </w:tc>
        <w:tc>
          <w:tcPr>
            <w:tcW w:w="1480" w:type="dxa"/>
            <w:gridSpan w:val="2"/>
            <w:vMerge w:val="restart"/>
            <w:tcMar>
              <w:top w:w="57" w:type="dxa"/>
              <w:left w:w="57" w:type="dxa"/>
              <w:bottom w:w="57" w:type="dxa"/>
              <w:right w:w="57" w:type="dxa"/>
            </w:tcMar>
            <w:vAlign w:val="center"/>
          </w:tcPr>
          <w:p>
            <w:pPr>
              <w:pStyle w:val="104"/>
              <w:spacing w:line="391" w:lineRule="auto"/>
              <w:ind w:right="113"/>
              <w:jc w:val="center"/>
              <w:rPr>
                <w:color w:val="auto"/>
                <w:sz w:val="21"/>
                <w:highlight w:val="none"/>
              </w:rPr>
            </w:pPr>
          </w:p>
          <w:p>
            <w:pPr>
              <w:pStyle w:val="104"/>
              <w:spacing w:line="391" w:lineRule="auto"/>
              <w:ind w:right="113"/>
              <w:jc w:val="center"/>
              <w:rPr>
                <w:color w:val="auto"/>
                <w:sz w:val="21"/>
                <w:highlight w:val="none"/>
              </w:rPr>
            </w:pPr>
            <w:r>
              <w:rPr>
                <w:color w:val="auto"/>
                <w:sz w:val="21"/>
                <w:highlight w:val="none"/>
              </w:rPr>
              <w:t>技术建议书</w:t>
            </w:r>
          </w:p>
        </w:tc>
        <w:tc>
          <w:tcPr>
            <w:tcW w:w="1170" w:type="dxa"/>
            <w:vMerge w:val="restart"/>
            <w:tcMar>
              <w:top w:w="57" w:type="dxa"/>
              <w:left w:w="57" w:type="dxa"/>
              <w:bottom w:w="57" w:type="dxa"/>
              <w:right w:w="57" w:type="dxa"/>
            </w:tcMar>
            <w:vAlign w:val="center"/>
          </w:tcPr>
          <w:p>
            <w:pPr>
              <w:pStyle w:val="104"/>
              <w:tabs>
                <w:tab w:val="left" w:pos="851"/>
              </w:tabs>
              <w:jc w:val="center"/>
              <w:rPr>
                <w:color w:val="auto"/>
                <w:sz w:val="21"/>
                <w:highlight w:val="none"/>
              </w:rPr>
            </w:pPr>
            <w:r>
              <w:rPr>
                <w:rFonts w:hint="eastAsia" w:ascii="Times New Roman"/>
                <w:color w:val="auto"/>
                <w:sz w:val="21"/>
                <w:highlight w:val="none"/>
                <w:u w:val="single"/>
                <w:lang w:val="en-US" w:eastAsia="zh-CN"/>
              </w:rPr>
              <w:t>35</w:t>
            </w:r>
            <w:r>
              <w:rPr>
                <w:color w:val="auto"/>
                <w:w w:val="95"/>
                <w:sz w:val="21"/>
                <w:highlight w:val="none"/>
              </w:rPr>
              <w:t>分</w:t>
            </w: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服务</w:t>
            </w:r>
            <w:r>
              <w:rPr>
                <w:rFonts w:hint="eastAsia"/>
                <w:color w:val="auto"/>
                <w:highlight w:val="none"/>
              </w:rPr>
              <w:t>方案和措施</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12</w:t>
            </w:r>
            <w:r>
              <w:rPr>
                <w:rFonts w:hint="eastAsia"/>
                <w:color w:val="auto"/>
                <w:highlight w:val="none"/>
              </w:rPr>
              <w:t>分； 切实可行且合理科学的，酌情加分，本项最高得</w:t>
            </w:r>
            <w:r>
              <w:rPr>
                <w:rFonts w:hint="eastAsia"/>
                <w:color w:val="auto"/>
                <w:highlight w:val="none"/>
                <w:lang w:val="en-US" w:eastAsia="zh-CN"/>
              </w:rPr>
              <w:t>15</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4" w:hRule="atLeast"/>
        </w:trPr>
        <w:tc>
          <w:tcPr>
            <w:tcW w:w="959"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本工程</w:t>
            </w:r>
            <w:r>
              <w:rPr>
                <w:rFonts w:hint="eastAsia"/>
                <w:color w:val="auto"/>
                <w:highlight w:val="none"/>
                <w:lang w:val="en-US" w:eastAsia="zh-CN"/>
              </w:rPr>
              <w:t>服务</w:t>
            </w:r>
            <w:r>
              <w:rPr>
                <w:rFonts w:hint="eastAsia"/>
                <w:color w:val="auto"/>
                <w:highlight w:val="none"/>
              </w:rPr>
              <w:t>工作的重点与难点分</w:t>
            </w:r>
          </w:p>
          <w:p>
            <w:pPr>
              <w:jc w:val="center"/>
              <w:rPr>
                <w:rFonts w:hint="eastAsia"/>
                <w:color w:val="auto"/>
                <w:highlight w:val="none"/>
              </w:rPr>
            </w:pPr>
            <w:r>
              <w:rPr>
                <w:rFonts w:hint="eastAsia"/>
                <w:color w:val="auto"/>
                <w:highlight w:val="none"/>
              </w:rPr>
              <w:t>析</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10</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8</w:t>
            </w:r>
            <w:r>
              <w:rPr>
                <w:rFonts w:hint="eastAsia"/>
                <w:color w:val="auto"/>
                <w:highlight w:val="none"/>
              </w:rPr>
              <w:t>分； 切实可行且合理科学的，酌</w:t>
            </w:r>
          </w:p>
          <w:p>
            <w:pPr>
              <w:spacing w:line="360" w:lineRule="auto"/>
              <w:rPr>
                <w:rFonts w:hint="eastAsia"/>
                <w:color w:val="auto"/>
                <w:highlight w:val="none"/>
              </w:rPr>
            </w:pPr>
            <w:r>
              <w:rPr>
                <w:rFonts w:hint="eastAsia"/>
                <w:color w:val="auto"/>
                <w:highlight w:val="none"/>
              </w:rPr>
              <w:t>情加分，本项最高得</w:t>
            </w:r>
            <w:r>
              <w:rPr>
                <w:rFonts w:hint="eastAsia"/>
                <w:color w:val="auto"/>
                <w:highlight w:val="none"/>
                <w:lang w:val="en-US" w:eastAsia="zh-CN"/>
              </w:rPr>
              <w:t>10</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0" w:hRule="atLeast"/>
        </w:trPr>
        <w:tc>
          <w:tcPr>
            <w:tcW w:w="959"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color w:val="auto"/>
                <w:sz w:val="2"/>
                <w:szCs w:val="2"/>
                <w:highlight w:val="none"/>
              </w:rPr>
            </w:pP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对本工程的建议</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10</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rPr>
              <w:t>满足工程基本要求，得</w:t>
            </w:r>
            <w:r>
              <w:rPr>
                <w:rFonts w:hint="eastAsia"/>
                <w:color w:val="auto"/>
                <w:highlight w:val="none"/>
                <w:lang w:val="en-US" w:eastAsia="zh-CN"/>
              </w:rPr>
              <w:t>8</w:t>
            </w:r>
            <w:r>
              <w:rPr>
                <w:rFonts w:hint="eastAsia"/>
                <w:color w:val="auto"/>
                <w:highlight w:val="none"/>
              </w:rPr>
              <w:t>分；</w:t>
            </w:r>
          </w:p>
          <w:p>
            <w:pPr>
              <w:spacing w:line="360" w:lineRule="auto"/>
              <w:rPr>
                <w:rFonts w:hint="eastAsia"/>
                <w:color w:val="auto"/>
                <w:highlight w:val="none"/>
              </w:rPr>
            </w:pPr>
            <w:r>
              <w:rPr>
                <w:rFonts w:hint="eastAsia"/>
                <w:color w:val="auto"/>
                <w:highlight w:val="none"/>
              </w:rPr>
              <w:t>切实可行且合理科学的，酌情加分，本项最高得</w:t>
            </w:r>
            <w:r>
              <w:rPr>
                <w:rFonts w:hint="eastAsia"/>
                <w:color w:val="auto"/>
                <w:highlight w:val="none"/>
                <w:lang w:val="en-US" w:eastAsia="zh-CN"/>
              </w:rPr>
              <w:t>10</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959" w:type="dxa"/>
            <w:vMerge w:val="restart"/>
            <w:tcMar>
              <w:top w:w="57" w:type="dxa"/>
              <w:left w:w="57" w:type="dxa"/>
              <w:bottom w:w="57" w:type="dxa"/>
              <w:right w:w="57" w:type="dxa"/>
            </w:tcMar>
            <w:vAlign w:val="center"/>
          </w:tcPr>
          <w:p>
            <w:pPr>
              <w:pStyle w:val="104"/>
              <w:jc w:val="center"/>
              <w:rPr>
                <w:color w:val="auto"/>
                <w:sz w:val="22"/>
                <w:highlight w:val="none"/>
              </w:rPr>
            </w:pPr>
          </w:p>
          <w:p>
            <w:pPr>
              <w:pStyle w:val="104"/>
              <w:spacing w:before="1"/>
              <w:ind w:right="313"/>
              <w:jc w:val="center"/>
              <w:rPr>
                <w:rFonts w:ascii="Times New Roman"/>
                <w:color w:val="auto"/>
                <w:sz w:val="21"/>
                <w:highlight w:val="none"/>
              </w:rPr>
            </w:pPr>
            <w:r>
              <w:rPr>
                <w:rFonts w:ascii="Times New Roman"/>
                <w:color w:val="auto"/>
                <w:sz w:val="21"/>
                <w:highlight w:val="none"/>
              </w:rPr>
              <w:t>2.2.4(2)</w:t>
            </w:r>
          </w:p>
        </w:tc>
        <w:tc>
          <w:tcPr>
            <w:tcW w:w="1480" w:type="dxa"/>
            <w:gridSpan w:val="2"/>
            <w:vMerge w:val="restart"/>
            <w:tcMar>
              <w:top w:w="57" w:type="dxa"/>
              <w:left w:w="57" w:type="dxa"/>
              <w:bottom w:w="57" w:type="dxa"/>
              <w:right w:w="57" w:type="dxa"/>
            </w:tcMar>
            <w:vAlign w:val="center"/>
          </w:tcPr>
          <w:p>
            <w:pPr>
              <w:pStyle w:val="104"/>
              <w:ind w:right="90"/>
              <w:jc w:val="center"/>
              <w:rPr>
                <w:color w:val="auto"/>
                <w:sz w:val="21"/>
                <w:highlight w:val="none"/>
              </w:rPr>
            </w:pPr>
            <w:r>
              <w:rPr>
                <w:color w:val="auto"/>
                <w:sz w:val="21"/>
                <w:highlight w:val="none"/>
              </w:rPr>
              <w:t>主要人员</w:t>
            </w:r>
          </w:p>
        </w:tc>
        <w:tc>
          <w:tcPr>
            <w:tcW w:w="1170" w:type="dxa"/>
            <w:vMerge w:val="restart"/>
            <w:tcMar>
              <w:top w:w="57" w:type="dxa"/>
              <w:left w:w="57" w:type="dxa"/>
              <w:bottom w:w="57" w:type="dxa"/>
              <w:right w:w="57" w:type="dxa"/>
            </w:tcMar>
            <w:vAlign w:val="center"/>
          </w:tcPr>
          <w:p>
            <w:pPr>
              <w:pStyle w:val="104"/>
              <w:tabs>
                <w:tab w:val="left" w:pos="314"/>
              </w:tabs>
              <w:ind w:right="97"/>
              <w:jc w:val="center"/>
              <w:rPr>
                <w:color w:val="auto"/>
                <w:sz w:val="21"/>
                <w:highlight w:val="none"/>
              </w:rPr>
            </w:pPr>
            <w:r>
              <w:rPr>
                <w:rFonts w:hint="eastAsia" w:ascii="Times New Roman"/>
                <w:color w:val="auto"/>
                <w:sz w:val="21"/>
                <w:highlight w:val="none"/>
                <w:u w:val="single"/>
                <w:lang w:val="en-US" w:eastAsia="zh-CN"/>
              </w:rPr>
              <w:t>30</w:t>
            </w:r>
            <w:r>
              <w:rPr>
                <w:color w:val="auto"/>
                <w:w w:val="95"/>
                <w:sz w:val="21"/>
                <w:highlight w:val="none"/>
              </w:rPr>
              <w:t>分</w:t>
            </w:r>
          </w:p>
        </w:tc>
        <w:tc>
          <w:tcPr>
            <w:tcW w:w="1714"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rPr>
              <w:t>项目负责人任职资格与业绩</w:t>
            </w:r>
          </w:p>
        </w:tc>
        <w:tc>
          <w:tcPr>
            <w:tcW w:w="822" w:type="dxa"/>
            <w:tcMar>
              <w:top w:w="57" w:type="dxa"/>
              <w:left w:w="57" w:type="dxa"/>
              <w:bottom w:w="57" w:type="dxa"/>
              <w:right w:w="57" w:type="dxa"/>
            </w:tcMar>
            <w:vAlign w:val="center"/>
          </w:tcPr>
          <w:p>
            <w:pPr>
              <w:jc w:val="center"/>
              <w:rPr>
                <w:rFonts w:hint="eastAsia"/>
                <w:color w:val="auto"/>
                <w:highlight w:val="none"/>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p>
          <w:p>
            <w:pPr>
              <w:spacing w:line="360" w:lineRule="auto"/>
              <w:rPr>
                <w:rFonts w:hint="eastAsia"/>
                <w:color w:val="auto"/>
                <w:highlight w:val="none"/>
              </w:rPr>
            </w:pPr>
            <w:r>
              <w:rPr>
                <w:rFonts w:hint="eastAsia"/>
                <w:color w:val="auto"/>
                <w:highlight w:val="none"/>
              </w:rPr>
              <w:t>满足资格审查条件要求得</w:t>
            </w:r>
            <w:r>
              <w:rPr>
                <w:rFonts w:hint="eastAsia"/>
                <w:color w:val="auto"/>
                <w:highlight w:val="none"/>
                <w:lang w:val="en-US" w:eastAsia="zh-CN"/>
              </w:rPr>
              <w:t>12</w:t>
            </w:r>
            <w:r>
              <w:rPr>
                <w:rFonts w:hint="eastAsia"/>
                <w:color w:val="auto"/>
                <w:highlight w:val="none"/>
              </w:rPr>
              <w:t>分; 每增加一条</w:t>
            </w:r>
            <w:r>
              <w:rPr>
                <w:rFonts w:hint="eastAsia"/>
                <w:color w:val="auto"/>
                <w:highlight w:val="none"/>
                <w:lang w:val="en-US" w:eastAsia="zh-CN"/>
              </w:rPr>
              <w:t>作为</w:t>
            </w:r>
            <w:r>
              <w:rPr>
                <w:rFonts w:hint="eastAsia"/>
                <w:color w:val="auto"/>
                <w:highlight w:val="none"/>
              </w:rPr>
              <w:t>项目</w:t>
            </w:r>
            <w:r>
              <w:rPr>
                <w:rFonts w:hint="eastAsia"/>
                <w:color w:val="auto"/>
                <w:highlight w:val="none"/>
                <w:lang w:val="en-US" w:eastAsia="zh-CN"/>
              </w:rPr>
              <w:t>负责人或技术负责人</w:t>
            </w:r>
            <w:r>
              <w:rPr>
                <w:rFonts w:hint="eastAsia"/>
                <w:color w:val="auto"/>
                <w:highlight w:val="none"/>
              </w:rPr>
              <w:t>业绩要求的加</w:t>
            </w:r>
            <w:r>
              <w:rPr>
                <w:rFonts w:hint="eastAsia"/>
                <w:color w:val="auto"/>
                <w:highlight w:val="none"/>
                <w:lang w:val="en-US" w:eastAsia="zh-CN"/>
              </w:rPr>
              <w:t>3</w:t>
            </w:r>
            <w:r>
              <w:rPr>
                <w:rFonts w:hint="eastAsia"/>
                <w:color w:val="auto"/>
                <w:highlight w:val="none"/>
              </w:rPr>
              <w:t>分，本项最多加</w:t>
            </w:r>
            <w:r>
              <w:rPr>
                <w:rFonts w:hint="eastAsia"/>
                <w:color w:val="auto"/>
                <w:highlight w:val="none"/>
                <w:lang w:val="en-US" w:eastAsia="zh-CN"/>
              </w:rPr>
              <w:t>3</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60" w:hRule="atLeast"/>
        </w:trPr>
        <w:tc>
          <w:tcPr>
            <w:tcW w:w="959" w:type="dxa"/>
            <w:vMerge w:val="continue"/>
            <w:tcMar>
              <w:top w:w="57" w:type="dxa"/>
              <w:left w:w="57" w:type="dxa"/>
              <w:bottom w:w="57" w:type="dxa"/>
              <w:right w:w="57" w:type="dxa"/>
            </w:tcMar>
            <w:vAlign w:val="center"/>
          </w:tcPr>
          <w:p>
            <w:pPr>
              <w:pStyle w:val="104"/>
              <w:spacing w:before="1"/>
              <w:ind w:left="320" w:right="313"/>
              <w:jc w:val="center"/>
              <w:rPr>
                <w:rFonts w:ascii="Times New Roman"/>
                <w:color w:val="auto"/>
                <w:sz w:val="21"/>
                <w:highlight w:val="none"/>
              </w:rPr>
            </w:pPr>
          </w:p>
        </w:tc>
        <w:tc>
          <w:tcPr>
            <w:tcW w:w="1480" w:type="dxa"/>
            <w:gridSpan w:val="2"/>
            <w:vMerge w:val="continue"/>
            <w:tcMar>
              <w:top w:w="57" w:type="dxa"/>
              <w:left w:w="57" w:type="dxa"/>
              <w:bottom w:w="57" w:type="dxa"/>
              <w:right w:w="57" w:type="dxa"/>
            </w:tcMar>
            <w:vAlign w:val="center"/>
          </w:tcPr>
          <w:p>
            <w:pPr>
              <w:pStyle w:val="104"/>
              <w:ind w:left="97" w:right="90"/>
              <w:jc w:val="center"/>
              <w:rPr>
                <w:color w:val="auto"/>
                <w:sz w:val="21"/>
                <w:highlight w:val="none"/>
              </w:rPr>
            </w:pPr>
          </w:p>
        </w:tc>
        <w:tc>
          <w:tcPr>
            <w:tcW w:w="1170" w:type="dxa"/>
            <w:vMerge w:val="continue"/>
            <w:tcMar>
              <w:top w:w="57" w:type="dxa"/>
              <w:left w:w="57" w:type="dxa"/>
              <w:bottom w:w="57" w:type="dxa"/>
              <w:right w:w="57" w:type="dxa"/>
            </w:tcMar>
            <w:vAlign w:val="center"/>
          </w:tcPr>
          <w:p>
            <w:pPr>
              <w:pStyle w:val="104"/>
              <w:tabs>
                <w:tab w:val="left" w:pos="314"/>
              </w:tabs>
              <w:ind w:right="97"/>
              <w:jc w:val="center"/>
              <w:rPr>
                <w:rFonts w:ascii="Times New Roman" w:eastAsia="Times New Roman"/>
                <w:color w:val="auto"/>
                <w:w w:val="99"/>
                <w:sz w:val="21"/>
                <w:highlight w:val="none"/>
                <w:u w:val="single"/>
              </w:rPr>
            </w:pPr>
          </w:p>
        </w:tc>
        <w:tc>
          <w:tcPr>
            <w:tcW w:w="1714" w:type="dxa"/>
            <w:tcMar>
              <w:top w:w="57" w:type="dxa"/>
              <w:left w:w="57" w:type="dxa"/>
              <w:bottom w:w="57" w:type="dxa"/>
              <w:right w:w="57" w:type="dxa"/>
            </w:tcMar>
            <w:vAlign w:val="center"/>
          </w:tcPr>
          <w:p>
            <w:pPr>
              <w:jc w:val="center"/>
              <w:rPr>
                <w:rFonts w:hint="default"/>
                <w:color w:val="auto"/>
                <w:highlight w:val="none"/>
                <w:lang w:val="en-US" w:eastAsia="zh-CN"/>
              </w:rPr>
            </w:pPr>
            <w:r>
              <w:rPr>
                <w:rFonts w:hint="eastAsia"/>
                <w:color w:val="auto"/>
                <w:highlight w:val="none"/>
                <w:lang w:val="en-US" w:eastAsia="zh-CN"/>
              </w:rPr>
              <w:t>技术负责人</w:t>
            </w:r>
            <w:r>
              <w:rPr>
                <w:rFonts w:hint="eastAsia"/>
                <w:color w:val="auto"/>
                <w:highlight w:val="none"/>
              </w:rPr>
              <w:t>任职资格与业绩</w:t>
            </w:r>
          </w:p>
        </w:tc>
        <w:tc>
          <w:tcPr>
            <w:tcW w:w="822" w:type="dxa"/>
            <w:tcMar>
              <w:top w:w="57" w:type="dxa"/>
              <w:left w:w="57" w:type="dxa"/>
              <w:bottom w:w="57" w:type="dxa"/>
              <w:right w:w="57" w:type="dxa"/>
            </w:tcMar>
            <w:vAlign w:val="center"/>
          </w:tcPr>
          <w:p>
            <w:pPr>
              <w:jc w:val="center"/>
              <w:rPr>
                <w:rFonts w:hint="eastAsia"/>
                <w:color w:val="auto"/>
                <w:highlight w:val="none"/>
                <w:lang w:val="zh-CN" w:eastAsia="zh-CN"/>
              </w:rPr>
            </w:pPr>
            <w:r>
              <w:rPr>
                <w:rFonts w:hint="eastAsia"/>
                <w:color w:val="auto"/>
                <w:highlight w:val="none"/>
                <w:lang w:val="en-US" w:eastAsia="zh-CN"/>
              </w:rPr>
              <w:t>15</w:t>
            </w:r>
            <w:r>
              <w:rPr>
                <w:rFonts w:hint="eastAsia"/>
                <w:color w:val="auto"/>
                <w:highlight w:val="none"/>
              </w:rPr>
              <w:t>分</w:t>
            </w:r>
          </w:p>
        </w:tc>
        <w:tc>
          <w:tcPr>
            <w:tcW w:w="2746" w:type="dxa"/>
            <w:tcMar>
              <w:top w:w="57" w:type="dxa"/>
              <w:left w:w="57" w:type="dxa"/>
              <w:bottom w:w="57" w:type="dxa"/>
              <w:right w:w="57" w:type="dxa"/>
            </w:tcMar>
            <w:vAlign w:val="top"/>
          </w:tcPr>
          <w:p>
            <w:pPr>
              <w:spacing w:line="360" w:lineRule="auto"/>
              <w:rPr>
                <w:rFonts w:hint="eastAsia"/>
                <w:color w:val="auto"/>
                <w:highlight w:val="none"/>
              </w:rPr>
            </w:pPr>
          </w:p>
          <w:p>
            <w:pPr>
              <w:spacing w:line="360" w:lineRule="auto"/>
              <w:rPr>
                <w:rFonts w:hint="eastAsia"/>
                <w:color w:val="auto"/>
                <w:highlight w:val="none"/>
                <w:lang w:val="zh-CN" w:eastAsia="zh-CN"/>
              </w:rPr>
            </w:pPr>
            <w:r>
              <w:rPr>
                <w:rFonts w:hint="eastAsia"/>
                <w:color w:val="auto"/>
                <w:highlight w:val="none"/>
              </w:rPr>
              <w:t>满足资格审查条件要求得</w:t>
            </w:r>
            <w:r>
              <w:rPr>
                <w:rFonts w:hint="eastAsia"/>
                <w:color w:val="auto"/>
                <w:highlight w:val="none"/>
                <w:lang w:val="en-US" w:eastAsia="zh-CN"/>
              </w:rPr>
              <w:t>12</w:t>
            </w:r>
            <w:r>
              <w:rPr>
                <w:rFonts w:hint="eastAsia"/>
                <w:color w:val="auto"/>
                <w:highlight w:val="none"/>
              </w:rPr>
              <w:t>分; 每增加一条</w:t>
            </w:r>
            <w:r>
              <w:rPr>
                <w:rFonts w:hint="eastAsia"/>
                <w:color w:val="auto"/>
                <w:highlight w:val="none"/>
                <w:lang w:val="en-US" w:eastAsia="zh-CN"/>
              </w:rPr>
              <w:t>作为</w:t>
            </w:r>
            <w:r>
              <w:rPr>
                <w:rFonts w:hint="eastAsia"/>
                <w:color w:val="auto"/>
                <w:highlight w:val="none"/>
              </w:rPr>
              <w:t>项目</w:t>
            </w:r>
            <w:r>
              <w:rPr>
                <w:rFonts w:hint="eastAsia"/>
                <w:color w:val="auto"/>
                <w:highlight w:val="none"/>
                <w:lang w:val="en-US" w:eastAsia="zh-CN"/>
              </w:rPr>
              <w:t>负责人或技术负责人</w:t>
            </w:r>
            <w:r>
              <w:rPr>
                <w:rFonts w:hint="eastAsia"/>
                <w:color w:val="auto"/>
                <w:highlight w:val="none"/>
              </w:rPr>
              <w:t>业绩要求的加</w:t>
            </w:r>
            <w:r>
              <w:rPr>
                <w:rFonts w:hint="eastAsia"/>
                <w:color w:val="auto"/>
                <w:highlight w:val="none"/>
                <w:lang w:val="en-US" w:eastAsia="zh-CN"/>
              </w:rPr>
              <w:t>3</w:t>
            </w:r>
            <w:r>
              <w:rPr>
                <w:rFonts w:hint="eastAsia"/>
                <w:color w:val="auto"/>
                <w:highlight w:val="none"/>
              </w:rPr>
              <w:t>分，本项最多加</w:t>
            </w:r>
            <w:r>
              <w:rPr>
                <w:rFonts w:hint="eastAsia"/>
                <w:color w:val="auto"/>
                <w:highlight w:val="none"/>
                <w:lang w:val="en-US" w:eastAsia="zh-CN"/>
              </w:rPr>
              <w:t>3</w:t>
            </w:r>
            <w:r>
              <w:rPr>
                <w:rFonts w:hint="eastAsia"/>
                <w:color w:val="auto"/>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0" w:hRule="atLeast"/>
        </w:trPr>
        <w:tc>
          <w:tcPr>
            <w:tcW w:w="959" w:type="dxa"/>
            <w:tcMar>
              <w:top w:w="57" w:type="dxa"/>
              <w:left w:w="57" w:type="dxa"/>
              <w:bottom w:w="57" w:type="dxa"/>
              <w:right w:w="57" w:type="dxa"/>
            </w:tcMar>
            <w:vAlign w:val="center"/>
          </w:tcPr>
          <w:p>
            <w:pPr>
              <w:pStyle w:val="104"/>
              <w:ind w:right="310"/>
              <w:jc w:val="center"/>
              <w:rPr>
                <w:rFonts w:ascii="Times New Roman"/>
                <w:color w:val="auto"/>
                <w:sz w:val="21"/>
                <w:highlight w:val="none"/>
              </w:rPr>
            </w:pPr>
            <w:r>
              <w:rPr>
                <w:rFonts w:ascii="Times New Roman"/>
                <w:color w:val="auto"/>
                <w:sz w:val="21"/>
                <w:highlight w:val="none"/>
              </w:rPr>
              <w:t>2.2.4(3)</w:t>
            </w:r>
          </w:p>
        </w:tc>
        <w:tc>
          <w:tcPr>
            <w:tcW w:w="1480" w:type="dxa"/>
            <w:gridSpan w:val="2"/>
            <w:tcMar>
              <w:top w:w="57" w:type="dxa"/>
              <w:left w:w="57" w:type="dxa"/>
              <w:bottom w:w="57" w:type="dxa"/>
              <w:right w:w="57" w:type="dxa"/>
            </w:tcMar>
            <w:vAlign w:val="center"/>
          </w:tcPr>
          <w:p>
            <w:pPr>
              <w:pStyle w:val="104"/>
              <w:spacing w:before="130"/>
              <w:ind w:left="99" w:right="90"/>
              <w:jc w:val="center"/>
              <w:rPr>
                <w:color w:val="auto"/>
                <w:sz w:val="21"/>
                <w:highlight w:val="none"/>
              </w:rPr>
            </w:pPr>
            <w:r>
              <w:rPr>
                <w:color w:val="auto"/>
                <w:sz w:val="21"/>
                <w:highlight w:val="none"/>
              </w:rPr>
              <w:t>评标价</w:t>
            </w:r>
          </w:p>
        </w:tc>
        <w:tc>
          <w:tcPr>
            <w:tcW w:w="1170" w:type="dxa"/>
            <w:tcMar>
              <w:top w:w="57" w:type="dxa"/>
              <w:left w:w="57" w:type="dxa"/>
              <w:bottom w:w="57" w:type="dxa"/>
              <w:right w:w="57" w:type="dxa"/>
            </w:tcMar>
            <w:vAlign w:val="center"/>
          </w:tcPr>
          <w:p>
            <w:pPr>
              <w:pStyle w:val="104"/>
              <w:tabs>
                <w:tab w:val="left" w:pos="314"/>
              </w:tabs>
              <w:ind w:right="97"/>
              <w:jc w:val="center"/>
              <w:rPr>
                <w:color w:val="auto"/>
                <w:sz w:val="21"/>
                <w:highlight w:val="none"/>
              </w:rPr>
            </w:pPr>
            <w:r>
              <w:rPr>
                <w:rFonts w:hint="eastAsia" w:ascii="Times New Roman"/>
                <w:color w:val="auto"/>
                <w:sz w:val="21"/>
                <w:highlight w:val="none"/>
                <w:u w:val="none"/>
                <w:lang w:val="en-US" w:eastAsia="zh-CN"/>
              </w:rPr>
              <w:t>10</w:t>
            </w:r>
            <w:r>
              <w:rPr>
                <w:color w:val="auto"/>
                <w:w w:val="95"/>
                <w:sz w:val="21"/>
                <w:highlight w:val="none"/>
              </w:rPr>
              <w:t>分</w:t>
            </w:r>
          </w:p>
        </w:tc>
        <w:tc>
          <w:tcPr>
            <w:tcW w:w="5282" w:type="dxa"/>
            <w:gridSpan w:val="3"/>
            <w:tcMar>
              <w:top w:w="57" w:type="dxa"/>
              <w:left w:w="57" w:type="dxa"/>
              <w:bottom w:w="57" w:type="dxa"/>
              <w:right w:w="57" w:type="dxa"/>
            </w:tcMar>
            <w:vAlign w:val="top"/>
          </w:tcPr>
          <w:p>
            <w:pPr>
              <w:spacing w:line="360" w:lineRule="auto"/>
              <w:rPr>
                <w:rFonts w:hint="eastAsia"/>
                <w:color w:val="auto"/>
                <w:highlight w:val="none"/>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如果投标人的评标价&gt;评标基准价，则评标价得分</w:t>
            </w:r>
          </w:p>
          <w:p>
            <w:pPr>
              <w:spacing w:line="360" w:lineRule="auto"/>
              <w:rPr>
                <w:rFonts w:hint="eastAsia"/>
                <w:color w:val="auto"/>
                <w:highlight w:val="none"/>
              </w:rPr>
            </w:pPr>
            <w:r>
              <w:rPr>
                <w:rFonts w:hint="eastAsia"/>
                <w:color w:val="auto"/>
                <w:highlight w:val="none"/>
              </w:rPr>
              <w:t>＝F－偏差率×100× E1；</w:t>
            </w:r>
          </w:p>
          <w:p>
            <w:pPr>
              <w:spacing w:line="360" w:lineRule="auto"/>
              <w:rPr>
                <w:rFonts w:hint="eastAsia"/>
                <w:color w:val="auto"/>
                <w:highlight w:val="none"/>
              </w:rPr>
            </w:pPr>
            <w:r>
              <w:rPr>
                <w:rFonts w:hint="eastAsia"/>
                <w:color w:val="auto"/>
                <w:highlight w:val="none"/>
                <w:lang w:eastAsia="zh-CN"/>
              </w:rPr>
              <w:t>（</w:t>
            </w:r>
            <w:r>
              <w:rPr>
                <w:rFonts w:hint="eastAsia"/>
                <w:color w:val="auto"/>
                <w:highlight w:val="none"/>
                <w:lang w:val="en-US" w:eastAsia="zh-CN"/>
              </w:rPr>
              <w:t>2</w:t>
            </w:r>
            <w:r>
              <w:rPr>
                <w:rFonts w:hint="eastAsia"/>
                <w:color w:val="auto"/>
                <w:highlight w:val="none"/>
                <w:lang w:eastAsia="zh-CN"/>
              </w:rPr>
              <w:t>）</w:t>
            </w:r>
            <w:r>
              <w:rPr>
                <w:rFonts w:hint="eastAsia"/>
                <w:color w:val="auto"/>
                <w:highlight w:val="none"/>
              </w:rPr>
              <w:t>如果投标人的评标价≤评标基准价，则评标价得分</w:t>
            </w:r>
          </w:p>
          <w:p>
            <w:pPr>
              <w:spacing w:line="360" w:lineRule="auto"/>
              <w:rPr>
                <w:rFonts w:hint="eastAsia"/>
                <w:color w:val="auto"/>
                <w:highlight w:val="none"/>
              </w:rPr>
            </w:pPr>
            <w:r>
              <w:rPr>
                <w:rFonts w:hint="eastAsia"/>
                <w:color w:val="auto"/>
                <w:highlight w:val="none"/>
              </w:rPr>
              <w:t>＝F＋偏差率× 100× E2。</w:t>
            </w:r>
          </w:p>
          <w:p>
            <w:pPr>
              <w:spacing w:line="360" w:lineRule="auto"/>
              <w:ind w:firstLine="420" w:firstLineChars="200"/>
              <w:rPr>
                <w:color w:val="auto"/>
                <w:highlight w:val="none"/>
              </w:rPr>
            </w:pPr>
            <w:r>
              <w:rPr>
                <w:color w:val="auto"/>
                <w:highlight w:val="none"/>
              </w:rPr>
              <w:t>其中： F 是评标价所占的权重分值，E1是评标价每高于评标基准价一个百分点的扣分值， E2是评标价每低于评标基准价一个百分点的扣分值，E1=0.2, E2=0.1</w:t>
            </w:r>
          </w:p>
          <w:p>
            <w:pPr>
              <w:spacing w:line="360" w:lineRule="auto"/>
              <w:rPr>
                <w:rFonts w:hint="eastAsia" w:ascii="黑体" w:eastAsia="黑体"/>
                <w:color w:val="auto"/>
                <w:sz w:val="21"/>
                <w:highlight w:val="none"/>
              </w:rPr>
            </w:pPr>
            <w:r>
              <w:rPr>
                <w:color w:val="auto"/>
                <w:highlight w:val="none"/>
              </w:rPr>
              <w:t>下浮系数将从 1%~3%中</w:t>
            </w:r>
            <w:r>
              <w:rPr>
                <w:rFonts w:hint="eastAsia"/>
                <w:color w:val="auto"/>
                <w:highlight w:val="none"/>
                <w:lang w:val="en-US" w:eastAsia="zh-CN"/>
              </w:rPr>
              <w:t>随机</w:t>
            </w:r>
            <w:r>
              <w:rPr>
                <w:color w:val="auto"/>
                <w:highlight w:val="none"/>
              </w:rPr>
              <w:t>选取 5 个数，分别为下浮 1%、1.5%、2%、2.5%、3%。</w:t>
            </w:r>
          </w:p>
        </w:tc>
      </w:tr>
    </w:tbl>
    <w:p>
      <w:pPr>
        <w:pStyle w:val="12"/>
        <w:spacing w:before="3"/>
        <w:rPr>
          <w:color w:val="auto"/>
          <w:sz w:val="27"/>
          <w:highlight w:val="none"/>
        </w:rPr>
      </w:pPr>
      <w:r>
        <w:rPr>
          <w:color w:val="auto"/>
          <w:highlight w:val="none"/>
        </w:rPr>
        <mc:AlternateContent>
          <mc:Choice Requires="wps">
            <w:drawing>
              <wp:anchor distT="0" distB="0" distL="0" distR="0" simplePos="0" relativeHeight="251677696" behindDoc="1" locked="0" layoutInCell="1" allowOverlap="1">
                <wp:simplePos x="0" y="0"/>
                <wp:positionH relativeFrom="page">
                  <wp:posOffset>1043305</wp:posOffset>
                </wp:positionH>
                <wp:positionV relativeFrom="paragraph">
                  <wp:posOffset>246380</wp:posOffset>
                </wp:positionV>
                <wp:extent cx="1828800" cy="0"/>
                <wp:effectExtent l="0" t="0" r="0" b="0"/>
                <wp:wrapTopAndBottom/>
                <wp:docPr id="65" name="直线 44"/>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4" o:spid="_x0000_s1026" o:spt="20" style="position:absolute;left:0pt;margin-left:82.15pt;margin-top:19.4pt;height:0pt;width:144pt;mso-position-horizontal-relative:page;mso-wrap-distance-bottom:0pt;mso-wrap-distance-top:0pt;z-index:-251638784;mso-width-relative:page;mso-height-relative:page;" filled="f" stroked="t" coordsize="21600,21600" o:gfxdata="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GmxA6/WAAAA&#10;CQEAAA8AAAAAAAAAAQAgAAAAIgAAAGRycy9kb3ducmV2LnhtbFBLAQIUABQAAAAIAIdO4kDgRiNB&#10;5gEAANoDAAAOAAAAAAAAAAEAIAAAACUBAABkcnMvZTJvRG9jLnhtbFBLBQYAAAAABgAGAFkBAAB9&#10;BQAAAAA=&#10;">
                <v:fill on="f" focussize="0,0"/>
                <v:stroke weight="0pt" color="#000000" joinstyle="round"/>
                <v:imagedata o:title=""/>
                <o:lock v:ext="edit" aspectratio="f"/>
                <w10:wrap type="topAndBottom"/>
              </v:line>
            </w:pict>
          </mc:Fallback>
        </mc:AlternateContent>
      </w:r>
    </w:p>
    <w:p>
      <w:pPr>
        <w:spacing w:before="161" w:line="312" w:lineRule="auto"/>
        <w:ind w:left="464" w:right="502" w:hanging="180"/>
        <w:jc w:val="left"/>
        <w:rPr>
          <w:rFonts w:hint="eastAsia" w:ascii="黑体" w:hAnsi="黑体" w:eastAsia="黑体"/>
          <w:color w:val="auto"/>
          <w:sz w:val="18"/>
          <w:highlight w:val="none"/>
        </w:rPr>
      </w:pPr>
      <w:r>
        <w:rPr>
          <w:color w:val="auto"/>
          <w:position w:val="9"/>
          <w:sz w:val="9"/>
          <w:highlight w:val="none"/>
        </w:rPr>
        <w:t xml:space="preserve">① </w:t>
      </w:r>
      <w:r>
        <w:rPr>
          <w:rFonts w:hint="eastAsia" w:ascii="黑体" w:hAnsi="黑体" w:eastAsia="黑体"/>
          <w:color w:val="auto"/>
          <w:sz w:val="18"/>
          <w:highlight w:val="none"/>
        </w:rPr>
        <w:t>招标人应根据项目具体情况确定各评分因素及评分因素权重分值，并对各评分因素进行细分（如有）</w:t>
      </w:r>
      <w:r>
        <w:rPr>
          <w:rFonts w:hint="eastAsia" w:ascii="黑体" w:hAnsi="黑体" w:eastAsia="黑体"/>
          <w:color w:val="auto"/>
          <w:spacing w:val="-7"/>
          <w:sz w:val="18"/>
          <w:highlight w:val="none"/>
        </w:rPr>
        <w:t>、确定</w:t>
      </w:r>
      <w:r>
        <w:rPr>
          <w:rFonts w:hint="eastAsia" w:ascii="黑体" w:hAnsi="黑体" w:eastAsia="黑体"/>
          <w:color w:val="auto"/>
          <w:spacing w:val="-2"/>
          <w:sz w:val="18"/>
          <w:highlight w:val="none"/>
        </w:rPr>
        <w:t xml:space="preserve">各评分因素细分项的分值，各评分因素权重分值合计应为 </w:t>
      </w:r>
      <w:r>
        <w:rPr>
          <w:rFonts w:hint="eastAsia" w:ascii="黑体" w:hAnsi="黑体" w:eastAsia="黑体"/>
          <w:color w:val="auto"/>
          <w:sz w:val="18"/>
          <w:highlight w:val="none"/>
        </w:rPr>
        <w:t>100</w:t>
      </w:r>
      <w:r>
        <w:rPr>
          <w:rFonts w:hint="eastAsia" w:ascii="黑体" w:hAnsi="黑体" w:eastAsia="黑体"/>
          <w:color w:val="auto"/>
          <w:spacing w:val="-7"/>
          <w:sz w:val="18"/>
          <w:highlight w:val="none"/>
        </w:rPr>
        <w:t xml:space="preserve"> 分。各评分因素</w:t>
      </w:r>
      <w:r>
        <w:rPr>
          <w:rFonts w:hint="eastAsia" w:ascii="黑体" w:hAnsi="黑体" w:eastAsia="黑体"/>
          <w:color w:val="auto"/>
          <w:sz w:val="18"/>
          <w:highlight w:val="none"/>
        </w:rPr>
        <w:t>（</w:t>
      </w:r>
      <w:r>
        <w:rPr>
          <w:rFonts w:hint="eastAsia" w:ascii="黑体" w:hAnsi="黑体" w:eastAsia="黑体"/>
          <w:color w:val="auto"/>
          <w:spacing w:val="-2"/>
          <w:sz w:val="18"/>
          <w:highlight w:val="none"/>
        </w:rPr>
        <w:t>评标价和履约信誉评分项除</w:t>
      </w:r>
    </w:p>
    <w:p>
      <w:pPr>
        <w:spacing w:before="0"/>
        <w:ind w:left="464" w:right="0" w:firstLine="0"/>
        <w:jc w:val="left"/>
        <w:rPr>
          <w:rFonts w:hint="eastAsia" w:ascii="黑体" w:eastAsia="黑体"/>
          <w:color w:val="auto"/>
          <w:sz w:val="18"/>
          <w:highlight w:val="none"/>
        </w:rPr>
      </w:pPr>
      <w:r>
        <w:rPr>
          <w:rFonts w:hint="eastAsia" w:ascii="黑体" w:eastAsia="黑体"/>
          <w:color w:val="auto"/>
          <w:sz w:val="18"/>
          <w:highlight w:val="none"/>
        </w:rPr>
        <w:t>外）得分一般不得低于其权重分值的</w:t>
      </w:r>
      <w:r>
        <w:rPr>
          <w:rFonts w:hint="eastAsia" w:ascii="黑体" w:eastAsia="黑体"/>
          <w:color w:val="auto"/>
          <w:spacing w:val="-46"/>
          <w:sz w:val="18"/>
          <w:highlight w:val="none"/>
        </w:rPr>
        <w:t xml:space="preserve"> </w:t>
      </w:r>
      <w:r>
        <w:rPr>
          <w:rFonts w:hint="eastAsia" w:ascii="黑体" w:eastAsia="黑体"/>
          <w:color w:val="auto"/>
          <w:sz w:val="18"/>
          <w:highlight w:val="none"/>
        </w:rPr>
        <w:t>80</w:t>
      </w:r>
      <w:r>
        <w:rPr>
          <w:rFonts w:hint="eastAsia" w:ascii="黑体" w:eastAsia="黑体"/>
          <w:color w:val="auto"/>
          <w:spacing w:val="-2"/>
          <w:sz w:val="18"/>
          <w:highlight w:val="none"/>
        </w:rPr>
        <w:drawing>
          <wp:inline distT="0" distB="0" distL="0" distR="0">
            <wp:extent cx="53340" cy="81915"/>
            <wp:effectExtent l="0" t="0" r="7620" b="9525"/>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，且各评分因素得分应以评标委员会各成员的打分平均值确定，评</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标委员会成员总数为 7 人以上时，该平均值以去掉一个最高分和一个最低分后计算。评标委员会成员对某一</w:t>
      </w:r>
    </w:p>
    <w:p>
      <w:pPr>
        <w:spacing w:before="70"/>
        <w:ind w:left="464" w:right="0" w:firstLine="0"/>
        <w:jc w:val="left"/>
        <w:rPr>
          <w:rFonts w:hint="eastAsia" w:ascii="黑体" w:eastAsia="黑体"/>
          <w:color w:val="auto"/>
          <w:sz w:val="18"/>
          <w:highlight w:val="none"/>
        </w:rPr>
      </w:pPr>
      <w:r>
        <w:rPr>
          <w:rFonts w:hint="eastAsia" w:ascii="黑体" w:eastAsia="黑体"/>
          <w:color w:val="auto"/>
          <w:sz w:val="18"/>
          <w:highlight w:val="none"/>
        </w:rPr>
        <w:t>项评分因素的评分低于权重分值</w:t>
      </w:r>
      <w:r>
        <w:rPr>
          <w:rFonts w:hint="eastAsia" w:ascii="黑体" w:eastAsia="黑体"/>
          <w:color w:val="auto"/>
          <w:spacing w:val="-46"/>
          <w:sz w:val="18"/>
          <w:highlight w:val="none"/>
        </w:rPr>
        <w:t xml:space="preserve"> </w:t>
      </w:r>
      <w:r>
        <w:rPr>
          <w:rFonts w:hint="eastAsia" w:ascii="黑体" w:eastAsia="黑体"/>
          <w:color w:val="auto"/>
          <w:sz w:val="18"/>
          <w:highlight w:val="none"/>
        </w:rPr>
        <w:t>80</w:t>
      </w:r>
      <w:r>
        <w:rPr>
          <w:rFonts w:hint="eastAsia" w:ascii="黑体" w:eastAsia="黑体"/>
          <w:color w:val="auto"/>
          <w:spacing w:val="-2"/>
          <w:sz w:val="18"/>
          <w:highlight w:val="none"/>
        </w:rPr>
        <w:drawing>
          <wp:inline distT="0" distB="0" distL="0" distR="0">
            <wp:extent cx="53340" cy="81915"/>
            <wp:effectExtent l="0" t="0" r="7620" b="9525"/>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的，应在评标报告中作出说明。</w:t>
      </w:r>
    </w:p>
    <w:p>
      <w:pPr>
        <w:spacing w:before="88"/>
        <w:ind w:left="284" w:right="0" w:firstLine="0"/>
        <w:jc w:val="left"/>
        <w:rPr>
          <w:color w:val="auto"/>
          <w:sz w:val="18"/>
          <w:highlight w:val="none"/>
        </w:rPr>
      </w:pPr>
      <w:r>
        <w:rPr>
          <w:color w:val="auto"/>
          <w:position w:val="9"/>
          <w:sz w:val="9"/>
          <w:highlight w:val="none"/>
        </w:rPr>
        <w:t xml:space="preserve">② </w:t>
      </w:r>
      <w:r>
        <w:rPr>
          <w:color w:val="auto"/>
          <w:sz w:val="18"/>
          <w:highlight w:val="none"/>
        </w:rPr>
        <w:t>招标人应列明各评分因素或各评分因素细分项</w:t>
      </w:r>
      <w:r>
        <w:rPr>
          <w:rFonts w:ascii="Times New Roman" w:hAnsi="Times New Roman" w:eastAsia="Times New Roman"/>
          <w:color w:val="auto"/>
          <w:sz w:val="18"/>
          <w:highlight w:val="none"/>
        </w:rPr>
        <w:t>(</w:t>
      </w:r>
      <w:r>
        <w:rPr>
          <w:color w:val="auto"/>
          <w:sz w:val="18"/>
          <w:highlight w:val="none"/>
        </w:rPr>
        <w:t>如有</w:t>
      </w:r>
      <w:r>
        <w:rPr>
          <w:rFonts w:ascii="Times New Roman" w:hAnsi="Times New Roman" w:eastAsia="Times New Roman"/>
          <w:color w:val="auto"/>
          <w:sz w:val="18"/>
          <w:highlight w:val="none"/>
        </w:rPr>
        <w:t>)</w:t>
      </w:r>
      <w:r>
        <w:rPr>
          <w:color w:val="auto"/>
          <w:sz w:val="18"/>
          <w:highlight w:val="none"/>
        </w:rPr>
        <w:t>的评分标准并作为评标委员会进行评分的依据。</w:t>
      </w:r>
    </w:p>
    <w:p>
      <w:pPr>
        <w:spacing w:after="0"/>
        <w:jc w:val="left"/>
        <w:rPr>
          <w:color w:val="auto"/>
          <w:sz w:val="18"/>
          <w:highlight w:val="none"/>
        </w:rPr>
        <w:sectPr>
          <w:headerReference r:id="rId11" w:type="default"/>
          <w:pgSz w:w="11910" w:h="16840"/>
          <w:pgMar w:top="1280" w:right="1120" w:bottom="1200" w:left="1360" w:header="0" w:footer="1011" w:gutter="0"/>
          <w:pgNumType w:fmt="decimal"/>
          <w:cols w:space="720" w:num="1"/>
        </w:sectPr>
      </w:pPr>
    </w:p>
    <w:p>
      <w:pPr>
        <w:pStyle w:val="12"/>
        <w:spacing w:before="4" w:after="1"/>
        <w:rPr>
          <w:color w:val="auto"/>
          <w:sz w:val="23"/>
          <w:highlight w:val="none"/>
        </w:rPr>
      </w:pPr>
    </w:p>
    <w:tbl>
      <w:tblPr>
        <w:tblStyle w:val="37"/>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53"/>
        <w:gridCol w:w="430"/>
        <w:gridCol w:w="656"/>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53" w:type="dxa"/>
            <w:vMerge w:val="restart"/>
            <w:vAlign w:val="center"/>
          </w:tcPr>
          <w:p>
            <w:pPr>
              <w:jc w:val="center"/>
              <w:rPr>
                <w:color w:val="auto"/>
                <w:highlight w:val="none"/>
              </w:rPr>
            </w:pPr>
          </w:p>
          <w:p>
            <w:pPr>
              <w:jc w:val="center"/>
              <w:rPr>
                <w:color w:val="auto"/>
                <w:highlight w:val="none"/>
              </w:rPr>
            </w:pPr>
          </w:p>
          <w:p>
            <w:pPr>
              <w:jc w:val="center"/>
              <w:rPr>
                <w:color w:val="auto"/>
                <w:highlight w:val="none"/>
              </w:rPr>
            </w:pPr>
            <w:r>
              <w:rPr>
                <w:color w:val="auto"/>
                <w:highlight w:val="none"/>
              </w:rPr>
              <w:t>条款号</w:t>
            </w:r>
          </w:p>
        </w:tc>
        <w:tc>
          <w:tcPr>
            <w:tcW w:w="4792" w:type="dxa"/>
            <w:gridSpan w:val="5"/>
            <w:vAlign w:val="center"/>
          </w:tcPr>
          <w:p>
            <w:pPr>
              <w:jc w:val="center"/>
              <w:rPr>
                <w:color w:val="auto"/>
                <w:highlight w:val="none"/>
              </w:rPr>
            </w:pPr>
            <w:r>
              <w:rPr>
                <w:color w:val="auto"/>
                <w:highlight w:val="none"/>
              </w:rPr>
              <w:t>评分因素与权重分值</w:t>
            </w:r>
          </w:p>
        </w:tc>
        <w:tc>
          <w:tcPr>
            <w:tcW w:w="2746" w:type="dxa"/>
            <w:vMerge w:val="restart"/>
            <w:vAlign w:val="center"/>
          </w:tcPr>
          <w:p>
            <w:pPr>
              <w:jc w:val="center"/>
              <w:rPr>
                <w:color w:val="auto"/>
                <w:highlight w:val="none"/>
              </w:rPr>
            </w:pPr>
            <w:r>
              <w:rPr>
                <w:color w:val="auto"/>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1353" w:type="dxa"/>
            <w:vMerge w:val="continue"/>
            <w:tcBorders>
              <w:top w:val="nil"/>
            </w:tcBorders>
            <w:vAlign w:val="center"/>
          </w:tcPr>
          <w:p>
            <w:pPr>
              <w:jc w:val="center"/>
              <w:rPr>
                <w:color w:val="auto"/>
                <w:highlight w:val="none"/>
              </w:rPr>
            </w:pPr>
          </w:p>
        </w:tc>
        <w:tc>
          <w:tcPr>
            <w:tcW w:w="1086" w:type="dxa"/>
            <w:gridSpan w:val="2"/>
            <w:vAlign w:val="center"/>
          </w:tcPr>
          <w:p>
            <w:pPr>
              <w:jc w:val="center"/>
              <w:rPr>
                <w:color w:val="auto"/>
                <w:highlight w:val="none"/>
              </w:rPr>
            </w:pPr>
          </w:p>
          <w:p>
            <w:pPr>
              <w:jc w:val="center"/>
              <w:rPr>
                <w:color w:val="auto"/>
                <w:highlight w:val="none"/>
              </w:rPr>
            </w:pPr>
            <w:r>
              <w:rPr>
                <w:color w:val="auto"/>
                <w:highlight w:val="none"/>
              </w:rPr>
              <w:t>评分因素</w:t>
            </w:r>
          </w:p>
        </w:tc>
        <w:tc>
          <w:tcPr>
            <w:tcW w:w="1170" w:type="dxa"/>
            <w:vAlign w:val="center"/>
          </w:tcPr>
          <w:p>
            <w:pPr>
              <w:jc w:val="center"/>
              <w:rPr>
                <w:color w:val="auto"/>
                <w:highlight w:val="none"/>
              </w:rPr>
            </w:pPr>
            <w:r>
              <w:rPr>
                <w:color w:val="auto"/>
                <w:highlight w:val="none"/>
              </w:rPr>
              <w:t>评分因素权重分值</w:t>
            </w:r>
          </w:p>
        </w:tc>
        <w:tc>
          <w:tcPr>
            <w:tcW w:w="1714" w:type="dxa"/>
            <w:vAlign w:val="center"/>
          </w:tcPr>
          <w:p>
            <w:pPr>
              <w:jc w:val="center"/>
              <w:rPr>
                <w:color w:val="auto"/>
                <w:highlight w:val="none"/>
              </w:rPr>
            </w:pPr>
            <w:r>
              <w:rPr>
                <w:color w:val="auto"/>
                <w:highlight w:val="none"/>
              </w:rPr>
              <w:t>各评分因素细分项</w:t>
            </w:r>
          </w:p>
        </w:tc>
        <w:tc>
          <w:tcPr>
            <w:tcW w:w="822" w:type="dxa"/>
            <w:vAlign w:val="center"/>
          </w:tcPr>
          <w:p>
            <w:pPr>
              <w:jc w:val="center"/>
              <w:rPr>
                <w:color w:val="auto"/>
                <w:highlight w:val="none"/>
              </w:rPr>
            </w:pPr>
            <w:r>
              <w:rPr>
                <w:color w:val="auto"/>
                <w:highlight w:val="none"/>
              </w:rPr>
              <w:t>分值</w:t>
            </w:r>
          </w:p>
        </w:tc>
        <w:tc>
          <w:tcPr>
            <w:tcW w:w="2746" w:type="dxa"/>
            <w:vMerge w:val="continue"/>
            <w:tcBorders>
              <w:top w:val="nil"/>
            </w:tcBorders>
            <w:vAlign w:val="center"/>
          </w:tcPr>
          <w:p>
            <w:pPr>
              <w:jc w:val="center"/>
              <w:rPr>
                <w:color w:val="auto"/>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1353" w:type="dxa"/>
            <w:vMerge w:val="restart"/>
            <w:tcBorders>
              <w:top w:val="nil"/>
            </w:tcBorders>
            <w:vAlign w:val="center"/>
          </w:tcPr>
          <w:p>
            <w:pPr>
              <w:spacing w:line="360" w:lineRule="auto"/>
              <w:jc w:val="center"/>
              <w:rPr>
                <w:rFonts w:ascii="Times New Roman"/>
                <w:color w:val="auto"/>
                <w:sz w:val="21"/>
                <w:highlight w:val="none"/>
              </w:rPr>
            </w:pPr>
            <w:r>
              <w:rPr>
                <w:rFonts w:ascii="Times New Roman"/>
                <w:color w:val="auto"/>
                <w:sz w:val="21"/>
                <w:highlight w:val="none"/>
              </w:rPr>
              <w:t>2.2.4(</w:t>
            </w:r>
            <w:r>
              <w:rPr>
                <w:rFonts w:hint="eastAsia" w:ascii="Times New Roman"/>
                <w:color w:val="auto"/>
                <w:sz w:val="21"/>
                <w:highlight w:val="none"/>
                <w:lang w:val="en-US" w:eastAsia="zh-CN"/>
              </w:rPr>
              <w:t>4</w:t>
            </w:r>
            <w:r>
              <w:rPr>
                <w:rFonts w:ascii="Times New Roman"/>
                <w:color w:val="auto"/>
                <w:sz w:val="21"/>
                <w:highlight w:val="none"/>
              </w:rPr>
              <w:t>)</w:t>
            </w:r>
          </w:p>
          <w:p>
            <w:pPr>
              <w:pStyle w:val="104"/>
              <w:rPr>
                <w:color w:val="auto"/>
                <w:sz w:val="22"/>
                <w:highlight w:val="none"/>
              </w:rPr>
            </w:pPr>
          </w:p>
          <w:p>
            <w:pPr>
              <w:pStyle w:val="104"/>
              <w:rPr>
                <w:color w:val="auto"/>
                <w:sz w:val="22"/>
                <w:highlight w:val="none"/>
              </w:rPr>
            </w:pPr>
          </w:p>
          <w:p>
            <w:pPr>
              <w:pStyle w:val="104"/>
              <w:spacing w:before="11"/>
              <w:rPr>
                <w:color w:val="auto"/>
                <w:sz w:val="20"/>
                <w:highlight w:val="none"/>
              </w:rPr>
            </w:pPr>
          </w:p>
          <w:p>
            <w:pPr>
              <w:pStyle w:val="104"/>
              <w:ind w:left="366" w:leftChars="0"/>
              <w:rPr>
                <w:rFonts w:ascii="Times New Roman" w:hAnsi="宋体" w:eastAsia="宋体" w:cs="宋体"/>
                <w:color w:val="auto"/>
                <w:kern w:val="2"/>
                <w:position w:val="-6"/>
                <w:sz w:val="21"/>
                <w:highlight w:val="none"/>
                <w:lang w:val="zh-CN" w:eastAsia="zh-CN" w:bidi="zh-CN"/>
              </w:rPr>
            </w:pPr>
          </w:p>
        </w:tc>
        <w:tc>
          <w:tcPr>
            <w:tcW w:w="430" w:type="dxa"/>
            <w:vMerge w:val="restart"/>
            <w:tcBorders>
              <w:top w:val="nil"/>
            </w:tcBorders>
            <w:vAlign w:val="center"/>
          </w:tcPr>
          <w:p>
            <w:pPr>
              <w:spacing w:line="360" w:lineRule="auto"/>
              <w:jc w:val="center"/>
              <w:rPr>
                <w:rFonts w:hint="default" w:eastAsia="宋体"/>
                <w:color w:val="auto"/>
                <w:highlight w:val="none"/>
                <w:lang w:val="en-US" w:eastAsia="zh-CN"/>
              </w:rPr>
            </w:pPr>
            <w:r>
              <w:rPr>
                <w:rFonts w:hint="eastAsia"/>
                <w:color w:val="auto"/>
                <w:highlight w:val="none"/>
                <w:lang w:val="en-US" w:eastAsia="zh-CN"/>
              </w:rPr>
              <w:t>其他因素</w:t>
            </w:r>
          </w:p>
        </w:tc>
        <w:tc>
          <w:tcPr>
            <w:tcW w:w="656" w:type="dxa"/>
            <w:vAlign w:val="center"/>
          </w:tcPr>
          <w:p>
            <w:pPr>
              <w:jc w:val="center"/>
              <w:rPr>
                <w:color w:val="auto"/>
                <w:highlight w:val="none"/>
              </w:rPr>
            </w:pPr>
            <w:r>
              <w:rPr>
                <w:color w:val="auto"/>
                <w:highlight w:val="none"/>
              </w:rPr>
              <w:t>业绩</w:t>
            </w:r>
          </w:p>
        </w:tc>
        <w:tc>
          <w:tcPr>
            <w:tcW w:w="1170" w:type="dxa"/>
            <w:vAlign w:val="center"/>
          </w:tcPr>
          <w:p>
            <w:pPr>
              <w:spacing w:line="360" w:lineRule="auto"/>
              <w:jc w:val="center"/>
              <w:rPr>
                <w:color w:val="auto"/>
                <w:highlight w:val="none"/>
              </w:rPr>
            </w:pPr>
            <w:r>
              <w:rPr>
                <w:rFonts w:hint="eastAsia"/>
                <w:color w:val="auto"/>
                <w:highlight w:val="none"/>
                <w:lang w:val="en-US" w:eastAsia="zh-CN"/>
              </w:rPr>
              <w:t>20</w:t>
            </w:r>
            <w:r>
              <w:rPr>
                <w:color w:val="auto"/>
                <w:highlight w:val="none"/>
              </w:rPr>
              <w:t>分</w:t>
            </w:r>
          </w:p>
        </w:tc>
        <w:tc>
          <w:tcPr>
            <w:tcW w:w="5282" w:type="dxa"/>
            <w:gridSpan w:val="3"/>
          </w:tcPr>
          <w:p>
            <w:pPr>
              <w:spacing w:line="360" w:lineRule="auto"/>
              <w:ind w:firstLine="420" w:firstLineChars="200"/>
              <w:rPr>
                <w:color w:val="auto"/>
                <w:highlight w:val="none"/>
              </w:rPr>
            </w:pPr>
          </w:p>
          <w:p>
            <w:pPr>
              <w:spacing w:line="360" w:lineRule="auto"/>
              <w:ind w:firstLine="420" w:firstLineChars="200"/>
              <w:rPr>
                <w:rFonts w:hint="eastAsia"/>
                <w:color w:val="auto"/>
                <w:highlight w:val="none"/>
              </w:rPr>
            </w:pPr>
            <w:r>
              <w:rPr>
                <w:color w:val="auto"/>
                <w:highlight w:val="none"/>
              </w:rPr>
              <w:t>1</w:t>
            </w:r>
            <w:r>
              <w:rPr>
                <w:rFonts w:hint="eastAsia"/>
                <w:color w:val="auto"/>
                <w:highlight w:val="none"/>
              </w:rPr>
              <w:t>、满足资格审查条件（业绩最低要求）得</w:t>
            </w:r>
            <w:r>
              <w:rPr>
                <w:rFonts w:hint="eastAsia"/>
                <w:color w:val="auto"/>
                <w:highlight w:val="none"/>
                <w:lang w:val="en-US" w:eastAsia="zh-CN"/>
              </w:rPr>
              <w:t>16</w:t>
            </w:r>
            <w:r>
              <w:rPr>
                <w:rFonts w:hint="eastAsia"/>
                <w:color w:val="auto"/>
                <w:highlight w:val="none"/>
              </w:rPr>
              <w:t>分；</w:t>
            </w:r>
          </w:p>
          <w:p>
            <w:pPr>
              <w:spacing w:line="360" w:lineRule="auto"/>
              <w:ind w:firstLine="420" w:firstLineChars="200"/>
              <w:rPr>
                <w:rFonts w:hint="default"/>
                <w:color w:val="auto"/>
                <w:highlight w:val="none"/>
                <w:lang w:val="en-US" w:eastAsia="zh-CN"/>
              </w:rPr>
            </w:pPr>
            <w:r>
              <w:rPr>
                <w:color w:val="auto"/>
                <w:highlight w:val="none"/>
              </w:rPr>
              <w:t>2</w:t>
            </w:r>
            <w:r>
              <w:rPr>
                <w:rFonts w:hint="eastAsia"/>
                <w:color w:val="auto"/>
                <w:highlight w:val="none"/>
              </w:rPr>
              <w:t>、</w:t>
            </w:r>
            <w:r>
              <w:rPr>
                <w:rFonts w:hint="eastAsia"/>
                <w:color w:val="auto"/>
                <w:highlight w:val="none"/>
                <w:lang w:val="en-US" w:eastAsia="zh-CN"/>
              </w:rPr>
              <w:t>再满足资格条件的基础上，每</w:t>
            </w:r>
            <w:r>
              <w:rPr>
                <w:rFonts w:hint="eastAsia"/>
                <w:color w:val="auto"/>
                <w:highlight w:val="none"/>
              </w:rPr>
              <w:t>增加</w:t>
            </w:r>
            <w:r>
              <w:rPr>
                <w:color w:val="auto"/>
                <w:highlight w:val="none"/>
              </w:rPr>
              <w:t>1</w:t>
            </w:r>
            <w:r>
              <w:rPr>
                <w:rFonts w:hint="eastAsia"/>
                <w:color w:val="auto"/>
                <w:highlight w:val="none"/>
                <w:lang w:val="en-US" w:eastAsia="zh-CN"/>
              </w:rPr>
              <w:t>个满足资格条件</w:t>
            </w:r>
            <w:r>
              <w:rPr>
                <w:rFonts w:hint="eastAsia"/>
                <w:color w:val="auto"/>
                <w:highlight w:val="none"/>
              </w:rPr>
              <w:t>的业绩加</w:t>
            </w:r>
            <w:r>
              <w:rPr>
                <w:rFonts w:hint="eastAsia"/>
                <w:color w:val="auto"/>
                <w:highlight w:val="none"/>
                <w:lang w:val="en-US" w:eastAsia="zh-CN"/>
              </w:rPr>
              <w:t>1</w:t>
            </w:r>
            <w:r>
              <w:rPr>
                <w:rFonts w:hint="eastAsia"/>
                <w:color w:val="auto"/>
                <w:highlight w:val="none"/>
              </w:rPr>
              <w:t>分，增加</w:t>
            </w:r>
            <w:r>
              <w:rPr>
                <w:color w:val="auto"/>
                <w:highlight w:val="none"/>
              </w:rPr>
              <w:t>2</w:t>
            </w:r>
            <w:r>
              <w:rPr>
                <w:rFonts w:hint="eastAsia"/>
                <w:color w:val="auto"/>
                <w:highlight w:val="none"/>
                <w:lang w:val="en-US" w:eastAsia="zh-CN"/>
              </w:rPr>
              <w:t>个满足资格条件</w:t>
            </w:r>
            <w:r>
              <w:rPr>
                <w:rFonts w:hint="eastAsia"/>
                <w:color w:val="auto"/>
                <w:highlight w:val="none"/>
              </w:rPr>
              <w:t>的业绩</w:t>
            </w:r>
            <w:r>
              <w:rPr>
                <w:rFonts w:hint="eastAsia"/>
                <w:color w:val="auto"/>
                <w:highlight w:val="none"/>
                <w:lang w:val="en-US" w:eastAsia="zh-CN"/>
              </w:rPr>
              <w:t>加3</w:t>
            </w:r>
            <w:r>
              <w:rPr>
                <w:rFonts w:hint="eastAsia"/>
                <w:color w:val="auto"/>
                <w:highlight w:val="none"/>
              </w:rPr>
              <w:t>分，</w:t>
            </w:r>
            <w:r>
              <w:rPr>
                <w:rFonts w:hint="eastAsia"/>
                <w:color w:val="auto"/>
                <w:highlight w:val="none"/>
                <w:lang w:val="en-US" w:eastAsia="zh-CN"/>
              </w:rPr>
              <w:t>本项</w:t>
            </w:r>
            <w:r>
              <w:rPr>
                <w:rFonts w:hint="eastAsia"/>
                <w:color w:val="auto"/>
                <w:highlight w:val="none"/>
              </w:rPr>
              <w:t>最多加</w:t>
            </w:r>
            <w:r>
              <w:rPr>
                <w:rFonts w:hint="eastAsia"/>
                <w:color w:val="auto"/>
                <w:highlight w:val="none"/>
                <w:lang w:val="en-US" w:eastAsia="zh-CN"/>
              </w:rPr>
              <w:t>4分。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5" w:hRule="atLeast"/>
        </w:trPr>
        <w:tc>
          <w:tcPr>
            <w:tcW w:w="1353" w:type="dxa"/>
            <w:vMerge w:val="continue"/>
            <w:vAlign w:val="top"/>
          </w:tcPr>
          <w:p>
            <w:pPr>
              <w:pStyle w:val="104"/>
              <w:ind w:left="366" w:leftChars="0"/>
              <w:rPr>
                <w:rFonts w:ascii="Times New Roman" w:hAnsi="宋体" w:eastAsia="宋体" w:cs="宋体"/>
                <w:color w:val="auto"/>
                <w:kern w:val="2"/>
                <w:position w:val="-6"/>
                <w:sz w:val="21"/>
                <w:highlight w:val="none"/>
                <w:lang w:val="zh-CN" w:eastAsia="zh-CN" w:bidi="zh-CN"/>
              </w:rPr>
            </w:pPr>
          </w:p>
        </w:tc>
        <w:tc>
          <w:tcPr>
            <w:tcW w:w="430" w:type="dxa"/>
            <w:vMerge w:val="continue"/>
            <w:vAlign w:val="top"/>
          </w:tcPr>
          <w:p>
            <w:pPr>
              <w:pStyle w:val="104"/>
              <w:spacing w:line="248" w:lineRule="exact"/>
              <w:ind w:left="117" w:leftChars="0"/>
              <w:rPr>
                <w:rFonts w:hint="eastAsia" w:ascii="宋体" w:hAnsi="宋体" w:eastAsia="宋体" w:cs="宋体"/>
                <w:color w:val="auto"/>
                <w:kern w:val="2"/>
                <w:position w:val="-6"/>
                <w:sz w:val="21"/>
                <w:highlight w:val="none"/>
                <w:lang w:val="en-US" w:eastAsia="zh-CN" w:bidi="zh-CN"/>
              </w:rPr>
            </w:pPr>
          </w:p>
        </w:tc>
        <w:tc>
          <w:tcPr>
            <w:tcW w:w="656" w:type="dxa"/>
            <w:vAlign w:val="top"/>
          </w:tcPr>
          <w:p>
            <w:pPr>
              <w:jc w:val="center"/>
              <w:rPr>
                <w:color w:val="auto"/>
                <w:highlight w:val="none"/>
              </w:rPr>
            </w:pPr>
          </w:p>
          <w:p>
            <w:pPr>
              <w:jc w:val="center"/>
              <w:rPr>
                <w:color w:val="auto"/>
                <w:highlight w:val="none"/>
              </w:rPr>
            </w:pPr>
          </w:p>
          <w:p>
            <w:pPr>
              <w:jc w:val="center"/>
              <w:rPr>
                <w:color w:val="auto"/>
                <w:highlight w:val="none"/>
              </w:rPr>
            </w:pPr>
          </w:p>
          <w:p>
            <w:pPr>
              <w:jc w:val="center"/>
              <w:rPr>
                <w:color w:val="auto"/>
                <w:highlight w:val="none"/>
              </w:rPr>
            </w:pPr>
            <w:r>
              <w:rPr>
                <w:color w:val="auto"/>
                <w:highlight w:val="none"/>
              </w:rPr>
              <w:t>履约</w:t>
            </w:r>
          </w:p>
          <w:p>
            <w:pPr>
              <w:jc w:val="center"/>
              <w:rPr>
                <w:color w:val="auto"/>
                <w:highlight w:val="none"/>
                <w:lang w:val="zh-CN" w:eastAsia="zh-CN"/>
              </w:rPr>
            </w:pPr>
            <w:r>
              <w:rPr>
                <w:color w:val="auto"/>
                <w:highlight w:val="none"/>
              </w:rPr>
              <w:t>信誉</w:t>
            </w:r>
          </w:p>
        </w:tc>
        <w:tc>
          <w:tcPr>
            <w:tcW w:w="1170" w:type="dxa"/>
            <w:vAlign w:val="top"/>
          </w:tcPr>
          <w:p>
            <w:pPr>
              <w:pStyle w:val="104"/>
              <w:rPr>
                <w:color w:val="auto"/>
                <w:sz w:val="22"/>
                <w:highlight w:val="none"/>
              </w:rPr>
            </w:pPr>
          </w:p>
          <w:p>
            <w:pPr>
              <w:pStyle w:val="104"/>
              <w:rPr>
                <w:color w:val="auto"/>
                <w:sz w:val="22"/>
                <w:highlight w:val="none"/>
              </w:rPr>
            </w:pPr>
          </w:p>
          <w:p>
            <w:pPr>
              <w:pStyle w:val="104"/>
              <w:spacing w:before="6"/>
              <w:rPr>
                <w:color w:val="auto"/>
                <w:sz w:val="18"/>
                <w:highlight w:val="none"/>
              </w:rPr>
            </w:pPr>
          </w:p>
          <w:p>
            <w:pPr>
              <w:pStyle w:val="104"/>
              <w:tabs>
                <w:tab w:val="left" w:pos="663"/>
              </w:tabs>
              <w:ind w:left="348" w:leftChars="0"/>
              <w:rPr>
                <w:rFonts w:hint="eastAsia" w:ascii="宋体" w:hAnsi="宋体" w:eastAsia="宋体" w:cs="宋体"/>
                <w:color w:val="auto"/>
                <w:kern w:val="2"/>
                <w:position w:val="-6"/>
                <w:sz w:val="21"/>
                <w:highlight w:val="none"/>
                <w:lang w:val="en-US" w:eastAsia="zh-CN" w:bidi="zh-CN"/>
              </w:rPr>
            </w:pPr>
            <w:r>
              <w:rPr>
                <w:rFonts w:hint="eastAsia" w:ascii="Times New Roman"/>
                <w:color w:val="auto"/>
                <w:w w:val="99"/>
                <w:sz w:val="21"/>
                <w:highlight w:val="none"/>
                <w:u w:val="none"/>
                <w:lang w:val="en-US" w:eastAsia="zh-CN"/>
              </w:rPr>
              <w:t>5</w:t>
            </w:r>
            <w:r>
              <w:rPr>
                <w:color w:val="auto"/>
                <w:sz w:val="21"/>
                <w:highlight w:val="none"/>
              </w:rPr>
              <w:t>分</w:t>
            </w:r>
          </w:p>
        </w:tc>
        <w:tc>
          <w:tcPr>
            <w:tcW w:w="5282" w:type="dxa"/>
            <w:gridSpan w:val="3"/>
            <w:vAlign w:val="top"/>
          </w:tcPr>
          <w:p>
            <w:pPr>
              <w:pStyle w:val="104"/>
              <w:spacing w:before="2"/>
              <w:rPr>
                <w:color w:val="auto"/>
                <w:sz w:val="28"/>
                <w:highlight w:val="none"/>
              </w:rPr>
            </w:pPr>
          </w:p>
          <w:p>
            <w:pPr>
              <w:spacing w:line="360" w:lineRule="auto"/>
              <w:ind w:firstLine="420" w:firstLineChars="200"/>
              <w:rPr>
                <w:color w:val="auto"/>
                <w:highlight w:val="none"/>
              </w:rPr>
            </w:pPr>
            <w:r>
              <w:rPr>
                <w:color w:val="auto"/>
                <w:highlight w:val="none"/>
              </w:rPr>
              <w:t>1.</w:t>
            </w:r>
            <w:r>
              <w:rPr>
                <w:rFonts w:hint="eastAsia"/>
                <w:color w:val="auto"/>
                <w:highlight w:val="none"/>
              </w:rPr>
              <w:t>满足资格审查条件（信誉最低要求）及投标人须知第</w:t>
            </w:r>
            <w:r>
              <w:rPr>
                <w:color w:val="auto"/>
                <w:highlight w:val="none"/>
              </w:rPr>
              <w:t xml:space="preserve">1.4.4 </w:t>
            </w:r>
            <w:r>
              <w:rPr>
                <w:rFonts w:hint="eastAsia"/>
                <w:color w:val="auto"/>
                <w:highlight w:val="none"/>
              </w:rPr>
              <w:t>项的规定，得</w:t>
            </w:r>
            <w:r>
              <w:rPr>
                <w:rFonts w:hint="eastAsia"/>
                <w:color w:val="auto"/>
                <w:highlight w:val="none"/>
                <w:lang w:val="en-US" w:eastAsia="zh-CN"/>
              </w:rPr>
              <w:t>5</w:t>
            </w:r>
            <w:r>
              <w:rPr>
                <w:rFonts w:hint="eastAsia"/>
                <w:color w:val="auto"/>
                <w:highlight w:val="none"/>
              </w:rPr>
              <w:t>分</w:t>
            </w:r>
          </w:p>
          <w:p>
            <w:pPr>
              <w:pStyle w:val="104"/>
              <w:tabs>
                <w:tab w:val="left" w:pos="2363"/>
              </w:tabs>
              <w:spacing w:before="170"/>
              <w:rPr>
                <w:rFonts w:ascii="宋体" w:hAnsi="宋体" w:eastAsia="宋体" w:cs="宋体"/>
                <w:color w:val="auto"/>
                <w:kern w:val="2"/>
                <w:position w:val="-6"/>
                <w:sz w:val="10"/>
                <w:highlight w:val="none"/>
                <w:lang w:val="zh-CN" w:eastAsia="zh-CN" w:bidi="zh-CN"/>
              </w:rPr>
            </w:pPr>
          </w:p>
        </w:tc>
      </w:tr>
    </w:tbl>
    <w:p>
      <w:pPr>
        <w:pStyle w:val="12"/>
        <w:spacing w:before="9"/>
        <w:rPr>
          <w:color w:val="auto"/>
          <w:sz w:val="16"/>
          <w:highlight w:val="none"/>
        </w:rPr>
      </w:pPr>
      <w:r>
        <w:rPr>
          <w:color w:val="auto"/>
          <w:highlight w:val="none"/>
        </w:rPr>
        <mc:AlternateContent>
          <mc:Choice Requires="wps">
            <w:drawing>
              <wp:anchor distT="0" distB="0" distL="0" distR="0" simplePos="0" relativeHeight="251678720" behindDoc="1" locked="0" layoutInCell="1" allowOverlap="1">
                <wp:simplePos x="0" y="0"/>
                <wp:positionH relativeFrom="page">
                  <wp:posOffset>1043305</wp:posOffset>
                </wp:positionH>
                <wp:positionV relativeFrom="paragraph">
                  <wp:posOffset>160655</wp:posOffset>
                </wp:positionV>
                <wp:extent cx="1828800" cy="0"/>
                <wp:effectExtent l="0" t="0" r="0" b="0"/>
                <wp:wrapTopAndBottom/>
                <wp:docPr id="66" name="直线 45"/>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upright="1"/>
                    </wps:wsp>
                  </a:graphicData>
                </a:graphic>
              </wp:anchor>
            </w:drawing>
          </mc:Choice>
          <mc:Fallback>
            <w:pict>
              <v:line id="直线 45" o:spid="_x0000_s1026" o:spt="20" style="position:absolute;left:0pt;margin-left:82.15pt;margin-top:12.65pt;height:0pt;width:144pt;mso-position-horizontal-relative:page;mso-wrap-distance-bottom:0pt;mso-wrap-distance-top:0pt;z-index:-251637760;mso-width-relative:page;mso-height-relative:page;" filled="f" stroked="t" coordsize="21600,21600" o:gfxdata="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p0sofXAAAA&#10;CQEAAA8AAAAAAAAAAQAgAAAAIgAAAGRycy9kb3ducmV2LnhtbFBLAQIUABQAAAAIAIdO4kA0i7xN&#10;5QEAANoDAAAOAAAAAAAAAAEAIAAAACYBAABkcnMvZTJvRG9jLnhtbFBLBQYAAAAABgAGAFkBAAB9&#10;BQAAAAA=&#10;">
                <v:fill on="f" focussize="0,0"/>
                <v:stroke weight="0pt" color="#000000" joinstyle="round"/>
                <v:imagedata o:title=""/>
                <o:lock v:ext="edit" aspectratio="f"/>
                <w10:wrap type="topAndBottom"/>
              </v:line>
            </w:pict>
          </mc:Fallback>
        </mc:AlternateContent>
      </w:r>
    </w:p>
    <w:p>
      <w:pPr>
        <w:pStyle w:val="12"/>
        <w:spacing w:before="8"/>
        <w:rPr>
          <w:color w:val="auto"/>
          <w:sz w:val="5"/>
          <w:highlight w:val="none"/>
        </w:rPr>
      </w:pPr>
    </w:p>
    <w:p>
      <w:pPr>
        <w:spacing w:before="88"/>
        <w:ind w:left="284" w:right="0" w:firstLine="0"/>
        <w:jc w:val="left"/>
        <w:rPr>
          <w:rFonts w:hint="eastAsia" w:ascii="黑体" w:hAnsi="黑体" w:eastAsia="黑体"/>
          <w:color w:val="auto"/>
          <w:sz w:val="18"/>
          <w:highlight w:val="none"/>
        </w:rPr>
      </w:pPr>
      <w:r>
        <w:rPr>
          <w:color w:val="auto"/>
          <w:highlight w:val="none"/>
        </w:rPr>
        <w:drawing>
          <wp:anchor distT="0" distB="0" distL="0" distR="0" simplePos="0" relativeHeight="251671552" behindDoc="1" locked="0" layoutInCell="1" allowOverlap="1">
            <wp:simplePos x="0" y="0"/>
            <wp:positionH relativeFrom="page">
              <wp:posOffset>3759200</wp:posOffset>
            </wp:positionH>
            <wp:positionV relativeFrom="paragraph">
              <wp:posOffset>87630</wp:posOffset>
            </wp:positionV>
            <wp:extent cx="53975" cy="82550"/>
            <wp:effectExtent l="0" t="0" r="6985" b="8890"/>
            <wp:wrapNone/>
            <wp:docPr id="1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anchor>
        </w:drawing>
      </w:r>
      <w:r>
        <w:rPr>
          <w:color w:val="auto"/>
          <w:highlight w:val="none"/>
        </w:rPr>
        <w:drawing>
          <wp:anchor distT="0" distB="0" distL="0" distR="0" simplePos="0" relativeHeight="251672576" behindDoc="1" locked="0" layoutInCell="1" allowOverlap="1">
            <wp:simplePos x="0" y="0"/>
            <wp:positionH relativeFrom="page">
              <wp:posOffset>4414520</wp:posOffset>
            </wp:positionH>
            <wp:positionV relativeFrom="paragraph">
              <wp:posOffset>87630</wp:posOffset>
            </wp:positionV>
            <wp:extent cx="53975" cy="82550"/>
            <wp:effectExtent l="0" t="0" r="6985" b="8890"/>
            <wp:wrapNone/>
            <wp:docPr id="1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anchor>
        </w:drawing>
      </w:r>
      <w:r>
        <w:rPr>
          <w:color w:val="auto"/>
          <w:highlight w:val="none"/>
        </w:rPr>
        <w:drawing>
          <wp:anchor distT="0" distB="0" distL="0" distR="0" simplePos="0" relativeHeight="251673600" behindDoc="1" locked="0" layoutInCell="1" allowOverlap="1">
            <wp:simplePos x="0" y="0"/>
            <wp:positionH relativeFrom="page">
              <wp:posOffset>5073015</wp:posOffset>
            </wp:positionH>
            <wp:positionV relativeFrom="paragraph">
              <wp:posOffset>87630</wp:posOffset>
            </wp:positionV>
            <wp:extent cx="53975" cy="82550"/>
            <wp:effectExtent l="0" t="0" r="6985" b="8890"/>
            <wp:wrapNone/>
            <wp:docPr id="1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anchor>
        </w:drawing>
      </w:r>
      <w:r>
        <w:rPr>
          <w:color w:val="auto"/>
          <w:position w:val="9"/>
          <w:sz w:val="9"/>
          <w:highlight w:val="none"/>
        </w:rPr>
        <w:t xml:space="preserve">① </w:t>
      </w:r>
      <w:r>
        <w:rPr>
          <w:rFonts w:hint="eastAsia" w:ascii="黑体" w:hAnsi="黑体" w:eastAsia="黑体"/>
          <w:color w:val="auto"/>
          <w:sz w:val="18"/>
          <w:highlight w:val="none"/>
        </w:rPr>
        <w:t>具体计分规则为：科学技术奖项按一等奖及以上 100 、二等奖 70 、三等奖 50 相应权重计分，如科学技术</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奖项有排名的</w:t>
      </w:r>
      <w:r>
        <w:rPr>
          <w:rFonts w:hint="eastAsia" w:ascii="黑体" w:eastAsia="黑体"/>
          <w:color w:val="auto"/>
          <w:spacing w:val="-34"/>
          <w:sz w:val="18"/>
          <w:highlight w:val="none"/>
        </w:rPr>
        <w:t>，</w:t>
      </w:r>
      <w:r>
        <w:rPr>
          <w:rFonts w:hint="eastAsia" w:ascii="黑体" w:eastAsia="黑体"/>
          <w:color w:val="auto"/>
          <w:sz w:val="18"/>
          <w:highlight w:val="none"/>
        </w:rPr>
        <w:t>按第一名占相应权重计分</w:t>
      </w:r>
      <w:r>
        <w:rPr>
          <w:rFonts w:hint="eastAsia" w:ascii="黑体" w:eastAsia="黑体"/>
          <w:color w:val="auto"/>
          <w:spacing w:val="-32"/>
          <w:sz w:val="18"/>
          <w:highlight w:val="none"/>
        </w:rPr>
        <w:t>的</w:t>
      </w:r>
      <w:r>
        <w:rPr>
          <w:rFonts w:hint="eastAsia" w:ascii="黑体" w:eastAsia="黑体"/>
          <w:color w:val="auto"/>
          <w:spacing w:val="-3"/>
          <w:sz w:val="18"/>
          <w:highlight w:val="none"/>
        </w:rPr>
        <w:t>（</w:t>
      </w:r>
      <w:r>
        <w:rPr>
          <w:rFonts w:hint="eastAsia" w:ascii="黑体" w:eastAsia="黑体"/>
          <w:color w:val="auto"/>
          <w:sz w:val="18"/>
          <w:highlight w:val="none"/>
        </w:rPr>
        <w:t>下同</w:t>
      </w:r>
      <w:r>
        <w:rPr>
          <w:rFonts w:hint="eastAsia" w:ascii="黑体" w:eastAsia="黑体"/>
          <w:color w:val="auto"/>
          <w:spacing w:val="-9"/>
          <w:sz w:val="18"/>
          <w:highlight w:val="none"/>
        </w:rPr>
        <w:t>）100</w:t>
      </w:r>
      <w:r>
        <w:rPr>
          <w:rFonts w:hint="eastAsia" w:ascii="黑体" w:eastAsia="黑体"/>
          <w:color w:val="auto"/>
          <w:spacing w:val="-88"/>
          <w:sz w:val="18"/>
          <w:highlight w:val="none"/>
        </w:rPr>
        <w:t xml:space="preserve"> </w:t>
      </w:r>
      <w:r>
        <w:rPr>
          <w:rFonts w:hint="eastAsia" w:ascii="黑体" w:eastAsia="黑体"/>
          <w:color w:val="auto"/>
          <w:spacing w:val="1"/>
          <w:sz w:val="18"/>
          <w:highlight w:val="none"/>
        </w:rPr>
        <w:drawing>
          <wp:inline distT="0" distB="0" distL="0" distR="0">
            <wp:extent cx="53340" cy="81915"/>
            <wp:effectExtent l="0" t="0" r="7620" b="9525"/>
            <wp:docPr id="1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第二名</w:t>
      </w:r>
      <w:r>
        <w:rPr>
          <w:rFonts w:hint="eastAsia" w:ascii="黑体" w:eastAsia="黑体"/>
          <w:color w:val="auto"/>
          <w:spacing w:val="-48"/>
          <w:sz w:val="18"/>
          <w:highlight w:val="none"/>
        </w:rPr>
        <w:t xml:space="preserve"> </w:t>
      </w:r>
      <w:r>
        <w:rPr>
          <w:rFonts w:hint="eastAsia" w:ascii="黑体" w:eastAsia="黑体"/>
          <w:color w:val="auto"/>
          <w:sz w:val="18"/>
          <w:highlight w:val="none"/>
        </w:rPr>
        <w:t>70</w:t>
      </w:r>
      <w:r>
        <w:rPr>
          <w:rFonts w:hint="eastAsia" w:ascii="黑体" w:eastAsia="黑体"/>
          <w:color w:val="auto"/>
          <w:spacing w:val="-2"/>
          <w:sz w:val="18"/>
          <w:highlight w:val="none"/>
        </w:rPr>
        <w:drawing>
          <wp:inline distT="0" distB="0" distL="0" distR="0">
            <wp:extent cx="53340" cy="81915"/>
            <wp:effectExtent l="0" t="0" r="7620" b="9525"/>
            <wp:docPr id="2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第三名</w:t>
      </w:r>
      <w:r>
        <w:rPr>
          <w:rFonts w:hint="eastAsia" w:ascii="黑体" w:eastAsia="黑体"/>
          <w:color w:val="auto"/>
          <w:spacing w:val="-46"/>
          <w:sz w:val="18"/>
          <w:highlight w:val="none"/>
        </w:rPr>
        <w:t xml:space="preserve"> </w:t>
      </w:r>
      <w:r>
        <w:rPr>
          <w:rFonts w:hint="eastAsia" w:ascii="黑体" w:eastAsia="黑体"/>
          <w:color w:val="auto"/>
          <w:sz w:val="18"/>
          <w:highlight w:val="none"/>
        </w:rPr>
        <w:t>60</w:t>
      </w:r>
      <w:r>
        <w:rPr>
          <w:rFonts w:hint="eastAsia" w:ascii="黑体" w:eastAsia="黑体"/>
          <w:color w:val="auto"/>
          <w:spacing w:val="-2"/>
          <w:sz w:val="18"/>
          <w:highlight w:val="none"/>
        </w:rPr>
        <w:drawing>
          <wp:inline distT="0" distB="0" distL="0" distR="0">
            <wp:extent cx="53340" cy="81915"/>
            <wp:effectExtent l="0" t="0" r="7620" b="9525"/>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第四名</w:t>
      </w:r>
      <w:r>
        <w:rPr>
          <w:rFonts w:hint="eastAsia" w:ascii="黑体" w:eastAsia="黑体"/>
          <w:color w:val="auto"/>
          <w:spacing w:val="-46"/>
          <w:sz w:val="18"/>
          <w:highlight w:val="none"/>
        </w:rPr>
        <w:t xml:space="preserve"> </w:t>
      </w:r>
      <w:r>
        <w:rPr>
          <w:rFonts w:hint="eastAsia" w:ascii="黑体" w:eastAsia="黑体"/>
          <w:color w:val="auto"/>
          <w:sz w:val="18"/>
          <w:highlight w:val="none"/>
        </w:rPr>
        <w:t>50</w:t>
      </w:r>
      <w:r>
        <w:rPr>
          <w:rFonts w:hint="eastAsia" w:ascii="黑体" w:eastAsia="黑体"/>
          <w:color w:val="auto"/>
          <w:spacing w:val="-2"/>
          <w:sz w:val="18"/>
          <w:highlight w:val="none"/>
        </w:rPr>
        <w:drawing>
          <wp:inline distT="0" distB="0" distL="0" distR="0">
            <wp:extent cx="53340" cy="81915"/>
            <wp:effectExtent l="0" t="0" r="7620" b="9525"/>
            <wp:docPr id="2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4"/>
          <w:sz w:val="18"/>
          <w:highlight w:val="none"/>
        </w:rPr>
        <w:t>、</w:t>
      </w:r>
      <w:r>
        <w:rPr>
          <w:rFonts w:hint="eastAsia" w:ascii="黑体" w:eastAsia="黑体"/>
          <w:color w:val="auto"/>
          <w:sz w:val="18"/>
          <w:highlight w:val="none"/>
        </w:rPr>
        <w:t>第五名</w:t>
      </w:r>
      <w:r>
        <w:rPr>
          <w:rFonts w:hint="eastAsia" w:ascii="黑体" w:eastAsia="黑体"/>
          <w:color w:val="auto"/>
          <w:spacing w:val="-46"/>
          <w:sz w:val="18"/>
          <w:highlight w:val="none"/>
        </w:rPr>
        <w:t xml:space="preserve"> </w:t>
      </w:r>
      <w:r>
        <w:rPr>
          <w:rFonts w:hint="eastAsia" w:ascii="黑体" w:eastAsia="黑体"/>
          <w:color w:val="auto"/>
          <w:sz w:val="18"/>
          <w:highlight w:val="none"/>
        </w:rPr>
        <w:t>40</w:t>
      </w:r>
      <w:r>
        <w:rPr>
          <w:rFonts w:hint="eastAsia" w:ascii="黑体" w:eastAsia="黑体"/>
          <w:color w:val="auto"/>
          <w:spacing w:val="-2"/>
          <w:sz w:val="18"/>
          <w:highlight w:val="none"/>
        </w:rPr>
        <w:drawing>
          <wp:inline distT="0" distB="0" distL="0" distR="0">
            <wp:extent cx="53340" cy="81915"/>
            <wp:effectExtent l="0" t="0" r="7620" b="9525"/>
            <wp:docPr id="2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w:t>
      </w:r>
    </w:p>
    <w:p>
      <w:pPr>
        <w:spacing w:before="69"/>
        <w:ind w:left="464" w:right="0" w:firstLine="0"/>
        <w:jc w:val="left"/>
        <w:rPr>
          <w:rFonts w:hint="eastAsia" w:ascii="黑体" w:eastAsia="黑体"/>
          <w:color w:val="auto"/>
          <w:sz w:val="18"/>
          <w:highlight w:val="none"/>
        </w:rPr>
      </w:pPr>
      <w:r>
        <w:rPr>
          <w:rFonts w:hint="eastAsia" w:ascii="黑体" w:eastAsia="黑体"/>
          <w:color w:val="auto"/>
          <w:sz w:val="18"/>
          <w:highlight w:val="none"/>
        </w:rPr>
        <w:t>第六名</w:t>
      </w:r>
      <w:r>
        <w:rPr>
          <w:rFonts w:hint="eastAsia" w:ascii="黑体" w:eastAsia="黑体"/>
          <w:color w:val="auto"/>
          <w:spacing w:val="-46"/>
          <w:sz w:val="18"/>
          <w:highlight w:val="none"/>
        </w:rPr>
        <w:t xml:space="preserve"> </w:t>
      </w:r>
      <w:r>
        <w:rPr>
          <w:rFonts w:hint="eastAsia" w:ascii="黑体" w:eastAsia="黑体"/>
          <w:color w:val="auto"/>
          <w:sz w:val="18"/>
          <w:highlight w:val="none"/>
        </w:rPr>
        <w:t>30</w:t>
      </w:r>
      <w:r>
        <w:rPr>
          <w:rFonts w:hint="eastAsia" w:ascii="黑体" w:eastAsia="黑体"/>
          <w:color w:val="auto"/>
          <w:spacing w:val="-2"/>
          <w:sz w:val="18"/>
          <w:highlight w:val="none"/>
        </w:rPr>
        <w:drawing>
          <wp:inline distT="0" distB="0" distL="0" distR="0">
            <wp:extent cx="53340" cy="81915"/>
            <wp:effectExtent l="0" t="0" r="7620" b="9525"/>
            <wp:docPr id="2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
          <w:sz w:val="18"/>
          <w:highlight w:val="none"/>
        </w:rPr>
        <w:t>、</w:t>
      </w:r>
      <w:r>
        <w:rPr>
          <w:rFonts w:hint="eastAsia" w:ascii="黑体" w:eastAsia="黑体"/>
          <w:color w:val="auto"/>
          <w:sz w:val="18"/>
          <w:highlight w:val="none"/>
        </w:rPr>
        <w:t>第七名</w:t>
      </w:r>
      <w:r>
        <w:rPr>
          <w:rFonts w:hint="eastAsia" w:ascii="黑体" w:eastAsia="黑体"/>
          <w:color w:val="auto"/>
          <w:spacing w:val="-48"/>
          <w:sz w:val="18"/>
          <w:highlight w:val="none"/>
        </w:rPr>
        <w:t xml:space="preserve"> </w:t>
      </w:r>
      <w:r>
        <w:rPr>
          <w:rFonts w:hint="eastAsia" w:ascii="黑体" w:eastAsia="黑体"/>
          <w:color w:val="auto"/>
          <w:sz w:val="18"/>
          <w:highlight w:val="none"/>
        </w:rPr>
        <w:t>20</w:t>
      </w:r>
      <w:r>
        <w:rPr>
          <w:rFonts w:hint="eastAsia" w:ascii="黑体" w:eastAsia="黑体"/>
          <w:color w:val="auto"/>
          <w:spacing w:val="-2"/>
          <w:sz w:val="18"/>
          <w:highlight w:val="none"/>
        </w:rPr>
        <w:drawing>
          <wp:inline distT="0" distB="0" distL="0" distR="0">
            <wp:extent cx="53340" cy="81915"/>
            <wp:effectExtent l="0" t="0" r="7620" b="9525"/>
            <wp:docPr id="3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pacing w:val="-3"/>
          <w:sz w:val="18"/>
          <w:highlight w:val="none"/>
        </w:rPr>
        <w:t>、</w:t>
      </w:r>
      <w:r>
        <w:rPr>
          <w:rFonts w:hint="eastAsia" w:ascii="黑体" w:eastAsia="黑体"/>
          <w:color w:val="auto"/>
          <w:sz w:val="18"/>
          <w:highlight w:val="none"/>
        </w:rPr>
        <w:t>第八名及以后</w:t>
      </w:r>
      <w:r>
        <w:rPr>
          <w:rFonts w:hint="eastAsia" w:ascii="黑体" w:eastAsia="黑体"/>
          <w:color w:val="auto"/>
          <w:spacing w:val="-48"/>
          <w:sz w:val="18"/>
          <w:highlight w:val="none"/>
        </w:rPr>
        <w:t xml:space="preserve"> </w:t>
      </w:r>
      <w:r>
        <w:rPr>
          <w:rFonts w:hint="eastAsia" w:ascii="黑体" w:eastAsia="黑体"/>
          <w:color w:val="auto"/>
          <w:sz w:val="18"/>
          <w:highlight w:val="none"/>
        </w:rPr>
        <w:t>10</w:t>
      </w:r>
      <w:r>
        <w:rPr>
          <w:rFonts w:hint="eastAsia" w:ascii="黑体" w:eastAsia="黑体"/>
          <w:color w:val="auto"/>
          <w:spacing w:val="-2"/>
          <w:sz w:val="18"/>
          <w:highlight w:val="none"/>
        </w:rPr>
        <w:drawing>
          <wp:inline distT="0" distB="0" distL="0" distR="0">
            <wp:extent cx="53340" cy="81915"/>
            <wp:effectExtent l="0" t="0" r="7620" b="9525"/>
            <wp:docPr id="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最终计分</w:t>
      </w:r>
      <w:r>
        <w:rPr>
          <w:rFonts w:hint="eastAsia" w:ascii="黑体" w:eastAsia="黑体"/>
          <w:color w:val="auto"/>
          <w:spacing w:val="-3"/>
          <w:sz w:val="18"/>
          <w:highlight w:val="none"/>
        </w:rPr>
        <w:t>。</w:t>
      </w:r>
      <w:r>
        <w:rPr>
          <w:rFonts w:hint="eastAsia" w:ascii="黑体" w:eastAsia="黑体"/>
          <w:color w:val="auto"/>
          <w:sz w:val="18"/>
          <w:highlight w:val="none"/>
        </w:rPr>
        <w:t>其中省级科学技术奖加分权重为国家级科学技术奖项</w:t>
      </w:r>
    </w:p>
    <w:p>
      <w:pPr>
        <w:spacing w:before="70"/>
        <w:ind w:left="464" w:right="0" w:firstLine="0"/>
        <w:jc w:val="left"/>
        <w:rPr>
          <w:rFonts w:hint="eastAsia" w:ascii="黑体" w:eastAsia="黑体"/>
          <w:color w:val="auto"/>
          <w:sz w:val="18"/>
          <w:highlight w:val="none"/>
        </w:rPr>
      </w:pPr>
      <w:r>
        <w:rPr>
          <w:rFonts w:hint="eastAsia" w:ascii="黑体" w:eastAsia="黑体"/>
          <w:color w:val="auto"/>
          <w:sz w:val="18"/>
          <w:highlight w:val="none"/>
        </w:rPr>
        <w:t>标准的</w:t>
      </w:r>
      <w:r>
        <w:rPr>
          <w:rFonts w:hint="eastAsia" w:ascii="黑体" w:eastAsia="黑体"/>
          <w:color w:val="auto"/>
          <w:spacing w:val="-46"/>
          <w:sz w:val="18"/>
          <w:highlight w:val="none"/>
        </w:rPr>
        <w:t xml:space="preserve"> </w:t>
      </w:r>
      <w:r>
        <w:rPr>
          <w:rFonts w:hint="eastAsia" w:ascii="黑体" w:eastAsia="黑体"/>
          <w:color w:val="auto"/>
          <w:sz w:val="18"/>
          <w:highlight w:val="none"/>
        </w:rPr>
        <w:t>50</w:t>
      </w:r>
      <w:r>
        <w:rPr>
          <w:rFonts w:hint="eastAsia" w:ascii="黑体" w:eastAsia="黑体"/>
          <w:color w:val="auto"/>
          <w:spacing w:val="-2"/>
          <w:sz w:val="18"/>
          <w:highlight w:val="none"/>
        </w:rPr>
        <w:drawing>
          <wp:inline distT="0" distB="0" distL="0" distR="0">
            <wp:extent cx="53340" cy="81915"/>
            <wp:effectExtent l="0" t="0" r="7620" b="9525"/>
            <wp:docPr id="35"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eastAsia="黑体"/>
          <w:color w:val="auto"/>
          <w:sz w:val="18"/>
          <w:highlight w:val="none"/>
        </w:rPr>
        <w:t>。</w:t>
      </w:r>
    </w:p>
    <w:p>
      <w:pPr>
        <w:spacing w:before="69"/>
        <w:ind w:left="284" w:right="0" w:firstLine="0"/>
        <w:jc w:val="left"/>
        <w:rPr>
          <w:rFonts w:hint="default" w:ascii="黑体" w:hAnsi="黑体" w:eastAsia="黑体"/>
          <w:color w:val="auto"/>
          <w:sz w:val="18"/>
          <w:highlight w:val="none"/>
          <w:lang w:val="en-US" w:eastAsia="zh-CN"/>
        </w:rPr>
      </w:pPr>
      <w:r>
        <w:rPr>
          <w:color w:val="auto"/>
          <w:highlight w:val="none"/>
        </w:rPr>
        <w:drawing>
          <wp:anchor distT="0" distB="0" distL="0" distR="0" simplePos="0" relativeHeight="251674624" behindDoc="1" locked="0" layoutInCell="1" allowOverlap="1">
            <wp:simplePos x="0" y="0"/>
            <wp:positionH relativeFrom="page">
              <wp:posOffset>4558030</wp:posOffset>
            </wp:positionH>
            <wp:positionV relativeFrom="paragraph">
              <wp:posOffset>75565</wp:posOffset>
            </wp:positionV>
            <wp:extent cx="53975" cy="82550"/>
            <wp:effectExtent l="0" t="0" r="6985" b="8890"/>
            <wp:wrapNone/>
            <wp:docPr id="3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anchor>
        </w:drawing>
      </w:r>
      <w:r>
        <w:rPr>
          <w:color w:val="auto"/>
          <w:position w:val="9"/>
          <w:sz w:val="9"/>
          <w:highlight w:val="none"/>
        </w:rPr>
        <w:t>②</w:t>
      </w:r>
      <w:r>
        <w:rPr>
          <w:rFonts w:hint="eastAsia" w:ascii="黑体" w:hAnsi="黑体" w:eastAsia="黑体"/>
          <w:color w:val="auto"/>
          <w:sz w:val="18"/>
          <w:highlight w:val="none"/>
        </w:rPr>
        <w:t>其中地方（指省级）标准加分权重为国家及行业（指部级）标准的 5</w:t>
      </w:r>
      <w:r>
        <w:rPr>
          <w:rFonts w:hint="eastAsia" w:ascii="黑体" w:hAnsi="黑体" w:eastAsia="黑体"/>
          <w:color w:val="auto"/>
          <w:sz w:val="18"/>
          <w:highlight w:val="none"/>
          <w:lang w:val="en-US" w:eastAsia="zh-CN"/>
        </w:rPr>
        <w:t>0.</w:t>
      </w:r>
    </w:p>
    <w:p>
      <w:pPr>
        <w:spacing w:before="70"/>
        <w:ind w:left="284" w:right="0" w:firstLine="0"/>
        <w:jc w:val="left"/>
        <w:rPr>
          <w:color w:val="auto"/>
          <w:sz w:val="18"/>
          <w:highlight w:val="none"/>
        </w:rPr>
      </w:pPr>
      <w:r>
        <w:rPr>
          <w:color w:val="auto"/>
          <w:position w:val="9"/>
          <w:sz w:val="9"/>
          <w:highlight w:val="none"/>
        </w:rPr>
        <w:t xml:space="preserve">③ </w:t>
      </w:r>
      <w:r>
        <w:rPr>
          <w:color w:val="auto"/>
          <w:sz w:val="18"/>
          <w:highlight w:val="none"/>
        </w:rPr>
        <w:t>根据项目实际情况确定，原则上是指与招标项目类似的企业业绩，可在企业业绩最低要求的基础上适当提高。</w:t>
      </w:r>
    </w:p>
    <w:p>
      <w:pPr>
        <w:spacing w:before="69" w:line="312" w:lineRule="auto"/>
        <w:ind w:left="464" w:right="502" w:hanging="180"/>
        <w:jc w:val="both"/>
        <w:rPr>
          <w:rFonts w:hint="eastAsia" w:ascii="黑体" w:hAnsi="黑体" w:eastAsia="黑体"/>
          <w:color w:val="auto"/>
          <w:sz w:val="18"/>
          <w:highlight w:val="none"/>
        </w:rPr>
      </w:pPr>
      <w:r>
        <w:rPr>
          <w:color w:val="auto"/>
          <w:position w:val="9"/>
          <w:sz w:val="9"/>
          <w:highlight w:val="none"/>
        </w:rPr>
        <w:t xml:space="preserve">④ </w:t>
      </w:r>
      <w:r>
        <w:rPr>
          <w:rFonts w:hint="eastAsia" w:ascii="黑体" w:hAnsi="黑体" w:eastAsia="黑体"/>
          <w:color w:val="auto"/>
          <w:spacing w:val="-1"/>
          <w:sz w:val="18"/>
          <w:highlight w:val="none"/>
        </w:rPr>
        <w:t>除准入业绩的基本分外，业绩加分项不得低于两档，且前一档比例不得低于后一档比例，最后一档的加分比</w:t>
      </w:r>
      <w:r>
        <w:rPr>
          <w:rFonts w:hint="eastAsia" w:ascii="黑体" w:hAnsi="黑体" w:eastAsia="黑体"/>
          <w:color w:val="auto"/>
          <w:sz w:val="18"/>
          <w:highlight w:val="none"/>
        </w:rPr>
        <w:t>例不低于</w:t>
      </w:r>
      <w:r>
        <w:rPr>
          <w:rFonts w:hint="eastAsia" w:ascii="黑体" w:hAnsi="黑体" w:eastAsia="黑体"/>
          <w:color w:val="auto"/>
          <w:spacing w:val="-46"/>
          <w:sz w:val="18"/>
          <w:highlight w:val="none"/>
        </w:rPr>
        <w:t xml:space="preserve"> </w:t>
      </w:r>
      <w:r>
        <w:rPr>
          <w:rFonts w:hint="eastAsia" w:ascii="黑体" w:hAnsi="黑体" w:eastAsia="黑体"/>
          <w:color w:val="auto"/>
          <w:sz w:val="18"/>
          <w:highlight w:val="none"/>
        </w:rPr>
        <w:t>30</w:t>
      </w:r>
      <w:r>
        <w:rPr>
          <w:rFonts w:hint="eastAsia" w:ascii="黑体" w:hAnsi="黑体" w:eastAsia="黑体"/>
          <w:color w:val="auto"/>
          <w:spacing w:val="-2"/>
          <w:sz w:val="18"/>
          <w:highlight w:val="none"/>
        </w:rPr>
        <w:drawing>
          <wp:inline distT="0" distB="0" distL="0" distR="0">
            <wp:extent cx="53340" cy="81915"/>
            <wp:effectExtent l="0" t="0" r="7620" b="9525"/>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20" cstate="print"/>
                    <a:stretch>
                      <a:fillRect/>
                    </a:stretch>
                  </pic:blipFill>
                  <pic:spPr>
                    <a:xfrm>
                      <a:off x="0" y="0"/>
                      <a:ext cx="53974" cy="82549"/>
                    </a:xfrm>
                    <a:prstGeom prst="rect">
                      <a:avLst/>
                    </a:prstGeom>
                  </pic:spPr>
                </pic:pic>
              </a:graphicData>
            </a:graphic>
          </wp:inline>
        </w:drawing>
      </w:r>
      <w:r>
        <w:rPr>
          <w:rFonts w:hint="eastAsia" w:ascii="黑体" w:hAnsi="黑体" w:eastAsia="黑体"/>
          <w:color w:val="auto"/>
          <w:sz w:val="18"/>
          <w:highlight w:val="none"/>
        </w:rPr>
        <w:t>。业绩奖励加分项，应为不低于招标工程主要内容的同类别工程（土建工程（路基、桥隧）、路面工程、交通安全设施工程、房建工程、机电工程等）。</w:t>
      </w:r>
    </w:p>
    <w:p>
      <w:pPr>
        <w:spacing w:after="0" w:line="312" w:lineRule="auto"/>
        <w:jc w:val="both"/>
        <w:rPr>
          <w:rFonts w:hint="eastAsia" w:ascii="黑体" w:hAnsi="黑体" w:eastAsia="黑体"/>
          <w:color w:val="auto"/>
          <w:sz w:val="18"/>
          <w:highlight w:val="none"/>
        </w:rPr>
        <w:sectPr>
          <w:pgSz w:w="11910" w:h="16840"/>
          <w:pgMar w:top="1280" w:right="1120" w:bottom="1280" w:left="1360" w:header="0" w:footer="1011" w:gutter="0"/>
          <w:pgNumType w:fmt="decimal"/>
          <w:cols w:space="720" w:num="1"/>
        </w:sectPr>
      </w:pPr>
    </w:p>
    <w:p>
      <w:pPr>
        <w:pStyle w:val="12"/>
        <w:spacing w:before="10"/>
        <w:rPr>
          <w:rFonts w:ascii="黑体"/>
          <w:color w:val="auto"/>
          <w:sz w:val="22"/>
          <w:highlight w:val="none"/>
        </w:rPr>
      </w:pPr>
    </w:p>
    <w:p>
      <w:pPr>
        <w:spacing w:line="360" w:lineRule="auto"/>
        <w:jc w:val="center"/>
        <w:rPr>
          <w:rFonts w:hint="eastAsia" w:ascii="宋体" w:hAnsi="宋体" w:eastAsia="宋体" w:cs="宋体"/>
          <w:color w:val="auto"/>
          <w:sz w:val="36"/>
          <w:szCs w:val="36"/>
          <w:highlight w:val="none"/>
        </w:rPr>
      </w:pPr>
      <w:r>
        <w:rPr>
          <w:rFonts w:hint="eastAsia" w:ascii="宋体" w:hAnsi="宋体" w:eastAsia="宋体" w:cs="宋体"/>
          <w:color w:val="auto"/>
          <w:sz w:val="36"/>
          <w:szCs w:val="36"/>
          <w:highlight w:val="none"/>
        </w:rPr>
        <w:t>评标方法</w:t>
      </w:r>
    </w:p>
    <w:p>
      <w:pPr>
        <w:spacing w:line="360" w:lineRule="auto"/>
        <w:rPr>
          <w:rFonts w:hint="eastAsia" w:ascii="宋体" w:hAnsi="宋体" w:eastAsia="宋体" w:cs="宋体"/>
          <w:color w:val="auto"/>
          <w:sz w:val="24"/>
          <w:szCs w:val="24"/>
          <w:highlight w:val="none"/>
        </w:rPr>
      </w:pPr>
    </w:p>
    <w:p>
      <w:pPr>
        <w:spacing w:after="0" w:line="360" w:lineRule="auto"/>
        <w:jc w:val="left"/>
        <w:rPr>
          <w:rFonts w:hint="eastAsia"/>
          <w:b/>
          <w:bCs/>
          <w:color w:val="auto"/>
          <w:sz w:val="24"/>
          <w:highlight w:val="none"/>
        </w:rPr>
      </w:pPr>
      <w:r>
        <w:rPr>
          <w:rFonts w:hint="eastAsia"/>
          <w:b/>
          <w:bCs/>
          <w:color w:val="auto"/>
          <w:sz w:val="24"/>
          <w:highlight w:val="none"/>
        </w:rPr>
        <w:t>1.评标方法</w:t>
      </w:r>
    </w:p>
    <w:p>
      <w:pPr>
        <w:spacing w:after="0" w:line="360" w:lineRule="auto"/>
        <w:jc w:val="left"/>
        <w:rPr>
          <w:rFonts w:hint="eastAsia"/>
          <w:color w:val="auto"/>
          <w:sz w:val="24"/>
          <w:highlight w:val="none"/>
        </w:rPr>
      </w:pPr>
    </w:p>
    <w:p>
      <w:pPr>
        <w:spacing w:after="0" w:line="360" w:lineRule="auto"/>
        <w:ind w:firstLine="480" w:firstLineChars="200"/>
        <w:jc w:val="left"/>
        <w:rPr>
          <w:rFonts w:hint="eastAsia"/>
          <w:color w:val="auto"/>
          <w:sz w:val="24"/>
          <w:highlight w:val="none"/>
        </w:rPr>
      </w:pPr>
      <w:r>
        <w:rPr>
          <w:rFonts w:hint="eastAsia"/>
          <w:color w:val="auto"/>
          <w:sz w:val="24"/>
          <w:highlight w:val="none"/>
        </w:rPr>
        <w:t>本次评标采用经评审的最低投标价法。评标委员会对满足招标文件实质性要求的投标文件，根据本章第 2.2 款规定的量化因素及量化标准进行价格折算，按照经评审的投标价由低到高的顺序推荐中标候选人，或根据招标人授权直接确定中标人， 但投标报价低于其成本的除外。经评审的投标价相等时，评标委员会应按照评标办法前附表规定的优先次序推荐中标候选人或确定中标人。</w:t>
      </w:r>
    </w:p>
    <w:p>
      <w:pPr>
        <w:spacing w:after="0" w:line="360" w:lineRule="auto"/>
        <w:jc w:val="left"/>
        <w:rPr>
          <w:rFonts w:hint="eastAsia"/>
          <w:color w:val="auto"/>
          <w:sz w:val="24"/>
          <w:highlight w:val="none"/>
        </w:rPr>
      </w:pPr>
    </w:p>
    <w:p>
      <w:pPr>
        <w:spacing w:after="0" w:line="360" w:lineRule="auto"/>
        <w:jc w:val="left"/>
        <w:rPr>
          <w:rFonts w:hint="eastAsia"/>
          <w:b/>
          <w:bCs/>
          <w:color w:val="auto"/>
          <w:sz w:val="24"/>
          <w:highlight w:val="none"/>
        </w:rPr>
      </w:pPr>
      <w:r>
        <w:rPr>
          <w:rFonts w:hint="eastAsia"/>
          <w:b/>
          <w:bCs/>
          <w:color w:val="auto"/>
          <w:sz w:val="24"/>
          <w:highlight w:val="none"/>
        </w:rPr>
        <w:t>2.评审标准</w:t>
      </w:r>
    </w:p>
    <w:p>
      <w:pPr>
        <w:spacing w:after="0" w:line="360" w:lineRule="auto"/>
        <w:ind w:firstLine="240" w:firstLineChars="100"/>
        <w:jc w:val="left"/>
        <w:rPr>
          <w:rFonts w:hint="eastAsia"/>
          <w:color w:val="auto"/>
          <w:sz w:val="24"/>
          <w:highlight w:val="none"/>
        </w:rPr>
      </w:pPr>
      <w:r>
        <w:rPr>
          <w:rFonts w:hint="eastAsia"/>
          <w:color w:val="auto"/>
          <w:sz w:val="24"/>
          <w:highlight w:val="none"/>
        </w:rPr>
        <w:t>2.1初步评审标准</w:t>
      </w:r>
    </w:p>
    <w:p>
      <w:pPr>
        <w:spacing w:after="0" w:line="360" w:lineRule="auto"/>
        <w:jc w:val="left"/>
        <w:rPr>
          <w:rFonts w:hint="eastAsia"/>
          <w:color w:val="auto"/>
          <w:sz w:val="24"/>
          <w:highlight w:val="none"/>
        </w:rPr>
      </w:pPr>
    </w:p>
    <w:p>
      <w:pPr>
        <w:spacing w:after="0" w:line="360" w:lineRule="auto"/>
        <w:ind w:firstLine="240" w:firstLineChars="100"/>
        <w:jc w:val="left"/>
        <w:rPr>
          <w:rFonts w:hint="eastAsia"/>
          <w:color w:val="auto"/>
          <w:sz w:val="24"/>
          <w:highlight w:val="none"/>
        </w:rPr>
      </w:pPr>
      <w:r>
        <w:rPr>
          <w:rFonts w:hint="eastAsia"/>
          <w:color w:val="auto"/>
          <w:sz w:val="24"/>
          <w:highlight w:val="none"/>
        </w:rPr>
        <w:t>2.1.1形式评审标准：见评标办法前附表。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2.1.2资格评审标准：见评标办法前附表（适用于未进行资格预审的）。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2.1.2资格评审标准：见资格预审文件第三章“资格审查办法”详细审查标准（适用于已进行资格预审的）。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2.1.3响应性评审标准：见评标办法前附表。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2.1.4技术建议书和主要人员评审标准：见评标办法前附表。</w:t>
      </w:r>
    </w:p>
    <w:p>
      <w:pPr>
        <w:spacing w:after="0" w:line="360" w:lineRule="auto"/>
        <w:ind w:firstLine="240" w:firstLineChars="100"/>
        <w:jc w:val="left"/>
        <w:rPr>
          <w:rFonts w:hint="eastAsia"/>
          <w:color w:val="auto"/>
          <w:sz w:val="24"/>
          <w:highlight w:val="none"/>
        </w:rPr>
      </w:pPr>
      <w:r>
        <w:rPr>
          <w:rFonts w:hint="eastAsia"/>
          <w:color w:val="auto"/>
          <w:sz w:val="24"/>
          <w:highlight w:val="none"/>
        </w:rPr>
        <w:t>2.2详细评审标准</w:t>
      </w:r>
    </w:p>
    <w:p>
      <w:pPr>
        <w:spacing w:after="0" w:line="360" w:lineRule="auto"/>
        <w:ind w:firstLine="720" w:firstLineChars="300"/>
        <w:jc w:val="left"/>
        <w:rPr>
          <w:rFonts w:hint="eastAsia"/>
          <w:color w:val="auto"/>
          <w:sz w:val="24"/>
          <w:highlight w:val="none"/>
        </w:rPr>
      </w:pPr>
      <w:r>
        <w:rPr>
          <w:rFonts w:hint="eastAsia"/>
          <w:color w:val="auto"/>
          <w:sz w:val="24"/>
          <w:highlight w:val="none"/>
        </w:rPr>
        <w:t>详细评审标准：见评标办法前附表。</w:t>
      </w:r>
    </w:p>
    <w:p>
      <w:pPr>
        <w:spacing w:after="0" w:line="360" w:lineRule="auto"/>
        <w:jc w:val="left"/>
        <w:rPr>
          <w:rFonts w:hint="eastAsia"/>
          <w:b/>
          <w:bCs/>
          <w:color w:val="auto"/>
          <w:sz w:val="24"/>
          <w:highlight w:val="none"/>
        </w:rPr>
      </w:pPr>
      <w:r>
        <w:rPr>
          <w:rFonts w:hint="eastAsia"/>
          <w:b/>
          <w:bCs/>
          <w:color w:val="auto"/>
          <w:sz w:val="24"/>
          <w:highlight w:val="none"/>
        </w:rPr>
        <w:t>3.评标程序</w:t>
      </w:r>
    </w:p>
    <w:p>
      <w:pPr>
        <w:spacing w:after="0" w:line="360" w:lineRule="auto"/>
        <w:ind w:firstLine="240" w:firstLineChars="100"/>
        <w:jc w:val="left"/>
        <w:rPr>
          <w:rFonts w:hint="eastAsia"/>
          <w:color w:val="auto"/>
          <w:sz w:val="24"/>
          <w:highlight w:val="none"/>
        </w:rPr>
      </w:pPr>
      <w:r>
        <w:rPr>
          <w:rFonts w:hint="eastAsia"/>
          <w:color w:val="auto"/>
          <w:sz w:val="24"/>
          <w:highlight w:val="none"/>
        </w:rPr>
        <w:t>3.1第一个信封初步评审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 3.1.1 评标委员会可以要求投标人提交第二章“投标人须知”第 3.5.1 项至第3.5.6 项规定的有关证明和证件的原件，以便核验。评标委员会依据本章第 2.1 款规定的标准对投标文件第一个信封（商务及技术文件）进行初步评审。有一项不符合评审标准的，评标委员会应否决其投标。（适用于未进行资格预审的）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 3.1.1 评标委员会依据本章第 2.1.1 项、第 2.1.3 项、第 2.1.4 项规定的评审标准对投标文件第一个信封（商务及技术文件）进行初步评审。有一项不符合评审标准的，评标委员会应否决其投标。当投标人资格预审申请文件的内容发生重大变化时，评标委员会依据本章第 2.1.2 项规定的标准对其更新资料进行评审。（适用于已进行资格预审的）</w:t>
      </w:r>
    </w:p>
    <w:p>
      <w:pPr>
        <w:spacing w:after="0" w:line="360" w:lineRule="auto"/>
        <w:ind w:firstLine="240" w:firstLineChars="100"/>
        <w:jc w:val="left"/>
        <w:rPr>
          <w:rFonts w:hint="eastAsia"/>
          <w:color w:val="auto"/>
          <w:sz w:val="24"/>
          <w:highlight w:val="none"/>
        </w:rPr>
      </w:pPr>
      <w:r>
        <w:rPr>
          <w:rFonts w:hint="eastAsia"/>
          <w:color w:val="auto"/>
          <w:sz w:val="24"/>
          <w:highlight w:val="none"/>
        </w:rPr>
        <w:t>3.2第二个信封开标</w:t>
      </w:r>
    </w:p>
    <w:p>
      <w:pPr>
        <w:spacing w:after="0" w:line="360" w:lineRule="auto"/>
        <w:ind w:firstLine="240" w:firstLineChars="100"/>
        <w:jc w:val="left"/>
        <w:rPr>
          <w:rFonts w:hint="eastAsia"/>
          <w:color w:val="auto"/>
          <w:sz w:val="24"/>
          <w:highlight w:val="none"/>
        </w:rPr>
      </w:pPr>
      <w:r>
        <w:rPr>
          <w:rFonts w:hint="eastAsia"/>
          <w:color w:val="auto"/>
          <w:sz w:val="24"/>
          <w:highlight w:val="none"/>
        </w:rPr>
        <w:t>第一个信封（商务及技术文件）评审结束后，招标人将按照第二章“投标人须知” 第 5.1 款规定的时间和地点对通过投标文件第一个信封（商务及技术文件）评审的投标文件第二个信封（报价文件）进行开标。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3.3第二个信封初步评审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*3.3.1 评标委员会依据本章第 2.1.1 项、第 2.1.3 项规定的评审标准对投标文件第二个信封（报价文件）进行初步评审。有一项不符合评审标准的，评标委员会应否决其投标。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*3.3.2 投标报价有算术错误的，评标委员会按以下原则对投标报价进行修正， 修正的价格经投标人书面确认后具有约束力。投标人不接受修正价格的，评标委员会应否决其投标。</w:t>
      </w:r>
    </w:p>
    <w:p>
      <w:pPr>
        <w:spacing w:after="0" w:line="360" w:lineRule="auto"/>
        <w:jc w:val="left"/>
        <w:rPr>
          <w:rFonts w:hint="eastAsia"/>
          <w:color w:val="auto"/>
          <w:sz w:val="24"/>
          <w:highlight w:val="none"/>
        </w:rPr>
      </w:pPr>
      <w:r>
        <w:rPr>
          <w:rFonts w:hint="eastAsia"/>
          <w:color w:val="auto"/>
          <w:sz w:val="24"/>
          <w:highlight w:val="none"/>
        </w:rPr>
        <w:t>（1）投标文件中的大写金额与小写金额不一致的，以大写金额为准；</w:t>
      </w:r>
    </w:p>
    <w:p>
      <w:pPr>
        <w:spacing w:after="0" w:line="360" w:lineRule="auto"/>
        <w:jc w:val="left"/>
        <w:rPr>
          <w:rFonts w:hint="eastAsia"/>
          <w:color w:val="auto"/>
          <w:sz w:val="24"/>
          <w:highlight w:val="none"/>
        </w:rPr>
      </w:pPr>
      <w:r>
        <w:rPr>
          <w:rFonts w:hint="eastAsia"/>
          <w:color w:val="auto"/>
          <w:sz w:val="24"/>
          <w:highlight w:val="none"/>
        </w:rPr>
        <w:t>（2）总价金额与依据单价计算出的结果不一致的，以单价金额为准修正总价， 但单价金额小数点有明显错误的除外;</w:t>
      </w:r>
    </w:p>
    <w:p>
      <w:pPr>
        <w:spacing w:after="0" w:line="360" w:lineRule="auto"/>
        <w:jc w:val="left"/>
        <w:rPr>
          <w:rFonts w:hint="eastAsia"/>
          <w:color w:val="auto"/>
          <w:sz w:val="24"/>
          <w:highlight w:val="none"/>
        </w:rPr>
      </w:pPr>
      <w:r>
        <w:rPr>
          <w:rFonts w:hint="eastAsia"/>
          <w:color w:val="auto"/>
          <w:sz w:val="24"/>
          <w:highlight w:val="none"/>
        </w:rPr>
        <w:t>（3）当单价与数量相乘不等于合价时，以单价计算为准，如果单价有明显的小数点位置差错，应以标出的合价为准，同时对单价予以修正；</w:t>
      </w:r>
    </w:p>
    <w:p>
      <w:pPr>
        <w:spacing w:after="0" w:line="360" w:lineRule="auto"/>
        <w:jc w:val="left"/>
        <w:rPr>
          <w:rFonts w:hint="eastAsia"/>
          <w:color w:val="auto"/>
          <w:sz w:val="24"/>
          <w:highlight w:val="none"/>
        </w:rPr>
      </w:pPr>
      <w:r>
        <w:rPr>
          <w:rFonts w:hint="eastAsia"/>
          <w:color w:val="auto"/>
          <w:sz w:val="24"/>
          <w:highlight w:val="none"/>
        </w:rPr>
        <w:t>（4）当各子目的合价累计不等于总价时，应以各子目合价累计数为准，修正总价。</w:t>
      </w:r>
    </w:p>
    <w:p>
      <w:pPr>
        <w:spacing w:after="0" w:line="360" w:lineRule="auto"/>
        <w:ind w:firstLine="240" w:firstLineChars="100"/>
        <w:jc w:val="left"/>
        <w:rPr>
          <w:rFonts w:hint="eastAsia"/>
          <w:color w:val="auto"/>
          <w:sz w:val="24"/>
          <w:highlight w:val="none"/>
        </w:rPr>
      </w:pPr>
      <w:r>
        <w:rPr>
          <w:rFonts w:hint="eastAsia"/>
          <w:color w:val="auto"/>
          <w:sz w:val="24"/>
          <w:highlight w:val="none"/>
        </w:rPr>
        <w:t>*3.3.3  修正后的最终投标报价若超过最高投标限价（如有），评标委员会应否决其投标。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3.4第二个信封详细评审</w:t>
      </w:r>
    </w:p>
    <w:p>
      <w:pPr>
        <w:spacing w:after="0" w:line="360" w:lineRule="auto"/>
        <w:ind w:firstLine="240" w:firstLineChars="100"/>
        <w:jc w:val="left"/>
        <w:rPr>
          <w:rFonts w:hint="eastAsia"/>
          <w:color w:val="auto"/>
          <w:sz w:val="24"/>
          <w:highlight w:val="none"/>
        </w:rPr>
      </w:pPr>
      <w:r>
        <w:rPr>
          <w:rFonts w:hint="eastAsia"/>
          <w:color w:val="auto"/>
          <w:sz w:val="24"/>
          <w:highlight w:val="none"/>
        </w:rPr>
        <w:t>3.4.1评标委员会按本章第 2.2 款规定的量化因素和标准进行价格折算，计算出经评审的投标价（即评标价），并编制价格比较一览表。</w:t>
      </w:r>
    </w:p>
    <w:p>
      <w:pPr>
        <w:spacing w:after="0" w:line="360" w:lineRule="auto"/>
        <w:ind w:firstLine="240" w:firstLineChars="100"/>
        <w:jc w:val="left"/>
        <w:rPr>
          <w:rFonts w:hint="eastAsia"/>
          <w:color w:val="auto"/>
          <w:sz w:val="24"/>
          <w:highlight w:val="none"/>
        </w:rPr>
      </w:pPr>
      <w:r>
        <w:rPr>
          <w:rFonts w:hint="eastAsia"/>
          <w:color w:val="auto"/>
          <w:sz w:val="24"/>
          <w:highlight w:val="none"/>
        </w:rPr>
        <w:t>* 3.4.2 评标委员会发现投标人的报价明显低于其他投标报价，使得其投标报价可能低于其个别成本的，应要求该投标人作出书面说明并提供相应的证明材料。投标人不能合理说明或不能提供相应证明材料的，评标委员会应认定该投标人以低于成本报价竞标，并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*3.5 投标文件相关信息的核查</w:t>
      </w:r>
    </w:p>
    <w:p>
      <w:pPr>
        <w:spacing w:after="0" w:line="360" w:lineRule="auto"/>
        <w:ind w:firstLine="480" w:firstLineChars="200"/>
        <w:jc w:val="left"/>
        <w:rPr>
          <w:rFonts w:hint="eastAsia"/>
          <w:color w:val="auto"/>
          <w:sz w:val="24"/>
          <w:highlight w:val="none"/>
        </w:rPr>
      </w:pPr>
      <w:r>
        <w:rPr>
          <w:rFonts w:hint="eastAsia"/>
          <w:color w:val="auto"/>
          <w:sz w:val="24"/>
          <w:highlight w:val="none"/>
        </w:rPr>
        <w:t>评标委员会应对在评标过程中发现的投标人与投标人之间、投标人与招标人之间存在的串通投标的情形进行评审和认定。投标人存在串通投标、弄虚作假、行贿等违法行为的，评标委员会应否决其投标。</w:t>
      </w:r>
    </w:p>
    <w:p>
      <w:pPr>
        <w:spacing w:after="0" w:line="360" w:lineRule="auto"/>
        <w:jc w:val="left"/>
        <w:rPr>
          <w:rFonts w:hint="eastAsia"/>
          <w:color w:val="auto"/>
          <w:sz w:val="24"/>
          <w:highlight w:val="none"/>
        </w:rPr>
      </w:pPr>
    </w:p>
    <w:p>
      <w:pPr>
        <w:spacing w:after="0" w:line="360" w:lineRule="auto"/>
        <w:jc w:val="left"/>
        <w:rPr>
          <w:rFonts w:hint="eastAsia"/>
          <w:color w:val="auto"/>
          <w:sz w:val="24"/>
          <w:highlight w:val="none"/>
        </w:rPr>
      </w:pPr>
    </w:p>
    <w:p>
      <w:pPr>
        <w:numPr>
          <w:ilvl w:val="0"/>
          <w:numId w:val="9"/>
        </w:numPr>
        <w:spacing w:after="0" w:line="360" w:lineRule="auto"/>
        <w:ind w:firstLine="240" w:firstLineChars="100"/>
        <w:jc w:val="left"/>
        <w:rPr>
          <w:rFonts w:hint="eastAsia"/>
          <w:color w:val="auto"/>
          <w:sz w:val="24"/>
          <w:highlight w:val="none"/>
        </w:rPr>
      </w:pPr>
      <w:r>
        <w:rPr>
          <w:rFonts w:hint="eastAsia"/>
          <w:color w:val="auto"/>
          <w:sz w:val="24"/>
          <w:highlight w:val="none"/>
        </w:rPr>
        <w:t xml:space="preserve">有下列情形之一的，属于投标人相互串通投标： </w:t>
      </w:r>
    </w:p>
    <w:p>
      <w:pPr>
        <w:numPr>
          <w:ilvl w:val="0"/>
          <w:numId w:val="10"/>
        </w:numPr>
        <w:spacing w:after="0" w:line="360" w:lineRule="auto"/>
        <w:ind w:firstLine="480" w:firstLineChars="200"/>
        <w:jc w:val="left"/>
        <w:rPr>
          <w:rFonts w:hint="eastAsia"/>
          <w:color w:val="auto"/>
          <w:sz w:val="24"/>
          <w:highlight w:val="none"/>
        </w:rPr>
      </w:pPr>
      <w:r>
        <w:rPr>
          <w:rFonts w:hint="eastAsia"/>
          <w:color w:val="auto"/>
          <w:sz w:val="24"/>
          <w:highlight w:val="none"/>
        </w:rPr>
        <w:t xml:space="preserve">投标人之间协商投标报价等投标文件的实质性内容； </w:t>
      </w:r>
    </w:p>
    <w:p>
      <w:pPr>
        <w:numPr>
          <w:ilvl w:val="0"/>
          <w:numId w:val="0"/>
        </w:numPr>
        <w:spacing w:after="0" w:line="360" w:lineRule="auto"/>
        <w:ind w:firstLine="480" w:firstLineChars="200"/>
        <w:jc w:val="left"/>
        <w:rPr>
          <w:rFonts w:hint="eastAsia"/>
          <w:color w:val="auto"/>
          <w:sz w:val="24"/>
          <w:highlight w:val="none"/>
        </w:rPr>
      </w:pPr>
      <w:r>
        <w:rPr>
          <w:rFonts w:hint="eastAsia"/>
          <w:color w:val="auto"/>
          <w:sz w:val="24"/>
          <w:highlight w:val="none"/>
        </w:rPr>
        <w:t>b.投标人之间约定中标人；</w:t>
      </w:r>
    </w:p>
    <w:p>
      <w:pPr>
        <w:spacing w:after="0" w:line="360" w:lineRule="auto"/>
        <w:ind w:firstLine="480" w:firstLineChars="200"/>
        <w:jc w:val="left"/>
        <w:rPr>
          <w:rFonts w:hint="eastAsia"/>
          <w:color w:val="auto"/>
          <w:sz w:val="24"/>
          <w:highlight w:val="none"/>
        </w:rPr>
      </w:pPr>
      <w:r>
        <w:rPr>
          <w:rFonts w:hint="eastAsia"/>
          <w:color w:val="auto"/>
          <w:sz w:val="24"/>
          <w:highlight w:val="none"/>
        </w:rPr>
        <w:t>c.投标人之间约定部分投标人放弃投标或中标；</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d.属于同一集团、协会、商会等组织成员的投标人按照该组织要求协同投标； </w:t>
      </w:r>
    </w:p>
    <w:p>
      <w:pPr>
        <w:spacing w:after="0" w:line="360" w:lineRule="auto"/>
        <w:ind w:firstLine="480" w:firstLineChars="200"/>
        <w:jc w:val="left"/>
        <w:rPr>
          <w:rFonts w:hint="eastAsia"/>
          <w:color w:val="auto"/>
          <w:sz w:val="24"/>
          <w:highlight w:val="none"/>
        </w:rPr>
      </w:pPr>
      <w:r>
        <w:rPr>
          <w:rFonts w:hint="eastAsia"/>
          <w:color w:val="auto"/>
          <w:sz w:val="24"/>
          <w:highlight w:val="none"/>
        </w:rPr>
        <w:t>e.投标人之间为谋取中标或排斥特定投标人而采取的其他联合行动。</w:t>
      </w:r>
    </w:p>
    <w:p>
      <w:pPr>
        <w:spacing w:after="0" w:line="360" w:lineRule="auto"/>
        <w:ind w:firstLine="240" w:firstLineChars="100"/>
        <w:jc w:val="left"/>
        <w:rPr>
          <w:rFonts w:hint="eastAsia"/>
          <w:color w:val="auto"/>
          <w:sz w:val="24"/>
          <w:highlight w:val="none"/>
        </w:rPr>
      </w:pPr>
      <w:r>
        <w:rPr>
          <w:rFonts w:hint="eastAsia"/>
          <w:color w:val="auto"/>
          <w:sz w:val="24"/>
          <w:highlight w:val="none"/>
        </w:rPr>
        <w:t>（2）有下列情形之一的，视为投标人相互串通投标：</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a.不同投标人的投标文件由同一单位或个人编制； </w:t>
      </w:r>
    </w:p>
    <w:p>
      <w:pPr>
        <w:spacing w:after="0" w:line="360" w:lineRule="auto"/>
        <w:ind w:firstLine="480" w:firstLineChars="200"/>
        <w:jc w:val="left"/>
        <w:rPr>
          <w:rFonts w:hint="eastAsia"/>
          <w:color w:val="auto"/>
          <w:sz w:val="24"/>
          <w:highlight w:val="none"/>
        </w:rPr>
      </w:pPr>
      <w:r>
        <w:rPr>
          <w:rFonts w:hint="eastAsia"/>
          <w:color w:val="auto"/>
          <w:sz w:val="24"/>
          <w:highlight w:val="none"/>
        </w:rPr>
        <w:t>b.不同投标人委托同一单位或个人办理投标事宜；</w:t>
      </w:r>
    </w:p>
    <w:p>
      <w:pPr>
        <w:spacing w:after="0" w:line="360" w:lineRule="auto"/>
        <w:ind w:firstLine="480" w:firstLineChars="200"/>
        <w:jc w:val="left"/>
        <w:rPr>
          <w:rFonts w:hint="eastAsia"/>
          <w:color w:val="auto"/>
          <w:sz w:val="24"/>
          <w:highlight w:val="none"/>
        </w:rPr>
      </w:pPr>
      <w:r>
        <w:rPr>
          <w:rFonts w:hint="eastAsia"/>
          <w:color w:val="auto"/>
          <w:sz w:val="24"/>
          <w:highlight w:val="none"/>
        </w:rPr>
        <w:t>c.不同投标人的投标文件载明的项目管理成员为同一人；</w:t>
      </w:r>
    </w:p>
    <w:p>
      <w:pPr>
        <w:spacing w:after="0" w:line="360" w:lineRule="auto"/>
        <w:ind w:firstLine="480" w:firstLineChars="200"/>
        <w:jc w:val="left"/>
        <w:rPr>
          <w:rFonts w:hint="eastAsia"/>
          <w:color w:val="auto"/>
          <w:sz w:val="24"/>
          <w:highlight w:val="none"/>
        </w:rPr>
      </w:pPr>
      <w:r>
        <w:rPr>
          <w:rFonts w:hint="eastAsia"/>
          <w:color w:val="auto"/>
          <w:sz w:val="24"/>
          <w:highlight w:val="none"/>
        </w:rPr>
        <w:t>d.不同投标人的投标文件异常一致或投标报价呈规律性差异； e.不同投标人的投标文件相互混装；</w:t>
      </w:r>
    </w:p>
    <w:p>
      <w:pPr>
        <w:spacing w:after="0" w:line="360" w:lineRule="auto"/>
        <w:ind w:firstLine="480" w:firstLineChars="200"/>
        <w:jc w:val="left"/>
        <w:rPr>
          <w:rFonts w:hint="eastAsia"/>
          <w:color w:val="auto"/>
          <w:sz w:val="24"/>
          <w:highlight w:val="none"/>
        </w:rPr>
      </w:pPr>
      <w:r>
        <w:rPr>
          <w:rFonts w:hint="eastAsia"/>
          <w:color w:val="auto"/>
          <w:sz w:val="24"/>
          <w:highlight w:val="none"/>
        </w:rPr>
        <w:t>f.不同投标人的投标保证金从同一单位或个人的账户转出。</w:t>
      </w:r>
    </w:p>
    <w:p>
      <w:pPr>
        <w:spacing w:after="0" w:line="360" w:lineRule="auto"/>
        <w:ind w:firstLine="240" w:firstLineChars="100"/>
        <w:jc w:val="left"/>
        <w:rPr>
          <w:rFonts w:hint="eastAsia"/>
          <w:color w:val="auto"/>
          <w:sz w:val="24"/>
          <w:highlight w:val="none"/>
        </w:rPr>
      </w:pPr>
      <w:r>
        <w:rPr>
          <w:rFonts w:hint="eastAsia"/>
          <w:color w:val="auto"/>
          <w:sz w:val="24"/>
          <w:highlight w:val="none"/>
        </w:rPr>
        <w:t>（3）有下列情形之一的，属于招标人与投标人串通投标：</w:t>
      </w:r>
    </w:p>
    <w:p>
      <w:pPr>
        <w:spacing w:after="0" w:line="360" w:lineRule="auto"/>
        <w:ind w:firstLine="480" w:firstLineChars="200"/>
        <w:jc w:val="left"/>
        <w:rPr>
          <w:rFonts w:hint="eastAsia"/>
          <w:color w:val="auto"/>
          <w:sz w:val="24"/>
          <w:highlight w:val="none"/>
        </w:rPr>
      </w:pPr>
      <w:r>
        <w:rPr>
          <w:rFonts w:hint="eastAsia"/>
          <w:color w:val="auto"/>
          <w:sz w:val="24"/>
          <w:highlight w:val="none"/>
        </w:rPr>
        <w:t>a.招标人在开标前开启投标文件并将有关信息泄露给其他投标人; b.招标人直接或间接向投标人泄露标底、评标委员会成员等信息；c.招标人明示或暗示投标人压低或抬高投标报价；</w:t>
      </w:r>
    </w:p>
    <w:p>
      <w:pPr>
        <w:spacing w:after="0" w:line="360" w:lineRule="auto"/>
        <w:ind w:firstLine="480" w:firstLineChars="200"/>
        <w:jc w:val="left"/>
        <w:rPr>
          <w:rFonts w:hint="eastAsia"/>
          <w:color w:val="auto"/>
          <w:sz w:val="24"/>
          <w:highlight w:val="none"/>
        </w:rPr>
      </w:pPr>
      <w:r>
        <w:rPr>
          <w:rFonts w:hint="eastAsia"/>
          <w:color w:val="auto"/>
          <w:sz w:val="24"/>
          <w:highlight w:val="none"/>
        </w:rPr>
        <w:t>d.招标人授意投标人撤换、修改投标文件；</w:t>
      </w:r>
    </w:p>
    <w:p>
      <w:pPr>
        <w:spacing w:after="0" w:line="360" w:lineRule="auto"/>
        <w:ind w:firstLine="480" w:firstLineChars="200"/>
        <w:jc w:val="left"/>
        <w:rPr>
          <w:rFonts w:hint="eastAsia"/>
          <w:color w:val="auto"/>
          <w:sz w:val="24"/>
          <w:highlight w:val="none"/>
        </w:rPr>
      </w:pPr>
      <w:r>
        <w:rPr>
          <w:rFonts w:hint="eastAsia"/>
          <w:color w:val="auto"/>
          <w:sz w:val="24"/>
          <w:highlight w:val="none"/>
        </w:rPr>
        <w:t>e.招标人明示或暗示投标人为特定投标人中标提供方便；</w:t>
      </w:r>
    </w:p>
    <w:p>
      <w:pPr>
        <w:spacing w:after="0" w:line="360" w:lineRule="auto"/>
        <w:ind w:firstLine="480" w:firstLineChars="200"/>
        <w:jc w:val="left"/>
        <w:rPr>
          <w:rFonts w:hint="eastAsia"/>
          <w:color w:val="auto"/>
          <w:sz w:val="24"/>
          <w:highlight w:val="none"/>
        </w:rPr>
      </w:pPr>
      <w:r>
        <w:rPr>
          <w:rFonts w:hint="eastAsia"/>
          <w:color w:val="auto"/>
          <w:sz w:val="24"/>
          <w:highlight w:val="none"/>
        </w:rPr>
        <w:t>f.招标人与投标人为谋求特定投标人中标而采取的其他串通行为。</w:t>
      </w:r>
    </w:p>
    <w:p>
      <w:pPr>
        <w:spacing w:after="0" w:line="360" w:lineRule="auto"/>
        <w:ind w:firstLine="480" w:firstLineChars="200"/>
        <w:jc w:val="left"/>
        <w:rPr>
          <w:rFonts w:hint="eastAsia"/>
          <w:color w:val="auto"/>
          <w:sz w:val="24"/>
          <w:highlight w:val="none"/>
        </w:rPr>
      </w:pPr>
      <w:r>
        <w:rPr>
          <w:rFonts w:hint="eastAsia"/>
          <w:color w:val="auto"/>
          <w:sz w:val="24"/>
          <w:highlight w:val="none"/>
        </w:rPr>
        <w:t>（4）投标人有下列情形之一的，属于弄虚作假的行为：</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a.使用通过受让或租借等方式获取的资格、资质证书投标； </w:t>
      </w:r>
    </w:p>
    <w:p>
      <w:pPr>
        <w:spacing w:after="0" w:line="360" w:lineRule="auto"/>
        <w:ind w:firstLine="480" w:firstLineChars="200"/>
        <w:jc w:val="left"/>
        <w:rPr>
          <w:rFonts w:hint="eastAsia"/>
          <w:color w:val="auto"/>
          <w:sz w:val="24"/>
          <w:highlight w:val="none"/>
        </w:rPr>
      </w:pPr>
      <w:r>
        <w:rPr>
          <w:rFonts w:hint="eastAsia"/>
          <w:color w:val="auto"/>
          <w:sz w:val="24"/>
          <w:highlight w:val="none"/>
        </w:rPr>
        <w:t>b.使用伪造、变造的许可证件；</w:t>
      </w:r>
    </w:p>
    <w:p>
      <w:pPr>
        <w:spacing w:after="0" w:line="360" w:lineRule="auto"/>
        <w:ind w:firstLine="480" w:firstLineChars="200"/>
        <w:jc w:val="left"/>
        <w:rPr>
          <w:rFonts w:hint="eastAsia"/>
          <w:color w:val="auto"/>
          <w:sz w:val="24"/>
          <w:highlight w:val="none"/>
        </w:rPr>
      </w:pPr>
      <w:r>
        <w:rPr>
          <w:rFonts w:hint="eastAsia"/>
          <w:color w:val="auto"/>
          <w:sz w:val="24"/>
          <w:highlight w:val="none"/>
        </w:rPr>
        <w:t>c.提供虚假的财务状况或业绩；</w:t>
      </w:r>
    </w:p>
    <w:p>
      <w:pPr>
        <w:spacing w:after="0" w:line="360" w:lineRule="auto"/>
        <w:ind w:firstLine="480" w:firstLineChars="200"/>
        <w:jc w:val="left"/>
        <w:rPr>
          <w:rFonts w:hint="eastAsia"/>
          <w:color w:val="auto"/>
          <w:sz w:val="24"/>
          <w:highlight w:val="none"/>
        </w:rPr>
      </w:pPr>
      <w:r>
        <w:rPr>
          <w:rFonts w:hint="eastAsia"/>
          <w:color w:val="auto"/>
          <w:sz w:val="24"/>
          <w:highlight w:val="none"/>
        </w:rPr>
        <w:t xml:space="preserve">d.提供虚假的项目负责人或主要技术人员简历、劳动关系证明； </w:t>
      </w:r>
    </w:p>
    <w:p>
      <w:pPr>
        <w:spacing w:after="0" w:line="360" w:lineRule="auto"/>
        <w:ind w:firstLine="480" w:firstLineChars="200"/>
        <w:jc w:val="left"/>
        <w:rPr>
          <w:rFonts w:hint="eastAsia"/>
          <w:color w:val="auto"/>
          <w:sz w:val="24"/>
          <w:highlight w:val="none"/>
        </w:rPr>
      </w:pPr>
      <w:r>
        <w:rPr>
          <w:rFonts w:hint="eastAsia"/>
          <w:color w:val="auto"/>
          <w:sz w:val="24"/>
          <w:highlight w:val="none"/>
        </w:rPr>
        <w:t>e.提供虚假的信用状况；</w:t>
      </w:r>
    </w:p>
    <w:p>
      <w:pPr>
        <w:spacing w:after="0" w:line="360" w:lineRule="auto"/>
        <w:ind w:firstLine="480" w:firstLineChars="200"/>
        <w:jc w:val="left"/>
        <w:rPr>
          <w:rFonts w:hint="eastAsia"/>
          <w:color w:val="auto"/>
          <w:sz w:val="24"/>
          <w:highlight w:val="none"/>
        </w:rPr>
      </w:pPr>
      <w:r>
        <w:rPr>
          <w:rFonts w:hint="eastAsia"/>
          <w:color w:val="auto"/>
          <w:sz w:val="24"/>
          <w:highlight w:val="none"/>
        </w:rPr>
        <w:t>f.其他弄虚作假的行为。</w:t>
      </w:r>
    </w:p>
    <w:p>
      <w:pPr>
        <w:spacing w:after="0" w:line="360" w:lineRule="auto"/>
        <w:ind w:firstLine="240" w:firstLineChars="100"/>
        <w:jc w:val="left"/>
        <w:rPr>
          <w:rFonts w:hint="eastAsia"/>
          <w:color w:val="auto"/>
          <w:sz w:val="24"/>
          <w:highlight w:val="none"/>
        </w:rPr>
      </w:pPr>
      <w:r>
        <w:rPr>
          <w:rFonts w:hint="eastAsia"/>
          <w:color w:val="auto"/>
          <w:sz w:val="24"/>
          <w:highlight w:val="none"/>
        </w:rPr>
        <w:t>3.6投标文件的澄清和说明</w:t>
      </w:r>
    </w:p>
    <w:p>
      <w:pPr>
        <w:spacing w:after="0" w:line="360" w:lineRule="auto"/>
        <w:ind w:firstLine="240" w:firstLineChars="100"/>
        <w:jc w:val="left"/>
        <w:rPr>
          <w:rFonts w:hint="eastAsia"/>
          <w:color w:val="auto"/>
          <w:sz w:val="24"/>
          <w:highlight w:val="none"/>
        </w:rPr>
      </w:pPr>
      <w:r>
        <w:rPr>
          <w:rFonts w:hint="eastAsia"/>
          <w:color w:val="auto"/>
          <w:sz w:val="24"/>
          <w:highlight w:val="none"/>
        </w:rPr>
        <w:t>* 3.6.1 在评标过程中，评标委员会可以书面形式要求投标人对投标文件中含义不明确的内容、明显文字或计算错误进行书面澄清或说明。评标委员会不接受投标人主动提出的澄清、说明。投标人不按评标委员会要求澄清或说明的，评标委员会应否决其投标。</w:t>
      </w:r>
    </w:p>
    <w:p>
      <w:pPr>
        <w:spacing w:after="0" w:line="360" w:lineRule="auto"/>
        <w:ind w:firstLine="240" w:firstLineChars="100"/>
        <w:jc w:val="left"/>
        <w:rPr>
          <w:rFonts w:hint="eastAsia"/>
          <w:color w:val="auto"/>
          <w:sz w:val="24"/>
          <w:highlight w:val="none"/>
        </w:rPr>
      </w:pPr>
      <w:r>
        <w:rPr>
          <w:rFonts w:hint="eastAsia"/>
          <w:color w:val="auto"/>
          <w:sz w:val="24"/>
          <w:highlight w:val="none"/>
        </w:rPr>
        <w:t>3.6.2澄清和说明不得超出投标文件的范围或改变投标文件的实质性内容（算术性错误的修正除外）。投标人的书面澄清、说明属于投标文件的组成部分。</w:t>
      </w:r>
    </w:p>
    <w:p>
      <w:pPr>
        <w:spacing w:after="0" w:line="360" w:lineRule="auto"/>
        <w:ind w:firstLine="240" w:firstLineChars="100"/>
        <w:jc w:val="left"/>
        <w:rPr>
          <w:rFonts w:hint="eastAsia"/>
          <w:color w:val="auto"/>
          <w:sz w:val="24"/>
          <w:highlight w:val="none"/>
        </w:rPr>
      </w:pPr>
      <w:r>
        <w:rPr>
          <w:rFonts w:hint="eastAsia"/>
          <w:color w:val="auto"/>
          <w:sz w:val="24"/>
          <w:highlight w:val="none"/>
        </w:rPr>
        <w:t>3.6.3评标委员会不得暗示或诱导投标人作出澄清、说明，对投标人提交的澄清、说明有疑问的，可以要求投标人进一步澄清或说明，直至满足评标委员会的要求。</w:t>
      </w:r>
    </w:p>
    <w:p>
      <w:pPr>
        <w:spacing w:after="0" w:line="360" w:lineRule="auto"/>
        <w:ind w:firstLine="240" w:firstLineChars="100"/>
        <w:jc w:val="left"/>
        <w:rPr>
          <w:rFonts w:hint="eastAsia"/>
          <w:color w:val="auto"/>
          <w:sz w:val="24"/>
          <w:highlight w:val="none"/>
        </w:rPr>
      </w:pPr>
      <w:r>
        <w:rPr>
          <w:rFonts w:hint="eastAsia"/>
          <w:color w:val="auto"/>
          <w:sz w:val="24"/>
          <w:highlight w:val="none"/>
        </w:rPr>
        <w:t>3.6.4凡超出招标文件规定的或给委托人带来未曾要求的利益的变化、偏差或其他因素在评标时不予考虑。</w:t>
      </w:r>
    </w:p>
    <w:p>
      <w:pPr>
        <w:spacing w:after="0" w:line="360" w:lineRule="auto"/>
        <w:jc w:val="left"/>
        <w:rPr>
          <w:rFonts w:hint="eastAsia"/>
          <w:color w:val="auto"/>
          <w:sz w:val="24"/>
          <w:highlight w:val="none"/>
        </w:rPr>
      </w:pPr>
      <w:r>
        <w:rPr>
          <w:rFonts w:hint="eastAsia"/>
          <w:color w:val="auto"/>
          <w:sz w:val="24"/>
          <w:highlight w:val="none"/>
        </w:rPr>
        <w:t>3.7不得否决投标的情形</w:t>
      </w:r>
    </w:p>
    <w:p>
      <w:pPr>
        <w:spacing w:after="0" w:line="360" w:lineRule="auto"/>
        <w:jc w:val="left"/>
        <w:rPr>
          <w:rFonts w:hint="eastAsia"/>
          <w:color w:val="auto"/>
          <w:sz w:val="24"/>
          <w:highlight w:val="none"/>
        </w:rPr>
      </w:pPr>
      <w:r>
        <w:rPr>
          <w:rFonts w:hint="eastAsia"/>
          <w:color w:val="auto"/>
          <w:sz w:val="24"/>
          <w:highlight w:val="none"/>
        </w:rPr>
        <w:t>投标文件存在第二章“投标人须知”第 1.12.3 项所列情形的，均视为细微偏差，</w:t>
      </w:r>
    </w:p>
    <w:p>
      <w:pPr>
        <w:spacing w:after="0" w:line="360" w:lineRule="auto"/>
        <w:jc w:val="left"/>
        <w:rPr>
          <w:rFonts w:hint="eastAsia"/>
          <w:color w:val="auto"/>
          <w:sz w:val="24"/>
          <w:highlight w:val="none"/>
        </w:rPr>
      </w:pPr>
      <w:r>
        <w:rPr>
          <w:rFonts w:hint="eastAsia"/>
          <w:color w:val="auto"/>
          <w:sz w:val="24"/>
          <w:highlight w:val="none"/>
        </w:rPr>
        <w:t>评标委员会不得否决投标人的投标，应按照第二章“投标人须知”第 1.12.4 项规定的原则处理。</w:t>
      </w:r>
    </w:p>
    <w:p>
      <w:pPr>
        <w:spacing w:after="0" w:line="360" w:lineRule="auto"/>
        <w:jc w:val="left"/>
        <w:rPr>
          <w:rFonts w:hint="eastAsia"/>
          <w:color w:val="auto"/>
          <w:sz w:val="24"/>
          <w:highlight w:val="none"/>
        </w:rPr>
      </w:pPr>
      <w:r>
        <w:rPr>
          <w:rFonts w:hint="eastAsia"/>
          <w:color w:val="auto"/>
          <w:sz w:val="24"/>
          <w:highlight w:val="none"/>
        </w:rPr>
        <w:t>3.8评标结果</w:t>
      </w:r>
    </w:p>
    <w:p>
      <w:pPr>
        <w:spacing w:after="0" w:line="360" w:lineRule="auto"/>
        <w:ind w:firstLine="240" w:firstLineChars="100"/>
        <w:jc w:val="left"/>
        <w:rPr>
          <w:rFonts w:hint="eastAsia"/>
          <w:color w:val="auto"/>
          <w:sz w:val="24"/>
          <w:highlight w:val="none"/>
        </w:rPr>
      </w:pPr>
      <w:r>
        <w:rPr>
          <w:rFonts w:hint="eastAsia"/>
          <w:color w:val="auto"/>
          <w:sz w:val="24"/>
          <w:highlight w:val="none"/>
        </w:rPr>
        <w:t>3.8.1除第二章“投标人须知”前附表授权直接确定中标人外，评标委员会按照经评审的价格由低到高的顺序推荐中标候选人，并标明排序。</w:t>
      </w:r>
    </w:p>
    <w:p>
      <w:pPr>
        <w:spacing w:after="0" w:line="360" w:lineRule="auto"/>
        <w:ind w:firstLine="240" w:firstLineChars="100"/>
        <w:jc w:val="left"/>
        <w:rPr>
          <w:rFonts w:hint="eastAsia"/>
          <w:color w:val="auto"/>
          <w:sz w:val="24"/>
          <w:highlight w:val="none"/>
        </w:rPr>
      </w:pPr>
      <w:r>
        <w:rPr>
          <w:rFonts w:hint="eastAsia"/>
          <w:color w:val="auto"/>
          <w:sz w:val="24"/>
          <w:highlight w:val="none"/>
        </w:rPr>
        <w:t>3.8.2评标委员会完成评标后，应向招标人提交书面评标报告。</w:t>
      </w:r>
    </w:p>
    <w:p>
      <w:pPr>
        <w:spacing w:after="0" w:line="360" w:lineRule="auto"/>
        <w:jc w:val="left"/>
        <w:rPr>
          <w:color w:val="auto"/>
          <w:sz w:val="24"/>
          <w:highlight w:val="none"/>
        </w:rPr>
        <w:sectPr>
          <w:footerReference r:id="rId12" w:type="default"/>
          <w:pgSz w:w="11910" w:h="16840"/>
          <w:pgMar w:top="1280" w:right="1120" w:bottom="1280" w:left="1360" w:header="0" w:footer="1091" w:gutter="0"/>
          <w:pgNumType w:fmt="decimal"/>
          <w:cols w:space="720" w:num="1"/>
        </w:sectPr>
      </w:pPr>
    </w:p>
    <w:p>
      <w:pPr>
        <w:spacing w:before="78" w:beforeLines="25" w:after="78" w:afterLines="25" w:line="300" w:lineRule="auto"/>
        <w:ind w:firstLine="456" w:firstLineChars="200"/>
        <w:rPr>
          <w:rFonts w:ascii="宋体" w:hAnsi="宋体"/>
          <w:bCs/>
          <w:color w:val="auto"/>
          <w:spacing w:val="-6"/>
          <w:sz w:val="24"/>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pStyle w:val="3"/>
        <w:keepLines/>
        <w:spacing w:line="360" w:lineRule="auto"/>
        <w:jc w:val="center"/>
        <w:rPr>
          <w:rFonts w:hint="eastAsia" w:ascii="黑体" w:eastAsia="黑体"/>
          <w:b w:val="0"/>
          <w:bCs/>
          <w:color w:val="auto"/>
          <w:kern w:val="44"/>
          <w:position w:val="0"/>
          <w:szCs w:val="32"/>
          <w:highlight w:val="none"/>
        </w:rPr>
      </w:pPr>
      <w:bookmarkStart w:id="215" w:name="_Toc241635444"/>
      <w:bookmarkStart w:id="216" w:name="_Toc488236002"/>
      <w:r>
        <w:rPr>
          <w:rFonts w:hint="eastAsia" w:ascii="黑体" w:eastAsia="黑体"/>
          <w:b w:val="0"/>
          <w:bCs/>
          <w:color w:val="auto"/>
          <w:kern w:val="44"/>
          <w:position w:val="0"/>
          <w:szCs w:val="32"/>
          <w:highlight w:val="none"/>
        </w:rPr>
        <w:t>第四章  合同</w:t>
      </w:r>
      <w:bookmarkEnd w:id="215"/>
      <w:r>
        <w:rPr>
          <w:rFonts w:hint="eastAsia" w:ascii="黑体" w:eastAsia="黑体"/>
          <w:b w:val="0"/>
          <w:bCs/>
          <w:color w:val="auto"/>
          <w:kern w:val="44"/>
          <w:position w:val="0"/>
          <w:szCs w:val="32"/>
          <w:highlight w:val="none"/>
        </w:rPr>
        <w:t>条款及格式</w:t>
      </w:r>
      <w:bookmarkEnd w:id="216"/>
    </w:p>
    <w:p>
      <w:pPr>
        <w:autoSpaceDE w:val="0"/>
        <w:autoSpaceDN w:val="0"/>
        <w:spacing w:line="360" w:lineRule="exact"/>
        <w:jc w:val="center"/>
        <w:rPr>
          <w:rFonts w:ascii="宋体" w:hAnsi="宋体"/>
          <w:b/>
          <w:bCs/>
          <w:color w:val="auto"/>
          <w:position w:val="0"/>
          <w:sz w:val="36"/>
          <w:szCs w:val="36"/>
          <w:highlight w:val="none"/>
        </w:rPr>
      </w:pPr>
      <w:r>
        <w:rPr>
          <w:color w:val="auto"/>
          <w:position w:val="0"/>
          <w:sz w:val="24"/>
          <w:highlight w:val="none"/>
        </w:rPr>
        <w:br w:type="page"/>
      </w: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autoSpaceDE w:val="0"/>
        <w:autoSpaceDN w:val="0"/>
        <w:spacing w:line="360" w:lineRule="exact"/>
        <w:jc w:val="center"/>
        <w:rPr>
          <w:rFonts w:ascii="宋体" w:hAnsi="宋体"/>
          <w:b/>
          <w:bCs/>
          <w:color w:val="auto"/>
          <w:position w:val="0"/>
          <w:sz w:val="36"/>
          <w:szCs w:val="36"/>
          <w:highlight w:val="none"/>
        </w:rPr>
      </w:pPr>
    </w:p>
    <w:p>
      <w:pPr>
        <w:pStyle w:val="6"/>
        <w:spacing w:line="360" w:lineRule="auto"/>
        <w:rPr>
          <w:rFonts w:ascii="黑体" w:hAnsi="黑体" w:eastAsia="黑体"/>
          <w:b w:val="0"/>
          <w:color w:val="auto"/>
          <w:position w:val="0"/>
          <w:sz w:val="28"/>
          <w:szCs w:val="28"/>
          <w:highlight w:val="none"/>
        </w:rPr>
      </w:pPr>
      <w:bookmarkStart w:id="217" w:name="_Toc237230856"/>
      <w:bookmarkStart w:id="218" w:name="_Toc237061006"/>
      <w:bookmarkStart w:id="219" w:name="_Toc488236003"/>
      <w:r>
        <w:rPr>
          <w:rFonts w:hint="eastAsia" w:ascii="黑体" w:hAnsi="黑体" w:eastAsia="黑体"/>
          <w:b w:val="0"/>
          <w:color w:val="auto"/>
          <w:position w:val="0"/>
          <w:sz w:val="28"/>
          <w:szCs w:val="28"/>
          <w:highlight w:val="none"/>
        </w:rPr>
        <w:t>第一节  合同条款</w:t>
      </w:r>
      <w:bookmarkEnd w:id="217"/>
      <w:bookmarkEnd w:id="218"/>
      <w:bookmarkEnd w:id="219"/>
    </w:p>
    <w:p>
      <w:pPr>
        <w:pStyle w:val="17"/>
        <w:tabs>
          <w:tab w:val="left" w:pos="5865"/>
        </w:tabs>
        <w:snapToGrid w:val="0"/>
        <w:rPr>
          <w:rFonts w:ascii="Times New Roman" w:hAnsi="Times New Roman"/>
          <w:b/>
          <w:color w:val="auto"/>
          <w:position w:val="0"/>
          <w:sz w:val="28"/>
          <w:szCs w:val="28"/>
          <w:highlight w:val="none"/>
        </w:rPr>
      </w:pPr>
      <w:r>
        <w:rPr>
          <w:rFonts w:hAnsi="宋体"/>
          <w:b/>
          <w:color w:val="auto"/>
          <w:position w:val="0"/>
          <w:sz w:val="36"/>
          <w:highlight w:val="none"/>
        </w:rPr>
        <w:br w:type="page"/>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20" w:name="_Toc488236004"/>
      <w:bookmarkStart w:id="221" w:name="_Toc237061007"/>
      <w:bookmarkStart w:id="222" w:name="_Toc184635098"/>
      <w:bookmarkStart w:id="223" w:name="_Toc237230857"/>
      <w:r>
        <w:rPr>
          <w:rFonts w:hint="eastAsia" w:ascii="黑体" w:hAnsi="黑体" w:eastAsia="黑体"/>
          <w:b w:val="0"/>
          <w:color w:val="auto"/>
          <w:position w:val="0"/>
          <w:szCs w:val="24"/>
          <w:highlight w:val="none"/>
        </w:rPr>
        <w:t>1．一般约定</w:t>
      </w:r>
      <w:bookmarkEnd w:id="220"/>
      <w:bookmarkEnd w:id="221"/>
      <w:bookmarkEnd w:id="222"/>
      <w:bookmarkEnd w:id="223"/>
    </w:p>
    <w:p>
      <w:pPr>
        <w:pStyle w:val="7"/>
        <w:spacing w:before="78" w:beforeLines="25" w:after="78" w:afterLines="25" w:line="300" w:lineRule="auto"/>
        <w:ind w:firstLine="480" w:firstLineChars="200"/>
        <w:rPr>
          <w:rFonts w:hint="eastAsia"/>
          <w:color w:val="auto"/>
          <w:szCs w:val="24"/>
          <w:highlight w:val="none"/>
        </w:rPr>
      </w:pPr>
      <w:bookmarkStart w:id="224" w:name="_Toc237230858"/>
      <w:r>
        <w:rPr>
          <w:rFonts w:hint="eastAsia"/>
          <w:color w:val="auto"/>
          <w:szCs w:val="24"/>
          <w:highlight w:val="none"/>
        </w:rPr>
        <w:t>1.1 词语定义</w:t>
      </w:r>
      <w:bookmarkEnd w:id="224"/>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合同条款的下列词语应具有本款所赋予的含义。</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 合同</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1.1.1.1 合同文件（或称合同）：指合同协议书、中标通知书、投标函（报价函）及投标函附录、合同条款、技术标准和要求，以及其他合同文件。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1.1.1.2 合同协议书：指第1.5 款所指的合同协议书。</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1.1.1.3 中标通知书：指发包人通知承包人中标的函件。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1.1.1.4 投标函（报价函）：指构成合同文件组成部分的由承包人填写并签署的投标函（报价函）。</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1.1.1.5 投标函（报价函）附录：指附在投标函（报价函）后构成合同文件的投标函附录。</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1.1.1.6 技术标准和要求：指构成合同文件组成部分的名为技术标准和要求的文件，包括合同双方当事人约定对其所作的修改或补充。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1.1.1.7 其他合同文件：指经合同双方当事人确认构成合同文件的其他文件。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 合同当事人和人员</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1.1.2.1 合同当事人：指发包人和（或）承包人。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1.1.2.2 发包人：指与承包人在合同协议书中签字的当事人，</w:t>
      </w:r>
      <w:r>
        <w:rPr>
          <w:rFonts w:ascii="宋体" w:hAnsi="宋体"/>
          <w:color w:val="auto"/>
          <w:position w:val="0"/>
          <w:sz w:val="24"/>
          <w:szCs w:val="24"/>
          <w:highlight w:val="none"/>
        </w:rPr>
        <w:t>本项目指“</w:t>
      </w:r>
      <w:r>
        <w:rPr>
          <w:rFonts w:hint="eastAsia" w:ascii="宋体" w:hAnsi="宋体"/>
          <w:color w:val="auto"/>
          <w:position w:val="0"/>
          <w:sz w:val="24"/>
          <w:szCs w:val="24"/>
          <w:highlight w:val="none"/>
          <w:lang w:eastAsia="zh-CN"/>
        </w:rPr>
        <w:t>湖南省新新张官高速公路建设开发有限公司永定分公司</w:t>
      </w:r>
      <w:r>
        <w:rPr>
          <w:rFonts w:ascii="宋体" w:hAnsi="宋体"/>
          <w:color w:val="auto"/>
          <w:position w:val="0"/>
          <w:sz w:val="24"/>
          <w:szCs w:val="24"/>
          <w:highlight w:val="none"/>
        </w:rPr>
        <w:t>”</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1.1.2.3 承包人：指与发包人签订合同协议书的当事人。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1.1.2.4 承包人项目负责人：指承包人派驻施工场地的全权负责人。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1.1.2.5 分包人：指从承包人处分包合同中某一部分工程，并与其签订分包合同的分包人。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1.1.2.6 监理人：指受发包人委托对合同履行实施管理的法人或其他组织。本项目</w:t>
      </w:r>
      <w:r>
        <w:rPr>
          <w:rFonts w:ascii="宋体" w:hAnsi="宋体"/>
          <w:color w:val="auto"/>
          <w:position w:val="0"/>
          <w:sz w:val="24"/>
          <w:szCs w:val="24"/>
          <w:highlight w:val="none"/>
        </w:rPr>
        <w:t>监理人</w:t>
      </w:r>
      <w:r>
        <w:rPr>
          <w:rFonts w:hint="eastAsia" w:ascii="宋体" w:hAnsi="宋体"/>
          <w:color w:val="auto"/>
          <w:position w:val="0"/>
          <w:sz w:val="24"/>
          <w:szCs w:val="24"/>
          <w:highlight w:val="none"/>
        </w:rPr>
        <w:t>已由</w:t>
      </w:r>
      <w:r>
        <w:rPr>
          <w:rFonts w:ascii="宋体" w:hAnsi="宋体"/>
          <w:color w:val="auto"/>
          <w:position w:val="0"/>
          <w:sz w:val="24"/>
          <w:szCs w:val="24"/>
          <w:highlight w:val="none"/>
        </w:rPr>
        <w:t>发包人通过公开招标的方式选定。</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 工程和设备</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1.1.3.1 工程：为完成项目所实施的一项或若干项永久或临时工程（包括向发包人提供的物资和设备）。</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1.1.3.2 永久工程：指按合同约定建造并移交给发包人的工程，包括工程设备。</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1.1.3.3 临时工程：指为完成合同约定的永久工程所修建的各类临时性工程。</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1.1.3.4 工程设备：指构成或计划构成永久工程一部分的机电设备、金属结构设备、仪器装置及其他类似的设备和装置。</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1.1.3.5 试验检测设备：指为完成合同约定的各项工作所需的设备、器具和其他物品，不包括临时工程和材料。</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w:t>
      </w:r>
      <w:r>
        <w:rPr>
          <w:rFonts w:ascii="宋体" w:hAnsi="宋体"/>
          <w:color w:val="auto"/>
          <w:position w:val="0"/>
          <w:sz w:val="24"/>
          <w:szCs w:val="24"/>
          <w:highlight w:val="none"/>
        </w:rPr>
        <w:t>6</w:t>
      </w:r>
      <w:r>
        <w:rPr>
          <w:rFonts w:hint="eastAsia" w:ascii="宋体" w:hAnsi="宋体"/>
          <w:color w:val="auto"/>
          <w:position w:val="0"/>
          <w:sz w:val="24"/>
          <w:szCs w:val="24"/>
          <w:highlight w:val="none"/>
        </w:rPr>
        <w:t xml:space="preserve"> 承包人设备：指承包人自带的试验检测设备。</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1.1.3.</w:t>
      </w:r>
      <w:r>
        <w:rPr>
          <w:rFonts w:ascii="宋体" w:hAnsi="宋体"/>
          <w:color w:val="auto"/>
          <w:position w:val="0"/>
          <w:sz w:val="24"/>
          <w:szCs w:val="24"/>
          <w:highlight w:val="none"/>
        </w:rPr>
        <w:t>7</w:t>
      </w:r>
      <w:r>
        <w:rPr>
          <w:rFonts w:hint="eastAsia" w:ascii="宋体" w:hAnsi="宋体"/>
          <w:color w:val="auto"/>
          <w:position w:val="0"/>
          <w:sz w:val="24"/>
          <w:szCs w:val="24"/>
          <w:highlight w:val="none"/>
        </w:rPr>
        <w:t xml:space="preserve"> 施工场地（或称工地、现场）：指用于合同工程试验检测的场所，以及在合同中指定作为试验检测场地组成部分的其他场所。</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1.1.4 日期</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1.1.4.1 服务期：指承包人在投标函中承诺的完成合同工程所需的期限。</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1.1.4.2 基准日期：指投标截止时间前28 天的日期。</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1.1.4.3 天：除特别指明外，指日历天。合同中按天计算时间的，开始当天不计入，从次日开始计算。期限最后一天的截止时间为当天24:00。</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1.1.5 合同价格和费用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1.1.5.1 签约合同价：指签定合同时合同协议书中写明的合同总金额。</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1.1.5.2 合同价格：指承包人按合同约定完成全部承包工作后，发包人应付给承包人的金额。</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1.1.5.3 费用：指为履行合同所发生的或将要发生的所有合理开支，包括管理费和应分摊的其他费用，但不包括利润。</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1.1.6 其他</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1.1.6.1 书面形式：指合同文件、信函、电报、传真等可以有形地表现所载内容的形式。</w:t>
      </w:r>
    </w:p>
    <w:p>
      <w:pPr>
        <w:pStyle w:val="7"/>
        <w:spacing w:before="78" w:beforeLines="25" w:after="78" w:afterLines="25" w:line="300" w:lineRule="auto"/>
        <w:ind w:firstLine="480" w:firstLineChars="200"/>
        <w:rPr>
          <w:rFonts w:hint="eastAsia"/>
          <w:color w:val="auto"/>
          <w:szCs w:val="24"/>
          <w:highlight w:val="none"/>
        </w:rPr>
      </w:pPr>
      <w:bookmarkStart w:id="225" w:name="_Toc237230859"/>
      <w:r>
        <w:rPr>
          <w:rFonts w:hint="eastAsia"/>
          <w:color w:val="auto"/>
          <w:szCs w:val="24"/>
          <w:highlight w:val="none"/>
        </w:rPr>
        <w:t>1.2 语言文字</w:t>
      </w:r>
      <w:bookmarkEnd w:id="225"/>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合同使用的语言文字为中文。必要时专用术语应附有中文注释。</w:t>
      </w:r>
    </w:p>
    <w:p>
      <w:pPr>
        <w:pStyle w:val="7"/>
        <w:spacing w:before="78" w:beforeLines="25" w:after="78" w:afterLines="25" w:line="300" w:lineRule="auto"/>
        <w:ind w:firstLine="480" w:firstLineChars="200"/>
        <w:rPr>
          <w:rFonts w:hint="eastAsia"/>
          <w:color w:val="auto"/>
          <w:szCs w:val="24"/>
          <w:highlight w:val="none"/>
        </w:rPr>
      </w:pPr>
      <w:bookmarkStart w:id="226" w:name="_Toc237230860"/>
      <w:r>
        <w:rPr>
          <w:rFonts w:hint="eastAsia"/>
          <w:color w:val="auto"/>
          <w:szCs w:val="24"/>
          <w:highlight w:val="none"/>
        </w:rPr>
        <w:t>1.3 法律</w:t>
      </w:r>
      <w:bookmarkEnd w:id="22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适用于合同的法律包括中华人民共和国法律、行政法规、部门规章，以及工程所在地的地方法规、自治条例、单行条例和地方政府规章。</w:t>
      </w:r>
    </w:p>
    <w:p>
      <w:pPr>
        <w:pStyle w:val="7"/>
        <w:spacing w:before="78" w:beforeLines="25" w:after="78" w:afterLines="25" w:line="300" w:lineRule="auto"/>
        <w:ind w:firstLine="480" w:firstLineChars="200"/>
        <w:rPr>
          <w:rFonts w:hint="eastAsia"/>
          <w:color w:val="auto"/>
          <w:szCs w:val="24"/>
          <w:highlight w:val="none"/>
        </w:rPr>
      </w:pPr>
      <w:bookmarkStart w:id="227" w:name="_Toc237230861"/>
      <w:r>
        <w:rPr>
          <w:rFonts w:hint="eastAsia"/>
          <w:color w:val="auto"/>
          <w:szCs w:val="24"/>
          <w:highlight w:val="none"/>
        </w:rPr>
        <w:t>1.4 合同文件的优先顺序</w:t>
      </w:r>
      <w:bookmarkEnd w:id="227"/>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组成合同的各项文件应互相解释，互为说明。除专用合同条款另有约定外，解释合同文件的优先顺序如下：</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a.本协议书（含补遗书）承诺书及各种合同附件（含评标期间和合同谈判过程中的澄清文件和补充资料）；</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b.中标通知书；</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c.投标函及投标函录；</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d.承诺函；</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e.试验检测合同条款及其附件；</w:t>
      </w:r>
    </w:p>
    <w:p>
      <w:pPr>
        <w:spacing w:before="78" w:beforeLines="25" w:after="78" w:afterLines="25" w:line="300" w:lineRule="auto"/>
        <w:ind w:firstLine="480" w:firstLineChars="200"/>
        <w:rPr>
          <w:rFonts w:hint="eastAsia" w:ascii="宋体" w:hAnsi="宋体" w:eastAsia="宋体"/>
          <w:color w:val="auto"/>
          <w:position w:val="0"/>
          <w:sz w:val="24"/>
          <w:szCs w:val="24"/>
          <w:highlight w:val="none"/>
          <w:lang w:eastAsia="zh-CN"/>
        </w:rPr>
      </w:pPr>
      <w:r>
        <w:rPr>
          <w:rFonts w:hint="eastAsia" w:ascii="宋体" w:hAnsi="宋体"/>
          <w:color w:val="auto"/>
          <w:position w:val="0"/>
          <w:sz w:val="24"/>
          <w:szCs w:val="24"/>
          <w:highlight w:val="none"/>
        </w:rPr>
        <w:t>f.本项目建设管理办法</w:t>
      </w:r>
      <w:r>
        <w:rPr>
          <w:rFonts w:hint="eastAsia" w:ascii="宋体" w:hAnsi="宋体"/>
          <w:color w:val="auto"/>
          <w:position w:val="0"/>
          <w:sz w:val="24"/>
          <w:szCs w:val="24"/>
          <w:highlight w:val="none"/>
          <w:lang w:eastAsia="zh-CN"/>
        </w:rPr>
        <w:t>；</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g.相关技术标准、规范、规程；</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h.设计图表；</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i.试验检测工程量清单；</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j.承包人有关人员、仪器、设备投入的承诺及投标文件中的详细试验检测方案；</w:t>
      </w:r>
      <w:r>
        <w:rPr>
          <w:rFonts w:ascii="宋体" w:hAnsi="宋体"/>
          <w:color w:val="auto"/>
          <w:position w:val="0"/>
          <w:sz w:val="24"/>
          <w:szCs w:val="24"/>
          <w:highlight w:val="none"/>
        </w:rPr>
        <w:t xml:space="preserve"> </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k.发包人相关试验检测管理制度；</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l.其他合同文件。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ascii="宋体" w:hAnsi="宋体"/>
          <w:color w:val="auto"/>
          <w:position w:val="0"/>
          <w:sz w:val="24"/>
          <w:szCs w:val="24"/>
          <w:highlight w:val="none"/>
        </w:rPr>
        <w:t>对于同一类合同文件，以其最新版本或最新颁发者为准。</w:t>
      </w:r>
    </w:p>
    <w:p>
      <w:pPr>
        <w:pStyle w:val="7"/>
        <w:spacing w:before="78" w:beforeLines="25" w:after="78" w:afterLines="25" w:line="300" w:lineRule="auto"/>
        <w:ind w:firstLine="480" w:firstLineChars="200"/>
        <w:rPr>
          <w:rFonts w:hint="eastAsia"/>
          <w:color w:val="auto"/>
          <w:szCs w:val="24"/>
          <w:highlight w:val="none"/>
        </w:rPr>
      </w:pPr>
      <w:bookmarkStart w:id="228" w:name="_Toc237230862"/>
      <w:r>
        <w:rPr>
          <w:rFonts w:hint="eastAsia"/>
          <w:color w:val="auto"/>
          <w:szCs w:val="24"/>
          <w:highlight w:val="none"/>
        </w:rPr>
        <w:t>1.5 合同协议书</w:t>
      </w:r>
      <w:bookmarkEnd w:id="228"/>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承包人按中标通知书规定的时间与发包人签订合同协议书并提交履约担保。除法律另有规定或合同另有约定外，发包人和承包人的法定代表人或其委托代理人在合同协议书上签字并盖单位章后，合同生效。</w:t>
      </w:r>
    </w:p>
    <w:p>
      <w:pPr>
        <w:pStyle w:val="7"/>
        <w:spacing w:before="78" w:beforeLines="25" w:after="78" w:afterLines="25" w:line="300" w:lineRule="auto"/>
        <w:ind w:firstLine="480" w:firstLineChars="200"/>
        <w:rPr>
          <w:color w:val="auto"/>
          <w:szCs w:val="24"/>
          <w:highlight w:val="none"/>
        </w:rPr>
      </w:pPr>
      <w:r>
        <w:rPr>
          <w:rFonts w:hint="eastAsia"/>
          <w:color w:val="auto"/>
          <w:szCs w:val="24"/>
          <w:highlight w:val="none"/>
        </w:rPr>
        <w:t>1.6 相关图纸资料的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承包人进场后应向发包人提供完成承包工作所需的图纸资料清单明细，发包人应在14天内将其所拥有的资料提交给承包人，但发包人处没有的资料，承包人应自行收集，发包人对此不负任何责任。</w:t>
      </w:r>
    </w:p>
    <w:p>
      <w:pPr>
        <w:pStyle w:val="7"/>
        <w:spacing w:before="78" w:beforeLines="25" w:after="78" w:afterLines="25" w:line="300" w:lineRule="auto"/>
        <w:ind w:firstLine="480" w:firstLineChars="200"/>
        <w:rPr>
          <w:rFonts w:hint="eastAsia"/>
          <w:color w:val="auto"/>
          <w:szCs w:val="24"/>
          <w:highlight w:val="none"/>
        </w:rPr>
      </w:pPr>
      <w:bookmarkStart w:id="229" w:name="_Toc237230864"/>
      <w:r>
        <w:rPr>
          <w:rFonts w:hint="eastAsia"/>
          <w:color w:val="auto"/>
          <w:szCs w:val="24"/>
          <w:highlight w:val="none"/>
        </w:rPr>
        <w:t>1.7 联络</w:t>
      </w:r>
      <w:bookmarkEnd w:id="229"/>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1.7.1 与合同有关的通知、批准、证明、证书、指示、要求、请求、同意、意见、确定和决定等，均应采用书面形式。</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1.7.2 第1.7.1 项中的通知、批准、证明、证书、指示、要求、请求、同意、意见、确定和决定等来往函件，均应在合同约定的期限内送达指定地点和接收人，并办理签收手续。</w:t>
      </w:r>
    </w:p>
    <w:p>
      <w:pPr>
        <w:pStyle w:val="7"/>
        <w:spacing w:before="78" w:beforeLines="25" w:after="78" w:afterLines="25" w:line="300" w:lineRule="auto"/>
        <w:ind w:firstLine="480" w:firstLineChars="200"/>
        <w:rPr>
          <w:rFonts w:hint="eastAsia"/>
          <w:color w:val="auto"/>
          <w:szCs w:val="24"/>
          <w:highlight w:val="none"/>
        </w:rPr>
      </w:pPr>
      <w:bookmarkStart w:id="230" w:name="_Toc237230865"/>
      <w:r>
        <w:rPr>
          <w:rFonts w:hint="eastAsia"/>
          <w:color w:val="auto"/>
          <w:szCs w:val="24"/>
          <w:highlight w:val="none"/>
        </w:rPr>
        <w:t>1.8 转让</w:t>
      </w:r>
      <w:bookmarkEnd w:id="230"/>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除合同另有约定外，未经对方当事人同意，一方当事人不得将合同权利全部或部分转让给第三人，也不得全部或部分转移合同义务。</w:t>
      </w:r>
    </w:p>
    <w:p>
      <w:pPr>
        <w:pStyle w:val="7"/>
        <w:spacing w:before="78" w:beforeLines="25" w:after="78" w:afterLines="25" w:line="300" w:lineRule="auto"/>
        <w:ind w:firstLine="480" w:firstLineChars="200"/>
        <w:rPr>
          <w:rFonts w:hint="eastAsia"/>
          <w:color w:val="auto"/>
          <w:szCs w:val="24"/>
          <w:highlight w:val="none"/>
        </w:rPr>
      </w:pPr>
      <w:bookmarkStart w:id="231" w:name="_Toc237230866"/>
      <w:r>
        <w:rPr>
          <w:rFonts w:hint="eastAsia"/>
          <w:color w:val="auto"/>
          <w:szCs w:val="24"/>
          <w:highlight w:val="none"/>
        </w:rPr>
        <w:t>1.9 严禁贿赂</w:t>
      </w:r>
      <w:bookmarkEnd w:id="231"/>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合同双方当事人不得以贿赂或变相贿赂的方式，谋取不当利益或损害对方权益。因贿赂造成对方损失的，行为人应赔偿损失，并承担相应的法律责任。</w:t>
      </w:r>
    </w:p>
    <w:p>
      <w:pPr>
        <w:pStyle w:val="7"/>
        <w:spacing w:before="78" w:beforeLines="25" w:after="78" w:afterLines="25" w:line="300" w:lineRule="auto"/>
        <w:ind w:firstLine="480" w:firstLineChars="200"/>
        <w:rPr>
          <w:rFonts w:hint="eastAsia"/>
          <w:color w:val="auto"/>
          <w:szCs w:val="24"/>
          <w:highlight w:val="none"/>
        </w:rPr>
      </w:pPr>
      <w:bookmarkStart w:id="232" w:name="_Toc237230868"/>
      <w:r>
        <w:rPr>
          <w:rFonts w:hint="eastAsia"/>
          <w:color w:val="auto"/>
          <w:szCs w:val="24"/>
          <w:highlight w:val="none"/>
        </w:rPr>
        <w:t>1.10 专利技术</w:t>
      </w:r>
      <w:bookmarkEnd w:id="232"/>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1.11.1 承包人在使用任何材料、设备、技术，因侵犯专利权或其他知识产权所引起的责任，由承包人承担。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1.11.2 承包人在投标文件中采用专利技术的，专利技术的使用费包含在投标报价（</w:t>
      </w:r>
      <w:r>
        <w:rPr>
          <w:rFonts w:ascii="宋体" w:hAnsi="宋体"/>
          <w:color w:val="auto"/>
          <w:position w:val="0"/>
          <w:sz w:val="24"/>
          <w:szCs w:val="24"/>
          <w:highlight w:val="none"/>
        </w:rPr>
        <w:t>检测服务费）</w:t>
      </w:r>
      <w:r>
        <w:rPr>
          <w:rFonts w:hint="eastAsia" w:ascii="宋体" w:hAnsi="宋体"/>
          <w:color w:val="auto"/>
          <w:position w:val="0"/>
          <w:sz w:val="24"/>
          <w:szCs w:val="24"/>
          <w:highlight w:val="none"/>
        </w:rPr>
        <w:t>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1.11.3 承包人的技术秘密和声明需要保密的资料和信息，发包人和其他相关人不得为合同以外的目的泄露给他人。</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33" w:name="_Toc488236005"/>
      <w:bookmarkStart w:id="234" w:name="_Toc184635099"/>
      <w:bookmarkStart w:id="235" w:name="_Toc237061008"/>
      <w:bookmarkStart w:id="236" w:name="_Toc237230870"/>
      <w:r>
        <w:rPr>
          <w:rFonts w:hint="eastAsia" w:ascii="黑体" w:hAnsi="黑体" w:eastAsia="黑体"/>
          <w:b w:val="0"/>
          <w:color w:val="auto"/>
          <w:position w:val="0"/>
          <w:szCs w:val="24"/>
          <w:highlight w:val="none"/>
        </w:rPr>
        <w:t>2．发包人义务</w:t>
      </w:r>
      <w:bookmarkEnd w:id="233"/>
      <w:bookmarkEnd w:id="234"/>
      <w:bookmarkEnd w:id="235"/>
      <w:bookmarkEnd w:id="236"/>
    </w:p>
    <w:p>
      <w:pPr>
        <w:pStyle w:val="7"/>
        <w:spacing w:before="78" w:beforeLines="25" w:after="78" w:afterLines="25" w:line="300" w:lineRule="auto"/>
        <w:ind w:firstLine="480" w:firstLineChars="200"/>
        <w:rPr>
          <w:rFonts w:hint="eastAsia"/>
          <w:color w:val="auto"/>
          <w:szCs w:val="24"/>
          <w:highlight w:val="none"/>
        </w:rPr>
      </w:pPr>
      <w:bookmarkStart w:id="237" w:name="_Toc237230871"/>
      <w:r>
        <w:rPr>
          <w:rFonts w:hint="eastAsia"/>
          <w:color w:val="auto"/>
          <w:szCs w:val="24"/>
          <w:highlight w:val="none"/>
        </w:rPr>
        <w:t>2.1 遵守法律</w:t>
      </w:r>
      <w:bookmarkEnd w:id="237"/>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发包人在履行合同过程中应遵守法律，并保证承包人免于承担因发包人违反法律而引起的任何责任。</w:t>
      </w:r>
    </w:p>
    <w:p>
      <w:pPr>
        <w:pStyle w:val="7"/>
        <w:spacing w:before="78" w:beforeLines="25" w:after="78" w:afterLines="25" w:line="300" w:lineRule="auto"/>
        <w:ind w:firstLine="480" w:firstLineChars="200"/>
        <w:rPr>
          <w:rFonts w:hint="eastAsia"/>
          <w:color w:val="auto"/>
          <w:szCs w:val="24"/>
          <w:highlight w:val="none"/>
        </w:rPr>
      </w:pPr>
      <w:bookmarkStart w:id="238" w:name="_Toc237230874"/>
      <w:r>
        <w:rPr>
          <w:rFonts w:hint="eastAsia"/>
          <w:color w:val="auto"/>
          <w:szCs w:val="24"/>
          <w:highlight w:val="none"/>
        </w:rPr>
        <w:t>2.2 协助承包人办理证件和批件</w:t>
      </w:r>
      <w:bookmarkEnd w:id="238"/>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发包人应协助承包人办理法律规定的有关施工证件和批件。</w:t>
      </w:r>
    </w:p>
    <w:p>
      <w:pPr>
        <w:pStyle w:val="7"/>
        <w:spacing w:before="78" w:beforeLines="25" w:after="78" w:afterLines="25" w:line="300" w:lineRule="auto"/>
        <w:ind w:firstLine="480" w:firstLineChars="200"/>
        <w:rPr>
          <w:rFonts w:hint="eastAsia"/>
          <w:color w:val="auto"/>
          <w:szCs w:val="24"/>
          <w:highlight w:val="none"/>
        </w:rPr>
      </w:pPr>
      <w:bookmarkStart w:id="239" w:name="_Toc237230876"/>
      <w:r>
        <w:rPr>
          <w:rFonts w:hint="eastAsia"/>
          <w:color w:val="auto"/>
          <w:szCs w:val="24"/>
          <w:highlight w:val="none"/>
        </w:rPr>
        <w:t>2.3 支付合同价款</w:t>
      </w:r>
      <w:bookmarkEnd w:id="239"/>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发包人应按合同约定向承包人及时支付合同价款。</w:t>
      </w:r>
    </w:p>
    <w:p>
      <w:pPr>
        <w:pStyle w:val="7"/>
        <w:spacing w:before="78" w:beforeLines="25" w:after="78" w:afterLines="25" w:line="300" w:lineRule="auto"/>
        <w:ind w:firstLine="480" w:firstLineChars="200"/>
        <w:rPr>
          <w:rFonts w:hint="eastAsia"/>
          <w:color w:val="auto"/>
          <w:szCs w:val="24"/>
          <w:highlight w:val="none"/>
        </w:rPr>
      </w:pPr>
      <w:bookmarkStart w:id="240" w:name="_Toc237230878"/>
      <w:r>
        <w:rPr>
          <w:rFonts w:hint="eastAsia"/>
          <w:color w:val="auto"/>
          <w:szCs w:val="24"/>
          <w:highlight w:val="none"/>
        </w:rPr>
        <w:t>2.4 其他义务</w:t>
      </w:r>
      <w:bookmarkEnd w:id="240"/>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2.4.1 对工期、质量、人员、设备、仪器进行监督检查，对不符合《技术要求》的工作，有权要求承包人进行整改直到合格，并由承包人承担相应费用。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2.4.2 有权根据设计、施工的需要调整工作内容、范围和工作计划，承包人不得对此有异议。</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2.4.3发包人应履行合同约定的其他义务。</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41" w:name="_Toc237230885"/>
      <w:bookmarkStart w:id="242" w:name="_Toc184635101"/>
      <w:bookmarkStart w:id="243" w:name="_Toc237061010"/>
      <w:bookmarkStart w:id="244" w:name="_Toc488236006"/>
      <w:r>
        <w:rPr>
          <w:rFonts w:hint="eastAsia" w:ascii="黑体" w:hAnsi="黑体" w:eastAsia="黑体"/>
          <w:b w:val="0"/>
          <w:color w:val="auto"/>
          <w:position w:val="0"/>
          <w:szCs w:val="24"/>
          <w:highlight w:val="none"/>
        </w:rPr>
        <w:t>3．承包人</w:t>
      </w:r>
      <w:bookmarkEnd w:id="241"/>
      <w:bookmarkEnd w:id="242"/>
      <w:bookmarkEnd w:id="243"/>
      <w:r>
        <w:rPr>
          <w:rFonts w:hint="eastAsia" w:ascii="黑体" w:hAnsi="黑体" w:eastAsia="黑体"/>
          <w:b w:val="0"/>
          <w:color w:val="auto"/>
          <w:position w:val="0"/>
          <w:szCs w:val="24"/>
          <w:highlight w:val="none"/>
        </w:rPr>
        <w:t>义务</w:t>
      </w:r>
      <w:bookmarkEnd w:id="244"/>
    </w:p>
    <w:p>
      <w:pPr>
        <w:pStyle w:val="7"/>
        <w:spacing w:before="78" w:beforeLines="25" w:after="78" w:afterLines="25" w:line="300" w:lineRule="auto"/>
        <w:ind w:firstLine="480" w:firstLineChars="200"/>
        <w:rPr>
          <w:rFonts w:hint="eastAsia"/>
          <w:color w:val="auto"/>
          <w:szCs w:val="24"/>
          <w:highlight w:val="none"/>
        </w:rPr>
      </w:pPr>
      <w:bookmarkStart w:id="245" w:name="_Toc237230886"/>
      <w:r>
        <w:rPr>
          <w:rFonts w:hint="eastAsia"/>
          <w:color w:val="auto"/>
          <w:szCs w:val="24"/>
          <w:highlight w:val="none"/>
        </w:rPr>
        <w:t>3.1 承包人的一般义务</w:t>
      </w:r>
      <w:bookmarkEnd w:id="245"/>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3.1.1 遵守法律</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承包人在履行合同过程中应遵守法律，并保证发包人免于承担因承包人违反法律而引起的任何责任。</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3.1.2 依法纳税</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承包人应按有关法律规定纳税，应缴纳的税金包括在合同价格内。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3.1.3 完成各项承包工作</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承包人应按合同约定实施、完成全部工程，承包人应提供为完成合同工作所需的劳务、材料、施工设备、工程设备和其他物品，并按合同约定负责临时设施的设计、建造、运行、维护、管理和拆除。</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3.1.4 对作业和方法的完备性负责</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承包人应按合同约定的工作内容，</w:t>
      </w:r>
      <w:r>
        <w:rPr>
          <w:rFonts w:hint="eastAsia"/>
          <w:color w:val="auto"/>
          <w:position w:val="0"/>
          <w:sz w:val="24"/>
          <w:highlight w:val="none"/>
        </w:rPr>
        <w:t>按照国家现行的标准、规范、规程，以及《技术要求》进行</w:t>
      </w:r>
      <w:r>
        <w:rPr>
          <w:rFonts w:hint="eastAsia" w:ascii="宋体" w:hAnsi="宋体"/>
          <w:color w:val="auto"/>
          <w:position w:val="0"/>
          <w:sz w:val="24"/>
          <w:highlight w:val="none"/>
        </w:rPr>
        <w:t>试验检测技术服务</w:t>
      </w:r>
      <w:r>
        <w:rPr>
          <w:rFonts w:hint="eastAsia"/>
          <w:color w:val="auto"/>
          <w:position w:val="0"/>
          <w:sz w:val="24"/>
          <w:highlight w:val="none"/>
        </w:rPr>
        <w:t>，按规定的进度交付成果资料</w:t>
      </w:r>
      <w:r>
        <w:rPr>
          <w:rFonts w:hint="eastAsia" w:ascii="宋体" w:hAnsi="宋体"/>
          <w:color w:val="auto"/>
          <w:position w:val="0"/>
          <w:sz w:val="24"/>
          <w:szCs w:val="24"/>
          <w:highlight w:val="none"/>
        </w:rPr>
        <w:t>，并对所有作业和方法的完备性和安全可靠性负责。</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3.1.5 保证施工和人员的安全</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承包人应采取施工安全措施，确保工程及其人员、材料、设备和设施的安全，防止因工程施工造成的人身伤害和财产损失。</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3.1.6若本项目工期延长，承包人不得向发包人提出费用索赔。</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3.1.7承包人应履行合同约定的其他义务。</w:t>
      </w:r>
    </w:p>
    <w:p>
      <w:pPr>
        <w:pStyle w:val="7"/>
        <w:spacing w:before="78" w:beforeLines="25" w:after="78" w:afterLines="25" w:line="300" w:lineRule="auto"/>
        <w:ind w:firstLine="480" w:firstLineChars="200"/>
        <w:rPr>
          <w:rFonts w:hint="eastAsia"/>
          <w:color w:val="auto"/>
          <w:szCs w:val="24"/>
          <w:highlight w:val="none"/>
        </w:rPr>
      </w:pPr>
      <w:bookmarkStart w:id="246" w:name="_Toc237230887"/>
      <w:r>
        <w:rPr>
          <w:rFonts w:hint="eastAsia"/>
          <w:color w:val="auto"/>
          <w:szCs w:val="24"/>
          <w:highlight w:val="none"/>
        </w:rPr>
        <w:t>3.2 履约担保</w:t>
      </w:r>
      <w:bookmarkEnd w:id="24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3.2.1承包人应按规定提交履约担保，并应保证其履约担保在服务工作实质上完工（承包人检测成果全部提交且经发包人验收通过）前一直有效。履约担保在所</w:t>
      </w:r>
      <w:r>
        <w:rPr>
          <w:rFonts w:ascii="宋体" w:hAnsi="宋体"/>
          <w:color w:val="auto"/>
          <w:position w:val="0"/>
          <w:sz w:val="24"/>
          <w:szCs w:val="24"/>
          <w:highlight w:val="none"/>
        </w:rPr>
        <w:t>检测范围内的</w:t>
      </w:r>
      <w:r>
        <w:rPr>
          <w:rFonts w:hint="eastAsia" w:ascii="宋体" w:hAnsi="宋体"/>
          <w:color w:val="auto"/>
          <w:position w:val="0"/>
          <w:sz w:val="24"/>
          <w:szCs w:val="24"/>
          <w:highlight w:val="none"/>
        </w:rPr>
        <w:t>项目竣工验收且签发竣工验收鉴定书后</w:t>
      </w:r>
      <w:r>
        <w:rPr>
          <w:rFonts w:ascii="宋体" w:hAnsi="宋体"/>
          <w:color w:val="auto"/>
          <w:position w:val="0"/>
          <w:sz w:val="24"/>
          <w:szCs w:val="24"/>
          <w:highlight w:val="none"/>
        </w:rPr>
        <w:t>28</w:t>
      </w:r>
      <w:r>
        <w:rPr>
          <w:rFonts w:hint="eastAsia" w:ascii="宋体" w:hAnsi="宋体"/>
          <w:color w:val="auto"/>
          <w:position w:val="0"/>
          <w:sz w:val="24"/>
          <w:szCs w:val="24"/>
          <w:highlight w:val="none"/>
        </w:rPr>
        <w:t>日内退还承包人。</w:t>
      </w:r>
    </w:p>
    <w:p>
      <w:pPr>
        <w:pStyle w:val="7"/>
        <w:spacing w:before="78" w:beforeLines="25" w:after="78" w:afterLines="25" w:line="300" w:lineRule="auto"/>
        <w:ind w:firstLine="480" w:firstLineChars="200"/>
        <w:rPr>
          <w:rFonts w:hint="eastAsia"/>
          <w:color w:val="auto"/>
          <w:szCs w:val="24"/>
          <w:highlight w:val="none"/>
        </w:rPr>
      </w:pPr>
      <w:bookmarkStart w:id="247" w:name="_Toc237230888"/>
      <w:r>
        <w:rPr>
          <w:rFonts w:hint="eastAsia"/>
          <w:color w:val="auto"/>
          <w:szCs w:val="24"/>
          <w:highlight w:val="none"/>
        </w:rPr>
        <w:t>3.3 分包</w:t>
      </w:r>
      <w:bookmarkEnd w:id="247"/>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本项目不接受任何形式的分包、转包。</w:t>
      </w:r>
    </w:p>
    <w:p>
      <w:pPr>
        <w:pStyle w:val="7"/>
        <w:spacing w:before="78" w:beforeLines="25" w:after="78" w:afterLines="25" w:line="300" w:lineRule="auto"/>
        <w:ind w:firstLine="480" w:firstLineChars="200"/>
        <w:rPr>
          <w:rFonts w:hint="eastAsia"/>
          <w:color w:val="auto"/>
          <w:szCs w:val="24"/>
          <w:highlight w:val="none"/>
        </w:rPr>
      </w:pPr>
      <w:bookmarkStart w:id="248" w:name="_Toc237230890"/>
      <w:r>
        <w:rPr>
          <w:rFonts w:hint="eastAsia"/>
          <w:color w:val="auto"/>
          <w:szCs w:val="24"/>
          <w:highlight w:val="none"/>
        </w:rPr>
        <w:t>3.4 承包人项目</w:t>
      </w:r>
      <w:bookmarkEnd w:id="248"/>
      <w:r>
        <w:rPr>
          <w:rFonts w:hint="eastAsia"/>
          <w:color w:val="auto"/>
          <w:szCs w:val="24"/>
          <w:highlight w:val="none"/>
        </w:rPr>
        <w:t>负责人及技术负责人</w:t>
      </w:r>
    </w:p>
    <w:p>
      <w:pPr>
        <w:spacing w:before="78" w:beforeLines="25" w:after="78" w:afterLines="25" w:line="300" w:lineRule="auto"/>
        <w:ind w:firstLine="480" w:firstLineChars="200"/>
        <w:rPr>
          <w:rFonts w:ascii="宋体" w:hAnsi="宋体"/>
          <w:color w:val="auto"/>
          <w:position w:val="0"/>
          <w:sz w:val="24"/>
          <w:szCs w:val="24"/>
          <w:highlight w:val="none"/>
        </w:rPr>
      </w:pPr>
      <w:bookmarkStart w:id="249" w:name="_Toc237230891"/>
      <w:r>
        <w:rPr>
          <w:rFonts w:hint="eastAsia" w:ascii="宋体" w:hAnsi="宋体"/>
          <w:color w:val="auto"/>
          <w:position w:val="0"/>
          <w:sz w:val="24"/>
          <w:szCs w:val="24"/>
          <w:highlight w:val="none"/>
        </w:rPr>
        <w:t>3.4.1 承包人应按合同约定指派项目负责人及技术负责人，并在约定的期限内到职。承包人更换项目负责人或技术负责人应事先征得发包人同意，并应在更换14天前通知发包人。承包人项目负责人短期离开施工场地，应事先征得发包人同意，并委派代表代行其职责。并按10.</w:t>
      </w:r>
      <w:r>
        <w:rPr>
          <w:rFonts w:ascii="宋体" w:hAnsi="宋体"/>
          <w:color w:val="auto"/>
          <w:position w:val="0"/>
          <w:sz w:val="24"/>
          <w:szCs w:val="24"/>
          <w:highlight w:val="none"/>
        </w:rPr>
        <w:t>1条的规定处理</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3.4.2 承包人为履行合同发出的一切函件均应盖有承包人授权的施工场地管理机构章，并由承包人项目负责人或其授权代表签字。</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3.5 承包人人员的管理</w:t>
      </w:r>
      <w:bookmarkEnd w:id="249"/>
    </w:p>
    <w:p>
      <w:pPr>
        <w:spacing w:before="78" w:beforeLines="25" w:after="78" w:afterLines="25" w:line="300" w:lineRule="auto"/>
        <w:ind w:firstLine="480" w:firstLineChars="200"/>
        <w:rPr>
          <w:rFonts w:ascii="宋体" w:hAnsi="宋体"/>
          <w:color w:val="auto"/>
          <w:position w:val="0"/>
          <w:sz w:val="24"/>
          <w:szCs w:val="24"/>
          <w:highlight w:val="none"/>
        </w:rPr>
      </w:pPr>
      <w:bookmarkStart w:id="250" w:name="_Toc237230893"/>
      <w:r>
        <w:rPr>
          <w:rFonts w:hint="eastAsia" w:ascii="宋体" w:hAnsi="宋体"/>
          <w:color w:val="auto"/>
          <w:position w:val="0"/>
          <w:sz w:val="24"/>
          <w:szCs w:val="24"/>
          <w:highlight w:val="none"/>
        </w:rPr>
        <w:t>3.5.1承包人应按投标承诺和合同谈判中承诺的人员名单派驻到工地现场，保证所有投标时和合同谈判中承诺配备的人员及时到位，并应相对稳定，若因工作安排或其他原因，需要更换派驻到项目所在地履行检测任务的主要人员时，更换人员资质应不低于原人员资质，并应事先得到发包人的批准，并按10.</w:t>
      </w:r>
      <w:r>
        <w:rPr>
          <w:rFonts w:ascii="宋体" w:hAnsi="宋体"/>
          <w:color w:val="auto"/>
          <w:position w:val="0"/>
          <w:sz w:val="24"/>
          <w:szCs w:val="24"/>
          <w:highlight w:val="none"/>
        </w:rPr>
        <w:t>1条的规定处理</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3.5.2 为完成合同约定的各项工作，承包人应向施工场地派遣足够数量的人员常驻现场。每人每月在工地的时间不得少于25天。若出于某种原因需要暂时离开现场时，必须书面申请并经发包人或发包人授权代表批准后方可离开，发包人对此批准而产生的相关风险不承担任何责任。具体批准程序在发包人相关试验检测管理制度中制定。</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3.5.3 特殊岗位的工作人员均应持有相应的资格证明，发包人有权随时检查。</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黑体" w:hAnsi="黑体" w:eastAsia="黑体"/>
          <w:color w:val="auto"/>
          <w:position w:val="0"/>
          <w:sz w:val="24"/>
          <w:szCs w:val="24"/>
          <w:highlight w:val="none"/>
        </w:rPr>
        <w:t>3</w:t>
      </w:r>
      <w:r>
        <w:rPr>
          <w:rFonts w:ascii="黑体" w:hAnsi="黑体" w:eastAsia="黑体"/>
          <w:color w:val="auto"/>
          <w:position w:val="0"/>
          <w:sz w:val="24"/>
          <w:szCs w:val="24"/>
          <w:highlight w:val="none"/>
        </w:rPr>
        <w:t>.5.4</w:t>
      </w:r>
      <w:r>
        <w:rPr>
          <w:rFonts w:hint="eastAsia" w:ascii="黑体" w:hAnsi="黑体" w:eastAsia="黑体"/>
          <w:color w:val="auto"/>
          <w:position w:val="0"/>
          <w:sz w:val="24"/>
          <w:szCs w:val="24"/>
          <w:highlight w:val="none"/>
        </w:rPr>
        <w:t>承包人派驻现场的人员经发包人考核认定不能胜任时，发包人有权要求承包人更换，且</w:t>
      </w:r>
      <w:r>
        <w:rPr>
          <w:rFonts w:ascii="黑体" w:hAnsi="黑体" w:eastAsia="黑体"/>
          <w:color w:val="auto"/>
          <w:position w:val="0"/>
          <w:sz w:val="24"/>
          <w:szCs w:val="24"/>
          <w:highlight w:val="none"/>
        </w:rPr>
        <w:t>按</w:t>
      </w:r>
      <w:r>
        <w:rPr>
          <w:rFonts w:hint="eastAsia" w:ascii="黑体" w:hAnsi="黑体" w:eastAsia="黑体"/>
          <w:color w:val="auto"/>
          <w:position w:val="0"/>
          <w:sz w:val="24"/>
          <w:szCs w:val="24"/>
          <w:highlight w:val="none"/>
        </w:rPr>
        <w:t>“10</w:t>
      </w:r>
      <w:r>
        <w:rPr>
          <w:rFonts w:ascii="黑体" w:hAnsi="黑体" w:eastAsia="黑体"/>
          <w:color w:val="auto"/>
          <w:position w:val="0"/>
          <w:sz w:val="24"/>
          <w:szCs w:val="24"/>
          <w:highlight w:val="none"/>
        </w:rPr>
        <w:t>.1</w:t>
      </w:r>
      <w:r>
        <w:rPr>
          <w:rFonts w:hint="eastAsia" w:ascii="黑体" w:hAnsi="黑体" w:eastAsia="黑体"/>
          <w:color w:val="auto"/>
          <w:position w:val="0"/>
          <w:sz w:val="24"/>
          <w:szCs w:val="24"/>
          <w:highlight w:val="none"/>
        </w:rPr>
        <w:t>条</w:t>
      </w:r>
      <w:r>
        <w:rPr>
          <w:rFonts w:ascii="黑体" w:hAnsi="黑体" w:eastAsia="黑体"/>
          <w:color w:val="auto"/>
          <w:position w:val="0"/>
          <w:sz w:val="24"/>
          <w:szCs w:val="24"/>
          <w:highlight w:val="none"/>
        </w:rPr>
        <w:t>”</w:t>
      </w:r>
      <w:r>
        <w:rPr>
          <w:rFonts w:hint="eastAsia" w:ascii="黑体" w:hAnsi="黑体" w:eastAsia="黑体"/>
          <w:color w:val="auto"/>
          <w:position w:val="0"/>
          <w:sz w:val="24"/>
          <w:szCs w:val="24"/>
          <w:highlight w:val="none"/>
        </w:rPr>
        <w:t>约定</w:t>
      </w:r>
      <w:r>
        <w:rPr>
          <w:rFonts w:ascii="黑体" w:hAnsi="黑体" w:eastAsia="黑体"/>
          <w:color w:val="auto"/>
          <w:position w:val="0"/>
          <w:sz w:val="24"/>
          <w:szCs w:val="24"/>
          <w:highlight w:val="none"/>
        </w:rPr>
        <w:t>的</w:t>
      </w:r>
      <w:r>
        <w:rPr>
          <w:rFonts w:hint="eastAsia" w:ascii="黑体" w:hAnsi="黑体" w:eastAsia="黑体"/>
          <w:color w:val="auto"/>
          <w:position w:val="0"/>
          <w:sz w:val="24"/>
          <w:szCs w:val="24"/>
          <w:highlight w:val="none"/>
        </w:rPr>
        <w:t>违约金</w:t>
      </w:r>
      <w:r>
        <w:rPr>
          <w:rFonts w:ascii="黑体" w:hAnsi="黑体" w:eastAsia="黑体"/>
          <w:color w:val="auto"/>
          <w:position w:val="0"/>
          <w:sz w:val="24"/>
          <w:szCs w:val="24"/>
          <w:highlight w:val="none"/>
        </w:rPr>
        <w:t>对承包人进行处罚</w:t>
      </w:r>
      <w:r>
        <w:rPr>
          <w:rFonts w:hint="eastAsia" w:ascii="黑体" w:hAnsi="黑体" w:eastAsia="黑体"/>
          <w:color w:val="auto"/>
          <w:position w:val="0"/>
          <w:sz w:val="24"/>
          <w:szCs w:val="24"/>
          <w:highlight w:val="none"/>
        </w:rPr>
        <w:t>。</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3.6 保障承包人人员的合法权益</w:t>
      </w:r>
      <w:bookmarkEnd w:id="250"/>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3.6.1 承包人应与其雇佣的人员签订劳动合同，并按时发放工资。</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3.6.2 承包人应按劳动法的规定安排工作时间，保证其雇佣人员享有休息和休假的权利。因工程施工的特殊需要占用休假日或延长工作时间的，应不超过法律规定的限度，并按法律规定给予补休或付酬。</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3.6.3 承包人应为其雇佣人员提供必要的食宿条件，以及符合环境保护和卫生要求的生活环境，在远离城镇的施工场地，还应配备必要的伤病防治和急救的医务人员与医疗设施。</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3.6.4 承包人应按国家有关劳动保护的规定，采取有效的防止粉尘、降低噪声、控制有害气体和保障高温、高寒、高空作业安全等劳动保护措施。其雇佣人员在施工中受到伤害的，承包人应立即采取有效措施进行抢救和治疗。</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3.6.5 承包人应按有关法律规定和合同约定，为其雇佣人员办理保险。</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3.6.6 承包人应负责处理其雇佣人员因工伤亡事故的善后事宜。</w:t>
      </w:r>
    </w:p>
    <w:p>
      <w:pPr>
        <w:pStyle w:val="7"/>
        <w:spacing w:before="78" w:beforeLines="25" w:after="78" w:afterLines="25" w:line="300" w:lineRule="auto"/>
        <w:ind w:firstLine="480" w:firstLineChars="200"/>
        <w:rPr>
          <w:rFonts w:hint="eastAsia"/>
          <w:color w:val="auto"/>
          <w:szCs w:val="24"/>
          <w:highlight w:val="none"/>
        </w:rPr>
      </w:pPr>
      <w:bookmarkStart w:id="251" w:name="_Toc237230894"/>
      <w:r>
        <w:rPr>
          <w:rFonts w:hint="eastAsia"/>
          <w:color w:val="auto"/>
          <w:szCs w:val="24"/>
          <w:highlight w:val="none"/>
        </w:rPr>
        <w:t>3.7 工程价款应专款专用</w:t>
      </w:r>
      <w:bookmarkEnd w:id="251"/>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发包人按合同约定支付给承包人的各项价款应专用于本项目。</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3.8 接受第三方的管理</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3.8.1合同实施期间，承包人有配合及接受第三人（监理人、质量监督部门）管理的义务，并应尽量为第三人的管理工作提供方便。</w:t>
      </w:r>
    </w:p>
    <w:p>
      <w:pPr>
        <w:pStyle w:val="7"/>
        <w:spacing w:before="78" w:beforeLines="25" w:after="78" w:afterLines="25" w:line="300" w:lineRule="auto"/>
        <w:ind w:firstLine="480" w:firstLineChars="200"/>
        <w:rPr>
          <w:rFonts w:hint="eastAsia"/>
          <w:color w:val="auto"/>
          <w:szCs w:val="24"/>
          <w:highlight w:val="none"/>
        </w:rPr>
      </w:pPr>
      <w:bookmarkStart w:id="252" w:name="_Toc237230919"/>
      <w:bookmarkStart w:id="253" w:name="_Toc488236007"/>
      <w:bookmarkStart w:id="254" w:name="_Toc184635106"/>
      <w:bookmarkStart w:id="255" w:name="_Toc237061015"/>
      <w:r>
        <w:rPr>
          <w:rFonts w:hint="eastAsia"/>
          <w:color w:val="auto"/>
          <w:szCs w:val="24"/>
          <w:highlight w:val="none"/>
        </w:rPr>
        <w:t>4．安全和环境保护</w:t>
      </w:r>
      <w:bookmarkEnd w:id="252"/>
      <w:bookmarkEnd w:id="253"/>
      <w:bookmarkEnd w:id="254"/>
      <w:bookmarkEnd w:id="255"/>
    </w:p>
    <w:p>
      <w:pPr>
        <w:pStyle w:val="7"/>
        <w:spacing w:before="78" w:beforeLines="25" w:after="78" w:afterLines="25" w:line="300" w:lineRule="auto"/>
        <w:ind w:firstLine="480" w:firstLineChars="200"/>
        <w:rPr>
          <w:rFonts w:hint="eastAsia"/>
          <w:color w:val="auto"/>
          <w:szCs w:val="24"/>
          <w:highlight w:val="none"/>
        </w:rPr>
      </w:pPr>
      <w:bookmarkStart w:id="256" w:name="_Toc237230920"/>
      <w:r>
        <w:rPr>
          <w:rFonts w:hint="eastAsia"/>
          <w:color w:val="auto"/>
          <w:szCs w:val="24"/>
          <w:highlight w:val="none"/>
        </w:rPr>
        <w:t>4.1 发包人的安全责任</w:t>
      </w:r>
      <w:bookmarkEnd w:id="25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发包人应对其现场机构雇佣的全部人员的工伤事故承担责任，但由于承包人原因造成发包人人员工伤或第三者人身伤亡和财产损失的，应由承包人承担责任。</w:t>
      </w:r>
    </w:p>
    <w:p>
      <w:pPr>
        <w:pStyle w:val="7"/>
        <w:spacing w:before="78" w:beforeLines="25" w:after="78" w:afterLines="25" w:line="300" w:lineRule="auto"/>
        <w:ind w:firstLine="480" w:firstLineChars="200"/>
        <w:rPr>
          <w:rFonts w:hint="eastAsia"/>
          <w:color w:val="auto"/>
          <w:szCs w:val="24"/>
          <w:highlight w:val="none"/>
        </w:rPr>
      </w:pPr>
      <w:bookmarkStart w:id="257" w:name="_Toc237230921"/>
      <w:r>
        <w:rPr>
          <w:rFonts w:hint="eastAsia"/>
          <w:color w:val="auto"/>
          <w:szCs w:val="24"/>
          <w:highlight w:val="none"/>
        </w:rPr>
        <w:t>4.2 承包人的安全责任</w:t>
      </w:r>
      <w:bookmarkEnd w:id="257"/>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4.2.1 承包人应按合同约定履行安全职责，加强施工作业安全管理，严格按照国家安全标准制定施工安全操作规程，配备必要的安全生产和劳动保护设施。 </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4.2.2 合同约定的安全作业环境及安全施工措施所需费用应遵守有关规定，并包括在相关工作的合同价格中。</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4.2.3 承包人应对其履行合同所雇佣的全部人员的工伤事故承担责任，但由于发包人原因造成承包人人员工伤事故的，应由发包人承担责任。</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4.2.4 由于承包人原因在施工场地内及其毗邻地带造成的第三者人员伤亡和财产损失，由承包人负责赔偿。</w:t>
      </w:r>
    </w:p>
    <w:p>
      <w:pPr>
        <w:pStyle w:val="7"/>
        <w:spacing w:before="78" w:beforeLines="25" w:after="78" w:afterLines="25" w:line="300" w:lineRule="auto"/>
        <w:ind w:firstLine="480" w:firstLineChars="200"/>
        <w:rPr>
          <w:rFonts w:hint="eastAsia"/>
          <w:color w:val="auto"/>
          <w:szCs w:val="24"/>
          <w:highlight w:val="none"/>
        </w:rPr>
      </w:pPr>
      <w:bookmarkStart w:id="258" w:name="_Toc237230924"/>
      <w:r>
        <w:rPr>
          <w:rFonts w:hint="eastAsia"/>
          <w:color w:val="auto"/>
          <w:szCs w:val="24"/>
          <w:highlight w:val="none"/>
        </w:rPr>
        <w:t>4.3 事故处理</w:t>
      </w:r>
      <w:bookmarkEnd w:id="258"/>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工程施工过程中发生事故的，承包人应立即通知发包人。发包人和承包人应立即组织人员和设备进行紧急抢救和抢修，减少人员伤亡和财产损失，防止事故扩大，并保护事故现场。需要移动现场物品时，应作出标记和书面记录，妥善保管有关证据。发包人和承包人应按国家有关规定，及时如实地向有关部门报告事故发生的情况，以及正在采取的紧急措施等。</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59" w:name="_Toc237230928"/>
      <w:bookmarkStart w:id="260" w:name="_Toc237061017"/>
      <w:bookmarkStart w:id="261" w:name="_Toc184635108"/>
      <w:bookmarkStart w:id="262" w:name="_Toc488236008"/>
      <w:r>
        <w:rPr>
          <w:rFonts w:hint="eastAsia" w:ascii="黑体" w:hAnsi="黑体" w:eastAsia="黑体"/>
          <w:b w:val="0"/>
          <w:color w:val="auto"/>
          <w:position w:val="0"/>
          <w:szCs w:val="24"/>
          <w:highlight w:val="none"/>
        </w:rPr>
        <w:t>5．</w:t>
      </w:r>
      <w:bookmarkEnd w:id="259"/>
      <w:bookmarkEnd w:id="260"/>
      <w:bookmarkEnd w:id="261"/>
      <w:r>
        <w:rPr>
          <w:rFonts w:hint="eastAsia" w:ascii="黑体" w:hAnsi="黑体" w:eastAsia="黑体"/>
          <w:b w:val="0"/>
          <w:color w:val="auto"/>
          <w:position w:val="0"/>
          <w:szCs w:val="24"/>
          <w:highlight w:val="none"/>
        </w:rPr>
        <w:t>检测工作条件</w:t>
      </w:r>
      <w:bookmarkEnd w:id="262"/>
    </w:p>
    <w:p>
      <w:pPr>
        <w:pStyle w:val="7"/>
        <w:spacing w:before="78" w:beforeLines="25" w:after="78" w:afterLines="25" w:line="300" w:lineRule="auto"/>
        <w:ind w:firstLine="480" w:firstLineChars="200"/>
        <w:rPr>
          <w:rFonts w:hint="eastAsia"/>
          <w:color w:val="auto"/>
          <w:szCs w:val="24"/>
          <w:highlight w:val="none"/>
        </w:rPr>
      </w:pPr>
      <w:bookmarkStart w:id="263" w:name="_Toc237230931"/>
      <w:r>
        <w:rPr>
          <w:rFonts w:hint="eastAsia"/>
          <w:color w:val="auto"/>
          <w:szCs w:val="24"/>
          <w:highlight w:val="none"/>
        </w:rPr>
        <w:t xml:space="preserve">5.1 </w:t>
      </w:r>
      <w:bookmarkEnd w:id="263"/>
      <w:r>
        <w:rPr>
          <w:rFonts w:hint="eastAsia"/>
          <w:color w:val="auto"/>
          <w:szCs w:val="24"/>
          <w:highlight w:val="none"/>
        </w:rPr>
        <w:t>检测工作条件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w:t>
      </w:r>
      <w:r>
        <w:rPr>
          <w:rFonts w:hint="eastAsia" w:ascii="宋体" w:hAnsi="宋体"/>
          <w:color w:val="auto"/>
          <w:position w:val="0"/>
          <w:sz w:val="24"/>
          <w:szCs w:val="24"/>
          <w:highlight w:val="none"/>
          <w:lang w:eastAsia="zh-CN"/>
        </w:rPr>
        <w:t>第三方检测</w:t>
      </w:r>
      <w:r>
        <w:rPr>
          <w:rFonts w:hint="eastAsia" w:ascii="宋体" w:hAnsi="宋体"/>
          <w:color w:val="auto"/>
          <w:position w:val="0"/>
          <w:sz w:val="24"/>
          <w:szCs w:val="24"/>
          <w:highlight w:val="none"/>
        </w:rPr>
        <w:t>工作系本项目单项业务工作，其工作环境会受到土建施工承包人等一些交叉作业的影响，发包人将尽力为检测工作创造好</w:t>
      </w:r>
      <w:r>
        <w:rPr>
          <w:rFonts w:ascii="宋体" w:hAnsi="宋体"/>
          <w:color w:val="auto"/>
          <w:position w:val="0"/>
          <w:sz w:val="24"/>
          <w:szCs w:val="24"/>
          <w:highlight w:val="none"/>
        </w:rPr>
        <w:t>的</w:t>
      </w:r>
      <w:r>
        <w:rPr>
          <w:rFonts w:hint="eastAsia" w:ascii="宋体" w:hAnsi="宋体"/>
          <w:color w:val="auto"/>
          <w:position w:val="0"/>
          <w:sz w:val="24"/>
          <w:szCs w:val="24"/>
          <w:highlight w:val="none"/>
        </w:rPr>
        <w:t>工作环境及条件，但检测承包人应充分估计检测工作环境的困难和制约，并在投标和检测过程中予以充分考虑。</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w:t>
      </w:r>
      <w:r>
        <w:rPr>
          <w:rFonts w:ascii="宋体" w:hAnsi="宋体"/>
          <w:color w:val="auto"/>
          <w:position w:val="0"/>
          <w:sz w:val="24"/>
          <w:szCs w:val="24"/>
          <w:highlight w:val="none"/>
        </w:rPr>
        <w:t>2</w:t>
      </w:r>
      <w:r>
        <w:rPr>
          <w:rFonts w:hint="eastAsia" w:ascii="宋体" w:hAnsi="宋体"/>
          <w:color w:val="auto"/>
          <w:position w:val="0"/>
          <w:sz w:val="24"/>
          <w:szCs w:val="24"/>
          <w:highlight w:val="none"/>
        </w:rPr>
        <w:t>）检测承包人必须紧密跟踪土建工程施工承包人的施工进展情况，编制并及时修订检测工作计划，确保检测工作合同的有效履行。</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64" w:name="_Toc237061019"/>
      <w:bookmarkStart w:id="265" w:name="_Toc184635110"/>
      <w:bookmarkStart w:id="266" w:name="_Toc237230941"/>
      <w:bookmarkStart w:id="267" w:name="_Toc488236009"/>
      <w:r>
        <w:rPr>
          <w:rFonts w:hint="eastAsia" w:ascii="黑体" w:hAnsi="黑体" w:eastAsia="黑体"/>
          <w:b w:val="0"/>
          <w:color w:val="auto"/>
          <w:position w:val="0"/>
          <w:szCs w:val="24"/>
          <w:highlight w:val="none"/>
        </w:rPr>
        <w:t>6．</w:t>
      </w:r>
      <w:bookmarkEnd w:id="264"/>
      <w:bookmarkEnd w:id="265"/>
      <w:bookmarkEnd w:id="266"/>
      <w:r>
        <w:rPr>
          <w:rFonts w:hint="eastAsia" w:ascii="黑体" w:hAnsi="黑体" w:eastAsia="黑体"/>
          <w:b w:val="0"/>
          <w:color w:val="auto"/>
          <w:position w:val="0"/>
          <w:szCs w:val="24"/>
          <w:highlight w:val="none"/>
        </w:rPr>
        <w:t>检测工作要求</w:t>
      </w:r>
      <w:bookmarkEnd w:id="267"/>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6.1 检测工作要求</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（1）检测工作必须接受</w:t>
      </w:r>
      <w:r>
        <w:rPr>
          <w:rFonts w:hint="eastAsia" w:ascii="宋体" w:hAnsi="宋体"/>
          <w:color w:val="auto"/>
          <w:position w:val="0"/>
          <w:sz w:val="24"/>
          <w:szCs w:val="24"/>
          <w:highlight w:val="none"/>
          <w:lang w:eastAsia="zh-CN"/>
        </w:rPr>
        <w:t>业主</w:t>
      </w:r>
      <w:r>
        <w:rPr>
          <w:rFonts w:hint="eastAsia" w:ascii="宋体" w:hAnsi="宋体"/>
          <w:color w:val="auto"/>
          <w:position w:val="0"/>
          <w:sz w:val="24"/>
          <w:szCs w:val="24"/>
          <w:highlight w:val="none"/>
        </w:rPr>
        <w:t>的</w:t>
      </w:r>
      <w:r>
        <w:rPr>
          <w:rFonts w:hint="eastAsia" w:ascii="宋体" w:hAnsi="宋体"/>
          <w:color w:val="auto"/>
          <w:position w:val="0"/>
          <w:sz w:val="24"/>
          <w:szCs w:val="24"/>
          <w:highlight w:val="none"/>
          <w:lang w:eastAsia="zh-CN"/>
        </w:rPr>
        <w:t>管</w:t>
      </w:r>
      <w:r>
        <w:rPr>
          <w:rFonts w:hint="eastAsia" w:ascii="宋体" w:hAnsi="宋体"/>
          <w:color w:val="auto"/>
          <w:position w:val="0"/>
          <w:sz w:val="24"/>
          <w:szCs w:val="24"/>
          <w:highlight w:val="none"/>
        </w:rPr>
        <w:t>理。</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（2）必须严格执行技术规范、规程和检测标准。</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（3）检测仪器的灵敏度、精度必须满足规范要求。检测前应对仪器设备进行检查，性能正常方可使用。数据采集必须准确、真实、可靠，必须做到计算精确，评定如实，确保检测质量。</w:t>
      </w:r>
    </w:p>
    <w:p>
      <w:pPr>
        <w:spacing w:before="78" w:beforeLines="25" w:after="78" w:afterLines="25" w:line="360" w:lineRule="exact"/>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（4）隧道地质超前预报必须根据</w:t>
      </w:r>
      <w:r>
        <w:rPr>
          <w:rFonts w:hint="eastAsia" w:ascii="宋体" w:hAnsi="宋体"/>
          <w:color w:val="auto"/>
          <w:position w:val="0"/>
          <w:sz w:val="24"/>
          <w:szCs w:val="24"/>
          <w:highlight w:val="none"/>
          <w:lang w:eastAsia="zh-CN"/>
        </w:rPr>
        <w:t>规范要求的</w:t>
      </w:r>
      <w:r>
        <w:rPr>
          <w:rFonts w:hint="eastAsia" w:ascii="宋体" w:hAnsi="宋体"/>
          <w:color w:val="auto"/>
          <w:position w:val="0"/>
          <w:sz w:val="24"/>
          <w:szCs w:val="24"/>
          <w:highlight w:val="none"/>
        </w:rPr>
        <w:t>预报方</w:t>
      </w:r>
      <w:r>
        <w:rPr>
          <w:rFonts w:hint="eastAsia" w:ascii="宋体" w:hAnsi="宋体"/>
          <w:color w:val="auto"/>
          <w:position w:val="0"/>
          <w:sz w:val="24"/>
          <w:szCs w:val="24"/>
          <w:highlight w:val="none"/>
          <w:lang w:eastAsia="zh-CN"/>
        </w:rPr>
        <w:t>法和</w:t>
      </w:r>
      <w:r>
        <w:rPr>
          <w:rFonts w:hint="eastAsia" w:ascii="宋体" w:hAnsi="宋体"/>
          <w:color w:val="auto"/>
          <w:position w:val="0"/>
          <w:sz w:val="24"/>
          <w:szCs w:val="24"/>
          <w:highlight w:val="none"/>
        </w:rPr>
        <w:t>搭接</w:t>
      </w:r>
      <w:r>
        <w:rPr>
          <w:rFonts w:hint="eastAsia" w:ascii="宋体" w:hAnsi="宋体"/>
          <w:color w:val="auto"/>
          <w:position w:val="0"/>
          <w:sz w:val="24"/>
          <w:szCs w:val="24"/>
          <w:highlight w:val="none"/>
          <w:lang w:eastAsia="zh-CN"/>
        </w:rPr>
        <w:t>距离</w:t>
      </w:r>
      <w:r>
        <w:rPr>
          <w:rFonts w:hint="eastAsia" w:ascii="宋体" w:hAnsi="宋体"/>
          <w:color w:val="auto"/>
          <w:position w:val="0"/>
          <w:sz w:val="24"/>
          <w:szCs w:val="24"/>
          <w:highlight w:val="none"/>
        </w:rPr>
        <w:t>开展工作，预报距离须满足相关规范要求，</w:t>
      </w:r>
      <w:r>
        <w:rPr>
          <w:rFonts w:hint="eastAsia" w:ascii="宋体" w:hAnsi="宋体"/>
          <w:color w:val="auto"/>
          <w:position w:val="0"/>
          <w:sz w:val="24"/>
          <w:szCs w:val="24"/>
          <w:highlight w:val="none"/>
          <w:lang w:eastAsia="zh-CN"/>
        </w:rPr>
        <w:t>超前地质预报应</w:t>
      </w:r>
      <w:r>
        <w:rPr>
          <w:rFonts w:hint="eastAsia" w:ascii="宋体" w:hAnsi="宋体"/>
          <w:color w:val="auto"/>
          <w:position w:val="0"/>
          <w:sz w:val="24"/>
          <w:szCs w:val="24"/>
          <w:highlight w:val="none"/>
        </w:rPr>
        <w:t>及时预报不良地质的位置及空间分布状况，并按发包人有关规定及时提交相关资料和提出施工注意事项及施工方法书面建议。</w:t>
      </w:r>
    </w:p>
    <w:p>
      <w:pPr>
        <w:spacing w:before="78" w:beforeLines="25" w:after="78" w:afterLines="25" w:line="360" w:lineRule="exact"/>
        <w:ind w:firstLine="482" w:firstLineChars="200"/>
        <w:rPr>
          <w:rFonts w:ascii="宋体" w:hAnsi="宋体"/>
          <w:b/>
          <w:color w:val="auto"/>
          <w:position w:val="0"/>
          <w:sz w:val="24"/>
          <w:szCs w:val="24"/>
          <w:highlight w:val="none"/>
        </w:rPr>
      </w:pPr>
      <w:r>
        <w:rPr>
          <w:rFonts w:hint="eastAsia" w:ascii="宋体" w:hAnsi="宋体"/>
          <w:b/>
          <w:color w:val="auto"/>
          <w:position w:val="0"/>
          <w:sz w:val="24"/>
          <w:szCs w:val="24"/>
          <w:highlight w:val="none"/>
        </w:rPr>
        <w:t>（</w:t>
      </w:r>
      <w:r>
        <w:rPr>
          <w:rFonts w:ascii="宋体" w:hAnsi="宋体"/>
          <w:b/>
          <w:color w:val="auto"/>
          <w:position w:val="0"/>
          <w:sz w:val="24"/>
          <w:szCs w:val="24"/>
          <w:highlight w:val="none"/>
        </w:rPr>
        <w:t>5</w:t>
      </w:r>
      <w:r>
        <w:rPr>
          <w:rFonts w:hint="eastAsia" w:ascii="宋体" w:hAnsi="宋体"/>
          <w:b/>
          <w:color w:val="auto"/>
          <w:position w:val="0"/>
          <w:sz w:val="24"/>
          <w:szCs w:val="24"/>
          <w:highlight w:val="none"/>
        </w:rPr>
        <w:t>）隧道施工中的监控量测（抽检），应按照发包人和监理人要求的检测项目进行,并及时告知监控量测数据，按时提交阶段性报告。承包人对所提交监控量测数据承担责任。</w:t>
      </w:r>
    </w:p>
    <w:p>
      <w:pPr>
        <w:spacing w:before="78" w:beforeLines="25" w:after="78" w:afterLines="25" w:line="360" w:lineRule="exact"/>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w:t>
      </w:r>
      <w:r>
        <w:rPr>
          <w:rFonts w:ascii="宋体" w:hAnsi="宋体"/>
          <w:color w:val="auto"/>
          <w:position w:val="0"/>
          <w:sz w:val="24"/>
          <w:szCs w:val="24"/>
          <w:highlight w:val="none"/>
        </w:rPr>
        <w:t>6</w:t>
      </w:r>
      <w:r>
        <w:rPr>
          <w:rFonts w:hint="eastAsia" w:ascii="宋体" w:hAnsi="宋体"/>
          <w:color w:val="auto"/>
          <w:position w:val="0"/>
          <w:sz w:val="24"/>
          <w:szCs w:val="24"/>
          <w:highlight w:val="none"/>
        </w:rPr>
        <w:t>）隧道施工的质量检测应根据委托合同和审批后的实施技术方案执行，并提供完整、真实的书面检测资料。及时发现问题，为采取加固措施消除隐患提供依据。对整改部位及时出具复检报告。</w:t>
      </w:r>
    </w:p>
    <w:p>
      <w:pPr>
        <w:spacing w:before="78" w:beforeLines="25" w:after="78" w:afterLines="25" w:line="360" w:lineRule="exact"/>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w:t>
      </w:r>
      <w:r>
        <w:rPr>
          <w:rFonts w:ascii="宋体" w:hAnsi="宋体"/>
          <w:color w:val="auto"/>
          <w:position w:val="0"/>
          <w:sz w:val="24"/>
          <w:szCs w:val="24"/>
          <w:highlight w:val="none"/>
        </w:rPr>
        <w:t>7</w:t>
      </w:r>
      <w:r>
        <w:rPr>
          <w:rFonts w:hint="eastAsia" w:ascii="宋体" w:hAnsi="宋体"/>
          <w:color w:val="auto"/>
          <w:position w:val="0"/>
          <w:sz w:val="24"/>
          <w:szCs w:val="24"/>
          <w:highlight w:val="none"/>
        </w:rPr>
        <w:t>）监控量测工作应遵循科学、客观、公正的原则，保证监控量测（监测）数据的真实性和准确性。</w:t>
      </w:r>
    </w:p>
    <w:p>
      <w:pPr>
        <w:spacing w:before="78" w:beforeLines="25" w:after="78" w:afterLines="25" w:line="360" w:lineRule="exact"/>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val="en-US" w:eastAsia="zh-CN"/>
        </w:rPr>
        <w:t>8</w:t>
      </w:r>
      <w:r>
        <w:rPr>
          <w:rFonts w:hint="eastAsia" w:ascii="宋体" w:hAnsi="宋体"/>
          <w:color w:val="auto"/>
          <w:position w:val="0"/>
          <w:sz w:val="24"/>
          <w:szCs w:val="24"/>
          <w:highlight w:val="none"/>
        </w:rPr>
        <w:t>）检测工作必须紧密跟踪施工实际进度，与施工承包人密切配合，并接受监理工程师的监理，做到及时、准确、全面、客观检测，为保证施工安全和工程质量提供强有力的技术支撑。</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val="en-US" w:eastAsia="zh-CN"/>
        </w:rPr>
        <w:t>9</w:t>
      </w:r>
      <w:r>
        <w:rPr>
          <w:rFonts w:hint="eastAsia" w:ascii="宋体" w:hAnsi="宋体"/>
          <w:color w:val="auto"/>
          <w:position w:val="0"/>
          <w:sz w:val="24"/>
          <w:szCs w:val="24"/>
          <w:highlight w:val="none"/>
        </w:rPr>
        <w:t>）检测承包人必须本着“秉公办事、一丝不苟、严肃认真、实事求是，对检测结论高度负责”的原则，认真履行检测合同，及时按规定向业主方管理部门提交检测报告。</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w:t>
      </w:r>
      <w:r>
        <w:rPr>
          <w:rFonts w:hint="eastAsia" w:ascii="宋体" w:hAnsi="宋体"/>
          <w:color w:val="auto"/>
          <w:position w:val="0"/>
          <w:sz w:val="24"/>
          <w:szCs w:val="24"/>
          <w:highlight w:val="none"/>
          <w:lang w:val="en-US" w:eastAsia="zh-CN"/>
        </w:rPr>
        <w:t>0</w:t>
      </w:r>
      <w:r>
        <w:rPr>
          <w:rFonts w:hint="eastAsia" w:ascii="宋体" w:hAnsi="宋体"/>
          <w:color w:val="auto"/>
          <w:position w:val="0"/>
          <w:sz w:val="24"/>
          <w:szCs w:val="24"/>
          <w:highlight w:val="none"/>
        </w:rPr>
        <w:t>）检测承包人提交的检测报告，必须真实、客观、准确反映被检结构物实际，如承包人与施工单位串通存在数据造假的行为，由此产生的一切后果和损失由承包人承担，且发包人将根据相关条款，对承包人进行处罚，并视情节严重程度，最终上报交通行政主管部门给予通报，如出现重大偏差导致事故，承包人必须承担由此造成的赔偿责任和法律责任。</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w:t>
      </w:r>
      <w:r>
        <w:rPr>
          <w:rFonts w:hint="eastAsia" w:ascii="宋体" w:hAnsi="宋体"/>
          <w:color w:val="auto"/>
          <w:position w:val="0"/>
          <w:sz w:val="24"/>
          <w:szCs w:val="24"/>
          <w:highlight w:val="none"/>
          <w:lang w:val="en-US" w:eastAsia="zh-CN"/>
        </w:rPr>
        <w:t>1</w:t>
      </w:r>
      <w:r>
        <w:rPr>
          <w:rFonts w:hint="eastAsia" w:ascii="宋体" w:hAnsi="宋体"/>
          <w:color w:val="auto"/>
          <w:position w:val="0"/>
          <w:sz w:val="24"/>
          <w:szCs w:val="24"/>
          <w:highlight w:val="none"/>
        </w:rPr>
        <w:t>）承包人需在收到发包人书面下达检测任务书后，在任务范围内开展检测工作，超出任务书内容的工作发包人不予支付费用。</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68" w:name="_Toc184635114"/>
      <w:bookmarkStart w:id="269" w:name="_Toc237061023"/>
      <w:bookmarkStart w:id="270" w:name="_Toc237230964"/>
      <w:bookmarkStart w:id="271" w:name="_Toc488236010"/>
      <w:r>
        <w:rPr>
          <w:rFonts w:hint="eastAsia" w:ascii="黑体" w:hAnsi="黑体" w:eastAsia="黑体"/>
          <w:b w:val="0"/>
          <w:color w:val="auto"/>
          <w:position w:val="0"/>
          <w:szCs w:val="24"/>
          <w:highlight w:val="none"/>
        </w:rPr>
        <w:t>7．</w:t>
      </w:r>
      <w:bookmarkEnd w:id="268"/>
      <w:bookmarkEnd w:id="269"/>
      <w:bookmarkEnd w:id="270"/>
      <w:r>
        <w:rPr>
          <w:rFonts w:hint="eastAsia" w:ascii="黑体" w:hAnsi="黑体" w:eastAsia="黑体"/>
          <w:b w:val="0"/>
          <w:color w:val="auto"/>
          <w:position w:val="0"/>
          <w:szCs w:val="24"/>
          <w:highlight w:val="none"/>
        </w:rPr>
        <w:t>检测服务的费用与支付</w:t>
      </w:r>
      <w:bookmarkEnd w:id="271"/>
    </w:p>
    <w:p>
      <w:pPr>
        <w:pStyle w:val="7"/>
        <w:spacing w:before="78" w:beforeLines="25" w:after="78" w:afterLines="25" w:line="300" w:lineRule="auto"/>
        <w:ind w:firstLine="480" w:firstLineChars="200"/>
        <w:rPr>
          <w:rFonts w:hint="eastAsia"/>
          <w:color w:val="auto"/>
          <w:szCs w:val="24"/>
          <w:highlight w:val="none"/>
        </w:rPr>
      </w:pPr>
      <w:bookmarkStart w:id="272" w:name="_Toc381196239"/>
      <w:bookmarkStart w:id="273" w:name="_Toc237230966"/>
      <w:bookmarkStart w:id="274" w:name="_Toc237230988"/>
      <w:bookmarkStart w:id="275" w:name="_Toc184635117"/>
      <w:bookmarkStart w:id="276" w:name="_Toc237061026"/>
      <w:r>
        <w:rPr>
          <w:rFonts w:hint="eastAsia"/>
          <w:color w:val="auto"/>
          <w:szCs w:val="24"/>
          <w:highlight w:val="none"/>
        </w:rPr>
        <w:t>7.1</w:t>
      </w:r>
      <w:r>
        <w:rPr>
          <w:rFonts w:hint="eastAsia" w:ascii="宋体" w:hAnsi="宋体"/>
          <w:color w:val="auto"/>
          <w:szCs w:val="24"/>
          <w:highlight w:val="none"/>
        </w:rPr>
        <w:t>检测服务费用</w:t>
      </w:r>
      <w:bookmarkEnd w:id="272"/>
      <w:bookmarkEnd w:id="273"/>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7.1.1隧道试验检测费。</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（1）隧道试验检测费按承包人实际完成的工程量×合同综合单价计算；</w:t>
      </w:r>
    </w:p>
    <w:p>
      <w:pPr>
        <w:spacing w:before="78" w:beforeLines="25" w:after="78" w:afterLines="25" w:line="300" w:lineRule="auto"/>
        <w:ind w:firstLine="480" w:firstLineChars="200"/>
        <w:rPr>
          <w:rFonts w:hint="eastAsia" w:ascii="黑体" w:hAnsi="黑体" w:eastAsia="黑体"/>
          <w:color w:val="auto"/>
          <w:position w:val="0"/>
          <w:sz w:val="24"/>
          <w:szCs w:val="24"/>
          <w:highlight w:val="none"/>
        </w:rPr>
      </w:pPr>
      <w:r>
        <w:rPr>
          <w:rFonts w:hint="eastAsia" w:ascii="宋体" w:hAnsi="宋体"/>
          <w:color w:val="auto"/>
          <w:position w:val="0"/>
          <w:sz w:val="24"/>
          <w:szCs w:val="24"/>
          <w:highlight w:val="none"/>
        </w:rPr>
        <w:t>7.1.2</w:t>
      </w:r>
      <w:r>
        <w:rPr>
          <w:rFonts w:hint="eastAsia" w:ascii="黑体" w:hAnsi="黑体" w:eastAsia="黑体"/>
          <w:color w:val="auto"/>
          <w:position w:val="0"/>
          <w:sz w:val="24"/>
          <w:szCs w:val="24"/>
          <w:highlight w:val="none"/>
        </w:rPr>
        <w:t>隧道试验检测工程量以</w:t>
      </w:r>
      <w:r>
        <w:rPr>
          <w:rFonts w:ascii="黑体" w:hAnsi="黑体" w:eastAsia="黑体"/>
          <w:color w:val="auto"/>
          <w:position w:val="0"/>
          <w:sz w:val="24"/>
          <w:szCs w:val="24"/>
          <w:highlight w:val="none"/>
        </w:rPr>
        <w:t>发包人书面下达的检测任务</w:t>
      </w:r>
      <w:r>
        <w:rPr>
          <w:rFonts w:hint="eastAsia" w:ascii="黑体" w:hAnsi="黑体" w:eastAsia="黑体"/>
          <w:color w:val="auto"/>
          <w:position w:val="0"/>
          <w:sz w:val="24"/>
          <w:szCs w:val="24"/>
          <w:highlight w:val="none"/>
        </w:rPr>
        <w:t>书和符合要求的试验检测成果报告为依据</w:t>
      </w:r>
      <w:r>
        <w:rPr>
          <w:rFonts w:ascii="黑体" w:hAnsi="黑体" w:eastAsia="黑体"/>
          <w:color w:val="auto"/>
          <w:position w:val="0"/>
          <w:sz w:val="24"/>
          <w:szCs w:val="24"/>
          <w:highlight w:val="none"/>
        </w:rPr>
        <w:t>。</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7.1.3承包人应根据自身企业的服务能力、管理水平自主填报试验检测项目的工程量清单综合单价。工程量清单综合单价不因物价，国家政策、法律法规的变化，工期延长而调整。工程量清单中工程量清单综合单价包括但不限于以下：</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a.试验检测人员服务费：包含试验检测人员的工资、加班费（含承包人为按期完工而在国家规定的公休日、节假日及正常工作时间以外工作的加班）、培训费、咨询费、生活伙食费、差旅费、各种劳保费用、各种人身保险费、奖金及各种补贴等一切费用在内。</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b.办公设施费：履行检测服务合同所需的一切办公用品及设施的费用均包含在工程量清单综合单价内。</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c.交通设施费（含燃料、消耗等费用）：履行检测服务合同所需的一切交通设施（含燃料、消耗等）的费用均包含在工程量清单综合单价内。</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d.试验检测设施费：履行检测服务合同所需的试验检测仪器、设备的费用均包含在工程量清单综合单价内。</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e.生活设施费：履行检测服务合同所需的一切居住条件、煤气、水电、防暑降温或取暖等全部费用均包含在工程量清单综合单价内。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f.承包人因完成本项目检测服务需缴纳的一切税费由承包人承担，并包含在所报的各项工程量清单综合单价内，发包人不单独支付。</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g.报价应包括投标人为完成招标文件规定试验检测工作所需开支的一切费用，如人员工资、差旅费、交通费、进出场费、食宿费、通讯费、设备费、材料费、管理费、保险费、加班费、交叉作业影响费、安全措施费、安全生产费、利润、税费、检测报告出版费等，同时包含检测单位在节假日或正常工作时间以外人员的加班费用，以及合同文件明示或未明示的完成本合同的所有责任、义务和风险。</w:t>
      </w:r>
    </w:p>
    <w:p>
      <w:pPr>
        <w:spacing w:before="78" w:beforeLines="25" w:after="78" w:afterLines="25" w:line="300" w:lineRule="auto"/>
        <w:ind w:firstLine="482" w:firstLineChars="200"/>
        <w:rPr>
          <w:rFonts w:hint="eastAsia" w:ascii="宋体" w:hAnsi="宋体"/>
          <w:color w:val="auto"/>
          <w:position w:val="0"/>
          <w:sz w:val="24"/>
          <w:szCs w:val="24"/>
          <w:highlight w:val="none"/>
        </w:rPr>
      </w:pPr>
      <w:bookmarkStart w:id="277" w:name="_Toc450637663"/>
      <w:bookmarkStart w:id="278" w:name="_Toc450628145"/>
      <w:r>
        <w:rPr>
          <w:rFonts w:hint="eastAsia" w:ascii="宋体" w:hAnsi="宋体"/>
          <w:b/>
          <w:color w:val="auto"/>
          <w:position w:val="0"/>
          <w:sz w:val="24"/>
          <w:szCs w:val="24"/>
          <w:highlight w:val="none"/>
        </w:rPr>
        <w:t>7</w:t>
      </w:r>
      <w:r>
        <w:rPr>
          <w:rFonts w:ascii="宋体" w:hAnsi="宋体"/>
          <w:b/>
          <w:color w:val="auto"/>
          <w:position w:val="0"/>
          <w:sz w:val="24"/>
          <w:szCs w:val="24"/>
          <w:highlight w:val="none"/>
        </w:rPr>
        <w:t>.</w:t>
      </w:r>
      <w:r>
        <w:rPr>
          <w:rFonts w:hint="eastAsia" w:ascii="宋体" w:hAnsi="宋体"/>
          <w:b/>
          <w:color w:val="auto"/>
          <w:position w:val="0"/>
          <w:sz w:val="24"/>
          <w:szCs w:val="24"/>
          <w:highlight w:val="none"/>
        </w:rPr>
        <w:t>1</w:t>
      </w:r>
      <w:r>
        <w:rPr>
          <w:rFonts w:ascii="宋体" w:hAnsi="宋体"/>
          <w:b/>
          <w:color w:val="auto"/>
          <w:position w:val="0"/>
          <w:sz w:val="24"/>
          <w:szCs w:val="24"/>
          <w:highlight w:val="none"/>
        </w:rPr>
        <w:t>.</w:t>
      </w:r>
      <w:r>
        <w:rPr>
          <w:rFonts w:hint="eastAsia" w:ascii="宋体" w:hAnsi="宋体"/>
          <w:b/>
          <w:color w:val="auto"/>
          <w:position w:val="0"/>
          <w:sz w:val="24"/>
          <w:szCs w:val="24"/>
          <w:highlight w:val="none"/>
        </w:rPr>
        <w:t>4</w:t>
      </w:r>
      <w:r>
        <w:rPr>
          <w:rFonts w:hint="eastAsia" w:ascii="宋体" w:hAnsi="宋体"/>
          <w:b/>
          <w:bCs/>
          <w:color w:val="auto"/>
          <w:position w:val="0"/>
          <w:sz w:val="24"/>
          <w:szCs w:val="24"/>
          <w:highlight w:val="none"/>
        </w:rPr>
        <w:t>暂定金额指暂时未定的，包括在合同中，用于进行本工程可能发生的检测工作或作为不可预见费用。暂列金由发包人管理，按发包人的书面指示全部或部分使用或根本不使用。</w:t>
      </w:r>
      <w:bookmarkEnd w:id="277"/>
      <w:bookmarkEnd w:id="278"/>
      <w:bookmarkStart w:id="279" w:name="_Toc478124241"/>
      <w:bookmarkStart w:id="280" w:name="_Toc450637664"/>
      <w:bookmarkStart w:id="281" w:name="_Toc450628146"/>
      <w:bookmarkStart w:id="282" w:name="_Toc379712064"/>
      <w:bookmarkStart w:id="283" w:name="_Toc477904572"/>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7.2支付</w:t>
      </w:r>
      <w:bookmarkEnd w:id="279"/>
      <w:bookmarkEnd w:id="280"/>
      <w:bookmarkEnd w:id="281"/>
      <w:bookmarkEnd w:id="282"/>
      <w:bookmarkEnd w:id="283"/>
    </w:p>
    <w:p>
      <w:pPr>
        <w:spacing w:before="78" w:beforeLines="25" w:after="78" w:afterLines="25" w:line="300" w:lineRule="auto"/>
        <w:ind w:firstLine="480" w:firstLineChars="200"/>
        <w:rPr>
          <w:rFonts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7.2.1本项目不支付动员预付款。</w:t>
      </w:r>
    </w:p>
    <w:p>
      <w:pPr>
        <w:spacing w:before="78" w:beforeLines="25" w:after="78" w:afterLines="25" w:line="300" w:lineRule="auto"/>
        <w:ind w:firstLine="480" w:firstLineChars="200"/>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7.2.2隧道试验检测费按以下方式支付：</w:t>
      </w:r>
    </w:p>
    <w:p>
      <w:pPr>
        <w:spacing w:before="78" w:beforeLines="25" w:after="78" w:afterLines="25" w:line="300" w:lineRule="auto"/>
        <w:ind w:firstLine="480" w:firstLineChars="200"/>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（1）本</w:t>
      </w:r>
      <w:r>
        <w:rPr>
          <w:rFonts w:ascii="黑体" w:hAnsi="黑体" w:eastAsia="黑体"/>
          <w:color w:val="auto"/>
          <w:position w:val="0"/>
          <w:sz w:val="24"/>
          <w:szCs w:val="24"/>
          <w:highlight w:val="none"/>
        </w:rPr>
        <w:t>项目</w:t>
      </w:r>
      <w:r>
        <w:rPr>
          <w:rFonts w:hint="eastAsia" w:ascii="黑体" w:hAnsi="黑体" w:eastAsia="黑体"/>
          <w:color w:val="auto"/>
          <w:position w:val="0"/>
          <w:sz w:val="24"/>
          <w:szCs w:val="24"/>
          <w:highlight w:val="none"/>
        </w:rPr>
        <w:t>隧道试验检测费</w:t>
      </w:r>
      <w:r>
        <w:rPr>
          <w:rFonts w:ascii="黑体" w:hAnsi="黑体" w:eastAsia="黑体"/>
          <w:color w:val="auto"/>
          <w:position w:val="0"/>
          <w:sz w:val="24"/>
          <w:szCs w:val="24"/>
          <w:highlight w:val="none"/>
        </w:rPr>
        <w:t>按季度支付</w:t>
      </w:r>
      <w:r>
        <w:rPr>
          <w:rFonts w:hint="eastAsia" w:ascii="黑体" w:hAnsi="黑体" w:eastAsia="黑体"/>
          <w:color w:val="auto"/>
          <w:position w:val="0"/>
          <w:sz w:val="24"/>
          <w:szCs w:val="24"/>
          <w:highlight w:val="none"/>
        </w:rPr>
        <w:t>，承包人于每季度最后一月25日前将上季度检测服务费支付申请上报发包人，发包人应在收到支付申请后7个工作日内予以审批，在批复后28个工作日内向承包人支付检测服务费；</w:t>
      </w:r>
    </w:p>
    <w:p>
      <w:pPr>
        <w:spacing w:before="78" w:beforeLines="25" w:after="78" w:afterLines="25" w:line="300" w:lineRule="auto"/>
        <w:ind w:firstLine="480" w:firstLineChars="200"/>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w:t>
      </w:r>
      <w:r>
        <w:rPr>
          <w:rFonts w:hint="eastAsia" w:ascii="黑体" w:hAnsi="黑体" w:eastAsia="黑体"/>
          <w:color w:val="auto"/>
          <w:position w:val="0"/>
          <w:sz w:val="24"/>
          <w:szCs w:val="24"/>
          <w:highlight w:val="none"/>
          <w:lang w:val="en-US" w:eastAsia="zh-CN"/>
        </w:rPr>
        <w:t>2</w:t>
      </w:r>
      <w:r>
        <w:rPr>
          <w:rFonts w:hint="eastAsia" w:ascii="黑体" w:hAnsi="黑体" w:eastAsia="黑体"/>
          <w:color w:val="auto"/>
          <w:position w:val="0"/>
          <w:sz w:val="24"/>
          <w:szCs w:val="24"/>
          <w:highlight w:val="none"/>
        </w:rPr>
        <w:t>）</w:t>
      </w:r>
      <w:r>
        <w:rPr>
          <w:rFonts w:ascii="黑体" w:hAnsi="黑体" w:eastAsia="黑体"/>
          <w:color w:val="auto"/>
          <w:position w:val="0"/>
          <w:sz w:val="24"/>
          <w:szCs w:val="24"/>
          <w:highlight w:val="none"/>
        </w:rPr>
        <w:t>每个支付期支付至当</w:t>
      </w:r>
      <w:r>
        <w:rPr>
          <w:rFonts w:hint="eastAsia" w:ascii="黑体" w:hAnsi="黑体" w:eastAsia="黑体"/>
          <w:color w:val="auto"/>
          <w:position w:val="0"/>
          <w:sz w:val="24"/>
          <w:szCs w:val="24"/>
          <w:highlight w:val="none"/>
        </w:rPr>
        <w:t>期</w:t>
      </w:r>
      <w:r>
        <w:rPr>
          <w:rFonts w:ascii="黑体" w:hAnsi="黑体" w:eastAsia="黑体"/>
          <w:color w:val="auto"/>
          <w:position w:val="0"/>
          <w:sz w:val="24"/>
          <w:szCs w:val="24"/>
          <w:highlight w:val="none"/>
        </w:rPr>
        <w:t>计量款的</w:t>
      </w:r>
      <w:r>
        <w:rPr>
          <w:rFonts w:hint="eastAsia" w:ascii="黑体" w:hAnsi="黑体" w:eastAsia="黑体"/>
          <w:color w:val="auto"/>
          <w:position w:val="0"/>
          <w:sz w:val="24"/>
          <w:szCs w:val="24"/>
          <w:highlight w:val="none"/>
        </w:rPr>
        <w:t>80%，交工验收支付至累计</w:t>
      </w:r>
      <w:r>
        <w:rPr>
          <w:rFonts w:ascii="黑体" w:hAnsi="黑体" w:eastAsia="黑体"/>
          <w:color w:val="auto"/>
          <w:position w:val="0"/>
          <w:sz w:val="24"/>
          <w:szCs w:val="24"/>
          <w:highlight w:val="none"/>
        </w:rPr>
        <w:t>计量款的</w:t>
      </w:r>
      <w:r>
        <w:rPr>
          <w:rFonts w:hint="eastAsia" w:ascii="黑体" w:hAnsi="黑体" w:eastAsia="黑体"/>
          <w:color w:val="auto"/>
          <w:position w:val="0"/>
          <w:sz w:val="24"/>
          <w:szCs w:val="24"/>
          <w:highlight w:val="none"/>
        </w:rPr>
        <w:t>97%，竣工验收后支付剩余检测服务费；</w:t>
      </w:r>
    </w:p>
    <w:p>
      <w:pPr>
        <w:spacing w:before="78" w:beforeLines="25" w:after="78" w:afterLines="25" w:line="300" w:lineRule="auto"/>
        <w:ind w:firstLine="480" w:firstLineChars="200"/>
        <w:rPr>
          <w:rFonts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（4）每个支付期最低支付限额为</w:t>
      </w:r>
      <w:r>
        <w:rPr>
          <w:rFonts w:hint="eastAsia" w:ascii="黑体" w:hAnsi="黑体" w:eastAsia="黑体"/>
          <w:color w:val="auto"/>
          <w:position w:val="0"/>
          <w:sz w:val="24"/>
          <w:szCs w:val="24"/>
          <w:highlight w:val="none"/>
          <w:lang w:val="en-US" w:eastAsia="zh-CN"/>
        </w:rPr>
        <w:t>2</w:t>
      </w:r>
      <w:r>
        <w:rPr>
          <w:rFonts w:hint="eastAsia" w:ascii="黑体" w:hAnsi="黑体" w:eastAsia="黑体"/>
          <w:color w:val="auto"/>
          <w:position w:val="0"/>
          <w:sz w:val="24"/>
          <w:szCs w:val="24"/>
          <w:highlight w:val="none"/>
        </w:rPr>
        <w:t>0万元。本支付期不足</w:t>
      </w:r>
      <w:r>
        <w:rPr>
          <w:rFonts w:hint="eastAsia" w:ascii="黑体" w:hAnsi="黑体" w:eastAsia="黑体"/>
          <w:color w:val="auto"/>
          <w:position w:val="0"/>
          <w:sz w:val="24"/>
          <w:szCs w:val="24"/>
          <w:highlight w:val="none"/>
          <w:lang w:val="en-US" w:eastAsia="zh-CN"/>
        </w:rPr>
        <w:t>2</w:t>
      </w:r>
      <w:r>
        <w:rPr>
          <w:rFonts w:hint="eastAsia" w:ascii="黑体" w:hAnsi="黑体" w:eastAsia="黑体"/>
          <w:color w:val="auto"/>
          <w:position w:val="0"/>
          <w:sz w:val="24"/>
          <w:szCs w:val="24"/>
          <w:highlight w:val="none"/>
        </w:rPr>
        <w:t>0万元，则延至下一个支付期合并支付，直至达到最低支付限额为止。</w:t>
      </w:r>
    </w:p>
    <w:p>
      <w:pPr>
        <w:spacing w:before="78" w:beforeLines="25" w:after="78" w:afterLines="25" w:line="300" w:lineRule="auto"/>
        <w:ind w:firstLine="480" w:firstLineChars="200"/>
        <w:rPr>
          <w:rFonts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7.2.3若发包人未在规定的期限内支付试验检测费</w:t>
      </w:r>
      <w:r>
        <w:rPr>
          <w:rFonts w:ascii="黑体" w:hAnsi="黑体" w:eastAsia="黑体"/>
          <w:color w:val="auto"/>
          <w:position w:val="0"/>
          <w:sz w:val="24"/>
          <w:szCs w:val="24"/>
          <w:highlight w:val="none"/>
        </w:rPr>
        <w:t>，</w:t>
      </w:r>
      <w:r>
        <w:rPr>
          <w:rFonts w:hint="eastAsia" w:ascii="黑体" w:hAnsi="黑体" w:eastAsia="黑体"/>
          <w:color w:val="auto"/>
          <w:position w:val="0"/>
          <w:sz w:val="24"/>
          <w:szCs w:val="24"/>
          <w:highlight w:val="none"/>
        </w:rPr>
        <w:t>承包人</w:t>
      </w:r>
      <w:r>
        <w:rPr>
          <w:rFonts w:hint="eastAsia" w:ascii="黑体" w:hAnsi="黑体" w:eastAsia="黑体"/>
          <w:bCs/>
          <w:color w:val="auto"/>
          <w:position w:val="0"/>
          <w:sz w:val="24"/>
          <w:szCs w:val="24"/>
          <w:highlight w:val="none"/>
        </w:rPr>
        <w:t>自愿表示理解，放弃要求委托人支付逾期付款利息和任何违约金的权利</w:t>
      </w:r>
      <w:r>
        <w:rPr>
          <w:rFonts w:hint="eastAsia" w:ascii="黑体" w:hAnsi="黑体" w:eastAsia="黑体"/>
          <w:color w:val="auto"/>
          <w:position w:val="0"/>
          <w:sz w:val="24"/>
          <w:szCs w:val="24"/>
          <w:highlight w:val="none"/>
        </w:rPr>
        <w:t>。</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7.2.4发包人对承包人要求支付的款项中的任何部分有异议，应在</w:t>
      </w:r>
      <w:r>
        <w:rPr>
          <w:rFonts w:ascii="宋体" w:hAnsi="宋体"/>
          <w:color w:val="auto"/>
          <w:position w:val="0"/>
          <w:sz w:val="24"/>
          <w:szCs w:val="24"/>
          <w:highlight w:val="none"/>
        </w:rPr>
        <w:t>7</w:t>
      </w:r>
      <w:r>
        <w:rPr>
          <w:rFonts w:hint="eastAsia" w:ascii="宋体" w:hAnsi="宋体"/>
          <w:color w:val="auto"/>
          <w:position w:val="0"/>
          <w:sz w:val="24"/>
          <w:szCs w:val="24"/>
          <w:highlight w:val="none"/>
        </w:rPr>
        <w:t>日内发出书面通知说明理由，但不得借此延误对承包人其他应得款项的支付。本合同条款第</w:t>
      </w:r>
      <w:r>
        <w:rPr>
          <w:rFonts w:ascii="宋体" w:hAnsi="宋体"/>
          <w:color w:val="auto"/>
          <w:position w:val="0"/>
          <w:sz w:val="24"/>
          <w:szCs w:val="24"/>
          <w:highlight w:val="none"/>
        </w:rPr>
        <w:t>6</w:t>
      </w:r>
      <w:r>
        <w:rPr>
          <w:rFonts w:hint="eastAsia" w:ascii="宋体" w:hAnsi="宋体"/>
          <w:color w:val="auto"/>
          <w:position w:val="0"/>
          <w:sz w:val="24"/>
          <w:szCs w:val="24"/>
          <w:highlight w:val="none"/>
        </w:rPr>
        <w:t>.2.1条的规定，适用于最终支付给承包人的一切曾经有过争议的款项。</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7.2.5发包人按合同约定支付给承包人的各项价款应专项用于合同服务项目。发包人支付的合同款应为本服务项目的专项专用资金，不得转移或用于其他项目。发包人及其派出机构有权不定期对承包人工程资金使用情况进行检查，发现问题及时责令承包人限期改正，否则，将终止下一期支付，直至承包人改正为止。</w:t>
      </w:r>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284" w:name="_Toc526072727"/>
      <w:r>
        <w:rPr>
          <w:rFonts w:ascii="宋体" w:hAnsi="宋体"/>
          <w:color w:val="auto"/>
          <w:position w:val="0"/>
          <w:sz w:val="24"/>
          <w:szCs w:val="24"/>
          <w:highlight w:val="none"/>
        </w:rPr>
        <w:t>7</w:t>
      </w:r>
      <w:r>
        <w:rPr>
          <w:rFonts w:hint="eastAsia" w:ascii="宋体" w:hAnsi="宋体"/>
          <w:color w:val="auto"/>
          <w:position w:val="0"/>
          <w:sz w:val="24"/>
          <w:szCs w:val="24"/>
          <w:highlight w:val="none"/>
        </w:rPr>
        <w:t>.</w:t>
      </w:r>
      <w:r>
        <w:rPr>
          <w:rFonts w:ascii="宋体" w:hAnsi="宋体"/>
          <w:color w:val="auto"/>
          <w:position w:val="0"/>
          <w:sz w:val="24"/>
          <w:szCs w:val="24"/>
          <w:highlight w:val="none"/>
        </w:rPr>
        <w:t>2</w:t>
      </w:r>
      <w:r>
        <w:rPr>
          <w:rFonts w:hint="eastAsia" w:ascii="宋体" w:hAnsi="宋体"/>
          <w:color w:val="auto"/>
          <w:position w:val="0"/>
          <w:sz w:val="24"/>
          <w:szCs w:val="24"/>
          <w:highlight w:val="none"/>
        </w:rPr>
        <w:t>.6承包人应在发包人支付检测服务费用前开具并交付相应的增值税专用发票，发包人取得相应发票并确认无误后办理支付。</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7.3货币</w:t>
      </w:r>
      <w:bookmarkEnd w:id="284"/>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投标文件的报价为人民币，发包人支付承包人履行检测服务的费用的货币为人民币。</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85" w:name="_Toc488236011"/>
      <w:r>
        <w:rPr>
          <w:rFonts w:ascii="黑体" w:hAnsi="黑体" w:eastAsia="黑体"/>
          <w:b w:val="0"/>
          <w:color w:val="auto"/>
          <w:position w:val="0"/>
          <w:szCs w:val="24"/>
          <w:highlight w:val="none"/>
        </w:rPr>
        <w:t>8</w:t>
      </w:r>
      <w:r>
        <w:rPr>
          <w:rFonts w:hint="eastAsia" w:ascii="黑体" w:hAnsi="黑体" w:eastAsia="黑体"/>
          <w:b w:val="0"/>
          <w:color w:val="auto"/>
          <w:position w:val="0"/>
          <w:szCs w:val="24"/>
          <w:highlight w:val="none"/>
        </w:rPr>
        <w:t>．保险</w:t>
      </w:r>
      <w:bookmarkEnd w:id="274"/>
      <w:bookmarkEnd w:id="275"/>
      <w:bookmarkEnd w:id="276"/>
      <w:bookmarkEnd w:id="285"/>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承包本工程所需的一切保险均由承包人自行办理及支付，发包人不另行</w:t>
      </w:r>
      <w:r>
        <w:rPr>
          <w:rFonts w:ascii="宋体" w:hAnsi="宋体"/>
          <w:color w:val="auto"/>
          <w:position w:val="0"/>
          <w:sz w:val="24"/>
          <w:szCs w:val="24"/>
          <w:highlight w:val="none"/>
        </w:rPr>
        <w:t>支付</w:t>
      </w:r>
      <w:r>
        <w:rPr>
          <w:rFonts w:hint="eastAsia" w:ascii="宋体" w:hAnsi="宋体"/>
          <w:color w:val="auto"/>
          <w:position w:val="0"/>
          <w:sz w:val="24"/>
          <w:szCs w:val="24"/>
          <w:highlight w:val="none"/>
        </w:rPr>
        <w:t>。</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286" w:name="_Toc184635118"/>
      <w:bookmarkStart w:id="287" w:name="_Toc237061027"/>
      <w:bookmarkStart w:id="288" w:name="_Toc237230995"/>
      <w:bookmarkStart w:id="289" w:name="_Toc488236012"/>
      <w:r>
        <w:rPr>
          <w:rFonts w:ascii="黑体" w:hAnsi="黑体" w:eastAsia="黑体"/>
          <w:b w:val="0"/>
          <w:color w:val="auto"/>
          <w:position w:val="0"/>
          <w:szCs w:val="24"/>
          <w:highlight w:val="none"/>
        </w:rPr>
        <w:t>9</w:t>
      </w:r>
      <w:r>
        <w:rPr>
          <w:rFonts w:hint="eastAsia" w:ascii="黑体" w:hAnsi="黑体" w:eastAsia="黑体"/>
          <w:b w:val="0"/>
          <w:color w:val="auto"/>
          <w:position w:val="0"/>
          <w:szCs w:val="24"/>
          <w:highlight w:val="none"/>
        </w:rPr>
        <w:t>．不可抗力</w:t>
      </w:r>
      <w:bookmarkEnd w:id="286"/>
      <w:bookmarkEnd w:id="287"/>
      <w:bookmarkEnd w:id="288"/>
      <w:bookmarkEnd w:id="289"/>
    </w:p>
    <w:p>
      <w:pPr>
        <w:pStyle w:val="7"/>
        <w:spacing w:before="78" w:beforeLines="25" w:after="78" w:afterLines="25" w:line="300" w:lineRule="auto"/>
        <w:ind w:firstLine="480" w:firstLineChars="200"/>
        <w:rPr>
          <w:rFonts w:hint="eastAsia"/>
          <w:color w:val="auto"/>
          <w:szCs w:val="24"/>
          <w:highlight w:val="none"/>
        </w:rPr>
      </w:pPr>
      <w:bookmarkStart w:id="290" w:name="_Toc237230996"/>
      <w:r>
        <w:rPr>
          <w:color w:val="auto"/>
          <w:szCs w:val="24"/>
          <w:highlight w:val="none"/>
        </w:rPr>
        <w:t>9</w:t>
      </w:r>
      <w:r>
        <w:rPr>
          <w:rFonts w:hint="eastAsia"/>
          <w:color w:val="auto"/>
          <w:szCs w:val="24"/>
          <w:highlight w:val="none"/>
        </w:rPr>
        <w:t>.1 不可抗力的确认</w:t>
      </w:r>
      <w:bookmarkEnd w:id="290"/>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ascii="宋体" w:hAnsi="宋体"/>
          <w:color w:val="auto"/>
          <w:position w:val="0"/>
          <w:sz w:val="24"/>
          <w:szCs w:val="24"/>
          <w:highlight w:val="none"/>
        </w:rPr>
        <w:t>9</w:t>
      </w:r>
      <w:r>
        <w:rPr>
          <w:rFonts w:hint="eastAsia" w:ascii="宋体" w:hAnsi="宋体"/>
          <w:color w:val="auto"/>
          <w:position w:val="0"/>
          <w:sz w:val="24"/>
          <w:szCs w:val="24"/>
          <w:highlight w:val="none"/>
        </w:rPr>
        <w:t>.1.1不可抗力是指承包人和发包人在订立合同时不可预见，在工程施工过程中不可避免发生并不能克服的自然灾害和社会性突发事件，不可抗力可以包括（但不限于）下列情况：</w:t>
      </w:r>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291" w:name="_Toc381196595"/>
      <w:bookmarkStart w:id="292" w:name="_Toc477904576"/>
      <w:bookmarkStart w:id="293" w:name="_Toc363476332"/>
      <w:bookmarkStart w:id="294" w:name="_Toc478124245"/>
      <w:bookmarkStart w:id="295" w:name="_Toc381089211"/>
      <w:bookmarkStart w:id="296" w:name="_Toc377567169"/>
      <w:bookmarkStart w:id="297" w:name="_Toc305020881"/>
      <w:bookmarkStart w:id="298" w:name="_Toc450628150"/>
      <w:bookmarkStart w:id="299" w:name="_Toc380522730"/>
      <w:bookmarkStart w:id="300" w:name="_Toc450637668"/>
      <w:bookmarkStart w:id="301" w:name="_Toc364521960"/>
      <w:bookmarkStart w:id="302" w:name="_Toc305096502"/>
      <w:r>
        <w:rPr>
          <w:rFonts w:hint="eastAsia" w:ascii="宋体" w:hAnsi="宋体"/>
          <w:color w:val="auto"/>
          <w:position w:val="0"/>
          <w:sz w:val="24"/>
          <w:szCs w:val="24"/>
          <w:highlight w:val="none"/>
        </w:rPr>
        <w:t>（1）战争、敌对行动（不论宣战与否）、入侵、外敌行动；</w:t>
      </w:r>
      <w:bookmarkEnd w:id="291"/>
      <w:bookmarkEnd w:id="292"/>
      <w:bookmarkEnd w:id="293"/>
      <w:bookmarkEnd w:id="294"/>
      <w:bookmarkEnd w:id="295"/>
      <w:bookmarkEnd w:id="296"/>
      <w:bookmarkEnd w:id="297"/>
      <w:bookmarkEnd w:id="298"/>
      <w:bookmarkEnd w:id="299"/>
      <w:bookmarkEnd w:id="300"/>
      <w:bookmarkEnd w:id="301"/>
      <w:bookmarkEnd w:id="302"/>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（2）叛乱、革命、暴动或军事政变或内战；</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（3）暴乱、骚乱或混乱，但对于局限在承包人和承包人雇佣人员内部并且是由于从事工程而发生的事件除外；</w:t>
      </w:r>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303" w:name="_Toc477904577"/>
      <w:bookmarkStart w:id="304" w:name="_Toc380522731"/>
      <w:bookmarkStart w:id="305" w:name="_Toc377567170"/>
      <w:bookmarkStart w:id="306" w:name="_Toc381089212"/>
      <w:bookmarkStart w:id="307" w:name="_Toc365921770"/>
      <w:bookmarkStart w:id="308" w:name="_Toc450637669"/>
      <w:bookmarkStart w:id="309" w:name="_Toc305096503"/>
      <w:bookmarkStart w:id="310" w:name="_Toc478124246"/>
      <w:bookmarkStart w:id="311" w:name="_Toc363476333"/>
      <w:bookmarkStart w:id="312" w:name="_Toc305020882"/>
      <w:bookmarkStart w:id="313" w:name="_Toc381196596"/>
      <w:bookmarkStart w:id="314" w:name="_Toc450628151"/>
      <w:bookmarkStart w:id="315" w:name="_Toc364521961"/>
      <w:r>
        <w:rPr>
          <w:rFonts w:hint="eastAsia" w:ascii="宋体" w:hAnsi="宋体"/>
          <w:color w:val="auto"/>
          <w:position w:val="0"/>
          <w:sz w:val="24"/>
          <w:szCs w:val="24"/>
          <w:highlight w:val="none"/>
        </w:rPr>
        <w:t>（4）核聚变、核裂变、核武器、核材料、核辐射及放射性污染；</w:t>
      </w:r>
      <w:bookmarkEnd w:id="303"/>
      <w:bookmarkEnd w:id="304"/>
      <w:bookmarkEnd w:id="305"/>
      <w:bookmarkEnd w:id="306"/>
      <w:bookmarkEnd w:id="307"/>
      <w:bookmarkEnd w:id="308"/>
      <w:bookmarkEnd w:id="309"/>
      <w:bookmarkEnd w:id="310"/>
      <w:bookmarkEnd w:id="311"/>
      <w:bookmarkEnd w:id="312"/>
      <w:bookmarkEnd w:id="313"/>
      <w:bookmarkEnd w:id="314"/>
      <w:bookmarkEnd w:id="315"/>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（5）以音速或超音速飞行的飞机或其他飞行装置产生的压力波，飞行器坠落；</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（6）自然灾害（地震、洪水、海啸、飓风、台风、火山活动等）。</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ascii="宋体" w:hAnsi="宋体"/>
          <w:color w:val="auto"/>
          <w:position w:val="0"/>
          <w:sz w:val="24"/>
          <w:szCs w:val="24"/>
          <w:highlight w:val="none"/>
        </w:rPr>
        <w:t>9</w:t>
      </w:r>
      <w:r>
        <w:rPr>
          <w:rFonts w:hint="eastAsia" w:ascii="宋体" w:hAnsi="宋体"/>
          <w:color w:val="auto"/>
          <w:position w:val="0"/>
          <w:sz w:val="24"/>
          <w:szCs w:val="24"/>
          <w:highlight w:val="none"/>
        </w:rPr>
        <w:t>.1.2如果发生不可抗力因素，致使本合同不能如期履行时，本合同应自动顺延履行，且双方不被视为违约，但双方应尽一切努力终止或减少上述因素的影响。上述因素一旦消失，双方应立即采取措施继续履行本合同。</w:t>
      </w:r>
    </w:p>
    <w:p>
      <w:pPr>
        <w:pStyle w:val="7"/>
        <w:spacing w:before="78" w:beforeLines="25" w:after="78" w:afterLines="25" w:line="300" w:lineRule="auto"/>
        <w:ind w:firstLine="480" w:firstLineChars="200"/>
        <w:rPr>
          <w:rFonts w:hint="eastAsia"/>
          <w:color w:val="auto"/>
          <w:szCs w:val="24"/>
          <w:highlight w:val="none"/>
        </w:rPr>
      </w:pPr>
      <w:bookmarkStart w:id="316" w:name="_Toc237230998"/>
      <w:r>
        <w:rPr>
          <w:color w:val="auto"/>
          <w:szCs w:val="24"/>
          <w:highlight w:val="none"/>
        </w:rPr>
        <w:t>9</w:t>
      </w:r>
      <w:r>
        <w:rPr>
          <w:rFonts w:hint="eastAsia"/>
          <w:color w:val="auto"/>
          <w:szCs w:val="24"/>
          <w:highlight w:val="none"/>
        </w:rPr>
        <w:t>.2 不可抗力后果及其处理</w:t>
      </w:r>
      <w:bookmarkEnd w:id="316"/>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如果发生上述9.1条不可抗力事件，致使本合同不能如期履行时，本合同应自动顺延履行，且双方不被视为违约，但双方应尽一切努力终止或减少上述因素的影响。上述因素一旦消失，双方应立即采取措施继续履行本合同。</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317" w:name="_Toc237061028"/>
      <w:bookmarkStart w:id="318" w:name="_Toc184635119"/>
      <w:bookmarkStart w:id="319" w:name="_Toc237230999"/>
      <w:bookmarkStart w:id="320" w:name="_Toc488236013"/>
      <w:r>
        <w:rPr>
          <w:rFonts w:hint="eastAsia" w:ascii="黑体" w:hAnsi="黑体" w:eastAsia="黑体"/>
          <w:b w:val="0"/>
          <w:color w:val="auto"/>
          <w:position w:val="0"/>
          <w:szCs w:val="24"/>
          <w:highlight w:val="none"/>
        </w:rPr>
        <w:t>1</w:t>
      </w:r>
      <w:r>
        <w:rPr>
          <w:rFonts w:ascii="黑体" w:hAnsi="黑体" w:eastAsia="黑体"/>
          <w:b w:val="0"/>
          <w:color w:val="auto"/>
          <w:position w:val="0"/>
          <w:szCs w:val="24"/>
          <w:highlight w:val="none"/>
        </w:rPr>
        <w:t>0</w:t>
      </w:r>
      <w:r>
        <w:rPr>
          <w:rFonts w:hint="eastAsia" w:ascii="黑体" w:hAnsi="黑体" w:eastAsia="黑体"/>
          <w:b w:val="0"/>
          <w:color w:val="auto"/>
          <w:position w:val="0"/>
          <w:szCs w:val="24"/>
          <w:highlight w:val="none"/>
        </w:rPr>
        <w:t>．违约</w:t>
      </w:r>
      <w:bookmarkEnd w:id="317"/>
      <w:bookmarkEnd w:id="318"/>
      <w:bookmarkEnd w:id="319"/>
      <w:r>
        <w:rPr>
          <w:rFonts w:hint="eastAsia" w:ascii="黑体" w:hAnsi="黑体" w:eastAsia="黑体"/>
          <w:b w:val="0"/>
          <w:color w:val="auto"/>
          <w:position w:val="0"/>
          <w:szCs w:val="24"/>
          <w:highlight w:val="none"/>
        </w:rPr>
        <w:t>情况及责任</w:t>
      </w:r>
      <w:bookmarkEnd w:id="320"/>
    </w:p>
    <w:p>
      <w:pPr>
        <w:pStyle w:val="7"/>
        <w:spacing w:before="78" w:beforeLines="25" w:after="78" w:afterLines="25" w:line="300" w:lineRule="auto"/>
        <w:ind w:firstLine="480" w:firstLineChars="200"/>
        <w:rPr>
          <w:rFonts w:hint="eastAsia"/>
          <w:color w:val="auto"/>
          <w:szCs w:val="24"/>
          <w:highlight w:val="none"/>
        </w:rPr>
      </w:pPr>
      <w:bookmarkStart w:id="321" w:name="_Toc184635120"/>
      <w:bookmarkStart w:id="322" w:name="_Toc237231003"/>
      <w:bookmarkStart w:id="323" w:name="_Toc237061029"/>
      <w:bookmarkStart w:id="324" w:name="_Toc237231008"/>
      <w:bookmarkStart w:id="325" w:name="_Toc237061030"/>
      <w:bookmarkStart w:id="326" w:name="_Toc184635121"/>
      <w:r>
        <w:rPr>
          <w:rFonts w:hint="eastAsia"/>
          <w:color w:val="auto"/>
          <w:szCs w:val="24"/>
          <w:highlight w:val="none"/>
        </w:rPr>
        <w:t>10.1违约及赔偿责任</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10.1.1合同生效后，若承包人不按合同约定履行职责，发包人有权终止合同关系；并按下述规定对承包人的违约进行处罚：</w:t>
      </w:r>
    </w:p>
    <w:p>
      <w:pPr>
        <w:spacing w:line="360" w:lineRule="auto"/>
        <w:ind w:firstLine="540" w:firstLineChars="225"/>
        <w:rPr>
          <w:rFonts w:ascii="黑体" w:hAnsi="黑体" w:eastAsia="黑体"/>
          <w:color w:val="auto"/>
          <w:sz w:val="24"/>
          <w:szCs w:val="22"/>
          <w:highlight w:val="none"/>
        </w:rPr>
      </w:pPr>
      <w:r>
        <w:rPr>
          <w:rFonts w:hint="eastAsia" w:ascii="黑体" w:hAnsi="黑体" w:eastAsia="黑体"/>
          <w:color w:val="auto"/>
          <w:sz w:val="24"/>
          <w:szCs w:val="22"/>
          <w:highlight w:val="none"/>
        </w:rPr>
        <w:t>（1）承包人违反合同的约定，将承包工作的任何部分转包或分包的：发包人将向承包人发出书面通知要求承包人限期改正，并视情况课以</w:t>
      </w:r>
      <w:r>
        <w:rPr>
          <w:rFonts w:ascii="黑体" w:hAnsi="黑体" w:eastAsia="黑体"/>
          <w:color w:val="auto"/>
          <w:sz w:val="24"/>
          <w:szCs w:val="22"/>
          <w:highlight w:val="none"/>
        </w:rPr>
        <w:t>2</w:t>
      </w:r>
      <w:r>
        <w:rPr>
          <w:rFonts w:hint="eastAsia" w:ascii="黑体" w:hAnsi="黑体" w:eastAsia="黑体"/>
          <w:color w:val="auto"/>
          <w:sz w:val="24"/>
          <w:szCs w:val="22"/>
          <w:highlight w:val="none"/>
        </w:rPr>
        <w:t>0万元以内</w:t>
      </w:r>
      <w:r>
        <w:rPr>
          <w:rFonts w:ascii="黑体" w:hAnsi="黑体" w:eastAsia="黑体"/>
          <w:color w:val="auto"/>
          <w:sz w:val="24"/>
          <w:szCs w:val="22"/>
          <w:highlight w:val="none"/>
        </w:rPr>
        <w:t>的违约金</w:t>
      </w:r>
      <w:r>
        <w:rPr>
          <w:rFonts w:hint="eastAsia" w:ascii="黑体" w:hAnsi="黑体" w:eastAsia="黑体"/>
          <w:color w:val="auto"/>
          <w:sz w:val="24"/>
          <w:szCs w:val="22"/>
          <w:highlight w:val="none"/>
        </w:rPr>
        <w:t>；情节严重时发包人可直接终止合同，由此造成的损失由承包人承担。</w:t>
      </w:r>
    </w:p>
    <w:p>
      <w:pPr>
        <w:spacing w:line="360" w:lineRule="auto"/>
        <w:ind w:firstLine="540" w:firstLineChars="225"/>
        <w:rPr>
          <w:rFonts w:hint="eastAsia" w:ascii="黑体" w:hAnsi="黑体" w:eastAsia="黑体"/>
          <w:color w:val="auto"/>
          <w:sz w:val="24"/>
          <w:szCs w:val="22"/>
          <w:highlight w:val="none"/>
        </w:rPr>
      </w:pPr>
      <w:r>
        <w:rPr>
          <w:rFonts w:hint="eastAsia" w:ascii="黑体" w:hAnsi="黑体" w:eastAsia="黑体"/>
          <w:color w:val="auto"/>
          <w:sz w:val="24"/>
          <w:szCs w:val="22"/>
          <w:highlight w:val="none"/>
        </w:rPr>
        <w:t>（2）承包人拟投入的人员应与投标文件承诺的一致，不得更换；若承包人因特殊原因，需要更换派驻到项目所在地履行合同的主要人员时，更换人员的资格不应低于原人员的资格，并应事先得到发包人的批准；</w:t>
      </w:r>
    </w:p>
    <w:p>
      <w:pPr>
        <w:spacing w:line="360" w:lineRule="auto"/>
        <w:ind w:firstLine="540" w:firstLineChars="225"/>
        <w:rPr>
          <w:rFonts w:ascii="黑体" w:hAnsi="黑体" w:eastAsia="黑体"/>
          <w:color w:val="auto"/>
          <w:sz w:val="24"/>
          <w:szCs w:val="22"/>
          <w:highlight w:val="none"/>
        </w:rPr>
      </w:pPr>
      <w:r>
        <w:rPr>
          <w:rFonts w:hint="eastAsia" w:ascii="黑体" w:hAnsi="黑体" w:eastAsia="黑体"/>
          <w:color w:val="auto"/>
          <w:sz w:val="24"/>
          <w:szCs w:val="22"/>
          <w:highlight w:val="none"/>
        </w:rPr>
        <w:t>对不能胜任本职工作的人员，承包人应按发包人要求及时更换，若未及时更换，将处罚。</w:t>
      </w:r>
    </w:p>
    <w:p>
      <w:pPr>
        <w:numPr>
          <w:ilvl w:val="0"/>
          <w:numId w:val="11"/>
        </w:numPr>
        <w:spacing w:line="360" w:lineRule="auto"/>
        <w:ind w:left="-60" w:leftChars="0" w:firstLine="480" w:firstLineChars="0"/>
        <w:rPr>
          <w:rFonts w:hint="eastAsia" w:ascii="黑体" w:hAnsi="黑体" w:eastAsia="黑体"/>
          <w:color w:val="auto"/>
          <w:sz w:val="24"/>
          <w:szCs w:val="22"/>
          <w:highlight w:val="none"/>
        </w:rPr>
      </w:pPr>
      <w:r>
        <w:rPr>
          <w:rFonts w:hint="eastAsia" w:ascii="黑体" w:hAnsi="黑体" w:eastAsia="黑体"/>
          <w:color w:val="auto"/>
          <w:sz w:val="24"/>
          <w:szCs w:val="22"/>
          <w:highlight w:val="none"/>
        </w:rPr>
        <w:t>承包人未尽到职责，造成工程质量、安全事故时，承包人承担因此造成发包人直接损失的30%赔偿责任（赔偿额不超过本标段试验检测费总额扣除税费后的值）；涉及民事、刑事责任时，民事、刑事责任按有关机构的认定自行承担。</w:t>
      </w:r>
    </w:p>
    <w:p>
      <w:pPr>
        <w:numPr>
          <w:ilvl w:val="0"/>
          <w:numId w:val="11"/>
        </w:numPr>
        <w:spacing w:line="360" w:lineRule="auto"/>
        <w:ind w:left="-60" w:leftChars="0" w:firstLine="480" w:firstLineChars="0"/>
        <w:rPr>
          <w:rFonts w:hint="eastAsia" w:ascii="黑体" w:hAnsi="黑体" w:eastAsia="黑体"/>
          <w:color w:val="auto"/>
          <w:sz w:val="24"/>
          <w:szCs w:val="22"/>
          <w:highlight w:val="none"/>
        </w:rPr>
      </w:pPr>
      <w:r>
        <w:rPr>
          <w:rFonts w:hint="eastAsia" w:ascii="黑体" w:hAnsi="黑体" w:eastAsia="黑体"/>
          <w:color w:val="auto"/>
          <w:sz w:val="24"/>
          <w:szCs w:val="22"/>
          <w:highlight w:val="none"/>
          <w:lang w:eastAsia="zh-CN"/>
        </w:rPr>
        <w:t>承包人</w:t>
      </w:r>
      <w:r>
        <w:rPr>
          <w:rFonts w:hint="eastAsia" w:ascii="黑体" w:hAnsi="黑体" w:eastAsia="黑体"/>
          <w:color w:val="auto"/>
          <w:sz w:val="24"/>
          <w:szCs w:val="22"/>
          <w:highlight w:val="none"/>
        </w:rPr>
        <w:t>必须按时</w:t>
      </w:r>
      <w:r>
        <w:rPr>
          <w:rFonts w:hint="eastAsia" w:ascii="黑体" w:hAnsi="黑体" w:eastAsia="黑体"/>
          <w:color w:val="auto"/>
          <w:sz w:val="24"/>
          <w:szCs w:val="22"/>
          <w:highlight w:val="none"/>
          <w:lang w:eastAsia="zh-CN"/>
        </w:rPr>
        <w:t>出具</w:t>
      </w:r>
      <w:r>
        <w:rPr>
          <w:rFonts w:hint="eastAsia" w:ascii="黑体" w:hAnsi="黑体" w:eastAsia="黑体"/>
          <w:color w:val="auto"/>
          <w:sz w:val="24"/>
          <w:szCs w:val="22"/>
          <w:highlight w:val="none"/>
        </w:rPr>
        <w:t>各种检测报告或检测结果。不按时</w:t>
      </w:r>
      <w:r>
        <w:rPr>
          <w:rFonts w:hint="eastAsia" w:ascii="黑体" w:hAnsi="黑体" w:eastAsia="黑体"/>
          <w:color w:val="auto"/>
          <w:sz w:val="24"/>
          <w:szCs w:val="22"/>
          <w:highlight w:val="none"/>
          <w:lang w:eastAsia="zh-CN"/>
        </w:rPr>
        <w:t>出具</w:t>
      </w:r>
      <w:r>
        <w:rPr>
          <w:rFonts w:hint="eastAsia" w:ascii="黑体" w:hAnsi="黑体" w:eastAsia="黑体"/>
          <w:color w:val="auto"/>
          <w:sz w:val="24"/>
          <w:szCs w:val="22"/>
          <w:highlight w:val="none"/>
        </w:rPr>
        <w:t>，每拖延一天</w:t>
      </w:r>
      <w:r>
        <w:rPr>
          <w:rFonts w:hint="eastAsia" w:ascii="黑体" w:hAnsi="黑体" w:eastAsia="黑体"/>
          <w:color w:val="auto"/>
          <w:sz w:val="24"/>
          <w:szCs w:val="22"/>
          <w:highlight w:val="none"/>
          <w:lang w:eastAsia="zh-CN"/>
        </w:rPr>
        <w:t>，发包人对承包人课以</w:t>
      </w:r>
      <w:r>
        <w:rPr>
          <w:rFonts w:hint="eastAsia" w:ascii="黑体" w:hAnsi="黑体" w:eastAsia="黑体"/>
          <w:color w:val="auto"/>
          <w:sz w:val="24"/>
          <w:szCs w:val="22"/>
          <w:highlight w:val="none"/>
        </w:rPr>
        <w:t>500元</w:t>
      </w:r>
      <w:r>
        <w:rPr>
          <w:rFonts w:hint="eastAsia" w:ascii="黑体" w:hAnsi="黑体" w:eastAsia="黑体"/>
          <w:color w:val="auto"/>
          <w:sz w:val="24"/>
          <w:szCs w:val="22"/>
          <w:highlight w:val="none"/>
          <w:lang w:val="en-US" w:eastAsia="zh-CN"/>
        </w:rPr>
        <w:t>/天的</w:t>
      </w:r>
      <w:r>
        <w:rPr>
          <w:rFonts w:hint="eastAsia" w:ascii="黑体" w:hAnsi="黑体" w:eastAsia="黑体"/>
          <w:color w:val="auto"/>
          <w:sz w:val="24"/>
          <w:szCs w:val="22"/>
          <w:highlight w:val="none"/>
        </w:rPr>
        <w:t>违约金。</w:t>
      </w:r>
    </w:p>
    <w:p>
      <w:pPr>
        <w:numPr>
          <w:ilvl w:val="0"/>
          <w:numId w:val="11"/>
        </w:numPr>
        <w:spacing w:line="360" w:lineRule="auto"/>
        <w:ind w:left="-60" w:leftChars="0" w:firstLine="480" w:firstLineChars="0"/>
        <w:rPr>
          <w:rFonts w:hint="eastAsia" w:ascii="黑体" w:hAnsi="黑体" w:eastAsia="黑体"/>
          <w:color w:val="auto"/>
          <w:sz w:val="24"/>
          <w:szCs w:val="22"/>
          <w:highlight w:val="none"/>
          <w:lang w:eastAsia="zh-CN"/>
        </w:rPr>
      </w:pPr>
      <w:r>
        <w:rPr>
          <w:rFonts w:hint="eastAsia" w:ascii="黑体" w:hAnsi="黑体" w:eastAsia="黑体"/>
          <w:color w:val="auto"/>
          <w:sz w:val="24"/>
          <w:szCs w:val="22"/>
          <w:highlight w:val="none"/>
          <w:lang w:eastAsia="zh-CN"/>
        </w:rPr>
        <w:t>承包所检测的试验检测数据要真实。原始记录不得有涂抹现象。否则视为试验检测数据弄虚作假，发包人对承包人课以</w:t>
      </w:r>
      <w:r>
        <w:rPr>
          <w:rFonts w:hint="eastAsia" w:ascii="黑体" w:hAnsi="黑体" w:eastAsia="黑体"/>
          <w:color w:val="auto"/>
          <w:sz w:val="24"/>
          <w:szCs w:val="22"/>
          <w:highlight w:val="none"/>
        </w:rPr>
        <w:t>500元</w:t>
      </w:r>
      <w:r>
        <w:rPr>
          <w:rFonts w:hint="eastAsia" w:ascii="黑体" w:hAnsi="黑体" w:eastAsia="黑体"/>
          <w:color w:val="auto"/>
          <w:sz w:val="24"/>
          <w:szCs w:val="22"/>
          <w:highlight w:val="none"/>
          <w:lang w:eastAsia="zh-CN"/>
        </w:rPr>
        <w:t>～2000元</w:t>
      </w:r>
      <w:r>
        <w:rPr>
          <w:rFonts w:hint="eastAsia" w:ascii="黑体" w:hAnsi="黑体" w:eastAsia="黑体"/>
          <w:color w:val="auto"/>
          <w:sz w:val="24"/>
          <w:szCs w:val="22"/>
          <w:highlight w:val="none"/>
          <w:lang w:val="en-US" w:eastAsia="zh-CN"/>
        </w:rPr>
        <w:t>/份的</w:t>
      </w:r>
      <w:r>
        <w:rPr>
          <w:rFonts w:hint="eastAsia" w:ascii="黑体" w:hAnsi="黑体" w:eastAsia="黑体"/>
          <w:color w:val="auto"/>
          <w:sz w:val="24"/>
          <w:szCs w:val="22"/>
          <w:highlight w:val="none"/>
        </w:rPr>
        <w:t>违约金。</w:t>
      </w:r>
    </w:p>
    <w:p>
      <w:pPr>
        <w:numPr>
          <w:ilvl w:val="0"/>
          <w:numId w:val="11"/>
        </w:numPr>
        <w:spacing w:line="360" w:lineRule="auto"/>
        <w:ind w:left="-60" w:leftChars="0" w:firstLine="480" w:firstLineChars="0"/>
        <w:rPr>
          <w:rFonts w:hint="eastAsia" w:ascii="黑体" w:hAnsi="黑体" w:eastAsia="黑体"/>
          <w:color w:val="auto"/>
          <w:sz w:val="24"/>
          <w:szCs w:val="22"/>
          <w:highlight w:val="none"/>
          <w:lang w:eastAsia="zh-CN"/>
        </w:rPr>
      </w:pPr>
      <w:r>
        <w:rPr>
          <w:rFonts w:hint="eastAsia" w:ascii="黑体" w:hAnsi="黑体" w:eastAsia="黑体"/>
          <w:color w:val="auto"/>
          <w:sz w:val="24"/>
          <w:szCs w:val="22"/>
          <w:highlight w:val="none"/>
          <w:lang w:eastAsia="zh-CN"/>
        </w:rPr>
        <w:t>承包人必须配备足够的试验检测人员、设备，及时对各施工承包人的隧道检测项目进行检测，不得影响承包人的施工进度。否则，发包人对承包人课以</w:t>
      </w:r>
      <w:r>
        <w:rPr>
          <w:rFonts w:hint="eastAsia" w:ascii="黑体" w:hAnsi="黑体" w:eastAsia="黑体"/>
          <w:color w:val="auto"/>
          <w:sz w:val="24"/>
          <w:szCs w:val="22"/>
          <w:highlight w:val="none"/>
          <w:lang w:val="en-US" w:eastAsia="zh-CN"/>
        </w:rPr>
        <w:t>1</w:t>
      </w:r>
      <w:r>
        <w:rPr>
          <w:rFonts w:hint="eastAsia" w:ascii="黑体" w:hAnsi="黑体" w:eastAsia="黑体"/>
          <w:color w:val="auto"/>
          <w:sz w:val="24"/>
          <w:szCs w:val="22"/>
          <w:highlight w:val="none"/>
          <w:lang w:eastAsia="zh-CN"/>
        </w:rPr>
        <w:t>000元</w:t>
      </w:r>
      <w:r>
        <w:rPr>
          <w:rFonts w:hint="eastAsia" w:ascii="黑体" w:hAnsi="黑体" w:eastAsia="黑体"/>
          <w:color w:val="auto"/>
          <w:sz w:val="24"/>
          <w:szCs w:val="22"/>
          <w:highlight w:val="none"/>
          <w:lang w:val="en-US" w:eastAsia="zh-CN"/>
        </w:rPr>
        <w:t>/天的</w:t>
      </w:r>
      <w:r>
        <w:rPr>
          <w:rFonts w:hint="eastAsia" w:ascii="黑体" w:hAnsi="黑体" w:eastAsia="黑体"/>
          <w:color w:val="auto"/>
          <w:sz w:val="24"/>
          <w:szCs w:val="22"/>
          <w:highlight w:val="none"/>
        </w:rPr>
        <w:t>违约金。</w:t>
      </w:r>
    </w:p>
    <w:p>
      <w:pPr>
        <w:numPr>
          <w:ilvl w:val="0"/>
          <w:numId w:val="11"/>
        </w:numPr>
        <w:spacing w:line="360" w:lineRule="auto"/>
        <w:ind w:left="-60" w:leftChars="0" w:firstLine="480" w:firstLineChars="0"/>
        <w:rPr>
          <w:rFonts w:hint="eastAsia" w:ascii="黑体" w:hAnsi="黑体" w:eastAsia="黑体"/>
          <w:color w:val="auto"/>
          <w:sz w:val="24"/>
          <w:szCs w:val="22"/>
          <w:highlight w:val="none"/>
          <w:lang w:val="en-US" w:eastAsia="zh-CN"/>
        </w:rPr>
      </w:pPr>
      <w:r>
        <w:rPr>
          <w:rFonts w:hint="eastAsia" w:ascii="黑体" w:hAnsi="黑体" w:eastAsia="黑体"/>
          <w:color w:val="auto"/>
          <w:sz w:val="24"/>
          <w:szCs w:val="22"/>
          <w:highlight w:val="none"/>
          <w:lang w:eastAsia="zh-CN"/>
        </w:rPr>
        <w:t>承包人必须为发包人负责，认真对施工承包人的隧道项目进行检测，反映工程真实的状况，禁止与承包人勾结，弄虚作假，单独协商质量缺陷的处理措施，欺骗发包人。一经发现，发包人对承包人课以</w:t>
      </w:r>
      <w:r>
        <w:rPr>
          <w:rFonts w:hint="eastAsia" w:ascii="黑体" w:hAnsi="黑体" w:eastAsia="黑体"/>
          <w:color w:val="auto"/>
          <w:sz w:val="24"/>
          <w:szCs w:val="22"/>
          <w:highlight w:val="none"/>
          <w:lang w:val="en-US" w:eastAsia="zh-CN"/>
        </w:rPr>
        <w:t>1</w:t>
      </w:r>
      <w:r>
        <w:rPr>
          <w:rFonts w:hint="eastAsia" w:ascii="黑体" w:hAnsi="黑体" w:eastAsia="黑体"/>
          <w:color w:val="auto"/>
          <w:sz w:val="24"/>
          <w:szCs w:val="22"/>
          <w:highlight w:val="none"/>
          <w:lang w:eastAsia="zh-CN"/>
        </w:rPr>
        <w:t>000</w:t>
      </w:r>
      <w:r>
        <w:rPr>
          <w:rFonts w:hint="eastAsia" w:ascii="黑体" w:hAnsi="黑体" w:eastAsia="黑体"/>
          <w:color w:val="auto"/>
          <w:sz w:val="24"/>
          <w:szCs w:val="22"/>
          <w:highlight w:val="none"/>
          <w:lang w:val="en-US" w:eastAsia="zh-CN"/>
        </w:rPr>
        <w:t>0</w:t>
      </w:r>
      <w:r>
        <w:rPr>
          <w:rFonts w:hint="eastAsia" w:ascii="黑体" w:hAnsi="黑体" w:eastAsia="黑体"/>
          <w:color w:val="auto"/>
          <w:sz w:val="24"/>
          <w:szCs w:val="22"/>
          <w:highlight w:val="none"/>
          <w:lang w:eastAsia="zh-CN"/>
        </w:rPr>
        <w:t>元～50000元</w:t>
      </w:r>
      <w:r>
        <w:rPr>
          <w:rFonts w:hint="eastAsia" w:ascii="黑体" w:hAnsi="黑体" w:eastAsia="黑体"/>
          <w:color w:val="auto"/>
          <w:sz w:val="24"/>
          <w:szCs w:val="22"/>
          <w:highlight w:val="none"/>
          <w:lang w:val="en-US" w:eastAsia="zh-CN"/>
        </w:rPr>
        <w:t>/次的</w:t>
      </w:r>
      <w:r>
        <w:rPr>
          <w:rFonts w:hint="eastAsia" w:ascii="黑体" w:hAnsi="黑体" w:eastAsia="黑体"/>
          <w:color w:val="auto"/>
          <w:sz w:val="24"/>
          <w:szCs w:val="22"/>
          <w:highlight w:val="none"/>
        </w:rPr>
        <w:t>违约金</w:t>
      </w:r>
      <w:r>
        <w:rPr>
          <w:rFonts w:hint="eastAsia" w:ascii="黑体" w:hAnsi="黑体" w:eastAsia="黑体"/>
          <w:color w:val="auto"/>
          <w:sz w:val="24"/>
          <w:szCs w:val="22"/>
          <w:highlight w:val="none"/>
          <w:lang w:eastAsia="zh-CN"/>
        </w:rPr>
        <w:t>，并给与警告。若发生两次以上此项违约行为或情节严重，发包人有权终止合同，</w:t>
      </w:r>
      <w:r>
        <w:rPr>
          <w:rFonts w:hint="eastAsia" w:ascii="黑体" w:hAnsi="黑体" w:eastAsia="黑体"/>
          <w:color w:val="auto"/>
          <w:sz w:val="24"/>
          <w:szCs w:val="22"/>
          <w:highlight w:val="none"/>
          <w:lang w:val="en-US" w:eastAsia="zh-CN"/>
        </w:rPr>
        <w:t>并将上述违约行为上报省级交通主管部门，作为不良记录纳入公路建设市场信用信息管理系统。</w:t>
      </w:r>
    </w:p>
    <w:p>
      <w:pPr>
        <w:spacing w:line="360" w:lineRule="auto"/>
        <w:ind w:firstLine="540" w:firstLineChars="225"/>
        <w:rPr>
          <w:rFonts w:hint="eastAsia" w:ascii="黑体" w:hAnsi="黑体" w:eastAsia="黑体"/>
          <w:color w:val="auto"/>
          <w:sz w:val="24"/>
          <w:szCs w:val="22"/>
          <w:highlight w:val="none"/>
        </w:rPr>
      </w:pPr>
      <w:r>
        <w:rPr>
          <w:rFonts w:hint="eastAsia" w:ascii="黑体" w:hAnsi="黑体" w:eastAsia="黑体"/>
          <w:color w:val="auto"/>
          <w:sz w:val="24"/>
          <w:szCs w:val="22"/>
          <w:highlight w:val="none"/>
        </w:rPr>
        <w:t>（</w:t>
      </w:r>
      <w:r>
        <w:rPr>
          <w:rFonts w:hint="eastAsia" w:ascii="黑体" w:hAnsi="黑体" w:eastAsia="黑体"/>
          <w:color w:val="auto"/>
          <w:sz w:val="24"/>
          <w:szCs w:val="22"/>
          <w:highlight w:val="none"/>
          <w:lang w:val="en-US" w:eastAsia="zh-CN"/>
        </w:rPr>
        <w:t>7</w:t>
      </w:r>
      <w:r>
        <w:rPr>
          <w:rFonts w:hint="eastAsia" w:ascii="黑体" w:hAnsi="黑体" w:eastAsia="黑体"/>
          <w:color w:val="auto"/>
          <w:sz w:val="24"/>
          <w:szCs w:val="22"/>
          <w:highlight w:val="none"/>
        </w:rPr>
        <w:t>）承包人的其他违约责任按</w:t>
      </w:r>
      <w:r>
        <w:rPr>
          <w:rFonts w:hint="eastAsia" w:ascii="黑体" w:hAnsi="黑体" w:eastAsia="黑体"/>
          <w:bCs/>
          <w:color w:val="auto"/>
          <w:sz w:val="24"/>
          <w:szCs w:val="22"/>
          <w:highlight w:val="none"/>
        </w:rPr>
        <w:t>发包人相关试验检测管理制度有关规定执行。</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10.1.2合同生效后，由于工程停建或因发包人原因而终止合同，发包人应向承包人支付已完成工作量的费用。</w:t>
      </w:r>
    </w:p>
    <w:bookmarkEnd w:id="321"/>
    <w:bookmarkEnd w:id="322"/>
    <w:bookmarkEnd w:id="323"/>
    <w:p>
      <w:pPr>
        <w:pStyle w:val="6"/>
        <w:spacing w:before="78" w:beforeLines="25" w:after="78" w:afterLines="25" w:line="300" w:lineRule="auto"/>
        <w:rPr>
          <w:rFonts w:hint="eastAsia" w:ascii="黑体" w:hAnsi="黑体" w:eastAsia="黑体"/>
          <w:b w:val="0"/>
          <w:color w:val="auto"/>
          <w:position w:val="0"/>
          <w:szCs w:val="24"/>
          <w:highlight w:val="none"/>
        </w:rPr>
      </w:pPr>
      <w:bookmarkStart w:id="327" w:name="_Toc488236014"/>
      <w:r>
        <w:rPr>
          <w:rFonts w:hint="eastAsia" w:ascii="黑体" w:hAnsi="黑体" w:eastAsia="黑体"/>
          <w:b w:val="0"/>
          <w:color w:val="auto"/>
          <w:position w:val="0"/>
          <w:szCs w:val="24"/>
          <w:highlight w:val="none"/>
        </w:rPr>
        <w:t>1</w:t>
      </w:r>
      <w:r>
        <w:rPr>
          <w:rFonts w:ascii="黑体" w:hAnsi="黑体" w:eastAsia="黑体"/>
          <w:b w:val="0"/>
          <w:color w:val="auto"/>
          <w:position w:val="0"/>
          <w:szCs w:val="24"/>
          <w:highlight w:val="none"/>
        </w:rPr>
        <w:t>1</w:t>
      </w:r>
      <w:r>
        <w:rPr>
          <w:rFonts w:hint="eastAsia" w:ascii="黑体" w:hAnsi="黑体" w:eastAsia="黑体"/>
          <w:b w:val="0"/>
          <w:color w:val="auto"/>
          <w:position w:val="0"/>
          <w:szCs w:val="24"/>
          <w:highlight w:val="none"/>
        </w:rPr>
        <w:t>．争议的解决</w:t>
      </w:r>
      <w:bookmarkEnd w:id="324"/>
      <w:bookmarkEnd w:id="325"/>
      <w:bookmarkEnd w:id="326"/>
      <w:bookmarkEnd w:id="327"/>
    </w:p>
    <w:p>
      <w:pPr>
        <w:pStyle w:val="7"/>
        <w:spacing w:before="78" w:beforeLines="25" w:after="78" w:afterLines="25" w:line="300" w:lineRule="auto"/>
        <w:ind w:firstLine="480" w:firstLineChars="200"/>
        <w:rPr>
          <w:rFonts w:hint="eastAsia"/>
          <w:color w:val="auto"/>
          <w:szCs w:val="24"/>
          <w:highlight w:val="none"/>
        </w:rPr>
      </w:pPr>
      <w:bookmarkStart w:id="328" w:name="_Toc237231009"/>
      <w:r>
        <w:rPr>
          <w:rFonts w:hint="eastAsia"/>
          <w:color w:val="auto"/>
          <w:szCs w:val="24"/>
          <w:highlight w:val="none"/>
        </w:rPr>
        <w:t>1</w:t>
      </w:r>
      <w:r>
        <w:rPr>
          <w:color w:val="auto"/>
          <w:szCs w:val="24"/>
          <w:highlight w:val="none"/>
        </w:rPr>
        <w:t>1</w:t>
      </w:r>
      <w:r>
        <w:rPr>
          <w:rFonts w:hint="eastAsia"/>
          <w:color w:val="auto"/>
          <w:szCs w:val="24"/>
          <w:highlight w:val="none"/>
        </w:rPr>
        <w:t>.1 争议的解决方式</w:t>
      </w:r>
      <w:bookmarkEnd w:id="328"/>
    </w:p>
    <w:p>
      <w:pPr>
        <w:spacing w:before="78" w:beforeLines="25" w:after="78" w:afterLines="25" w:line="300" w:lineRule="auto"/>
        <w:ind w:firstLine="480" w:firstLineChars="200"/>
        <w:rPr>
          <w:rFonts w:hint="eastAsia" w:ascii="宋体" w:hAnsi="宋体"/>
          <w:color w:val="auto"/>
          <w:position w:val="0"/>
          <w:sz w:val="24"/>
          <w:szCs w:val="24"/>
          <w:highlight w:val="none"/>
        </w:rPr>
      </w:pPr>
      <w:bookmarkStart w:id="329" w:name="_Toc237231010"/>
      <w:r>
        <w:rPr>
          <w:rFonts w:ascii="宋体" w:hAnsi="宋体"/>
          <w:color w:val="auto"/>
          <w:position w:val="0"/>
          <w:sz w:val="24"/>
          <w:szCs w:val="24"/>
          <w:highlight w:val="none"/>
        </w:rPr>
        <w:t>双方在履行本检测合同过程中发生争端时，应本着友好协商的原则解决问题，或通过上级主管部门进行调解。若经过协商或调解仍不能达成一致时，双方约定</w:t>
      </w:r>
      <w:r>
        <w:rPr>
          <w:rFonts w:hint="eastAsia" w:ascii="宋体" w:hAnsi="宋体"/>
          <w:color w:val="auto"/>
          <w:position w:val="0"/>
          <w:sz w:val="24"/>
          <w:szCs w:val="24"/>
          <w:highlight w:val="none"/>
        </w:rPr>
        <w:t>：对合同执行过程中的争端最终由</w:t>
      </w:r>
      <w:r>
        <w:rPr>
          <w:rFonts w:hint="eastAsia" w:ascii="宋体" w:hAnsi="宋体"/>
          <w:b/>
          <w:color w:val="auto"/>
          <w:position w:val="0"/>
          <w:sz w:val="24"/>
          <w:szCs w:val="24"/>
          <w:highlight w:val="none"/>
          <w:u w:val="single"/>
        </w:rPr>
        <w:t xml:space="preserve"> 诉讼 </w:t>
      </w:r>
      <w:r>
        <w:rPr>
          <w:rFonts w:hint="eastAsia" w:ascii="宋体" w:hAnsi="宋体"/>
          <w:color w:val="auto"/>
          <w:position w:val="0"/>
          <w:sz w:val="24"/>
          <w:szCs w:val="24"/>
          <w:highlight w:val="none"/>
        </w:rPr>
        <w:t>解决。向</w:t>
      </w:r>
      <w:r>
        <w:rPr>
          <w:rFonts w:hint="eastAsia" w:ascii="宋体" w:hAnsi="宋体"/>
          <w:color w:val="auto"/>
          <w:position w:val="0"/>
          <w:sz w:val="24"/>
          <w:szCs w:val="24"/>
          <w:highlight w:val="none"/>
          <w:lang w:val="en-US" w:eastAsia="zh-CN"/>
        </w:rPr>
        <w:t>发包人</w:t>
      </w:r>
      <w:r>
        <w:rPr>
          <w:rFonts w:hint="eastAsia" w:ascii="宋体" w:hAnsi="宋体"/>
          <w:color w:val="auto"/>
          <w:position w:val="0"/>
          <w:sz w:val="24"/>
          <w:szCs w:val="24"/>
          <w:highlight w:val="none"/>
        </w:rPr>
        <w:t>公司所在地具有管辖权的人民法院提起诉讼。</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1</w:t>
      </w:r>
      <w:r>
        <w:rPr>
          <w:color w:val="auto"/>
          <w:szCs w:val="24"/>
          <w:highlight w:val="none"/>
        </w:rPr>
        <w:t>1</w:t>
      </w:r>
      <w:r>
        <w:rPr>
          <w:rFonts w:hint="eastAsia"/>
          <w:color w:val="auto"/>
          <w:szCs w:val="24"/>
          <w:highlight w:val="none"/>
        </w:rPr>
        <w:t>.2 友好解决</w:t>
      </w:r>
      <w:bookmarkEnd w:id="329"/>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在提请争议评审、仲裁前，以及在争议评审、仲裁过程中，发包人和承包人均可共同努力友好协商解决争议。</w:t>
      </w:r>
    </w:p>
    <w:p>
      <w:pPr>
        <w:pStyle w:val="6"/>
        <w:spacing w:before="78" w:beforeLines="25" w:after="78" w:afterLines="25" w:line="300" w:lineRule="auto"/>
        <w:rPr>
          <w:rFonts w:hint="eastAsia" w:ascii="黑体" w:hAnsi="黑体" w:eastAsia="黑体"/>
          <w:b w:val="0"/>
          <w:color w:val="auto"/>
          <w:position w:val="0"/>
          <w:szCs w:val="24"/>
          <w:highlight w:val="none"/>
        </w:rPr>
      </w:pPr>
      <w:bookmarkStart w:id="330" w:name="_Toc488236015"/>
      <w:r>
        <w:rPr>
          <w:rFonts w:hint="eastAsia" w:ascii="黑体" w:hAnsi="黑体" w:eastAsia="黑体"/>
          <w:b w:val="0"/>
          <w:color w:val="auto"/>
          <w:position w:val="0"/>
          <w:szCs w:val="24"/>
          <w:highlight w:val="none"/>
        </w:rPr>
        <w:t>12．其他</w:t>
      </w:r>
      <w:bookmarkEnd w:id="330"/>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12.1 退出机制</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12.1.1承包人人员变动、工作失误及违规导致施工现场发生重大质量、安全事故以及重大工程经济损失和工期延误。</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12.1.2经查实承包人有挂靠行为。</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12.1.3经查实承包人重大违纪。</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12.1.4</w:t>
      </w:r>
      <w:bookmarkStart w:id="331" w:name="_Hlk488234419"/>
      <w:r>
        <w:rPr>
          <w:rFonts w:hint="eastAsia" w:ascii="宋体" w:hAnsi="宋体"/>
          <w:color w:val="auto"/>
          <w:position w:val="0"/>
          <w:sz w:val="24"/>
          <w:szCs w:val="24"/>
          <w:highlight w:val="none"/>
        </w:rPr>
        <w:t>违反发包人相关试验检测管理制度退出机制规定的情况</w:t>
      </w:r>
      <w:bookmarkEnd w:id="331"/>
      <w:r>
        <w:rPr>
          <w:rFonts w:hint="eastAsia" w:ascii="宋体" w:hAnsi="宋体"/>
          <w:color w:val="auto"/>
          <w:position w:val="0"/>
          <w:sz w:val="24"/>
          <w:szCs w:val="24"/>
          <w:highlight w:val="none"/>
        </w:rPr>
        <w:t>。</w:t>
      </w:r>
    </w:p>
    <w:p>
      <w:pPr>
        <w:pStyle w:val="7"/>
        <w:spacing w:before="78" w:beforeLines="25" w:after="78" w:afterLines="25" w:line="300" w:lineRule="auto"/>
        <w:ind w:firstLine="480" w:firstLineChars="200"/>
        <w:rPr>
          <w:rFonts w:hint="eastAsia"/>
          <w:color w:val="auto"/>
          <w:szCs w:val="24"/>
          <w:highlight w:val="none"/>
        </w:rPr>
      </w:pPr>
      <w:r>
        <w:rPr>
          <w:rFonts w:hint="eastAsia"/>
          <w:color w:val="auto"/>
          <w:szCs w:val="24"/>
          <w:highlight w:val="none"/>
        </w:rPr>
        <w:t>12.2 廉洁从业要求</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ascii="宋体" w:hAnsi="宋体"/>
          <w:color w:val="auto"/>
          <w:position w:val="0"/>
          <w:sz w:val="24"/>
          <w:szCs w:val="24"/>
          <w:highlight w:val="none"/>
        </w:rPr>
        <w:t>发包人与</w:t>
      </w:r>
      <w:r>
        <w:rPr>
          <w:rFonts w:hint="eastAsia" w:ascii="宋体" w:hAnsi="宋体"/>
          <w:color w:val="auto"/>
          <w:position w:val="0"/>
          <w:sz w:val="24"/>
          <w:szCs w:val="24"/>
          <w:highlight w:val="none"/>
        </w:rPr>
        <w:t>承包</w:t>
      </w:r>
      <w:r>
        <w:rPr>
          <w:rFonts w:ascii="宋体" w:hAnsi="宋体"/>
          <w:color w:val="auto"/>
          <w:position w:val="0"/>
          <w:sz w:val="24"/>
          <w:szCs w:val="24"/>
          <w:highlight w:val="none"/>
        </w:rPr>
        <w:t>人的试验检测人员在合同执行过程中，保持最高的道德水准。</w:t>
      </w:r>
      <w:r>
        <w:rPr>
          <w:rFonts w:hint="eastAsia" w:ascii="宋体" w:hAnsi="宋体"/>
          <w:color w:val="auto"/>
          <w:position w:val="0"/>
          <w:sz w:val="24"/>
          <w:szCs w:val="24"/>
          <w:highlight w:val="none"/>
        </w:rPr>
        <w:t>承包</w:t>
      </w:r>
      <w:r>
        <w:rPr>
          <w:rFonts w:ascii="宋体" w:hAnsi="宋体"/>
          <w:color w:val="auto"/>
          <w:position w:val="0"/>
          <w:sz w:val="24"/>
          <w:szCs w:val="24"/>
          <w:highlight w:val="none"/>
        </w:rPr>
        <w:t>人的试验检测人员不得接受或索取施工承包人或供货人任何有价物品；不得参与施工承包人邀请的有可能影响</w:t>
      </w:r>
      <w:r>
        <w:rPr>
          <w:rFonts w:hint="eastAsia" w:ascii="宋体" w:hAnsi="宋体"/>
          <w:color w:val="auto"/>
          <w:position w:val="0"/>
          <w:sz w:val="24"/>
          <w:szCs w:val="24"/>
          <w:highlight w:val="none"/>
        </w:rPr>
        <w:t>试验检测</w:t>
      </w:r>
      <w:r>
        <w:rPr>
          <w:rFonts w:ascii="宋体" w:hAnsi="宋体"/>
          <w:color w:val="auto"/>
          <w:position w:val="0"/>
          <w:sz w:val="24"/>
          <w:szCs w:val="24"/>
          <w:highlight w:val="none"/>
        </w:rPr>
        <w:t>公正</w:t>
      </w:r>
      <w:r>
        <w:rPr>
          <w:rFonts w:hint="eastAsia" w:ascii="宋体" w:hAnsi="宋体"/>
          <w:color w:val="auto"/>
          <w:position w:val="0"/>
          <w:sz w:val="24"/>
          <w:szCs w:val="24"/>
          <w:highlight w:val="none"/>
        </w:rPr>
        <w:t>性</w:t>
      </w:r>
      <w:r>
        <w:rPr>
          <w:rFonts w:ascii="宋体" w:hAnsi="宋体"/>
          <w:color w:val="auto"/>
          <w:position w:val="0"/>
          <w:sz w:val="24"/>
          <w:szCs w:val="24"/>
          <w:highlight w:val="none"/>
        </w:rPr>
        <w:t>的任何活动；也不得私自向施工承包人要求安排个人亲朋好友工作或购买推荐材料；更不得获取超出合同规定以外的额外费用。一经发现和查实上述情况，发包人有权要求</w:t>
      </w:r>
      <w:r>
        <w:rPr>
          <w:rFonts w:hint="eastAsia" w:ascii="宋体" w:hAnsi="宋体"/>
          <w:color w:val="auto"/>
          <w:position w:val="0"/>
          <w:sz w:val="24"/>
          <w:szCs w:val="24"/>
          <w:highlight w:val="none"/>
        </w:rPr>
        <w:t>承包</w:t>
      </w:r>
      <w:r>
        <w:rPr>
          <w:rFonts w:ascii="宋体" w:hAnsi="宋体"/>
          <w:color w:val="auto"/>
          <w:position w:val="0"/>
          <w:sz w:val="24"/>
          <w:szCs w:val="24"/>
          <w:highlight w:val="none"/>
        </w:rPr>
        <w:t>人按照有关法纪严肃处理当事人。对于因上述行为给发包人所造成的工程损害及经济损失，发包人将要求</w:t>
      </w:r>
      <w:r>
        <w:rPr>
          <w:rFonts w:hint="eastAsia" w:ascii="宋体" w:hAnsi="宋体"/>
          <w:color w:val="auto"/>
          <w:position w:val="0"/>
          <w:sz w:val="24"/>
          <w:szCs w:val="24"/>
          <w:highlight w:val="none"/>
        </w:rPr>
        <w:t>承包</w:t>
      </w:r>
      <w:r>
        <w:rPr>
          <w:rFonts w:ascii="宋体" w:hAnsi="宋体"/>
          <w:color w:val="auto"/>
          <w:position w:val="0"/>
          <w:sz w:val="24"/>
          <w:szCs w:val="24"/>
          <w:highlight w:val="none"/>
        </w:rPr>
        <w:t>人按照有关合同条款予以赔偿，直至终止</w:t>
      </w:r>
      <w:r>
        <w:rPr>
          <w:rFonts w:hint="eastAsia" w:ascii="宋体" w:hAnsi="宋体"/>
          <w:color w:val="auto"/>
          <w:position w:val="0"/>
          <w:sz w:val="24"/>
          <w:szCs w:val="24"/>
          <w:highlight w:val="none"/>
        </w:rPr>
        <w:t>承包</w:t>
      </w:r>
      <w:r>
        <w:rPr>
          <w:rFonts w:ascii="宋体" w:hAnsi="宋体"/>
          <w:color w:val="auto"/>
          <w:position w:val="0"/>
          <w:sz w:val="24"/>
          <w:szCs w:val="24"/>
          <w:highlight w:val="none"/>
        </w:rPr>
        <w:t>人的检测合同。</w:t>
      </w:r>
    </w:p>
    <w:p>
      <w:pPr>
        <w:spacing w:line="360" w:lineRule="auto"/>
        <w:ind w:firstLine="420" w:firstLineChars="200"/>
        <w:rPr>
          <w:rFonts w:hint="eastAsia" w:ascii="宋体" w:hAnsi="宋体"/>
          <w:color w:val="auto"/>
          <w:position w:val="0"/>
          <w:szCs w:val="21"/>
          <w:highlight w:val="none"/>
        </w:rPr>
      </w:pPr>
      <w:r>
        <w:rPr>
          <w:rFonts w:ascii="宋体" w:hAnsi="宋体"/>
          <w:color w:val="auto"/>
          <w:position w:val="0"/>
          <w:szCs w:val="21"/>
          <w:highlight w:val="none"/>
        </w:rPr>
        <w:br w:type="page"/>
      </w: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420" w:firstLineChars="200"/>
        <w:rPr>
          <w:rFonts w:hint="eastAsia" w:ascii="宋体" w:hAnsi="宋体"/>
          <w:color w:val="auto"/>
          <w:position w:val="0"/>
          <w:szCs w:val="21"/>
          <w:highlight w:val="none"/>
        </w:rPr>
      </w:pPr>
    </w:p>
    <w:p>
      <w:pPr>
        <w:pStyle w:val="6"/>
        <w:spacing w:line="360" w:lineRule="auto"/>
        <w:rPr>
          <w:rFonts w:hint="eastAsia" w:ascii="黑体" w:hAnsi="黑体" w:eastAsia="黑体"/>
          <w:b w:val="0"/>
          <w:color w:val="auto"/>
          <w:position w:val="0"/>
          <w:sz w:val="28"/>
          <w:szCs w:val="28"/>
          <w:highlight w:val="none"/>
        </w:rPr>
      </w:pPr>
      <w:bookmarkStart w:id="332" w:name="_Toc237061058"/>
      <w:bookmarkStart w:id="333" w:name="_Toc237231129"/>
      <w:bookmarkStart w:id="334" w:name="_Toc488236016"/>
      <w:r>
        <w:rPr>
          <w:rFonts w:hint="eastAsia" w:ascii="黑体" w:hAnsi="黑体" w:eastAsia="黑体"/>
          <w:b w:val="0"/>
          <w:color w:val="auto"/>
          <w:position w:val="0"/>
          <w:sz w:val="28"/>
          <w:szCs w:val="28"/>
          <w:highlight w:val="none"/>
        </w:rPr>
        <w:t>第二节  合同附件格式</w:t>
      </w:r>
      <w:bookmarkEnd w:id="332"/>
      <w:bookmarkEnd w:id="333"/>
      <w:bookmarkEnd w:id="334"/>
    </w:p>
    <w:p>
      <w:pPr>
        <w:rPr>
          <w:rFonts w:hint="eastAsia"/>
          <w:color w:val="auto"/>
          <w:highlight w:val="none"/>
        </w:rPr>
      </w:pPr>
      <w:r>
        <w:rPr>
          <w:color w:val="auto"/>
          <w:highlight w:val="none"/>
        </w:rPr>
        <w:br w:type="page"/>
      </w:r>
    </w:p>
    <w:p>
      <w:pPr>
        <w:pStyle w:val="7"/>
        <w:rPr>
          <w:color w:val="auto"/>
          <w:highlight w:val="none"/>
        </w:rPr>
      </w:pPr>
      <w:bookmarkStart w:id="335" w:name="_Toc337747298"/>
      <w:r>
        <w:rPr>
          <w:rFonts w:hint="eastAsia"/>
          <w:color w:val="auto"/>
          <w:highlight w:val="none"/>
        </w:rPr>
        <w:t>附件一  合同协议书</w:t>
      </w:r>
      <w:bookmarkEnd w:id="335"/>
      <w:r>
        <w:rPr>
          <w:rFonts w:hint="eastAsia"/>
          <w:color w:val="auto"/>
          <w:highlight w:val="none"/>
        </w:rPr>
        <w:t>格式</w:t>
      </w:r>
    </w:p>
    <w:p>
      <w:pPr>
        <w:rPr>
          <w:rFonts w:hint="eastAsia"/>
          <w:color w:val="auto"/>
          <w:highlight w:val="none"/>
        </w:rPr>
      </w:pPr>
    </w:p>
    <w:p>
      <w:pPr>
        <w:spacing w:line="360" w:lineRule="auto"/>
        <w:ind w:firstLine="560" w:firstLineChars="20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合同协议书</w:t>
      </w:r>
    </w:p>
    <w:p>
      <w:pPr>
        <w:spacing w:before="78" w:beforeLines="25" w:after="78" w:afterLines="25" w:line="300" w:lineRule="auto"/>
        <w:ind w:firstLine="480" w:firstLineChars="200"/>
        <w:rPr>
          <w:rFonts w:hint="eastAsia" w:ascii="宋体"/>
          <w:color w:val="auto"/>
          <w:sz w:val="24"/>
          <w:highlight w:val="none"/>
        </w:rPr>
      </w:pPr>
      <w:r>
        <w:rPr>
          <w:rFonts w:ascii="黑体" w:eastAsia="黑体"/>
          <w:color w:val="auto"/>
          <w:sz w:val="24"/>
          <w:highlight w:val="none"/>
          <w:u w:val="single"/>
        </w:rPr>
        <w:t xml:space="preserve">        </w:t>
      </w:r>
      <w:r>
        <w:rPr>
          <w:rFonts w:hint="eastAsia" w:ascii="宋体"/>
          <w:color w:val="auto"/>
          <w:sz w:val="24"/>
          <w:highlight w:val="none"/>
        </w:rPr>
        <w:t>（以下简称“发包人”）为实施</w:t>
      </w:r>
      <w:r>
        <w:rPr>
          <w:rFonts w:hint="eastAsia" w:ascii="黑体" w:eastAsia="黑体"/>
          <w:color w:val="auto"/>
          <w:sz w:val="24"/>
          <w:highlight w:val="none"/>
          <w:u w:val="single"/>
          <w:lang w:eastAsia="zh-CN"/>
        </w:rPr>
        <w:t>G59呼北高速张家界至官庄段高速公路项目</w:t>
      </w:r>
      <w:r>
        <w:rPr>
          <w:rFonts w:hint="eastAsia" w:ascii="宋体"/>
          <w:color w:val="auto"/>
          <w:sz w:val="24"/>
          <w:highlight w:val="none"/>
        </w:rPr>
        <w:t>工作，已接受</w:t>
      </w:r>
      <w:r>
        <w:rPr>
          <w:rFonts w:hint="eastAsia" w:ascii="宋体"/>
          <w:color w:val="auto"/>
          <w:sz w:val="24"/>
          <w:highlight w:val="none"/>
          <w:u w:val="single"/>
        </w:rPr>
        <w:t xml:space="preserve">    </w:t>
      </w:r>
      <w:r>
        <w:rPr>
          <w:rFonts w:hint="eastAsia" w:ascii="宋体"/>
          <w:color w:val="auto"/>
          <w:sz w:val="24"/>
          <w:highlight w:val="none"/>
        </w:rPr>
        <w:t>（以下简称</w:t>
      </w:r>
      <w:r>
        <w:rPr>
          <w:rFonts w:hint="eastAsia" w:ascii="宋体" w:hAnsi="宋体"/>
          <w:color w:val="auto"/>
          <w:sz w:val="24"/>
          <w:szCs w:val="24"/>
          <w:highlight w:val="none"/>
        </w:rPr>
        <w:t>“承包人”</w:t>
      </w:r>
      <w:r>
        <w:rPr>
          <w:rFonts w:hint="eastAsia" w:ascii="宋体"/>
          <w:color w:val="auto"/>
          <w:sz w:val="24"/>
          <w:highlight w:val="none"/>
        </w:rPr>
        <w:t>）对该项目</w:t>
      </w:r>
      <w:r>
        <w:rPr>
          <w:rFonts w:hint="eastAsia" w:ascii="黑体" w:eastAsia="黑体"/>
          <w:color w:val="auto"/>
          <w:sz w:val="24"/>
          <w:highlight w:val="none"/>
          <w:u w:val="single"/>
        </w:rPr>
        <w:t>隧道</w:t>
      </w:r>
      <w:r>
        <w:rPr>
          <w:rFonts w:hint="eastAsia" w:ascii="黑体" w:eastAsia="黑体"/>
          <w:color w:val="auto"/>
          <w:sz w:val="24"/>
          <w:highlight w:val="none"/>
          <w:u w:val="single"/>
          <w:lang w:eastAsia="zh-CN"/>
        </w:rPr>
        <w:t>第三方检测</w:t>
      </w:r>
      <w:r>
        <w:rPr>
          <w:rFonts w:hint="eastAsia" w:ascii="宋体"/>
          <w:color w:val="auto"/>
          <w:sz w:val="24"/>
          <w:highlight w:val="none"/>
        </w:rPr>
        <w:t>服务第</w:t>
      </w:r>
      <w:r>
        <w:rPr>
          <w:rFonts w:hint="eastAsia" w:ascii="宋体"/>
          <w:color w:val="auto"/>
          <w:sz w:val="24"/>
          <w:highlight w:val="none"/>
          <w:u w:val="single"/>
        </w:rPr>
        <w:t xml:space="preserve">   </w:t>
      </w:r>
      <w:r>
        <w:rPr>
          <w:rFonts w:hint="eastAsia" w:ascii="宋体"/>
          <w:color w:val="auto"/>
          <w:sz w:val="24"/>
          <w:highlight w:val="none"/>
        </w:rPr>
        <w:t>标段的投标,发包人与承包人共同达成如下协议。</w:t>
      </w:r>
    </w:p>
    <w:p>
      <w:pPr>
        <w:spacing w:before="78" w:beforeLines="25" w:after="78" w:afterLines="25" w:line="300" w:lineRule="auto"/>
        <w:ind w:firstLine="480" w:firstLineChars="200"/>
        <w:rPr>
          <w:rFonts w:ascii="宋体" w:hAnsi="宋体"/>
          <w:color w:val="auto"/>
          <w:sz w:val="24"/>
          <w:highlight w:val="none"/>
        </w:rPr>
      </w:pPr>
      <w:r>
        <w:rPr>
          <w:rFonts w:hint="eastAsia" w:ascii="宋体" w:hAnsi="宋体"/>
          <w:color w:val="auto"/>
          <w:sz w:val="24"/>
          <w:szCs w:val="24"/>
          <w:highlight w:val="none"/>
        </w:rPr>
        <w:t>一．本合同协议包含</w:t>
      </w:r>
      <w:r>
        <w:rPr>
          <w:rFonts w:hint="eastAsia" w:ascii="宋体" w:hAnsi="宋体"/>
          <w:color w:val="auto"/>
          <w:sz w:val="24"/>
          <w:szCs w:val="24"/>
          <w:highlight w:val="none"/>
          <w:lang w:eastAsia="zh-CN"/>
        </w:rPr>
        <w:t>G59呼北高速张家界至官庄段高速公路项目</w:t>
      </w:r>
      <w:r>
        <w:rPr>
          <w:rFonts w:hint="eastAsia" w:ascii="黑体" w:hAnsi="黑体" w:eastAsia="黑体"/>
          <w:color w:val="auto"/>
          <w:sz w:val="24"/>
          <w:szCs w:val="24"/>
          <w:highlight w:val="none"/>
        </w:rPr>
        <w:t>第</w:t>
      </w:r>
      <w:r>
        <w:rPr>
          <w:rFonts w:hint="eastAsia" w:ascii="黑体" w:hAnsi="黑体" w:eastAsia="黑体"/>
          <w:color w:val="auto"/>
          <w:sz w:val="24"/>
          <w:szCs w:val="24"/>
          <w:highlight w:val="none"/>
          <w:u w:val="single"/>
        </w:rPr>
        <w:t xml:space="preserve">     </w:t>
      </w:r>
      <w:r>
        <w:rPr>
          <w:rFonts w:hint="eastAsia" w:ascii="黑体" w:hAnsi="黑体" w:eastAsia="黑体"/>
          <w:color w:val="auto"/>
          <w:sz w:val="24"/>
          <w:szCs w:val="24"/>
          <w:highlight w:val="none"/>
        </w:rPr>
        <w:t>标段</w:t>
      </w:r>
      <w:r>
        <w:rPr>
          <w:rFonts w:hint="eastAsia" w:ascii="宋体" w:hAnsi="宋体"/>
          <w:color w:val="auto"/>
          <w:sz w:val="24"/>
          <w:highlight w:val="none"/>
        </w:rPr>
        <w:t>的检测工作。</w:t>
      </w:r>
    </w:p>
    <w:p>
      <w:pPr>
        <w:spacing w:before="78" w:beforeLines="25" w:after="78" w:afterLines="25" w:line="300" w:lineRule="auto"/>
        <w:ind w:firstLine="480" w:firstLineChars="200"/>
        <w:rPr>
          <w:rFonts w:hint="eastAsia"/>
          <w:color w:val="auto"/>
          <w:sz w:val="24"/>
          <w:highlight w:val="none"/>
        </w:rPr>
      </w:pPr>
      <w:r>
        <w:rPr>
          <w:rFonts w:hint="eastAsia" w:ascii="宋体" w:hAnsi="宋体"/>
          <w:color w:val="auto"/>
          <w:sz w:val="24"/>
          <w:highlight w:val="none"/>
        </w:rPr>
        <w:t>二．</w:t>
      </w:r>
      <w:r>
        <w:rPr>
          <w:rFonts w:hint="eastAsia" w:ascii="宋体"/>
          <w:color w:val="auto"/>
          <w:sz w:val="24"/>
          <w:highlight w:val="none"/>
        </w:rPr>
        <w:t>下列文件应视为构成并作为阅读和解释本协议书的组成部分，即：</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（1）本协议书（含补遗书）承诺书及各种合同附件（含评标期间和合同谈判过程中的澄清文件和补充资料）；</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（2）中标通知书；</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（3）投标函及投标函录；</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（4）承诺函；</w:t>
      </w:r>
    </w:p>
    <w:p>
      <w:pPr>
        <w:spacing w:before="78" w:beforeLines="25" w:after="78" w:afterLines="25" w:line="300" w:lineRule="auto"/>
        <w:ind w:firstLine="480" w:firstLineChars="200"/>
        <w:rPr>
          <w:rFonts w:hint="eastAsia" w:ascii="宋体" w:hAnsi="宋体" w:eastAsia="宋体"/>
          <w:color w:val="auto"/>
          <w:position w:val="0"/>
          <w:sz w:val="24"/>
          <w:szCs w:val="24"/>
          <w:highlight w:val="none"/>
          <w:lang w:eastAsia="zh-CN"/>
        </w:rPr>
      </w:pPr>
      <w:r>
        <w:rPr>
          <w:rFonts w:hint="eastAsia" w:ascii="宋体" w:hAnsi="宋体"/>
          <w:color w:val="auto"/>
          <w:position w:val="0"/>
          <w:sz w:val="24"/>
          <w:szCs w:val="24"/>
          <w:highlight w:val="none"/>
        </w:rPr>
        <w:t>（5）试验检测合同条款及其附件</w:t>
      </w:r>
      <w:r>
        <w:rPr>
          <w:rFonts w:hint="eastAsia" w:ascii="宋体" w:hAnsi="宋体"/>
          <w:color w:val="auto"/>
          <w:position w:val="0"/>
          <w:sz w:val="24"/>
          <w:szCs w:val="24"/>
          <w:highlight w:val="none"/>
          <w:lang w:eastAsia="zh-CN"/>
        </w:rPr>
        <w:t>；</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（6）本项目建设管理办法；</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（7）相关技术标准、规范、规程；</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（8）设计图表；</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（9）试验检测工程量清单；</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（10）承包人有关人员、仪器、设备投入的承诺及投标文件中的详细试验检测方案；</w:t>
      </w:r>
      <w:r>
        <w:rPr>
          <w:rFonts w:ascii="宋体" w:hAnsi="宋体"/>
          <w:color w:val="auto"/>
          <w:position w:val="0"/>
          <w:sz w:val="24"/>
          <w:szCs w:val="24"/>
          <w:highlight w:val="none"/>
        </w:rPr>
        <w:t xml:space="preserve"> </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（11）发包人相关试验检测管理制度；</w:t>
      </w:r>
    </w:p>
    <w:p>
      <w:pPr>
        <w:spacing w:before="78" w:beforeLines="25" w:after="78" w:afterLines="25" w:line="300" w:lineRule="auto"/>
        <w:ind w:firstLine="480" w:firstLineChars="200"/>
        <w:rPr>
          <w:rFonts w:ascii="宋体" w:hAnsi="宋体"/>
          <w:color w:val="auto"/>
          <w:position w:val="0"/>
          <w:sz w:val="24"/>
          <w:szCs w:val="24"/>
          <w:highlight w:val="none"/>
        </w:rPr>
      </w:pPr>
      <w:r>
        <w:rPr>
          <w:rFonts w:hint="eastAsia" w:ascii="宋体" w:hAnsi="宋体"/>
          <w:color w:val="auto"/>
          <w:position w:val="0"/>
          <w:sz w:val="24"/>
          <w:szCs w:val="24"/>
          <w:highlight w:val="none"/>
        </w:rPr>
        <w:t>（12）其他合同文件。</w:t>
      </w:r>
    </w:p>
    <w:p>
      <w:pPr>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3．上述文件将互相补充，若有不明确或不一致处，以上列次序在先者为准。</w:t>
      </w:r>
    </w:p>
    <w:p>
      <w:pPr>
        <w:adjustRightInd w:val="0"/>
        <w:snapToGrid w:val="0"/>
        <w:spacing w:before="78" w:beforeLines="25" w:after="78" w:afterLines="25" w:line="300" w:lineRule="auto"/>
        <w:ind w:firstLine="480" w:firstLineChars="200"/>
        <w:rPr>
          <w:rFonts w:hint="eastAsia" w:ascii="宋体" w:hAnsi="宋体"/>
          <w:color w:val="auto"/>
          <w:sz w:val="24"/>
          <w:highlight w:val="none"/>
        </w:rPr>
      </w:pPr>
      <w:r>
        <w:rPr>
          <w:rFonts w:hint="eastAsia"/>
          <w:color w:val="auto"/>
          <w:sz w:val="24"/>
          <w:highlight w:val="none"/>
        </w:rPr>
        <w:t>4．根据试验检测工程量清单计算的签约合同价：人民币（大写）</w:t>
      </w:r>
      <w:r>
        <w:rPr>
          <w:rFonts w:hint="eastAsia"/>
          <w:color w:val="auto"/>
          <w:sz w:val="24"/>
          <w:highlight w:val="none"/>
          <w:u w:val="single"/>
        </w:rPr>
        <w:t xml:space="preserve">        </w:t>
      </w:r>
      <w:r>
        <w:rPr>
          <w:rFonts w:hint="eastAsia"/>
          <w:color w:val="auto"/>
          <w:sz w:val="24"/>
          <w:highlight w:val="none"/>
        </w:rPr>
        <w:t>元（￥</w:t>
      </w:r>
      <w:r>
        <w:rPr>
          <w:rFonts w:hint="eastAsia"/>
          <w:color w:val="auto"/>
          <w:sz w:val="24"/>
          <w:highlight w:val="none"/>
          <w:u w:val="single"/>
        </w:rPr>
        <w:t xml:space="preserve">         </w:t>
      </w:r>
      <w:r>
        <w:rPr>
          <w:rFonts w:hint="eastAsia"/>
          <w:color w:val="auto"/>
          <w:sz w:val="24"/>
          <w:highlight w:val="none"/>
        </w:rPr>
        <w:t>）</w:t>
      </w:r>
      <w:r>
        <w:rPr>
          <w:rFonts w:hint="eastAsia"/>
          <w:color w:val="auto"/>
          <w:sz w:val="24"/>
          <w:highlight w:val="none"/>
          <w:lang w:eastAsia="zh-CN"/>
        </w:rPr>
        <w:t>（</w:t>
      </w:r>
      <w:r>
        <w:rPr>
          <w:rFonts w:hint="eastAsia"/>
          <w:color w:val="auto"/>
          <w:sz w:val="24"/>
          <w:highlight w:val="none"/>
          <w:lang w:val="en-US" w:eastAsia="zh-CN"/>
        </w:rPr>
        <w:t>含税</w:t>
      </w:r>
      <w:r>
        <w:rPr>
          <w:rFonts w:hint="eastAsia"/>
          <w:color w:val="auto"/>
          <w:sz w:val="24"/>
          <w:highlight w:val="none"/>
          <w:lang w:eastAsia="zh-CN"/>
        </w:rPr>
        <w:t>）</w:t>
      </w:r>
      <w:r>
        <w:rPr>
          <w:rFonts w:hint="eastAsia"/>
          <w:color w:val="auto"/>
          <w:sz w:val="24"/>
          <w:highlight w:val="none"/>
        </w:rPr>
        <w:t>，具体金额以实际发生为准</w:t>
      </w:r>
      <w:r>
        <w:rPr>
          <w:rFonts w:hint="eastAsia" w:ascii="宋体" w:hAnsi="宋体"/>
          <w:color w:val="auto"/>
          <w:sz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5．项目负责人：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。技术</w:t>
      </w:r>
      <w:r>
        <w:rPr>
          <w:rFonts w:ascii="宋体" w:hAnsi="宋体"/>
          <w:color w:val="auto"/>
          <w:position w:val="0"/>
          <w:sz w:val="24"/>
          <w:szCs w:val="24"/>
          <w:highlight w:val="none"/>
        </w:rPr>
        <w:t>负责人</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6．质量要求：</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7．承包人承诺按合同约定承担项目施工期间及缺陷责任期的检测服务工作。</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8．发包人承诺按合同约定的条件、时间和方式向承包人支付合同价款。</w:t>
      </w:r>
    </w:p>
    <w:p>
      <w:pPr>
        <w:spacing w:before="78" w:beforeLines="25" w:after="78" w:afterLines="25" w:line="300" w:lineRule="auto"/>
        <w:ind w:firstLine="480" w:firstLineChars="200"/>
        <w:rPr>
          <w:rFonts w:hint="eastAsia"/>
          <w:color w:val="auto"/>
          <w:position w:val="0"/>
          <w:sz w:val="24"/>
          <w:highlight w:val="none"/>
        </w:rPr>
      </w:pPr>
      <w:r>
        <w:rPr>
          <w:rFonts w:hint="eastAsia" w:ascii="宋体" w:hAnsi="宋体"/>
          <w:color w:val="auto"/>
          <w:position w:val="0"/>
          <w:sz w:val="24"/>
          <w:szCs w:val="24"/>
          <w:highlight w:val="none"/>
        </w:rPr>
        <w:t>9．</w:t>
      </w:r>
      <w:r>
        <w:rPr>
          <w:rFonts w:hint="eastAsia"/>
          <w:color w:val="auto"/>
          <w:position w:val="0"/>
          <w:sz w:val="24"/>
          <w:highlight w:val="none"/>
        </w:rPr>
        <w:t>承包人应在合同签订后的7</w:t>
      </w:r>
      <w:r>
        <w:rPr>
          <w:rFonts w:hint="eastAsia" w:ascii="宋体" w:hAnsi="宋体"/>
          <w:color w:val="auto"/>
          <w:position w:val="0"/>
          <w:sz w:val="24"/>
          <w:szCs w:val="24"/>
          <w:highlight w:val="none"/>
        </w:rPr>
        <w:t>天内组织进场，预期服务期为54个月（含缺陷责任期为24个月）</w:t>
      </w:r>
      <w:r>
        <w:rPr>
          <w:rFonts w:hint="eastAsia"/>
          <w:color w:val="auto"/>
          <w:position w:val="0"/>
          <w:sz w:val="24"/>
          <w:highlight w:val="none"/>
        </w:rPr>
        <w:t>，检测服务期限包括进场、施工期和缺陷责任期直至竣工验收</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10．本协议书在承包人提供履约担保后，由双方法定代表人或其委托代理人签署并加盖单位章后生效。全部工程完工后经交工验收合格、缺陷责任期满签发缺陷责任终止证书后失效。</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11．本协议书正本</w:t>
      </w:r>
      <w:r>
        <w:rPr>
          <w:rFonts w:hint="eastAsia" w:ascii="宋体" w:hAnsi="宋体"/>
          <w:color w:val="auto"/>
          <w:position w:val="0"/>
          <w:sz w:val="24"/>
          <w:szCs w:val="24"/>
          <w:highlight w:val="none"/>
          <w:u w:val="single"/>
        </w:rPr>
        <w:t>肆</w:t>
      </w:r>
      <w:r>
        <w:rPr>
          <w:rFonts w:hint="eastAsia" w:ascii="宋体" w:hAnsi="宋体"/>
          <w:color w:val="auto"/>
          <w:position w:val="0"/>
          <w:sz w:val="24"/>
          <w:szCs w:val="24"/>
          <w:highlight w:val="none"/>
        </w:rPr>
        <w:t>份，发包人执</w:t>
      </w:r>
      <w:r>
        <w:rPr>
          <w:rFonts w:hint="eastAsia" w:ascii="宋体" w:hAnsi="宋体"/>
          <w:color w:val="auto"/>
          <w:position w:val="0"/>
          <w:sz w:val="24"/>
          <w:szCs w:val="24"/>
          <w:highlight w:val="none"/>
          <w:u w:val="single"/>
        </w:rPr>
        <w:t>叁</w:t>
      </w:r>
      <w:r>
        <w:rPr>
          <w:rFonts w:hint="eastAsia" w:ascii="宋体" w:hAnsi="宋体"/>
          <w:color w:val="auto"/>
          <w:position w:val="0"/>
          <w:sz w:val="24"/>
          <w:szCs w:val="24"/>
          <w:highlight w:val="none"/>
        </w:rPr>
        <w:t>份，承包人执</w:t>
      </w:r>
      <w:r>
        <w:rPr>
          <w:rFonts w:hint="eastAsia" w:ascii="宋体" w:hAnsi="宋体"/>
          <w:color w:val="auto"/>
          <w:position w:val="0"/>
          <w:sz w:val="24"/>
          <w:szCs w:val="24"/>
          <w:highlight w:val="none"/>
          <w:u w:val="single"/>
        </w:rPr>
        <w:t>壹</w:t>
      </w:r>
      <w:r>
        <w:rPr>
          <w:rFonts w:hint="eastAsia" w:ascii="宋体" w:hAnsi="宋体"/>
          <w:color w:val="auto"/>
          <w:position w:val="0"/>
          <w:sz w:val="24"/>
          <w:szCs w:val="24"/>
          <w:highlight w:val="none"/>
        </w:rPr>
        <w:t>份；副本</w:t>
      </w:r>
      <w:r>
        <w:rPr>
          <w:rFonts w:hint="eastAsia" w:ascii="宋体" w:hAnsi="宋体"/>
          <w:color w:val="auto"/>
          <w:position w:val="0"/>
          <w:sz w:val="24"/>
          <w:szCs w:val="24"/>
          <w:highlight w:val="none"/>
          <w:u w:val="single"/>
        </w:rPr>
        <w:t>捌</w:t>
      </w:r>
      <w:r>
        <w:rPr>
          <w:rFonts w:hint="eastAsia" w:ascii="宋体" w:hAnsi="宋体"/>
          <w:color w:val="auto"/>
          <w:position w:val="0"/>
          <w:sz w:val="24"/>
          <w:szCs w:val="24"/>
          <w:highlight w:val="none"/>
        </w:rPr>
        <w:t>份，双方各执</w:t>
      </w:r>
      <w:r>
        <w:rPr>
          <w:rFonts w:hint="eastAsia" w:ascii="宋体" w:hAnsi="宋体"/>
          <w:color w:val="auto"/>
          <w:position w:val="0"/>
          <w:sz w:val="24"/>
          <w:szCs w:val="24"/>
          <w:highlight w:val="none"/>
          <w:u w:val="single"/>
        </w:rPr>
        <w:t>肆</w:t>
      </w:r>
      <w:r>
        <w:rPr>
          <w:rFonts w:hint="eastAsia" w:ascii="宋体" w:hAnsi="宋体"/>
          <w:color w:val="auto"/>
          <w:position w:val="0"/>
          <w:sz w:val="24"/>
          <w:szCs w:val="24"/>
          <w:highlight w:val="none"/>
        </w:rPr>
        <w:t>份；当正本与副本的内容不一致时，以正本为准。</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12.合同未尽事宜，双方另行签订补充协议。补充协议是合同的组成部分。</w:t>
      </w:r>
    </w:p>
    <w:p>
      <w:pPr>
        <w:tabs>
          <w:tab w:val="left" w:pos="5040"/>
        </w:tabs>
        <w:adjustRightInd w:val="0"/>
        <w:snapToGrid w:val="0"/>
        <w:spacing w:line="420" w:lineRule="exact"/>
        <w:rPr>
          <w:rFonts w:hint="eastAsia" w:ascii="宋体"/>
          <w:color w:val="auto"/>
          <w:sz w:val="24"/>
          <w:highlight w:val="none"/>
        </w:rPr>
      </w:pPr>
    </w:p>
    <w:p>
      <w:pPr>
        <w:rPr>
          <w:rFonts w:ascii="宋体"/>
          <w:color w:val="auto"/>
          <w:sz w:val="24"/>
          <w:highlight w:val="none"/>
          <w:u w:val="single"/>
        </w:rPr>
      </w:pPr>
      <w:r>
        <w:rPr>
          <w:rFonts w:hint="eastAsia" w:ascii="宋体"/>
          <w:color w:val="auto"/>
          <w:sz w:val="24"/>
          <w:highlight w:val="none"/>
        </w:rPr>
        <w:t>发包人：</w:t>
      </w:r>
      <w:r>
        <w:rPr>
          <w:rFonts w:hint="eastAsia" w:ascii="宋体"/>
          <w:color w:val="auto"/>
          <w:sz w:val="24"/>
          <w:highlight w:val="none"/>
          <w:u w:val="single"/>
        </w:rPr>
        <w:t xml:space="preserve">   （全称）（盖章）  </w:t>
      </w:r>
      <w:r>
        <w:rPr>
          <w:rFonts w:hint="eastAsia" w:ascii="宋体"/>
          <w:color w:val="auto"/>
          <w:sz w:val="24"/>
          <w:highlight w:val="none"/>
        </w:rPr>
        <w:t xml:space="preserve">           承包人：</w:t>
      </w:r>
      <w:r>
        <w:rPr>
          <w:rFonts w:hint="eastAsia" w:ascii="宋体"/>
          <w:color w:val="auto"/>
          <w:sz w:val="24"/>
          <w:highlight w:val="none"/>
          <w:u w:val="single"/>
        </w:rPr>
        <w:t xml:space="preserve">  （全称）（盖章）  </w:t>
      </w:r>
      <w:r>
        <w:rPr>
          <w:rFonts w:hint="eastAsia" w:ascii="宋体"/>
          <w:color w:val="auto"/>
          <w:sz w:val="24"/>
          <w:highlight w:val="none"/>
        </w:rPr>
        <w:t xml:space="preserve">  </w:t>
      </w:r>
    </w:p>
    <w:p>
      <w:pPr>
        <w:rPr>
          <w:rFonts w:ascii="宋体"/>
          <w:color w:val="auto"/>
          <w:sz w:val="24"/>
          <w:highlight w:val="none"/>
        </w:rPr>
      </w:pPr>
      <w:r>
        <w:rPr>
          <w:rFonts w:hint="eastAsia" w:ascii="宋体"/>
          <w:color w:val="auto"/>
          <w:sz w:val="24"/>
          <w:highlight w:val="none"/>
        </w:rPr>
        <w:t xml:space="preserve">法定代表人                      </w:t>
      </w:r>
      <w:r>
        <w:rPr>
          <w:rFonts w:ascii="宋体"/>
          <w:color w:val="auto"/>
          <w:sz w:val="24"/>
          <w:highlight w:val="none"/>
        </w:rPr>
        <w:t xml:space="preserve">   </w:t>
      </w:r>
      <w:r>
        <w:rPr>
          <w:rFonts w:hint="eastAsia" w:ascii="宋体"/>
          <w:color w:val="auto"/>
          <w:sz w:val="24"/>
          <w:highlight w:val="none"/>
        </w:rPr>
        <w:t xml:space="preserve">    法定代表人</w:t>
      </w:r>
    </w:p>
    <w:p>
      <w:pPr>
        <w:rPr>
          <w:rFonts w:ascii="宋体"/>
          <w:color w:val="auto"/>
          <w:sz w:val="24"/>
          <w:highlight w:val="none"/>
        </w:rPr>
      </w:pPr>
      <w:r>
        <w:rPr>
          <w:rFonts w:hint="eastAsia" w:ascii="宋体"/>
          <w:color w:val="auto"/>
          <w:sz w:val="24"/>
          <w:highlight w:val="none"/>
        </w:rPr>
        <w:t>或其授权的代理人：</w:t>
      </w:r>
      <w:r>
        <w:rPr>
          <w:rFonts w:hint="eastAsia" w:ascii="宋体"/>
          <w:color w:val="auto"/>
          <w:sz w:val="24"/>
          <w:highlight w:val="none"/>
          <w:u w:val="single"/>
        </w:rPr>
        <w:t xml:space="preserve">  （签字）</w:t>
      </w:r>
      <w:r>
        <w:rPr>
          <w:rFonts w:hint="eastAsia" w:ascii="宋体"/>
          <w:color w:val="auto"/>
          <w:sz w:val="24"/>
          <w:highlight w:val="none"/>
        </w:rPr>
        <w:t xml:space="preserve">           或其授权的代理人：</w:t>
      </w:r>
      <w:r>
        <w:rPr>
          <w:rFonts w:hint="eastAsia" w:ascii="宋体"/>
          <w:color w:val="auto"/>
          <w:sz w:val="24"/>
          <w:highlight w:val="none"/>
          <w:u w:val="single"/>
        </w:rPr>
        <w:t xml:space="preserve">  （签字）</w:t>
      </w:r>
    </w:p>
    <w:p>
      <w:pPr>
        <w:rPr>
          <w:rFonts w:ascii="宋体"/>
          <w:color w:val="auto"/>
          <w:sz w:val="24"/>
          <w:highlight w:val="none"/>
        </w:rPr>
      </w:pPr>
      <w:r>
        <w:rPr>
          <w:rFonts w:hint="eastAsia" w:ascii="宋体"/>
          <w:color w:val="auto"/>
          <w:sz w:val="24"/>
          <w:highlight w:val="none"/>
        </w:rPr>
        <w:t>经办人：</w:t>
      </w:r>
      <w:r>
        <w:rPr>
          <w:rFonts w:hint="eastAsia" w:ascii="宋体"/>
          <w:color w:val="auto"/>
          <w:sz w:val="24"/>
          <w:highlight w:val="none"/>
          <w:u w:val="single"/>
        </w:rPr>
        <w:t xml:space="preserve">  （签字） </w:t>
      </w:r>
      <w:r>
        <w:rPr>
          <w:rFonts w:hint="eastAsia" w:ascii="宋体"/>
          <w:color w:val="auto"/>
          <w:sz w:val="24"/>
          <w:highlight w:val="none"/>
        </w:rPr>
        <w:t xml:space="preserve">                    经办人：</w:t>
      </w:r>
      <w:r>
        <w:rPr>
          <w:rFonts w:hint="eastAsia" w:ascii="宋体"/>
          <w:color w:val="auto"/>
          <w:sz w:val="24"/>
          <w:highlight w:val="none"/>
          <w:u w:val="single"/>
        </w:rPr>
        <w:t xml:space="preserve">  （签字）</w:t>
      </w:r>
    </w:p>
    <w:p>
      <w:pPr>
        <w:rPr>
          <w:rFonts w:ascii="宋体"/>
          <w:color w:val="auto"/>
          <w:sz w:val="24"/>
          <w:highlight w:val="none"/>
          <w:u w:val="single"/>
        </w:rPr>
      </w:pPr>
      <w:r>
        <w:rPr>
          <w:rFonts w:hint="eastAsia" w:ascii="宋体"/>
          <w:color w:val="auto"/>
          <w:sz w:val="24"/>
          <w:highlight w:val="none"/>
        </w:rPr>
        <w:t>单位地址：</w:t>
      </w:r>
      <w:r>
        <w:rPr>
          <w:rFonts w:hint="eastAsia" w:ascii="宋体"/>
          <w:color w:val="auto"/>
          <w:sz w:val="24"/>
          <w:highlight w:val="none"/>
          <w:u w:val="single"/>
        </w:rPr>
        <w:t xml:space="preserve">                 </w:t>
      </w:r>
      <w:r>
        <w:rPr>
          <w:rFonts w:hint="eastAsia" w:ascii="宋体"/>
          <w:color w:val="auto"/>
          <w:sz w:val="24"/>
          <w:highlight w:val="none"/>
        </w:rPr>
        <w:t xml:space="preserve">            单位地址：</w:t>
      </w:r>
      <w:r>
        <w:rPr>
          <w:rFonts w:hint="eastAsia" w:ascii="宋体"/>
          <w:color w:val="auto"/>
          <w:sz w:val="24"/>
          <w:highlight w:val="none"/>
          <w:u w:val="single"/>
        </w:rPr>
        <w:t xml:space="preserve">                  </w:t>
      </w:r>
    </w:p>
    <w:p>
      <w:pPr>
        <w:rPr>
          <w:rFonts w:ascii="宋体"/>
          <w:color w:val="auto"/>
          <w:sz w:val="24"/>
          <w:highlight w:val="none"/>
          <w:u w:val="single"/>
        </w:rPr>
      </w:pPr>
      <w:r>
        <w:rPr>
          <w:rFonts w:hint="eastAsia" w:ascii="宋体"/>
          <w:color w:val="auto"/>
          <w:sz w:val="24"/>
          <w:highlight w:val="none"/>
        </w:rPr>
        <w:t>邮编：</w:t>
      </w:r>
      <w:r>
        <w:rPr>
          <w:rFonts w:hint="eastAsia" w:ascii="宋体"/>
          <w:color w:val="auto"/>
          <w:sz w:val="24"/>
          <w:highlight w:val="none"/>
          <w:u w:val="single"/>
        </w:rPr>
        <w:t xml:space="preserve">                     </w:t>
      </w:r>
      <w:r>
        <w:rPr>
          <w:rFonts w:hint="eastAsia" w:ascii="宋体"/>
          <w:color w:val="auto"/>
          <w:sz w:val="24"/>
          <w:highlight w:val="none"/>
        </w:rPr>
        <w:t xml:space="preserve">            邮编：</w:t>
      </w:r>
      <w:r>
        <w:rPr>
          <w:rFonts w:hint="eastAsia" w:ascii="宋体"/>
          <w:color w:val="auto"/>
          <w:sz w:val="24"/>
          <w:highlight w:val="none"/>
          <w:u w:val="single"/>
        </w:rPr>
        <w:t xml:space="preserve">                      </w:t>
      </w:r>
    </w:p>
    <w:p>
      <w:pPr>
        <w:rPr>
          <w:rFonts w:ascii="宋体"/>
          <w:color w:val="auto"/>
          <w:sz w:val="24"/>
          <w:highlight w:val="none"/>
          <w:u w:val="single"/>
        </w:rPr>
      </w:pPr>
      <w:r>
        <w:rPr>
          <w:rFonts w:hint="eastAsia" w:ascii="宋体"/>
          <w:color w:val="auto"/>
          <w:sz w:val="24"/>
          <w:highlight w:val="none"/>
        </w:rPr>
        <w:t>电话：</w:t>
      </w:r>
      <w:r>
        <w:rPr>
          <w:rFonts w:hint="eastAsia" w:ascii="宋体"/>
          <w:color w:val="auto"/>
          <w:sz w:val="24"/>
          <w:highlight w:val="none"/>
          <w:u w:val="single"/>
        </w:rPr>
        <w:t xml:space="preserve">                     </w:t>
      </w:r>
      <w:r>
        <w:rPr>
          <w:rFonts w:hint="eastAsia" w:ascii="宋体"/>
          <w:color w:val="auto"/>
          <w:sz w:val="24"/>
          <w:highlight w:val="none"/>
        </w:rPr>
        <w:t xml:space="preserve">            电话：</w:t>
      </w:r>
      <w:r>
        <w:rPr>
          <w:rFonts w:hint="eastAsia" w:ascii="宋体"/>
          <w:color w:val="auto"/>
          <w:sz w:val="24"/>
          <w:highlight w:val="none"/>
          <w:u w:val="single"/>
        </w:rPr>
        <w:t xml:space="preserve">                      </w:t>
      </w:r>
    </w:p>
    <w:p>
      <w:pPr>
        <w:rPr>
          <w:rFonts w:ascii="宋体"/>
          <w:color w:val="auto"/>
          <w:sz w:val="24"/>
          <w:highlight w:val="none"/>
          <w:u w:val="single"/>
        </w:rPr>
      </w:pPr>
      <w:r>
        <w:rPr>
          <w:rFonts w:hint="eastAsia" w:ascii="宋体"/>
          <w:color w:val="auto"/>
          <w:sz w:val="24"/>
          <w:highlight w:val="none"/>
        </w:rPr>
        <w:t>传真：</w:t>
      </w:r>
      <w:r>
        <w:rPr>
          <w:rFonts w:hint="eastAsia" w:ascii="宋体"/>
          <w:color w:val="auto"/>
          <w:sz w:val="24"/>
          <w:highlight w:val="none"/>
          <w:u w:val="single"/>
        </w:rPr>
        <w:t xml:space="preserve">                     </w:t>
      </w:r>
      <w:r>
        <w:rPr>
          <w:rFonts w:hint="eastAsia" w:ascii="宋体"/>
          <w:color w:val="auto"/>
          <w:sz w:val="24"/>
          <w:highlight w:val="none"/>
        </w:rPr>
        <w:t xml:space="preserve">            传真：</w:t>
      </w:r>
      <w:r>
        <w:rPr>
          <w:rFonts w:hint="eastAsia" w:ascii="宋体"/>
          <w:color w:val="auto"/>
          <w:sz w:val="24"/>
          <w:highlight w:val="none"/>
          <w:u w:val="single"/>
        </w:rPr>
        <w:t xml:space="preserve">                      </w:t>
      </w:r>
    </w:p>
    <w:p>
      <w:pPr>
        <w:rPr>
          <w:rFonts w:ascii="宋体"/>
          <w:color w:val="auto"/>
          <w:sz w:val="24"/>
          <w:highlight w:val="none"/>
          <w:u w:val="single"/>
        </w:rPr>
      </w:pPr>
      <w:r>
        <w:rPr>
          <w:rFonts w:hint="eastAsia" w:ascii="宋体"/>
          <w:color w:val="auto"/>
          <w:sz w:val="24"/>
          <w:highlight w:val="none"/>
        </w:rPr>
        <w:t>开户银行：</w:t>
      </w:r>
      <w:r>
        <w:rPr>
          <w:rFonts w:hint="eastAsia" w:ascii="宋体"/>
          <w:color w:val="auto"/>
          <w:sz w:val="24"/>
          <w:highlight w:val="none"/>
          <w:u w:val="single"/>
        </w:rPr>
        <w:t xml:space="preserve">                 </w:t>
      </w:r>
      <w:r>
        <w:rPr>
          <w:rFonts w:hint="eastAsia" w:ascii="宋体"/>
          <w:color w:val="auto"/>
          <w:sz w:val="24"/>
          <w:highlight w:val="none"/>
        </w:rPr>
        <w:t xml:space="preserve">            开户银行：</w:t>
      </w:r>
      <w:r>
        <w:rPr>
          <w:rFonts w:hint="eastAsia" w:ascii="宋体"/>
          <w:color w:val="auto"/>
          <w:sz w:val="24"/>
          <w:highlight w:val="none"/>
          <w:u w:val="single"/>
        </w:rPr>
        <w:t xml:space="preserve">                  </w:t>
      </w:r>
    </w:p>
    <w:p>
      <w:pPr>
        <w:rPr>
          <w:rFonts w:ascii="宋体"/>
          <w:color w:val="auto"/>
          <w:sz w:val="24"/>
          <w:highlight w:val="none"/>
          <w:u w:val="single"/>
        </w:rPr>
      </w:pPr>
      <w:r>
        <w:rPr>
          <w:rFonts w:hint="eastAsia" w:ascii="宋体"/>
          <w:color w:val="auto"/>
          <w:sz w:val="24"/>
          <w:highlight w:val="none"/>
        </w:rPr>
        <w:t>帐号：</w:t>
      </w:r>
      <w:r>
        <w:rPr>
          <w:rFonts w:hint="eastAsia" w:ascii="宋体"/>
          <w:color w:val="auto"/>
          <w:sz w:val="24"/>
          <w:highlight w:val="none"/>
          <w:u w:val="single"/>
        </w:rPr>
        <w:t xml:space="preserve">                     </w:t>
      </w:r>
      <w:r>
        <w:rPr>
          <w:rFonts w:hint="eastAsia" w:ascii="宋体"/>
          <w:color w:val="auto"/>
          <w:sz w:val="24"/>
          <w:highlight w:val="none"/>
        </w:rPr>
        <w:t xml:space="preserve">            帐号：</w:t>
      </w:r>
      <w:r>
        <w:rPr>
          <w:rFonts w:hint="eastAsia" w:ascii="宋体"/>
          <w:color w:val="auto"/>
          <w:sz w:val="24"/>
          <w:highlight w:val="none"/>
          <w:u w:val="single"/>
        </w:rPr>
        <w:t xml:space="preserve">                      </w:t>
      </w:r>
    </w:p>
    <w:p>
      <w:pPr>
        <w:rPr>
          <w:rFonts w:ascii="宋体"/>
          <w:color w:val="auto"/>
          <w:sz w:val="24"/>
          <w:highlight w:val="none"/>
        </w:rPr>
      </w:pPr>
      <w:r>
        <w:rPr>
          <w:rFonts w:hint="eastAsia" w:ascii="宋体"/>
          <w:color w:val="auto"/>
          <w:sz w:val="24"/>
          <w:highlight w:val="none"/>
        </w:rPr>
        <w:t>日   期：</w:t>
      </w:r>
      <w:r>
        <w:rPr>
          <w:rFonts w:hint="eastAsia" w:ascii="宋体"/>
          <w:color w:val="auto"/>
          <w:sz w:val="24"/>
          <w:highlight w:val="none"/>
          <w:u w:val="single"/>
        </w:rPr>
        <w:t xml:space="preserve">   </w:t>
      </w:r>
      <w:r>
        <w:rPr>
          <w:rFonts w:hint="eastAsia" w:ascii="宋体"/>
          <w:color w:val="auto"/>
          <w:sz w:val="24"/>
          <w:highlight w:val="none"/>
        </w:rPr>
        <w:t>年</w:t>
      </w:r>
      <w:r>
        <w:rPr>
          <w:rFonts w:hint="eastAsia" w:ascii="宋体"/>
          <w:color w:val="auto"/>
          <w:sz w:val="24"/>
          <w:highlight w:val="none"/>
          <w:u w:val="single"/>
        </w:rPr>
        <w:t xml:space="preserve">   </w:t>
      </w:r>
      <w:r>
        <w:rPr>
          <w:rFonts w:hint="eastAsia" w:ascii="宋体"/>
          <w:color w:val="auto"/>
          <w:sz w:val="24"/>
          <w:highlight w:val="none"/>
        </w:rPr>
        <w:t>月</w:t>
      </w:r>
      <w:r>
        <w:rPr>
          <w:rFonts w:hint="eastAsia" w:ascii="宋体"/>
          <w:color w:val="auto"/>
          <w:sz w:val="24"/>
          <w:highlight w:val="none"/>
          <w:u w:val="single"/>
        </w:rPr>
        <w:t xml:space="preserve">   </w:t>
      </w:r>
      <w:r>
        <w:rPr>
          <w:rFonts w:hint="eastAsia" w:ascii="宋体"/>
          <w:color w:val="auto"/>
          <w:sz w:val="24"/>
          <w:highlight w:val="none"/>
        </w:rPr>
        <w:t>日               日   期：</w:t>
      </w:r>
      <w:r>
        <w:rPr>
          <w:rFonts w:hint="eastAsia" w:ascii="宋体"/>
          <w:color w:val="auto"/>
          <w:sz w:val="24"/>
          <w:highlight w:val="none"/>
          <w:u w:val="single"/>
        </w:rPr>
        <w:t xml:space="preserve">   </w:t>
      </w:r>
      <w:r>
        <w:rPr>
          <w:rFonts w:hint="eastAsia" w:ascii="宋体"/>
          <w:color w:val="auto"/>
          <w:sz w:val="24"/>
          <w:highlight w:val="none"/>
        </w:rPr>
        <w:t>年</w:t>
      </w:r>
      <w:r>
        <w:rPr>
          <w:rFonts w:hint="eastAsia" w:ascii="宋体"/>
          <w:color w:val="auto"/>
          <w:sz w:val="24"/>
          <w:highlight w:val="none"/>
          <w:u w:val="single"/>
        </w:rPr>
        <w:t xml:space="preserve">   </w:t>
      </w:r>
      <w:r>
        <w:rPr>
          <w:rFonts w:hint="eastAsia" w:ascii="宋体"/>
          <w:color w:val="auto"/>
          <w:sz w:val="24"/>
          <w:highlight w:val="none"/>
        </w:rPr>
        <w:t>月</w:t>
      </w:r>
      <w:r>
        <w:rPr>
          <w:rFonts w:hint="eastAsia" w:ascii="宋体"/>
          <w:color w:val="auto"/>
          <w:sz w:val="24"/>
          <w:highlight w:val="none"/>
          <w:u w:val="single"/>
        </w:rPr>
        <w:t xml:space="preserve">   </w:t>
      </w:r>
      <w:r>
        <w:rPr>
          <w:rFonts w:hint="eastAsia" w:ascii="宋体"/>
          <w:color w:val="auto"/>
          <w:sz w:val="24"/>
          <w:highlight w:val="none"/>
        </w:rPr>
        <w:t>日</w:t>
      </w:r>
    </w:p>
    <w:p>
      <w:pPr>
        <w:rPr>
          <w:rFonts w:hint="eastAsia"/>
          <w:color w:val="auto"/>
          <w:highlight w:val="none"/>
        </w:rPr>
      </w:pPr>
    </w:p>
    <w:p>
      <w:pPr>
        <w:rPr>
          <w:rFonts w:hint="eastAsia"/>
          <w:color w:val="auto"/>
          <w:highlight w:val="none"/>
        </w:rPr>
      </w:pPr>
      <w:r>
        <w:rPr>
          <w:color w:val="auto"/>
          <w:highlight w:val="none"/>
        </w:rPr>
        <w:br w:type="page"/>
      </w:r>
    </w:p>
    <w:p>
      <w:pPr>
        <w:pStyle w:val="7"/>
        <w:rPr>
          <w:rFonts w:hint="eastAsia"/>
          <w:color w:val="auto"/>
          <w:highlight w:val="none"/>
        </w:rPr>
      </w:pPr>
      <w:bookmarkStart w:id="336" w:name="_Toc337747299"/>
      <w:r>
        <w:rPr>
          <w:rFonts w:hint="eastAsia"/>
          <w:color w:val="auto"/>
          <w:highlight w:val="none"/>
        </w:rPr>
        <w:t>附件二  廉政合同</w:t>
      </w:r>
      <w:bookmarkEnd w:id="336"/>
      <w:r>
        <w:rPr>
          <w:rFonts w:hint="eastAsia"/>
          <w:color w:val="auto"/>
          <w:highlight w:val="none"/>
        </w:rPr>
        <w:t>格式</w:t>
      </w:r>
    </w:p>
    <w:p>
      <w:pPr>
        <w:spacing w:line="360" w:lineRule="auto"/>
        <w:ind w:firstLine="560" w:firstLineChars="20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廉政合同</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根据交通运输部《在交通基础设施建设中加强廉政建设的若干意见》以及有关工程建设、廉政建设的规定，为做好工程建设中的党风廉政建设，保证工程建设高效优质，保证建设资金的安全和有效使用以及投资效益，项目法人</w:t>
      </w:r>
      <w:r>
        <w:rPr>
          <w:rFonts w:hint="eastAsia" w:ascii="宋体" w:hAnsi="宋体"/>
          <w:bCs/>
          <w:color w:val="auto"/>
          <w:sz w:val="24"/>
          <w:szCs w:val="24"/>
          <w:highlight w:val="none"/>
          <w:u w:val="single"/>
          <w:lang w:eastAsia="zh-CN"/>
        </w:rPr>
        <w:t>湖南省新新张官高速公路建设开发有限公司永定分公司</w:t>
      </w:r>
      <w:r>
        <w:rPr>
          <w:rFonts w:hint="eastAsia" w:ascii="宋体" w:hAnsi="宋体"/>
          <w:bCs/>
          <w:color w:val="auto"/>
          <w:sz w:val="24"/>
          <w:szCs w:val="24"/>
          <w:highlight w:val="none"/>
        </w:rPr>
        <w:t>（项目法人名称，以下简称“甲方”）与该项目第</w:t>
      </w:r>
      <w:r>
        <w:rPr>
          <w:rFonts w:hint="eastAsia" w:ascii="宋体" w:hAnsi="宋体"/>
          <w:bCs/>
          <w:color w:val="auto"/>
          <w:sz w:val="24"/>
          <w:szCs w:val="24"/>
          <w:highlight w:val="none"/>
          <w:u w:val="single"/>
        </w:rPr>
        <w:t xml:space="preserve">    </w:t>
      </w:r>
      <w:r>
        <w:rPr>
          <w:rFonts w:hint="eastAsia" w:ascii="宋体" w:hAnsi="宋体"/>
          <w:bCs/>
          <w:color w:val="auto"/>
          <w:sz w:val="24"/>
          <w:szCs w:val="24"/>
          <w:highlight w:val="none"/>
        </w:rPr>
        <w:t>标段的</w:t>
      </w:r>
      <w:r>
        <w:rPr>
          <w:rFonts w:hint="eastAsia" w:ascii="宋体" w:hAnsi="宋体"/>
          <w:color w:val="auto"/>
          <w:sz w:val="24"/>
          <w:szCs w:val="24"/>
          <w:highlight w:val="none"/>
        </w:rPr>
        <w:t>隧道</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单位</w:t>
      </w:r>
      <w:r>
        <w:rPr>
          <w:rFonts w:hint="eastAsia" w:ascii="宋体" w:hAnsi="宋体"/>
          <w:bCs/>
          <w:color w:val="auto"/>
          <w:sz w:val="24"/>
          <w:szCs w:val="24"/>
          <w:highlight w:val="none"/>
          <w:u w:val="single"/>
        </w:rPr>
        <w:t xml:space="preserve">              </w:t>
      </w:r>
      <w:r>
        <w:rPr>
          <w:rFonts w:hint="eastAsia" w:ascii="宋体" w:hAnsi="宋体"/>
          <w:bCs/>
          <w:color w:val="auto"/>
          <w:sz w:val="24"/>
          <w:szCs w:val="24"/>
          <w:highlight w:val="none"/>
        </w:rPr>
        <w:t>（以下简称 乙方），特订立如下合同。</w:t>
      </w:r>
    </w:p>
    <w:p>
      <w:pPr>
        <w:adjustRightInd w:val="0"/>
        <w:snapToGrid w:val="0"/>
        <w:spacing w:line="300" w:lineRule="auto"/>
        <w:ind w:firstLine="480" w:firstLineChars="200"/>
        <w:jc w:val="left"/>
        <w:rPr>
          <w:rFonts w:hint="eastAsia" w:ascii="宋体" w:hAnsi="宋体"/>
          <w:bCs/>
          <w:color w:val="auto"/>
          <w:sz w:val="24"/>
          <w:szCs w:val="24"/>
          <w:highlight w:val="none"/>
        </w:rPr>
      </w:pPr>
      <w:bookmarkStart w:id="337" w:name="_Toc288923570"/>
      <w:r>
        <w:rPr>
          <w:rFonts w:hint="eastAsia" w:ascii="宋体" w:hAnsi="宋体"/>
          <w:bCs/>
          <w:color w:val="auto"/>
          <w:sz w:val="24"/>
          <w:szCs w:val="24"/>
          <w:highlight w:val="none"/>
        </w:rPr>
        <w:t>第一条  甲乙双方的权利和义务</w:t>
      </w:r>
      <w:bookmarkEnd w:id="337"/>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（一）严格遵守党的政策规定和国家有关法律法规及交通运输部的有关规定。</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（二）严格执行G59呼北高速张家界至官庄段高速公路</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合同文件，自觉按合同办事。</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（三）双方的业务活动坚持公开、公正、诚信、透明的原则（法律认定的商业秘密和合同文件另有规定除外），不得损害国家和集体利益，不得违反工程建设管理规章制度。</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（四）建立健全廉政制度，开展廉政教育，设立廉政告示牌，公布举报电话，监督并认真查处违法违纪行为。</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（五）发现对方在业务活动中有违反廉政规定的行为，有及时提醒对方纠正的权利和义务。</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（六）发现对方严重违反本合同义务条款的行为，有向其上级有关部门举报、建议给予处理并要求告知处理结果的权利。</w:t>
      </w:r>
    </w:p>
    <w:p>
      <w:pPr>
        <w:adjustRightInd w:val="0"/>
        <w:snapToGrid w:val="0"/>
        <w:spacing w:line="300" w:lineRule="auto"/>
        <w:ind w:firstLine="480" w:firstLineChars="200"/>
        <w:jc w:val="left"/>
        <w:rPr>
          <w:rFonts w:hint="eastAsia" w:ascii="宋体" w:hAnsi="宋体"/>
          <w:bCs/>
          <w:color w:val="auto"/>
          <w:sz w:val="24"/>
          <w:szCs w:val="24"/>
          <w:highlight w:val="none"/>
        </w:rPr>
      </w:pPr>
      <w:bookmarkStart w:id="338" w:name="_Toc288923571"/>
      <w:r>
        <w:rPr>
          <w:rFonts w:hint="eastAsia" w:ascii="宋体" w:hAnsi="宋体"/>
          <w:bCs/>
          <w:color w:val="auto"/>
          <w:sz w:val="24"/>
          <w:szCs w:val="24"/>
          <w:highlight w:val="none"/>
        </w:rPr>
        <w:t>第二条  甲方的义务</w:t>
      </w:r>
      <w:bookmarkEnd w:id="338"/>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（一）甲方及其工作人员不得索要或接受乙方的礼金、有价证券和贵重物品，不得让乙方报销任何应由甲方或甲方工作人员个人支付的费用等。</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（二）甲方工作人员不得参加乙方安排的超标准宴请和娱乐活动；不得接受乙方提供的通讯工具、交通工具和高档办公用品等。</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（三）甲方及其工作人员不得要求或者接受乙方为其住房装修、婚丧嫁娶活动、配偶子女的工作安排以及出国出境、旅游等提供方便等。</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（四）甲方工作人员及其配偶、子女、亲属不得从事与本合同有关的活动。</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第三条  乙方的义务</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（一）乙方不得以任何理由向甲方及其工作人员行贿或馈赠礼金、有价证券和贵重物品。</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（二）乙方不得以任何名义为甲方及其工作人员报销应由甲方单位或个人支付的任何费用。</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（三）乙方不得以任何理由安排甲方超标准宴请和娱乐活动。</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（四）乙方不得为甲方单位和个人购置或提供通讯工具、交通工具和高档办公用品等。</w:t>
      </w:r>
    </w:p>
    <w:p>
      <w:pPr>
        <w:adjustRightInd w:val="0"/>
        <w:snapToGrid w:val="0"/>
        <w:spacing w:line="300" w:lineRule="auto"/>
        <w:ind w:firstLine="480" w:firstLineChars="200"/>
        <w:jc w:val="left"/>
        <w:rPr>
          <w:rFonts w:hint="eastAsia" w:ascii="宋体" w:hAnsi="宋体"/>
          <w:bCs/>
          <w:color w:val="auto"/>
          <w:sz w:val="24"/>
          <w:szCs w:val="24"/>
          <w:highlight w:val="none"/>
        </w:rPr>
      </w:pPr>
      <w:bookmarkStart w:id="339" w:name="_Toc288923573"/>
      <w:r>
        <w:rPr>
          <w:rFonts w:hint="eastAsia" w:ascii="宋体" w:hAnsi="宋体"/>
          <w:bCs/>
          <w:color w:val="auto"/>
          <w:sz w:val="24"/>
          <w:szCs w:val="24"/>
          <w:highlight w:val="none"/>
        </w:rPr>
        <w:t>第四条  违约责任</w:t>
      </w:r>
      <w:bookmarkEnd w:id="339"/>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（一）甲方及其工作人员违反本合同第一、二条，按管理权限，依据有关规定给予党纪、政纪或组织处理；涉嫌犯罪的，移交司法机关追究刑事责任；给乙方单位造成经济损失的，应予以赔偿。</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二）乙方及其工作人员违反本合同第一、三条，按管理权限，依据有关规定给予党纪、政纪或组织处理；给甲方单位造成经济损失的，应予以赔偿；涉嫌犯罪的，移交司法机关追究刑事责任；情节严重的，甲方建议建设行政主管部门给予乙方一至三年内不得进入建设市场的处罚。</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第五条  双方约定：本合同由双方单位纪检部门负责人监督执行。由甲方的纪检监察部门约请乙方的纪检监察部门对本合同执行情况进行检查，提出在本合同规定范围内的裁定意见。</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第六条  本合同有效期为甲乙双方签署之日起至</w:t>
      </w:r>
      <w:r>
        <w:rPr>
          <w:rFonts w:hint="eastAsia" w:ascii="宋体" w:hAnsi="宋体"/>
          <w:color w:val="auto"/>
          <w:sz w:val="24"/>
          <w:szCs w:val="24"/>
          <w:highlight w:val="none"/>
        </w:rPr>
        <w:t>隧道</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合同失效日止。</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第七条  本合同作为G59呼北高速张家界至官庄段高速公路</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合同的附件，与</w:t>
      </w:r>
      <w:r>
        <w:rPr>
          <w:rFonts w:hint="eastAsia" w:ascii="宋体" w:hAnsi="宋体"/>
          <w:color w:val="auto"/>
          <w:sz w:val="24"/>
          <w:szCs w:val="24"/>
          <w:highlight w:val="none"/>
        </w:rPr>
        <w:t>隧道</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合同具有同等的法律效力，经合同双方签署后立即生效。</w:t>
      </w:r>
    </w:p>
    <w:p>
      <w:pPr>
        <w:adjustRightInd w:val="0"/>
        <w:snapToGrid w:val="0"/>
        <w:spacing w:line="300" w:lineRule="auto"/>
        <w:ind w:firstLine="480" w:firstLineChars="200"/>
        <w:jc w:val="left"/>
        <w:rPr>
          <w:rFonts w:hint="eastAsia" w:ascii="宋体" w:hAnsi="宋体"/>
          <w:bCs/>
          <w:color w:val="auto"/>
          <w:sz w:val="24"/>
          <w:szCs w:val="24"/>
          <w:highlight w:val="none"/>
        </w:rPr>
      </w:pPr>
      <w:r>
        <w:rPr>
          <w:rFonts w:hint="eastAsia" w:ascii="宋体" w:hAnsi="宋体"/>
          <w:bCs/>
          <w:color w:val="auto"/>
          <w:sz w:val="24"/>
          <w:szCs w:val="24"/>
          <w:highlight w:val="none"/>
        </w:rPr>
        <w:t>第八条  本合同书正本</w:t>
      </w:r>
      <w:r>
        <w:rPr>
          <w:rFonts w:hint="eastAsia" w:ascii="宋体" w:hAnsi="宋体"/>
          <w:bCs/>
          <w:color w:val="auto"/>
          <w:sz w:val="24"/>
          <w:szCs w:val="24"/>
          <w:highlight w:val="none"/>
          <w:u w:val="single"/>
        </w:rPr>
        <w:t>肆</w:t>
      </w:r>
      <w:r>
        <w:rPr>
          <w:rFonts w:hint="eastAsia" w:ascii="宋体" w:hAnsi="宋体"/>
          <w:bCs/>
          <w:color w:val="auto"/>
          <w:sz w:val="24"/>
          <w:szCs w:val="24"/>
          <w:highlight w:val="none"/>
        </w:rPr>
        <w:t>份，发包人执</w:t>
      </w:r>
      <w:r>
        <w:rPr>
          <w:rFonts w:hint="eastAsia" w:ascii="宋体" w:hAnsi="宋体"/>
          <w:bCs/>
          <w:color w:val="auto"/>
          <w:sz w:val="24"/>
          <w:szCs w:val="24"/>
          <w:highlight w:val="none"/>
          <w:u w:val="single"/>
        </w:rPr>
        <w:t>叁</w:t>
      </w:r>
      <w:r>
        <w:rPr>
          <w:rFonts w:hint="eastAsia" w:ascii="宋体" w:hAnsi="宋体"/>
          <w:bCs/>
          <w:color w:val="auto"/>
          <w:sz w:val="24"/>
          <w:szCs w:val="24"/>
          <w:highlight w:val="none"/>
        </w:rPr>
        <w:t>份，承包人执</w:t>
      </w:r>
      <w:r>
        <w:rPr>
          <w:rFonts w:hint="eastAsia" w:ascii="宋体" w:hAnsi="宋体"/>
          <w:bCs/>
          <w:color w:val="auto"/>
          <w:sz w:val="24"/>
          <w:szCs w:val="24"/>
          <w:highlight w:val="none"/>
          <w:u w:val="single"/>
        </w:rPr>
        <w:t>壹</w:t>
      </w:r>
      <w:r>
        <w:rPr>
          <w:rFonts w:hint="eastAsia" w:ascii="宋体" w:hAnsi="宋体"/>
          <w:bCs/>
          <w:color w:val="auto"/>
          <w:sz w:val="24"/>
          <w:szCs w:val="24"/>
          <w:highlight w:val="none"/>
        </w:rPr>
        <w:t>份；副本</w:t>
      </w:r>
      <w:r>
        <w:rPr>
          <w:rFonts w:hint="eastAsia" w:ascii="宋体" w:hAnsi="宋体"/>
          <w:bCs/>
          <w:color w:val="auto"/>
          <w:sz w:val="24"/>
          <w:szCs w:val="24"/>
          <w:highlight w:val="none"/>
          <w:u w:val="single"/>
        </w:rPr>
        <w:t>捌</w:t>
      </w:r>
      <w:r>
        <w:rPr>
          <w:rFonts w:hint="eastAsia" w:ascii="宋体" w:hAnsi="宋体"/>
          <w:bCs/>
          <w:color w:val="auto"/>
          <w:sz w:val="24"/>
          <w:szCs w:val="24"/>
          <w:highlight w:val="none"/>
        </w:rPr>
        <w:t>份，双方各执</w:t>
      </w:r>
      <w:r>
        <w:rPr>
          <w:rFonts w:hint="eastAsia" w:ascii="宋体" w:hAnsi="宋体"/>
          <w:bCs/>
          <w:color w:val="auto"/>
          <w:sz w:val="24"/>
          <w:szCs w:val="24"/>
          <w:highlight w:val="none"/>
          <w:u w:val="single"/>
        </w:rPr>
        <w:t>肆</w:t>
      </w:r>
      <w:r>
        <w:rPr>
          <w:rFonts w:hint="eastAsia" w:ascii="宋体" w:hAnsi="宋体"/>
          <w:bCs/>
          <w:color w:val="auto"/>
          <w:sz w:val="24"/>
          <w:szCs w:val="24"/>
          <w:highlight w:val="none"/>
        </w:rPr>
        <w:t>份；当正本与副本的内容不一致时，以正本为准。</w:t>
      </w:r>
    </w:p>
    <w:p>
      <w:pPr>
        <w:adjustRightInd w:val="0"/>
        <w:snapToGrid w:val="0"/>
        <w:spacing w:line="300" w:lineRule="auto"/>
        <w:ind w:firstLine="480" w:firstLineChars="200"/>
        <w:jc w:val="left"/>
        <w:rPr>
          <w:rFonts w:hint="eastAsia" w:ascii="宋体" w:hAnsi="宋体"/>
          <w:bCs/>
          <w:color w:val="auto"/>
          <w:sz w:val="24"/>
          <w:szCs w:val="24"/>
          <w:highlight w:val="none"/>
        </w:rPr>
      </w:pPr>
    </w:p>
    <w:p>
      <w:pPr>
        <w:spacing w:line="300" w:lineRule="auto"/>
        <w:ind w:firstLine="200"/>
        <w:rPr>
          <w:rFonts w:hint="eastAsia" w:ascii="仿宋_GB2312" w:hAnsi="宋体" w:eastAsia="仿宋_GB2312"/>
          <w:color w:val="auto"/>
          <w:highlight w:val="none"/>
        </w:rPr>
      </w:pPr>
    </w:p>
    <w:p>
      <w:pPr>
        <w:spacing w:line="300" w:lineRule="auto"/>
        <w:ind w:firstLine="200"/>
        <w:rPr>
          <w:rFonts w:hint="eastAsia" w:ascii="仿宋_GB2312" w:hAnsi="宋体" w:eastAsia="仿宋_GB2312"/>
          <w:color w:val="auto"/>
          <w:highlight w:val="none"/>
        </w:rPr>
      </w:pPr>
    </w:p>
    <w:p>
      <w:pPr>
        <w:adjustRightInd w:val="0"/>
        <w:snapToGrid w:val="0"/>
        <w:spacing w:line="420" w:lineRule="exact"/>
        <w:rPr>
          <w:rFonts w:hint="eastAsia" w:ascii="宋体"/>
          <w:color w:val="auto"/>
          <w:sz w:val="24"/>
          <w:highlight w:val="none"/>
          <w:u w:val="single"/>
        </w:rPr>
      </w:pPr>
      <w:r>
        <w:rPr>
          <w:rFonts w:hint="eastAsia" w:ascii="宋体"/>
          <w:color w:val="auto"/>
          <w:sz w:val="24"/>
          <w:highlight w:val="none"/>
        </w:rPr>
        <w:t>甲方：（盖单位章）</w:t>
      </w:r>
      <w:r>
        <w:rPr>
          <w:rFonts w:hint="eastAsia" w:ascii="宋体"/>
          <w:color w:val="auto"/>
          <w:sz w:val="24"/>
          <w:highlight w:val="none"/>
          <w:u w:val="single"/>
        </w:rPr>
        <w:t xml:space="preserve">                       </w:t>
      </w:r>
      <w:r>
        <w:rPr>
          <w:rFonts w:hint="eastAsia" w:ascii="宋体"/>
          <w:color w:val="auto"/>
          <w:sz w:val="24"/>
          <w:highlight w:val="none"/>
        </w:rPr>
        <w:t xml:space="preserve">    乙方：（盖单位章）</w:t>
      </w:r>
      <w:r>
        <w:rPr>
          <w:rFonts w:hint="eastAsia" w:ascii="宋体"/>
          <w:color w:val="auto"/>
          <w:sz w:val="24"/>
          <w:highlight w:val="none"/>
          <w:u w:val="single"/>
        </w:rPr>
        <w:t xml:space="preserve">                 </w:t>
      </w:r>
    </w:p>
    <w:p>
      <w:pPr>
        <w:adjustRightInd w:val="0"/>
        <w:snapToGrid w:val="0"/>
        <w:spacing w:line="420" w:lineRule="exact"/>
        <w:rPr>
          <w:rFonts w:hint="eastAsia" w:ascii="宋体"/>
          <w:color w:val="auto"/>
          <w:sz w:val="24"/>
          <w:highlight w:val="none"/>
        </w:rPr>
      </w:pPr>
      <w:r>
        <w:rPr>
          <w:rFonts w:hint="eastAsia" w:ascii="宋体"/>
          <w:color w:val="auto"/>
          <w:sz w:val="24"/>
          <w:highlight w:val="none"/>
        </w:rPr>
        <w:t>法定代表人                                  法定代表人</w:t>
      </w:r>
    </w:p>
    <w:p>
      <w:pPr>
        <w:adjustRightInd w:val="0"/>
        <w:snapToGrid w:val="0"/>
        <w:spacing w:line="420" w:lineRule="exact"/>
        <w:rPr>
          <w:rFonts w:hint="eastAsia" w:ascii="宋体"/>
          <w:color w:val="auto"/>
          <w:sz w:val="24"/>
          <w:highlight w:val="none"/>
        </w:rPr>
      </w:pPr>
      <w:r>
        <w:rPr>
          <w:rFonts w:hint="eastAsia" w:ascii="宋体"/>
          <w:color w:val="auto"/>
          <w:sz w:val="24"/>
          <w:highlight w:val="none"/>
        </w:rPr>
        <w:t>或其委托代理人：</w:t>
      </w:r>
      <w:r>
        <w:rPr>
          <w:rFonts w:hint="eastAsia" w:ascii="宋体"/>
          <w:color w:val="auto"/>
          <w:sz w:val="24"/>
          <w:highlight w:val="none"/>
          <w:u w:val="single"/>
        </w:rPr>
        <w:t xml:space="preserve">                </w:t>
      </w:r>
      <w:r>
        <w:rPr>
          <w:rFonts w:hint="eastAsia" w:ascii="宋体"/>
          <w:color w:val="auto"/>
          <w:sz w:val="24"/>
          <w:highlight w:val="none"/>
        </w:rPr>
        <w:t xml:space="preserve">             或其委托代理人：</w:t>
      </w:r>
      <w:r>
        <w:rPr>
          <w:rFonts w:hint="eastAsia" w:ascii="宋体"/>
          <w:color w:val="auto"/>
          <w:sz w:val="24"/>
          <w:highlight w:val="none"/>
          <w:u w:val="single"/>
        </w:rPr>
        <w:t xml:space="preserve">              </w:t>
      </w:r>
      <w:r>
        <w:rPr>
          <w:rFonts w:hint="eastAsia" w:ascii="宋体"/>
          <w:color w:val="auto"/>
          <w:sz w:val="24"/>
          <w:highlight w:val="none"/>
        </w:rPr>
        <w:t xml:space="preserve"> </w:t>
      </w:r>
    </w:p>
    <w:p>
      <w:pPr>
        <w:adjustRightInd w:val="0"/>
        <w:snapToGrid w:val="0"/>
        <w:spacing w:line="420" w:lineRule="exact"/>
        <w:rPr>
          <w:rFonts w:hint="eastAsia" w:ascii="宋体"/>
          <w:color w:val="auto"/>
          <w:sz w:val="24"/>
          <w:highlight w:val="none"/>
          <w:u w:val="single"/>
        </w:rPr>
      </w:pPr>
      <w:r>
        <w:rPr>
          <w:rFonts w:hint="eastAsia" w:ascii="宋体"/>
          <w:color w:val="auto"/>
          <w:sz w:val="24"/>
          <w:highlight w:val="none"/>
        </w:rPr>
        <w:t>电话：</w:t>
      </w:r>
      <w:r>
        <w:rPr>
          <w:rFonts w:hint="eastAsia" w:ascii="宋体"/>
          <w:color w:val="auto"/>
          <w:sz w:val="24"/>
          <w:highlight w:val="none"/>
          <w:u w:val="single"/>
        </w:rPr>
        <w:t xml:space="preserve">                           </w:t>
      </w:r>
      <w:r>
        <w:rPr>
          <w:rFonts w:hint="eastAsia" w:ascii="宋体"/>
          <w:color w:val="auto"/>
          <w:sz w:val="24"/>
          <w:highlight w:val="none"/>
        </w:rPr>
        <w:t xml:space="preserve">            电话：</w:t>
      </w:r>
      <w:r>
        <w:rPr>
          <w:rFonts w:hint="eastAsia" w:ascii="宋体"/>
          <w:color w:val="auto"/>
          <w:sz w:val="24"/>
          <w:highlight w:val="none"/>
          <w:u w:val="single"/>
        </w:rPr>
        <w:t xml:space="preserve">               </w:t>
      </w:r>
    </w:p>
    <w:p>
      <w:pPr>
        <w:adjustRightInd w:val="0"/>
        <w:snapToGrid w:val="0"/>
        <w:spacing w:line="420" w:lineRule="exact"/>
        <w:rPr>
          <w:rFonts w:hint="eastAsia" w:ascii="宋体"/>
          <w:color w:val="auto"/>
          <w:sz w:val="24"/>
          <w:highlight w:val="none"/>
          <w:u w:val="single"/>
        </w:rPr>
      </w:pPr>
      <w:r>
        <w:rPr>
          <w:rFonts w:hint="eastAsia" w:ascii="宋体"/>
          <w:color w:val="auto"/>
          <w:sz w:val="24"/>
          <w:highlight w:val="none"/>
        </w:rPr>
        <w:t xml:space="preserve">日期： </w:t>
      </w:r>
      <w:r>
        <w:rPr>
          <w:rFonts w:hint="eastAsia" w:ascii="宋体"/>
          <w:color w:val="auto"/>
          <w:sz w:val="24"/>
          <w:highlight w:val="none"/>
          <w:u w:val="single"/>
        </w:rPr>
        <w:t xml:space="preserve">                      </w:t>
      </w:r>
      <w:r>
        <w:rPr>
          <w:rFonts w:hint="eastAsia" w:ascii="宋体"/>
          <w:color w:val="auto"/>
          <w:sz w:val="24"/>
          <w:highlight w:val="none"/>
        </w:rPr>
        <w:t xml:space="preserve">                日期：</w:t>
      </w:r>
      <w:r>
        <w:rPr>
          <w:rFonts w:hint="eastAsia" w:ascii="宋体"/>
          <w:color w:val="auto"/>
          <w:sz w:val="24"/>
          <w:highlight w:val="none"/>
          <w:u w:val="single"/>
        </w:rPr>
        <w:t xml:space="preserve">                   </w:t>
      </w:r>
    </w:p>
    <w:p>
      <w:pPr>
        <w:rPr>
          <w:color w:val="auto"/>
          <w:highlight w:val="none"/>
        </w:rPr>
      </w:pPr>
    </w:p>
    <w:p>
      <w:pPr>
        <w:spacing w:line="480" w:lineRule="exact"/>
        <w:rPr>
          <w:rFonts w:hint="eastAsia"/>
          <w:color w:val="auto"/>
          <w:highlight w:val="none"/>
        </w:rPr>
      </w:pPr>
      <w:r>
        <w:rPr>
          <w:rFonts w:ascii="宋体" w:hAnsi="宋体"/>
          <w:bCs/>
          <w:color w:val="auto"/>
          <w:spacing w:val="20"/>
          <w:sz w:val="24"/>
          <w:highlight w:val="none"/>
          <w:u w:val="single"/>
        </w:rPr>
        <w:br w:type="page"/>
      </w:r>
      <w:r>
        <w:rPr>
          <w:rFonts w:hint="eastAsia" w:ascii="宋体" w:hAnsi="宋体"/>
          <w:bCs/>
          <w:color w:val="auto"/>
          <w:highlight w:val="none"/>
        </w:rPr>
        <w:t xml:space="preserve"> </w:t>
      </w:r>
    </w:p>
    <w:p>
      <w:pPr>
        <w:pStyle w:val="7"/>
        <w:rPr>
          <w:rFonts w:hint="eastAsia"/>
          <w:color w:val="auto"/>
          <w:highlight w:val="none"/>
        </w:rPr>
      </w:pPr>
      <w:bookmarkStart w:id="340" w:name="_Toc337747300"/>
      <w:r>
        <w:rPr>
          <w:rFonts w:hint="eastAsia"/>
          <w:color w:val="auto"/>
          <w:highlight w:val="none"/>
        </w:rPr>
        <w:t>附件三  安全生产合同</w:t>
      </w:r>
      <w:bookmarkEnd w:id="340"/>
      <w:r>
        <w:rPr>
          <w:rFonts w:hint="eastAsia"/>
          <w:color w:val="auto"/>
          <w:highlight w:val="none"/>
        </w:rPr>
        <w:t>格式</w:t>
      </w:r>
    </w:p>
    <w:p>
      <w:pPr>
        <w:spacing w:line="360" w:lineRule="auto"/>
        <w:ind w:firstLine="560" w:firstLineChars="20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安全产生合同</w:t>
      </w:r>
    </w:p>
    <w:p>
      <w:pPr>
        <w:adjustRightInd w:val="0"/>
        <w:snapToGrid w:val="0"/>
        <w:spacing w:line="300" w:lineRule="auto"/>
        <w:ind w:firstLine="480" w:firstLineChars="200"/>
        <w:jc w:val="left"/>
        <w:rPr>
          <w:rFonts w:hint="eastAsia" w:ascii="宋体" w:hAnsi="宋体"/>
          <w:b/>
          <w:bCs/>
          <w:color w:val="auto"/>
          <w:sz w:val="24"/>
          <w:highlight w:val="none"/>
          <w:u w:val="single"/>
        </w:rPr>
      </w:pPr>
      <w:r>
        <w:rPr>
          <w:rFonts w:hint="eastAsia" w:ascii="宋体" w:hAnsi="宋体"/>
          <w:bCs/>
          <w:color w:val="auto"/>
          <w:sz w:val="24"/>
          <w:szCs w:val="24"/>
          <w:highlight w:val="none"/>
        </w:rPr>
        <w:t>为了切实做好G59呼北高速张家界至官庄段高速公路</w:t>
      </w:r>
      <w:r>
        <w:rPr>
          <w:rFonts w:hint="eastAsia" w:ascii="宋体" w:hAnsi="宋体"/>
          <w:color w:val="auto"/>
          <w:sz w:val="24"/>
          <w:szCs w:val="24"/>
          <w:highlight w:val="none"/>
        </w:rPr>
        <w:t>隧道</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服务</w:t>
      </w:r>
      <w:r>
        <w:rPr>
          <w:rFonts w:hint="eastAsia" w:ascii="宋体" w:hAnsi="宋体"/>
          <w:bCs/>
          <w:color w:val="auto"/>
          <w:sz w:val="24"/>
          <w:szCs w:val="24"/>
          <w:highlight w:val="none"/>
          <w:u w:val="single"/>
        </w:rPr>
        <w:t xml:space="preserve">   </w:t>
      </w:r>
      <w:r>
        <w:rPr>
          <w:rFonts w:hint="eastAsia" w:ascii="宋体" w:hAnsi="宋体"/>
          <w:bCs/>
          <w:color w:val="auto"/>
          <w:sz w:val="24"/>
          <w:szCs w:val="24"/>
          <w:highlight w:val="none"/>
        </w:rPr>
        <w:t>标段(以下简称“本项目”)的安全管理工作，建立健全“企业负责、行业管理、政府监察、群众监督、劳动者遵章守纪”的安全生产管理体制，为本项目的实施提供安全、高效的施工环境，项目业主</w:t>
      </w:r>
      <w:r>
        <w:rPr>
          <w:rFonts w:hint="eastAsia" w:ascii="宋体" w:hAnsi="宋体"/>
          <w:bCs/>
          <w:color w:val="auto"/>
          <w:sz w:val="24"/>
          <w:szCs w:val="24"/>
          <w:highlight w:val="none"/>
          <w:u w:val="single"/>
          <w:lang w:eastAsia="zh-CN"/>
        </w:rPr>
        <w:t>湖南省新新张官高速公路建设开发有限公司永定分公司</w:t>
      </w:r>
      <w:r>
        <w:rPr>
          <w:rFonts w:hint="eastAsia" w:ascii="宋体" w:hAnsi="宋体"/>
          <w:bCs/>
          <w:color w:val="auto"/>
          <w:sz w:val="24"/>
          <w:szCs w:val="24"/>
          <w:highlight w:val="none"/>
        </w:rPr>
        <w:t>（以下简称“甲方”）与</w:t>
      </w:r>
      <w:r>
        <w:rPr>
          <w:rFonts w:hint="eastAsia" w:ascii="宋体" w:hAnsi="宋体"/>
          <w:color w:val="auto"/>
          <w:sz w:val="24"/>
          <w:szCs w:val="24"/>
          <w:highlight w:val="none"/>
        </w:rPr>
        <w:t>隧道</w:t>
      </w:r>
      <w:r>
        <w:rPr>
          <w:rFonts w:hint="eastAsia" w:ascii="宋体" w:hAnsi="宋体"/>
          <w:color w:val="auto"/>
          <w:sz w:val="24"/>
          <w:szCs w:val="24"/>
          <w:highlight w:val="none"/>
          <w:lang w:eastAsia="zh-CN"/>
        </w:rPr>
        <w:t>第三方检测</w:t>
      </w:r>
      <w:r>
        <w:rPr>
          <w:rFonts w:hint="eastAsia" w:ascii="宋体" w:hAnsi="宋体"/>
          <w:bCs/>
          <w:color w:val="auto"/>
          <w:sz w:val="24"/>
          <w:szCs w:val="24"/>
          <w:highlight w:val="none"/>
        </w:rPr>
        <w:t>单位：</w:t>
      </w:r>
      <w:r>
        <w:rPr>
          <w:rFonts w:hint="eastAsia" w:ascii="宋体" w:hAnsi="宋体"/>
          <w:bCs/>
          <w:color w:val="auto"/>
          <w:sz w:val="24"/>
          <w:szCs w:val="24"/>
          <w:highlight w:val="none"/>
          <w:u w:val="single"/>
        </w:rPr>
        <w:t xml:space="preserve">             </w:t>
      </w:r>
      <w:r>
        <w:rPr>
          <w:rFonts w:hint="eastAsia" w:ascii="宋体" w:hAnsi="宋体"/>
          <w:bCs/>
          <w:color w:val="auto"/>
          <w:sz w:val="24"/>
          <w:szCs w:val="24"/>
          <w:highlight w:val="none"/>
        </w:rPr>
        <w:t>（以下简称“乙方”）特签订安全生产合同：</w:t>
      </w:r>
    </w:p>
    <w:p>
      <w:pPr>
        <w:adjustRightInd w:val="0"/>
        <w:snapToGrid w:val="0"/>
        <w:spacing w:line="300" w:lineRule="auto"/>
        <w:ind w:firstLine="480" w:firstLineChars="200"/>
        <w:rPr>
          <w:rFonts w:hint="eastAsia" w:ascii="宋体" w:hAnsi="宋体"/>
          <w:bCs/>
          <w:color w:val="auto"/>
          <w:sz w:val="24"/>
          <w:szCs w:val="24"/>
          <w:highlight w:val="none"/>
        </w:rPr>
      </w:pPr>
      <w:bookmarkStart w:id="341" w:name="_Toc478124258"/>
      <w:bookmarkStart w:id="342" w:name="_Toc450637680"/>
      <w:bookmarkStart w:id="343" w:name="_Toc450628163"/>
      <w:bookmarkStart w:id="344" w:name="_Toc477904589"/>
      <w:r>
        <w:rPr>
          <w:rFonts w:hint="eastAsia" w:ascii="宋体" w:hAnsi="宋体"/>
          <w:bCs/>
          <w:color w:val="auto"/>
          <w:sz w:val="24"/>
          <w:szCs w:val="24"/>
          <w:highlight w:val="none"/>
        </w:rPr>
        <w:t>一、甲方职责</w:t>
      </w:r>
      <w:bookmarkEnd w:id="341"/>
      <w:bookmarkEnd w:id="342"/>
      <w:bookmarkEnd w:id="343"/>
      <w:bookmarkEnd w:id="344"/>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1、严格遵守国家有关安全生产的法律法规，认真执行工程承包合同中的有关安全要求。</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2、贯彻“安全第一、预防为主、综合治理”的方针，坚持“管生产必须管安全”的原则，建立健全安全生产管理机构，制订、完善安全生产管理制度。</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3、加强安全生产的管理力度，做到生产与安全工作同时计划、布置、检查、评比和总结。</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4、定期召开安全生产调度会，及时传达上级主管部门有关安全生产的精神。</w:t>
      </w:r>
    </w:p>
    <w:p>
      <w:pPr>
        <w:adjustRightInd w:val="0"/>
        <w:snapToGrid w:val="0"/>
        <w:spacing w:line="300" w:lineRule="auto"/>
        <w:ind w:firstLine="480" w:firstLineChars="200"/>
        <w:rPr>
          <w:rFonts w:hint="eastAsia" w:ascii="宋体" w:hAnsi="宋体"/>
          <w:bCs/>
          <w:color w:val="auto"/>
          <w:sz w:val="24"/>
          <w:szCs w:val="24"/>
          <w:highlight w:val="none"/>
        </w:rPr>
      </w:pPr>
      <w:bookmarkStart w:id="345" w:name="_Toc450628164"/>
      <w:bookmarkStart w:id="346" w:name="_Toc478124259"/>
      <w:bookmarkStart w:id="347" w:name="_Toc477904590"/>
      <w:bookmarkStart w:id="348" w:name="_Toc450637681"/>
      <w:r>
        <w:rPr>
          <w:rFonts w:hint="eastAsia" w:ascii="宋体" w:hAnsi="宋体"/>
          <w:bCs/>
          <w:color w:val="auto"/>
          <w:sz w:val="24"/>
          <w:szCs w:val="24"/>
          <w:highlight w:val="none"/>
        </w:rPr>
        <w:t>二、乙方职责</w:t>
      </w:r>
      <w:bookmarkEnd w:id="345"/>
      <w:bookmarkEnd w:id="346"/>
      <w:bookmarkEnd w:id="347"/>
      <w:bookmarkEnd w:id="348"/>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1．严格遵守国家有关安全生产管理的法律法规、交通运输部颁发的《公路工程施工安全技术规程》（</w:t>
      </w:r>
      <w:r>
        <w:rPr>
          <w:rFonts w:ascii="宋体" w:hAnsi="宋体"/>
          <w:bCs/>
          <w:color w:val="auto"/>
          <w:sz w:val="24"/>
          <w:szCs w:val="24"/>
          <w:highlight w:val="none"/>
        </w:rPr>
        <w:t>JTGF9—2015</w:t>
      </w:r>
      <w:r>
        <w:rPr>
          <w:rFonts w:hint="eastAsia" w:ascii="宋体" w:hAnsi="宋体"/>
          <w:bCs/>
          <w:color w:val="auto"/>
          <w:sz w:val="24"/>
          <w:szCs w:val="24"/>
          <w:highlight w:val="none"/>
        </w:rPr>
        <w:t>）和《公路筑养路机械操作规程》等有关安全生产的规定，认真执行检测合同中有关安全的要求。</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2. 坚持“安全第一、预防为主、综合治理”和“管生产必须管安全”的原则，加强安全生产宣传教育，增强全员安全生产意识，建立健全各项安全生产的管理机构和安全生产管理制度，配备专职及兼职安全检查人员，有组织有领导地开展安全生产活动。各级领导、技术人员、生产管理人员和具体操作人员，必须熟悉和遵守安全生产的各项规定，做到生产与安全工作同时计划、布置、检查、总结和评比。</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3．建立健全安全生产责任制。从派往项目实施的项目负责人到生产工人（包括临时雇请的人员）的安全生产管理系统必须做到纵向到底,一环不漏；各职能部门、人员的安全生产责任制做到横向到边，人人有责。项目负责人是安全生产的第一责任人。现场设置的安全机构，应配备安全员,专职负责所有员工的安全和治安保卫工作及预防事故的发生。安全机构人员，有权按有关规定发布指令，并采取保护性措施防止事故发生。</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4．承包人在任何时候都应采取各种合理的预防措施，防止其员工发生任何违法、违禁、暴力或妨碍治安的行为。</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5．承包人必须具有劳动安全管理部门颁发的安全生产证书，参加检测的人员，必须接受安全技术教育，熟知和遵守本工种的各项安全技术操作规程，定期进行安全技术考核，合格者方准上岗操作。</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6．对于易燃易爆的材料除应专门妥善保管之外，还应配备有足够的消防设施，所有参与人员都应熟悉消防设备的性能和使用方法；承包人不得将任何种类的爆炸物给予、易货或以其他方式转让给任何其他人，或允许、容忍上述同样行为。</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7．操作人员上岗，必须按规定穿戴安全防护用品。项目负责人和安全员应随时检查劳动防护用品的配备和穿戴情况，不按规定穿戴防护用品的人员不得上岗。</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8．所有施工检测设备和作业设备均应定期检查，并有安全员的签字记录，保证其经常处于完好状态；不合格的机具、设备和劳动保护用品严禁使用。</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9．施工中采用新技术、新工艺、新设备、新材料时，必须制定相应的安全技术措施，检测现场必须具有相关的安全标志牌。</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10．承包人必须按照本工程项目特点，组织制定本工程实施中的生产安全事故应急救援预案；如果发生事故，应按照《国务院关于特大安全事故行政责任追究的规定》以及其它有关规定，及时上报有关部门，并坚持“四不放过”的原则，严肃处理相关责任人。</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三、违约责任</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如因甲方或乙方违约造成安全事故，将依法追究法律责任。</w:t>
      </w:r>
    </w:p>
    <w:p>
      <w:pPr>
        <w:adjustRightInd w:val="0"/>
        <w:snapToGrid w:val="0"/>
        <w:spacing w:line="300" w:lineRule="auto"/>
        <w:ind w:firstLine="480" w:firstLineChars="200"/>
        <w:rPr>
          <w:rFonts w:ascii="宋体" w:hAnsi="宋体"/>
          <w:bCs/>
          <w:color w:val="auto"/>
          <w:sz w:val="24"/>
          <w:szCs w:val="24"/>
          <w:highlight w:val="none"/>
        </w:rPr>
      </w:pPr>
      <w:r>
        <w:rPr>
          <w:rFonts w:hint="eastAsia" w:ascii="宋体" w:hAnsi="宋体"/>
          <w:bCs/>
          <w:color w:val="auto"/>
          <w:sz w:val="24"/>
          <w:szCs w:val="24"/>
          <w:highlight w:val="none"/>
        </w:rPr>
        <w:t>四、本合同由双方法定代表人或其授权的委托人签署并加盖单位章后生效，至缺陷责任终止签发解除缺陷责任证书后失效。</w:t>
      </w:r>
    </w:p>
    <w:p>
      <w:pPr>
        <w:adjustRightInd w:val="0"/>
        <w:snapToGrid w:val="0"/>
        <w:spacing w:line="300" w:lineRule="auto"/>
        <w:ind w:firstLine="480" w:firstLineChars="200"/>
        <w:rPr>
          <w:rFonts w:hint="eastAsia" w:ascii="宋体" w:hAnsi="宋体"/>
          <w:bCs/>
          <w:color w:val="auto"/>
          <w:sz w:val="24"/>
          <w:szCs w:val="24"/>
          <w:highlight w:val="none"/>
        </w:rPr>
      </w:pPr>
      <w:r>
        <w:rPr>
          <w:rFonts w:hint="eastAsia" w:ascii="宋体" w:hAnsi="宋体"/>
          <w:bCs/>
          <w:color w:val="auto"/>
          <w:sz w:val="24"/>
          <w:szCs w:val="24"/>
          <w:highlight w:val="none"/>
        </w:rPr>
        <w:t>五、本合同书正本</w:t>
      </w:r>
      <w:r>
        <w:rPr>
          <w:rFonts w:hint="eastAsia" w:ascii="宋体" w:hAnsi="宋体"/>
          <w:bCs/>
          <w:color w:val="auto"/>
          <w:sz w:val="24"/>
          <w:szCs w:val="24"/>
          <w:highlight w:val="none"/>
          <w:u w:val="single"/>
        </w:rPr>
        <w:t>肆</w:t>
      </w:r>
      <w:r>
        <w:rPr>
          <w:rFonts w:hint="eastAsia" w:ascii="宋体" w:hAnsi="宋体"/>
          <w:bCs/>
          <w:color w:val="auto"/>
          <w:sz w:val="24"/>
          <w:szCs w:val="24"/>
          <w:highlight w:val="none"/>
        </w:rPr>
        <w:t>份，发包人执</w:t>
      </w:r>
      <w:r>
        <w:rPr>
          <w:rFonts w:hint="eastAsia" w:ascii="宋体" w:hAnsi="宋体"/>
          <w:bCs/>
          <w:color w:val="auto"/>
          <w:sz w:val="24"/>
          <w:szCs w:val="24"/>
          <w:highlight w:val="none"/>
          <w:u w:val="single"/>
        </w:rPr>
        <w:t>叁</w:t>
      </w:r>
      <w:r>
        <w:rPr>
          <w:rFonts w:hint="eastAsia" w:ascii="宋体" w:hAnsi="宋体"/>
          <w:bCs/>
          <w:color w:val="auto"/>
          <w:sz w:val="24"/>
          <w:szCs w:val="24"/>
          <w:highlight w:val="none"/>
        </w:rPr>
        <w:t>份，承包人执</w:t>
      </w:r>
      <w:r>
        <w:rPr>
          <w:rFonts w:hint="eastAsia" w:ascii="宋体" w:hAnsi="宋体"/>
          <w:bCs/>
          <w:color w:val="auto"/>
          <w:sz w:val="24"/>
          <w:szCs w:val="24"/>
          <w:highlight w:val="none"/>
          <w:u w:val="single"/>
        </w:rPr>
        <w:t>壹</w:t>
      </w:r>
      <w:r>
        <w:rPr>
          <w:rFonts w:hint="eastAsia" w:ascii="宋体" w:hAnsi="宋体"/>
          <w:bCs/>
          <w:color w:val="auto"/>
          <w:sz w:val="24"/>
          <w:szCs w:val="24"/>
          <w:highlight w:val="none"/>
        </w:rPr>
        <w:t>份；副本</w:t>
      </w:r>
      <w:r>
        <w:rPr>
          <w:rFonts w:hint="eastAsia" w:ascii="宋体" w:hAnsi="宋体"/>
          <w:bCs/>
          <w:color w:val="auto"/>
          <w:sz w:val="24"/>
          <w:szCs w:val="24"/>
          <w:highlight w:val="none"/>
          <w:u w:val="single"/>
        </w:rPr>
        <w:t>捌</w:t>
      </w:r>
      <w:r>
        <w:rPr>
          <w:rFonts w:hint="eastAsia" w:ascii="宋体" w:hAnsi="宋体"/>
          <w:bCs/>
          <w:color w:val="auto"/>
          <w:sz w:val="24"/>
          <w:szCs w:val="24"/>
          <w:highlight w:val="none"/>
        </w:rPr>
        <w:t>份，双方各执</w:t>
      </w:r>
      <w:r>
        <w:rPr>
          <w:rFonts w:hint="eastAsia" w:ascii="宋体" w:hAnsi="宋体"/>
          <w:bCs/>
          <w:color w:val="auto"/>
          <w:sz w:val="24"/>
          <w:szCs w:val="24"/>
          <w:highlight w:val="none"/>
          <w:u w:val="single"/>
        </w:rPr>
        <w:t>肆</w:t>
      </w:r>
      <w:r>
        <w:rPr>
          <w:rFonts w:hint="eastAsia" w:ascii="宋体" w:hAnsi="宋体"/>
          <w:bCs/>
          <w:color w:val="auto"/>
          <w:sz w:val="24"/>
          <w:szCs w:val="24"/>
          <w:highlight w:val="none"/>
        </w:rPr>
        <w:t>份；当正本与副本的内容不一致时，以正本为准。</w:t>
      </w:r>
    </w:p>
    <w:p>
      <w:pPr>
        <w:adjustRightInd w:val="0"/>
        <w:snapToGrid w:val="0"/>
        <w:spacing w:line="300" w:lineRule="auto"/>
        <w:ind w:firstLine="480" w:firstLineChars="200"/>
        <w:rPr>
          <w:rFonts w:hint="eastAsia" w:ascii="宋体"/>
          <w:color w:val="auto"/>
          <w:sz w:val="24"/>
          <w:highlight w:val="none"/>
        </w:rPr>
      </w:pPr>
    </w:p>
    <w:p>
      <w:pPr>
        <w:adjustRightInd w:val="0"/>
        <w:snapToGrid w:val="0"/>
        <w:spacing w:line="420" w:lineRule="exact"/>
        <w:rPr>
          <w:rFonts w:hint="eastAsia" w:ascii="宋体"/>
          <w:color w:val="auto"/>
          <w:sz w:val="24"/>
          <w:highlight w:val="none"/>
          <w:u w:val="single"/>
        </w:rPr>
      </w:pPr>
      <w:r>
        <w:rPr>
          <w:rFonts w:hint="eastAsia" w:ascii="宋体"/>
          <w:color w:val="auto"/>
          <w:sz w:val="24"/>
          <w:highlight w:val="none"/>
        </w:rPr>
        <w:t>甲方：（盖单位章）</w:t>
      </w:r>
      <w:r>
        <w:rPr>
          <w:rFonts w:hint="eastAsia" w:ascii="宋体"/>
          <w:color w:val="auto"/>
          <w:sz w:val="24"/>
          <w:highlight w:val="none"/>
          <w:u w:val="single"/>
        </w:rPr>
        <w:t xml:space="preserve">                       </w:t>
      </w:r>
      <w:r>
        <w:rPr>
          <w:rFonts w:hint="eastAsia" w:ascii="宋体"/>
          <w:color w:val="auto"/>
          <w:sz w:val="24"/>
          <w:highlight w:val="none"/>
        </w:rPr>
        <w:t xml:space="preserve">    乙方：（盖单位章）</w:t>
      </w:r>
      <w:r>
        <w:rPr>
          <w:rFonts w:hint="eastAsia" w:ascii="宋体"/>
          <w:color w:val="auto"/>
          <w:sz w:val="24"/>
          <w:highlight w:val="none"/>
          <w:u w:val="single"/>
        </w:rPr>
        <w:t xml:space="preserve">                 </w:t>
      </w:r>
    </w:p>
    <w:p>
      <w:pPr>
        <w:adjustRightInd w:val="0"/>
        <w:snapToGrid w:val="0"/>
        <w:spacing w:line="420" w:lineRule="exact"/>
        <w:rPr>
          <w:rFonts w:hint="eastAsia" w:ascii="宋体"/>
          <w:color w:val="auto"/>
          <w:sz w:val="24"/>
          <w:highlight w:val="none"/>
        </w:rPr>
      </w:pPr>
      <w:r>
        <w:rPr>
          <w:rFonts w:hint="eastAsia" w:ascii="宋体"/>
          <w:color w:val="auto"/>
          <w:sz w:val="24"/>
          <w:highlight w:val="none"/>
        </w:rPr>
        <w:t>法定代表人                                  法定代表人</w:t>
      </w:r>
    </w:p>
    <w:p>
      <w:pPr>
        <w:adjustRightInd w:val="0"/>
        <w:snapToGrid w:val="0"/>
        <w:spacing w:line="420" w:lineRule="exact"/>
        <w:rPr>
          <w:rFonts w:hint="eastAsia" w:ascii="宋体"/>
          <w:color w:val="auto"/>
          <w:sz w:val="24"/>
          <w:highlight w:val="none"/>
        </w:rPr>
      </w:pPr>
      <w:r>
        <w:rPr>
          <w:rFonts w:hint="eastAsia" w:ascii="宋体"/>
          <w:color w:val="auto"/>
          <w:sz w:val="24"/>
          <w:highlight w:val="none"/>
        </w:rPr>
        <w:t>或其委托代理人：</w:t>
      </w:r>
      <w:r>
        <w:rPr>
          <w:rFonts w:hint="eastAsia" w:ascii="宋体"/>
          <w:color w:val="auto"/>
          <w:sz w:val="24"/>
          <w:highlight w:val="none"/>
          <w:u w:val="single"/>
        </w:rPr>
        <w:t xml:space="preserve">                </w:t>
      </w:r>
      <w:r>
        <w:rPr>
          <w:rFonts w:hint="eastAsia" w:ascii="宋体"/>
          <w:color w:val="auto"/>
          <w:sz w:val="24"/>
          <w:highlight w:val="none"/>
        </w:rPr>
        <w:t xml:space="preserve">             或其委托代理人：</w:t>
      </w:r>
      <w:r>
        <w:rPr>
          <w:rFonts w:hint="eastAsia" w:ascii="宋体"/>
          <w:color w:val="auto"/>
          <w:sz w:val="24"/>
          <w:highlight w:val="none"/>
          <w:u w:val="single"/>
        </w:rPr>
        <w:t xml:space="preserve">              </w:t>
      </w:r>
      <w:r>
        <w:rPr>
          <w:rFonts w:hint="eastAsia" w:ascii="宋体"/>
          <w:color w:val="auto"/>
          <w:sz w:val="24"/>
          <w:highlight w:val="none"/>
        </w:rPr>
        <w:t xml:space="preserve"> </w:t>
      </w:r>
    </w:p>
    <w:p>
      <w:pPr>
        <w:adjustRightInd w:val="0"/>
        <w:snapToGrid w:val="0"/>
        <w:spacing w:line="420" w:lineRule="exact"/>
        <w:rPr>
          <w:rFonts w:hint="eastAsia" w:ascii="宋体"/>
          <w:color w:val="auto"/>
          <w:sz w:val="24"/>
          <w:highlight w:val="none"/>
          <w:u w:val="single"/>
        </w:rPr>
      </w:pPr>
      <w:r>
        <w:rPr>
          <w:rFonts w:hint="eastAsia" w:ascii="宋体"/>
          <w:color w:val="auto"/>
          <w:sz w:val="24"/>
          <w:highlight w:val="none"/>
        </w:rPr>
        <w:t>电话：</w:t>
      </w:r>
      <w:r>
        <w:rPr>
          <w:rFonts w:hint="eastAsia" w:ascii="宋体"/>
          <w:color w:val="auto"/>
          <w:sz w:val="24"/>
          <w:highlight w:val="none"/>
          <w:u w:val="single"/>
        </w:rPr>
        <w:t xml:space="preserve">                           </w:t>
      </w:r>
      <w:r>
        <w:rPr>
          <w:rFonts w:hint="eastAsia" w:ascii="宋体"/>
          <w:color w:val="auto"/>
          <w:sz w:val="24"/>
          <w:highlight w:val="none"/>
        </w:rPr>
        <w:t xml:space="preserve">            电话：</w:t>
      </w:r>
      <w:r>
        <w:rPr>
          <w:rFonts w:hint="eastAsia" w:ascii="宋体"/>
          <w:color w:val="auto"/>
          <w:sz w:val="24"/>
          <w:highlight w:val="none"/>
          <w:u w:val="single"/>
        </w:rPr>
        <w:t xml:space="preserve">               </w:t>
      </w:r>
    </w:p>
    <w:p>
      <w:pPr>
        <w:adjustRightInd w:val="0"/>
        <w:snapToGrid w:val="0"/>
        <w:spacing w:line="420" w:lineRule="exact"/>
        <w:rPr>
          <w:rFonts w:hint="eastAsia" w:ascii="宋体"/>
          <w:color w:val="auto"/>
          <w:sz w:val="24"/>
          <w:highlight w:val="none"/>
        </w:rPr>
      </w:pPr>
      <w:r>
        <w:rPr>
          <w:rFonts w:hint="eastAsia" w:ascii="宋体"/>
          <w:color w:val="auto"/>
          <w:sz w:val="24"/>
          <w:highlight w:val="none"/>
        </w:rPr>
        <w:t xml:space="preserve">日期： </w:t>
      </w:r>
      <w:r>
        <w:rPr>
          <w:rFonts w:hint="eastAsia" w:ascii="宋体"/>
          <w:color w:val="auto"/>
          <w:sz w:val="24"/>
          <w:highlight w:val="none"/>
          <w:u w:val="single"/>
        </w:rPr>
        <w:t xml:space="preserve">                      </w:t>
      </w:r>
      <w:r>
        <w:rPr>
          <w:rFonts w:hint="eastAsia" w:ascii="宋体"/>
          <w:color w:val="auto"/>
          <w:sz w:val="24"/>
          <w:highlight w:val="none"/>
        </w:rPr>
        <w:t xml:space="preserve">                日期：</w:t>
      </w:r>
      <w:r>
        <w:rPr>
          <w:rFonts w:hint="eastAsia" w:ascii="宋体"/>
          <w:color w:val="auto"/>
          <w:sz w:val="24"/>
          <w:highlight w:val="none"/>
          <w:u w:val="single"/>
        </w:rPr>
        <w:t xml:space="preserve">                   </w:t>
      </w:r>
    </w:p>
    <w:p>
      <w:pPr>
        <w:spacing w:line="300" w:lineRule="auto"/>
        <w:ind w:firstLine="200"/>
        <w:rPr>
          <w:rFonts w:hint="eastAsia" w:ascii="仿宋_GB2312" w:eastAsia="仿宋_GB2312"/>
          <w:color w:val="auto"/>
          <w:highlight w:val="none"/>
        </w:rPr>
      </w:pPr>
    </w:p>
    <w:p>
      <w:pPr>
        <w:spacing w:line="360" w:lineRule="auto"/>
        <w:ind w:left="359" w:leftChars="171" w:firstLine="67" w:firstLineChars="28"/>
        <w:rPr>
          <w:rFonts w:hint="eastAsia"/>
          <w:color w:val="auto"/>
          <w:position w:val="0"/>
          <w:sz w:val="24"/>
          <w:highlight w:val="none"/>
        </w:rPr>
      </w:pPr>
    </w:p>
    <w:p>
      <w:pPr>
        <w:spacing w:line="240" w:lineRule="exact"/>
        <w:rPr>
          <w:rFonts w:hint="eastAsia" w:ascii="宋体" w:hAnsi="宋体"/>
          <w:color w:val="auto"/>
          <w:szCs w:val="21"/>
          <w:highlight w:val="none"/>
        </w:rPr>
      </w:pPr>
      <w:r>
        <w:rPr>
          <w:color w:val="auto"/>
          <w:highlight w:val="none"/>
        </w:rPr>
        <w:br w:type="page"/>
      </w:r>
      <w:bookmarkStart w:id="349" w:name="_Toc305096521"/>
      <w:bookmarkStart w:id="350" w:name="_Toc305020900"/>
    </w:p>
    <w:p>
      <w:pPr>
        <w:pStyle w:val="7"/>
        <w:rPr>
          <w:rFonts w:hint="eastAsia"/>
          <w:color w:val="auto"/>
          <w:highlight w:val="none"/>
        </w:rPr>
      </w:pPr>
      <w:bookmarkStart w:id="351" w:name="_Toc337747301"/>
      <w:r>
        <w:rPr>
          <w:rFonts w:hint="eastAsia"/>
          <w:color w:val="auto"/>
          <w:highlight w:val="none"/>
        </w:rPr>
        <w:t>附件四  项目负责人委任书</w:t>
      </w:r>
      <w:bookmarkEnd w:id="351"/>
      <w:r>
        <w:rPr>
          <w:rFonts w:hint="eastAsia"/>
          <w:color w:val="auto"/>
          <w:highlight w:val="none"/>
        </w:rPr>
        <w:t>格式</w:t>
      </w:r>
    </w:p>
    <w:p>
      <w:pPr>
        <w:rPr>
          <w:color w:val="auto"/>
          <w:highlight w:val="none"/>
        </w:rPr>
      </w:pPr>
    </w:p>
    <w:p>
      <w:pPr>
        <w:spacing w:line="360" w:lineRule="auto"/>
        <w:ind w:firstLine="560" w:firstLineChars="200"/>
        <w:jc w:val="center"/>
        <w:rPr>
          <w:rFonts w:hint="eastAsia" w:ascii="黑体" w:hAnsi="黑体" w:eastAsia="黑体"/>
          <w:color w:val="auto"/>
          <w:sz w:val="28"/>
          <w:szCs w:val="28"/>
          <w:highlight w:val="none"/>
        </w:rPr>
      </w:pPr>
      <w:r>
        <w:rPr>
          <w:rFonts w:hint="eastAsia" w:ascii="黑体" w:hAnsi="黑体" w:eastAsia="黑体"/>
          <w:color w:val="auto"/>
          <w:sz w:val="28"/>
          <w:szCs w:val="28"/>
          <w:highlight w:val="none"/>
        </w:rPr>
        <w:t>项目负责人委托书</w:t>
      </w:r>
      <w:bookmarkEnd w:id="349"/>
      <w:bookmarkEnd w:id="350"/>
    </w:p>
    <w:p>
      <w:pPr>
        <w:spacing w:line="360" w:lineRule="auto"/>
        <w:rPr>
          <w:rFonts w:hint="eastAsia"/>
          <w:color w:val="auto"/>
          <w:position w:val="0"/>
          <w:sz w:val="24"/>
          <w:highlight w:val="none"/>
          <w:u w:val="single"/>
        </w:rPr>
      </w:pPr>
      <w:r>
        <w:rPr>
          <w:rFonts w:hint="eastAsia"/>
          <w:color w:val="auto"/>
          <w:position w:val="0"/>
          <w:sz w:val="24"/>
          <w:highlight w:val="none"/>
        </w:rPr>
        <w:t>致：</w:t>
      </w:r>
      <w:r>
        <w:rPr>
          <w:rFonts w:hint="eastAsia"/>
          <w:color w:val="auto"/>
          <w:position w:val="0"/>
          <w:sz w:val="24"/>
          <w:highlight w:val="none"/>
          <w:u w:val="single"/>
        </w:rPr>
        <w:t xml:space="preserve">                        </w:t>
      </w:r>
    </w:p>
    <w:p>
      <w:pPr>
        <w:spacing w:before="78" w:beforeLines="25" w:after="78" w:afterLines="25" w:line="300" w:lineRule="auto"/>
        <w:ind w:firstLine="480" w:firstLineChars="200"/>
        <w:rPr>
          <w:rFonts w:hint="eastAsia"/>
          <w:color w:val="auto"/>
          <w:position w:val="0"/>
          <w:sz w:val="24"/>
          <w:highlight w:val="none"/>
        </w:rPr>
      </w:pPr>
      <w:r>
        <w:rPr>
          <w:rFonts w:hint="eastAsia"/>
          <w:color w:val="auto"/>
          <w:position w:val="0"/>
          <w:sz w:val="24"/>
          <w:highlight w:val="none"/>
          <w:u w:val="single"/>
        </w:rPr>
        <w:t xml:space="preserve">       （投标人全称）         </w:t>
      </w:r>
      <w:r>
        <w:rPr>
          <w:rFonts w:hint="eastAsia"/>
          <w:color w:val="auto"/>
          <w:position w:val="0"/>
          <w:sz w:val="24"/>
          <w:highlight w:val="none"/>
        </w:rPr>
        <w:t xml:space="preserve">法定代表人 </w:t>
      </w:r>
      <w:r>
        <w:rPr>
          <w:rFonts w:hint="eastAsia"/>
          <w:color w:val="auto"/>
          <w:position w:val="0"/>
          <w:sz w:val="24"/>
          <w:highlight w:val="none"/>
          <w:u w:val="single"/>
        </w:rPr>
        <w:t xml:space="preserve">   （职务、姓名）     </w:t>
      </w:r>
      <w:r>
        <w:rPr>
          <w:rFonts w:hint="eastAsia"/>
          <w:color w:val="auto"/>
          <w:position w:val="0"/>
          <w:sz w:val="24"/>
          <w:highlight w:val="none"/>
        </w:rPr>
        <w:t>代表本单位委托</w:t>
      </w:r>
      <w:r>
        <w:rPr>
          <w:rFonts w:hint="eastAsia"/>
          <w:color w:val="auto"/>
          <w:position w:val="0"/>
          <w:sz w:val="24"/>
          <w:highlight w:val="none"/>
          <w:u w:val="single"/>
        </w:rPr>
        <w:t xml:space="preserve"> （姓名）  </w:t>
      </w:r>
      <w:r>
        <w:rPr>
          <w:rFonts w:hint="eastAsia"/>
          <w:color w:val="auto"/>
          <w:position w:val="0"/>
          <w:sz w:val="24"/>
          <w:highlight w:val="none"/>
        </w:rPr>
        <w:t>为</w:t>
      </w:r>
      <w:r>
        <w:rPr>
          <w:rFonts w:hint="eastAsia"/>
          <w:color w:val="auto"/>
          <w:position w:val="0"/>
          <w:sz w:val="24"/>
          <w:highlight w:val="none"/>
          <w:u w:val="single"/>
        </w:rPr>
        <w:t xml:space="preserve">    （项目名称）   </w:t>
      </w:r>
      <w:r>
        <w:rPr>
          <w:rFonts w:hint="eastAsia"/>
          <w:color w:val="auto"/>
          <w:position w:val="0"/>
          <w:sz w:val="24"/>
          <w:highlight w:val="none"/>
        </w:rPr>
        <w:t>第</w:t>
      </w:r>
      <w:r>
        <w:rPr>
          <w:rFonts w:hint="eastAsia"/>
          <w:color w:val="auto"/>
          <w:position w:val="0"/>
          <w:sz w:val="24"/>
          <w:highlight w:val="none"/>
          <w:u w:val="single"/>
        </w:rPr>
        <w:t xml:space="preserve">     </w:t>
      </w:r>
      <w:r>
        <w:rPr>
          <w:rFonts w:hint="eastAsia"/>
          <w:color w:val="auto"/>
          <w:position w:val="0"/>
          <w:sz w:val="24"/>
          <w:highlight w:val="none"/>
        </w:rPr>
        <w:t>标段隧道</w:t>
      </w:r>
      <w:r>
        <w:rPr>
          <w:rFonts w:hint="eastAsia"/>
          <w:color w:val="auto"/>
          <w:position w:val="0"/>
          <w:sz w:val="24"/>
          <w:highlight w:val="none"/>
          <w:lang w:eastAsia="zh-CN"/>
        </w:rPr>
        <w:t>第三方检测</w:t>
      </w:r>
      <w:r>
        <w:rPr>
          <w:rFonts w:hint="eastAsia"/>
          <w:color w:val="auto"/>
          <w:position w:val="0"/>
          <w:sz w:val="24"/>
          <w:highlight w:val="none"/>
        </w:rPr>
        <w:t xml:space="preserve">的项目负责人，凡本合同执行中的有关技术、进度、质量、结算与支付等方面工作，由 </w:t>
      </w:r>
      <w:r>
        <w:rPr>
          <w:rFonts w:hint="eastAsia"/>
          <w:color w:val="auto"/>
          <w:position w:val="0"/>
          <w:sz w:val="24"/>
          <w:highlight w:val="none"/>
          <w:u w:val="single"/>
        </w:rPr>
        <w:t xml:space="preserve">   （姓名）   </w:t>
      </w:r>
      <w:r>
        <w:rPr>
          <w:rFonts w:hint="eastAsia"/>
          <w:color w:val="auto"/>
          <w:position w:val="0"/>
          <w:sz w:val="24"/>
          <w:highlight w:val="none"/>
        </w:rPr>
        <w:t>代表本单位全权负责。</w:t>
      </w:r>
    </w:p>
    <w:p>
      <w:pPr>
        <w:spacing w:before="78" w:beforeLines="25" w:after="78" w:afterLines="25" w:line="300" w:lineRule="auto"/>
        <w:ind w:left="359" w:leftChars="171" w:firstLine="67" w:firstLineChars="28"/>
        <w:rPr>
          <w:rFonts w:hint="eastAsia"/>
          <w:color w:val="auto"/>
          <w:position w:val="0"/>
          <w:sz w:val="24"/>
          <w:highlight w:val="none"/>
        </w:rPr>
      </w:pPr>
      <w:r>
        <w:rPr>
          <w:rFonts w:hint="eastAsia"/>
          <w:color w:val="auto"/>
          <w:position w:val="0"/>
          <w:sz w:val="24"/>
          <w:highlight w:val="none"/>
        </w:rPr>
        <w:t xml:space="preserve">附：项目负责人身份证复印件  </w:t>
      </w:r>
    </w:p>
    <w:p>
      <w:pPr>
        <w:spacing w:line="360" w:lineRule="auto"/>
        <w:ind w:left="359" w:leftChars="171" w:firstLine="67" w:firstLineChars="28"/>
        <w:rPr>
          <w:rFonts w:hint="eastAsia"/>
          <w:color w:val="auto"/>
          <w:position w:val="0"/>
          <w:sz w:val="24"/>
          <w:highlight w:val="none"/>
        </w:rPr>
      </w:pPr>
    </w:p>
    <w:p>
      <w:pPr>
        <w:spacing w:line="360" w:lineRule="auto"/>
        <w:ind w:left="359" w:leftChars="171" w:firstLine="67" w:firstLineChars="28"/>
        <w:rPr>
          <w:rFonts w:hint="eastAsia"/>
          <w:color w:val="auto"/>
          <w:position w:val="0"/>
          <w:sz w:val="24"/>
          <w:highlight w:val="none"/>
        </w:rPr>
      </w:pPr>
    </w:p>
    <w:p>
      <w:pPr>
        <w:spacing w:line="360" w:lineRule="auto"/>
        <w:ind w:left="359" w:leftChars="171" w:firstLine="67" w:firstLineChars="28"/>
        <w:rPr>
          <w:rFonts w:hint="eastAsia"/>
          <w:color w:val="auto"/>
          <w:position w:val="0"/>
          <w:sz w:val="24"/>
          <w:highlight w:val="none"/>
          <w:u w:val="single"/>
        </w:rPr>
      </w:pPr>
      <w:r>
        <w:rPr>
          <w:rFonts w:hint="eastAsia"/>
          <w:color w:val="auto"/>
          <w:position w:val="0"/>
          <w:sz w:val="24"/>
          <w:highlight w:val="none"/>
        </w:rPr>
        <w:t xml:space="preserve">                           单位  名称：</w:t>
      </w:r>
      <w:r>
        <w:rPr>
          <w:rFonts w:hint="eastAsia"/>
          <w:color w:val="auto"/>
          <w:position w:val="0"/>
          <w:sz w:val="24"/>
          <w:highlight w:val="none"/>
          <w:u w:val="single"/>
        </w:rPr>
        <w:t xml:space="preserve">投标人全称并加盖单位公章  </w:t>
      </w:r>
    </w:p>
    <w:p>
      <w:pPr>
        <w:spacing w:line="360" w:lineRule="auto"/>
        <w:ind w:left="359" w:leftChars="171" w:firstLine="67" w:firstLineChars="28"/>
        <w:rPr>
          <w:rFonts w:hint="eastAsia"/>
          <w:color w:val="auto"/>
          <w:position w:val="0"/>
          <w:sz w:val="24"/>
          <w:highlight w:val="none"/>
        </w:rPr>
      </w:pPr>
    </w:p>
    <w:p>
      <w:pPr>
        <w:spacing w:line="360" w:lineRule="auto"/>
        <w:ind w:left="359" w:leftChars="171" w:firstLine="67" w:firstLineChars="28"/>
        <w:rPr>
          <w:rFonts w:hint="eastAsia"/>
          <w:color w:val="auto"/>
          <w:position w:val="0"/>
          <w:sz w:val="24"/>
          <w:highlight w:val="none"/>
        </w:rPr>
      </w:pPr>
      <w:r>
        <w:rPr>
          <w:rFonts w:hint="eastAsia"/>
          <w:color w:val="auto"/>
          <w:position w:val="0"/>
          <w:sz w:val="24"/>
          <w:highlight w:val="none"/>
        </w:rPr>
        <w:t xml:space="preserve">                           法定代表人：</w:t>
      </w:r>
      <w:r>
        <w:rPr>
          <w:rFonts w:hint="eastAsia"/>
          <w:color w:val="auto"/>
          <w:position w:val="0"/>
          <w:sz w:val="24"/>
          <w:highlight w:val="none"/>
          <w:u w:val="single"/>
        </w:rPr>
        <w:t xml:space="preserve">      （职务）           </w:t>
      </w:r>
    </w:p>
    <w:p>
      <w:pPr>
        <w:spacing w:line="360" w:lineRule="auto"/>
        <w:ind w:left="359" w:leftChars="171" w:firstLine="67" w:firstLineChars="28"/>
        <w:rPr>
          <w:rFonts w:hint="eastAsia"/>
          <w:color w:val="auto"/>
          <w:position w:val="0"/>
          <w:sz w:val="24"/>
          <w:highlight w:val="none"/>
          <w:u w:val="single"/>
        </w:rPr>
      </w:pPr>
      <w:r>
        <w:rPr>
          <w:rFonts w:hint="eastAsia"/>
          <w:color w:val="auto"/>
          <w:position w:val="0"/>
          <w:sz w:val="24"/>
          <w:highlight w:val="none"/>
        </w:rPr>
        <w:t xml:space="preserve">                                       </w:t>
      </w:r>
      <w:r>
        <w:rPr>
          <w:rFonts w:hint="eastAsia"/>
          <w:color w:val="auto"/>
          <w:position w:val="0"/>
          <w:sz w:val="24"/>
          <w:highlight w:val="none"/>
          <w:u w:val="single"/>
        </w:rPr>
        <w:t xml:space="preserve">      （姓名）           </w:t>
      </w:r>
    </w:p>
    <w:p>
      <w:pPr>
        <w:spacing w:line="360" w:lineRule="auto"/>
        <w:ind w:left="359" w:leftChars="171" w:firstLine="67" w:firstLineChars="28"/>
        <w:rPr>
          <w:rFonts w:hint="eastAsia"/>
          <w:color w:val="auto"/>
          <w:position w:val="0"/>
          <w:sz w:val="24"/>
          <w:highlight w:val="none"/>
          <w:u w:val="single"/>
        </w:rPr>
      </w:pPr>
      <w:r>
        <w:rPr>
          <w:rFonts w:hint="eastAsia"/>
          <w:color w:val="auto"/>
          <w:position w:val="0"/>
          <w:sz w:val="24"/>
          <w:highlight w:val="none"/>
        </w:rPr>
        <w:t xml:space="preserve">                                       </w:t>
      </w:r>
      <w:r>
        <w:rPr>
          <w:rFonts w:hint="eastAsia"/>
          <w:color w:val="auto"/>
          <w:position w:val="0"/>
          <w:sz w:val="24"/>
          <w:highlight w:val="none"/>
          <w:u w:val="single"/>
        </w:rPr>
        <w:t xml:space="preserve">      （签字）           </w:t>
      </w:r>
    </w:p>
    <w:p>
      <w:pPr>
        <w:spacing w:line="360" w:lineRule="auto"/>
        <w:ind w:left="359" w:leftChars="171" w:firstLine="67" w:firstLineChars="28"/>
        <w:rPr>
          <w:rFonts w:hint="eastAsia"/>
          <w:color w:val="auto"/>
          <w:position w:val="0"/>
          <w:sz w:val="24"/>
          <w:highlight w:val="none"/>
        </w:rPr>
      </w:pPr>
    </w:p>
    <w:p>
      <w:pPr>
        <w:spacing w:line="360" w:lineRule="auto"/>
        <w:ind w:left="359" w:leftChars="171" w:firstLine="67" w:firstLineChars="28"/>
        <w:rPr>
          <w:rFonts w:hint="eastAsia"/>
          <w:color w:val="auto"/>
          <w:position w:val="0"/>
          <w:sz w:val="24"/>
          <w:highlight w:val="none"/>
        </w:rPr>
      </w:pPr>
      <w:r>
        <w:rPr>
          <w:rFonts w:hint="eastAsia"/>
          <w:color w:val="auto"/>
          <w:position w:val="0"/>
          <w:sz w:val="24"/>
          <w:highlight w:val="none"/>
        </w:rPr>
        <w:t xml:space="preserve">                           日      期：</w:t>
      </w:r>
      <w:r>
        <w:rPr>
          <w:rFonts w:hint="eastAsia"/>
          <w:color w:val="auto"/>
          <w:position w:val="0"/>
          <w:sz w:val="24"/>
          <w:highlight w:val="none"/>
          <w:u w:val="single"/>
        </w:rPr>
        <w:t xml:space="preserve">      </w:t>
      </w:r>
      <w:r>
        <w:rPr>
          <w:rFonts w:hint="eastAsia"/>
          <w:color w:val="auto"/>
          <w:position w:val="0"/>
          <w:sz w:val="24"/>
          <w:highlight w:val="none"/>
        </w:rPr>
        <w:t xml:space="preserve"> 年 </w:t>
      </w:r>
      <w:r>
        <w:rPr>
          <w:rFonts w:hint="eastAsia"/>
          <w:color w:val="auto"/>
          <w:position w:val="0"/>
          <w:sz w:val="24"/>
          <w:highlight w:val="none"/>
          <w:u w:val="single"/>
        </w:rPr>
        <w:t xml:space="preserve">    </w:t>
      </w:r>
      <w:r>
        <w:rPr>
          <w:rFonts w:hint="eastAsia"/>
          <w:color w:val="auto"/>
          <w:position w:val="0"/>
          <w:sz w:val="24"/>
          <w:highlight w:val="none"/>
        </w:rPr>
        <w:t xml:space="preserve"> 月  </w:t>
      </w:r>
      <w:r>
        <w:rPr>
          <w:rFonts w:hint="eastAsia"/>
          <w:color w:val="auto"/>
          <w:position w:val="0"/>
          <w:sz w:val="24"/>
          <w:highlight w:val="none"/>
          <w:u w:val="single"/>
        </w:rPr>
        <w:t xml:space="preserve">    </w:t>
      </w:r>
      <w:r>
        <w:rPr>
          <w:rFonts w:hint="eastAsia"/>
          <w:color w:val="auto"/>
          <w:position w:val="0"/>
          <w:sz w:val="24"/>
          <w:highlight w:val="none"/>
        </w:rPr>
        <w:t xml:space="preserve"> 日</w:t>
      </w:r>
    </w:p>
    <w:p>
      <w:pPr>
        <w:spacing w:line="360" w:lineRule="auto"/>
        <w:rPr>
          <w:rFonts w:ascii="宋体" w:hAnsi="宋体"/>
          <w:color w:val="auto"/>
          <w:sz w:val="24"/>
          <w:highlight w:val="none"/>
        </w:rPr>
      </w:pPr>
    </w:p>
    <w:p>
      <w:pPr>
        <w:spacing w:line="360" w:lineRule="auto"/>
        <w:ind w:firstLine="3720" w:firstLineChars="1550"/>
        <w:rPr>
          <w:rFonts w:ascii="宋体" w:hAnsi="宋体"/>
          <w:color w:val="auto"/>
          <w:sz w:val="24"/>
          <w:highlight w:val="none"/>
        </w:rPr>
      </w:pPr>
      <w:r>
        <w:rPr>
          <w:rFonts w:hint="eastAsia" w:ascii="宋体" w:hAnsi="宋体"/>
          <w:color w:val="auto"/>
          <w:sz w:val="24"/>
          <w:highlight w:val="none"/>
        </w:rPr>
        <w:t>身份证</w:t>
      </w:r>
    </w:p>
    <w:tbl>
      <w:tblPr>
        <w:tblStyle w:val="37"/>
        <w:tblW w:w="0" w:type="auto"/>
        <w:jc w:val="center"/>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430"/>
      </w:tblGrid>
      <w:tr>
        <w:tblPrEx>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CellMar>
            <w:top w:w="0" w:type="dxa"/>
            <w:left w:w="108" w:type="dxa"/>
            <w:bottom w:w="0" w:type="dxa"/>
            <w:right w:w="108" w:type="dxa"/>
          </w:tblCellMar>
        </w:tblPrEx>
        <w:trPr>
          <w:trHeight w:val="3557" w:hRule="atLeast"/>
          <w:jc w:val="center"/>
        </w:trPr>
        <w:tc>
          <w:tcPr>
            <w:tcW w:w="8430" w:type="dxa"/>
            <w:vAlign w:val="center"/>
          </w:tcPr>
          <w:p>
            <w:pPr>
              <w:tabs>
                <w:tab w:val="left" w:pos="-840"/>
                <w:tab w:val="left" w:pos="3444"/>
              </w:tabs>
              <w:ind w:right="399"/>
              <w:jc w:val="center"/>
              <w:rPr>
                <w:rFonts w:ascii="宋体"/>
                <w:color w:val="auto"/>
                <w:sz w:val="18"/>
                <w:szCs w:val="18"/>
                <w:highlight w:val="none"/>
              </w:rPr>
            </w:pPr>
            <w:r>
              <w:rPr>
                <w:rFonts w:hint="eastAsia" w:ascii="宋体"/>
                <w:color w:val="auto"/>
                <w:sz w:val="18"/>
                <w:szCs w:val="18"/>
                <w:highlight w:val="none"/>
              </w:rPr>
              <w:t>项目负责人第二代身份证彩色打印件</w:t>
            </w:r>
          </w:p>
        </w:tc>
      </w:tr>
    </w:tbl>
    <w:p>
      <w:pPr>
        <w:spacing w:line="360" w:lineRule="auto"/>
        <w:ind w:left="359" w:leftChars="171" w:firstLine="58" w:firstLineChars="28"/>
        <w:rPr>
          <w:rFonts w:hint="eastAsia"/>
          <w:color w:val="auto"/>
          <w:position w:val="0"/>
          <w:highlight w:val="none"/>
        </w:rPr>
      </w:pPr>
    </w:p>
    <w:p>
      <w:pPr>
        <w:ind w:firstLine="480" w:firstLineChars="200"/>
        <w:jc w:val="center"/>
        <w:rPr>
          <w:rFonts w:hint="eastAsia"/>
          <w:color w:val="auto"/>
          <w:position w:val="0"/>
          <w:sz w:val="24"/>
          <w:highlight w:val="none"/>
        </w:rPr>
      </w:pPr>
    </w:p>
    <w:p>
      <w:pPr>
        <w:spacing w:line="300" w:lineRule="auto"/>
        <w:ind w:firstLine="482" w:firstLineChars="200"/>
        <w:jc w:val="left"/>
        <w:rPr>
          <w:color w:val="auto"/>
          <w:sz w:val="24"/>
          <w:highlight w:val="none"/>
        </w:rPr>
      </w:pPr>
      <w:r>
        <w:rPr>
          <w:rFonts w:ascii="宋体" w:hAnsi="宋体"/>
          <w:b/>
          <w:color w:val="auto"/>
          <w:sz w:val="24"/>
          <w:highlight w:val="none"/>
        </w:rPr>
        <w:t>附件</w:t>
      </w:r>
      <w:r>
        <w:rPr>
          <w:rFonts w:hint="eastAsia" w:ascii="宋体" w:hAnsi="宋体"/>
          <w:b/>
          <w:color w:val="auto"/>
          <w:sz w:val="24"/>
          <w:highlight w:val="none"/>
        </w:rPr>
        <w:t>五：</w:t>
      </w:r>
      <w:r>
        <w:rPr>
          <w:rFonts w:ascii="宋体" w:hAnsi="宋体"/>
          <w:b/>
          <w:color w:val="auto"/>
          <w:sz w:val="24"/>
          <w:highlight w:val="none"/>
        </w:rPr>
        <w:t>履约</w:t>
      </w:r>
      <w:r>
        <w:rPr>
          <w:rFonts w:hint="eastAsia" w:ascii="宋体" w:hAnsi="宋体"/>
          <w:b/>
          <w:color w:val="auto"/>
          <w:sz w:val="24"/>
          <w:highlight w:val="none"/>
        </w:rPr>
        <w:t>担保</w:t>
      </w:r>
      <w:r>
        <w:rPr>
          <w:rFonts w:ascii="宋体" w:hAnsi="宋体"/>
          <w:b/>
          <w:color w:val="auto"/>
          <w:sz w:val="24"/>
          <w:highlight w:val="none"/>
        </w:rPr>
        <w:t>格式</w:t>
      </w:r>
    </w:p>
    <w:p>
      <w:pPr>
        <w:jc w:val="center"/>
        <w:rPr>
          <w:rFonts w:ascii="黑体" w:eastAsia="黑体"/>
          <w:color w:val="auto"/>
          <w:sz w:val="28"/>
          <w:szCs w:val="28"/>
          <w:highlight w:val="none"/>
        </w:rPr>
      </w:pPr>
      <w:r>
        <w:rPr>
          <w:rFonts w:ascii="黑体" w:eastAsia="黑体"/>
          <w:color w:val="auto"/>
          <w:sz w:val="28"/>
          <w:szCs w:val="28"/>
          <w:highlight w:val="none"/>
        </w:rPr>
        <w:t>履约</w:t>
      </w:r>
      <w:r>
        <w:rPr>
          <w:rFonts w:hint="eastAsia" w:ascii="黑体" w:eastAsia="黑体"/>
          <w:color w:val="auto"/>
          <w:sz w:val="28"/>
          <w:szCs w:val="28"/>
          <w:highlight w:val="none"/>
        </w:rPr>
        <w:t>担保格式</w:t>
      </w:r>
    </w:p>
    <w:p>
      <w:pPr>
        <w:tabs>
          <w:tab w:val="left" w:pos="4680"/>
        </w:tabs>
        <w:spacing w:before="360" w:after="240" w:line="420" w:lineRule="exact"/>
        <w:rPr>
          <w:color w:val="auto"/>
          <w:sz w:val="24"/>
          <w:highlight w:val="none"/>
        </w:rPr>
      </w:pPr>
      <w:r>
        <w:rPr>
          <w:rFonts w:hint="eastAsia"/>
          <w:color w:val="auto"/>
          <w:sz w:val="24"/>
          <w:highlight w:val="none"/>
          <w:u w:val="single"/>
        </w:rPr>
        <w:t xml:space="preserve">               </w:t>
      </w:r>
      <w:r>
        <w:rPr>
          <w:rFonts w:hint="eastAsia"/>
          <w:color w:val="auto"/>
          <w:sz w:val="24"/>
          <w:highlight w:val="none"/>
        </w:rPr>
        <w:t>（招标人名称）：</w:t>
      </w:r>
    </w:p>
    <w:p>
      <w:pPr>
        <w:tabs>
          <w:tab w:val="left" w:pos="4680"/>
        </w:tabs>
        <w:spacing w:line="420" w:lineRule="exact"/>
        <w:ind w:firstLine="480" w:firstLineChars="200"/>
        <w:rPr>
          <w:color w:val="auto"/>
          <w:sz w:val="24"/>
          <w:highlight w:val="none"/>
        </w:rPr>
      </w:pPr>
      <w:r>
        <w:rPr>
          <w:color w:val="auto"/>
          <w:sz w:val="24"/>
          <w:highlight w:val="none"/>
        </w:rPr>
        <w:t>鉴于</w:t>
      </w:r>
      <w:r>
        <w:rPr>
          <w:rFonts w:hint="eastAsia"/>
          <w:color w:val="auto"/>
          <w:sz w:val="24"/>
          <w:highlight w:val="none"/>
          <w:u w:val="single"/>
        </w:rPr>
        <w:t xml:space="preserve">                </w:t>
      </w:r>
      <w:r>
        <w:rPr>
          <w:color w:val="auto"/>
          <w:sz w:val="24"/>
          <w:highlight w:val="none"/>
        </w:rPr>
        <w:t>（</w:t>
      </w:r>
      <w:r>
        <w:rPr>
          <w:rFonts w:hint="eastAsia"/>
          <w:color w:val="auto"/>
          <w:sz w:val="24"/>
          <w:highlight w:val="none"/>
        </w:rPr>
        <w:t>甲方</w:t>
      </w:r>
      <w:r>
        <w:rPr>
          <w:color w:val="auto"/>
          <w:sz w:val="24"/>
          <w:highlight w:val="none"/>
        </w:rPr>
        <w:t>名称</w:t>
      </w:r>
      <w:r>
        <w:rPr>
          <w:rFonts w:hint="eastAsia"/>
          <w:color w:val="auto"/>
          <w:sz w:val="24"/>
          <w:highlight w:val="none"/>
        </w:rPr>
        <w:t>，</w:t>
      </w:r>
      <w:r>
        <w:rPr>
          <w:color w:val="auto"/>
          <w:sz w:val="24"/>
          <w:highlight w:val="none"/>
        </w:rPr>
        <w:t>以下</w:t>
      </w:r>
      <w:r>
        <w:rPr>
          <w:rFonts w:hint="eastAsia"/>
          <w:color w:val="auto"/>
          <w:sz w:val="24"/>
          <w:highlight w:val="none"/>
        </w:rPr>
        <w:t>简称“甲方”</w:t>
      </w:r>
      <w:r>
        <w:rPr>
          <w:color w:val="auto"/>
          <w:sz w:val="24"/>
          <w:highlight w:val="none"/>
        </w:rPr>
        <w:t>）接受</w:t>
      </w:r>
      <w:r>
        <w:rPr>
          <w:rFonts w:hint="eastAsia"/>
          <w:color w:val="auto"/>
          <w:sz w:val="24"/>
          <w:highlight w:val="none"/>
          <w:u w:val="single"/>
        </w:rPr>
        <w:t xml:space="preserve">           </w:t>
      </w:r>
      <w:r>
        <w:rPr>
          <w:color w:val="auto"/>
          <w:sz w:val="24"/>
          <w:highlight w:val="none"/>
        </w:rPr>
        <w:t>（</w:t>
      </w:r>
      <w:r>
        <w:rPr>
          <w:rFonts w:hint="eastAsia"/>
          <w:color w:val="auto"/>
          <w:sz w:val="24"/>
          <w:highlight w:val="none"/>
        </w:rPr>
        <w:t>乙方</w:t>
      </w:r>
      <w:r>
        <w:rPr>
          <w:color w:val="auto"/>
          <w:sz w:val="24"/>
          <w:highlight w:val="none"/>
        </w:rPr>
        <w:t>名称</w:t>
      </w:r>
      <w:r>
        <w:rPr>
          <w:rFonts w:hint="eastAsia"/>
          <w:color w:val="auto"/>
          <w:sz w:val="24"/>
          <w:highlight w:val="none"/>
        </w:rPr>
        <w:t>，</w:t>
      </w:r>
      <w:r>
        <w:rPr>
          <w:color w:val="auto"/>
          <w:sz w:val="24"/>
          <w:highlight w:val="none"/>
        </w:rPr>
        <w:t>以下称</w:t>
      </w:r>
      <w:r>
        <w:rPr>
          <w:rFonts w:hint="eastAsia"/>
          <w:color w:val="auto"/>
          <w:sz w:val="24"/>
          <w:highlight w:val="none"/>
        </w:rPr>
        <w:t>“乙方”</w:t>
      </w:r>
      <w:r>
        <w:rPr>
          <w:color w:val="auto"/>
          <w:sz w:val="24"/>
          <w:highlight w:val="none"/>
        </w:rPr>
        <w:t>）于</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日参加</w:t>
      </w:r>
      <w:r>
        <w:rPr>
          <w:rFonts w:hint="eastAsia"/>
          <w:color w:val="auto"/>
          <w:sz w:val="24"/>
          <w:highlight w:val="none"/>
          <w:u w:val="single"/>
        </w:rPr>
        <w:t xml:space="preserve">      </w:t>
      </w:r>
      <w:r>
        <w:rPr>
          <w:rFonts w:hint="eastAsia"/>
          <w:color w:val="auto"/>
          <w:sz w:val="24"/>
          <w:highlight w:val="none"/>
        </w:rPr>
        <w:t>（项目名称）招标第</w:t>
      </w:r>
      <w:r>
        <w:rPr>
          <w:rFonts w:hint="eastAsia"/>
          <w:color w:val="auto"/>
          <w:sz w:val="24"/>
          <w:highlight w:val="none"/>
          <w:u w:val="single"/>
        </w:rPr>
        <w:t xml:space="preserve">   </w:t>
      </w:r>
      <w:r>
        <w:rPr>
          <w:rFonts w:hint="eastAsia"/>
          <w:color w:val="auto"/>
          <w:sz w:val="24"/>
          <w:highlight w:val="none"/>
        </w:rPr>
        <w:t>标段的投标。</w:t>
      </w:r>
      <w:r>
        <w:rPr>
          <w:color w:val="auto"/>
          <w:sz w:val="24"/>
          <w:highlight w:val="none"/>
        </w:rPr>
        <w:t>我</w:t>
      </w:r>
      <w:r>
        <w:rPr>
          <w:rFonts w:hint="eastAsia"/>
          <w:color w:val="auto"/>
          <w:sz w:val="24"/>
          <w:highlight w:val="none"/>
        </w:rPr>
        <w:t>方</w:t>
      </w:r>
      <w:r>
        <w:rPr>
          <w:color w:val="auto"/>
          <w:sz w:val="24"/>
          <w:highlight w:val="none"/>
        </w:rPr>
        <w:t>愿意无条件地</w:t>
      </w:r>
      <w:r>
        <w:rPr>
          <w:rFonts w:hint="eastAsia"/>
          <w:color w:val="auto"/>
          <w:sz w:val="24"/>
          <w:highlight w:val="none"/>
        </w:rPr>
        <w:t>，</w:t>
      </w:r>
      <w:r>
        <w:rPr>
          <w:color w:val="auto"/>
          <w:sz w:val="24"/>
          <w:highlight w:val="none"/>
        </w:rPr>
        <w:t>不可撤销地就监理人履行与你方订立的合同</w:t>
      </w:r>
      <w:r>
        <w:rPr>
          <w:rFonts w:hint="eastAsia"/>
          <w:color w:val="auto"/>
          <w:sz w:val="24"/>
          <w:highlight w:val="none"/>
        </w:rPr>
        <w:t>，</w:t>
      </w:r>
      <w:r>
        <w:rPr>
          <w:color w:val="auto"/>
          <w:sz w:val="24"/>
          <w:highlight w:val="none"/>
        </w:rPr>
        <w:t>向你方提供担保</w:t>
      </w:r>
      <w:r>
        <w:rPr>
          <w:rFonts w:hint="eastAsia"/>
          <w:color w:val="auto"/>
          <w:sz w:val="24"/>
          <w:highlight w:val="none"/>
        </w:rPr>
        <w:t>。</w:t>
      </w:r>
    </w:p>
    <w:p>
      <w:pPr>
        <w:tabs>
          <w:tab w:val="left" w:pos="4680"/>
        </w:tabs>
        <w:spacing w:line="420" w:lineRule="exact"/>
        <w:ind w:firstLine="480" w:firstLineChars="200"/>
        <w:rPr>
          <w:color w:val="auto"/>
          <w:sz w:val="24"/>
          <w:highlight w:val="none"/>
        </w:rPr>
      </w:pPr>
      <w:r>
        <w:rPr>
          <w:rFonts w:hint="eastAsia"/>
          <w:color w:val="auto"/>
          <w:sz w:val="24"/>
          <w:highlight w:val="none"/>
        </w:rPr>
        <w:t>1.</w:t>
      </w:r>
      <w:r>
        <w:rPr>
          <w:color w:val="auto"/>
          <w:sz w:val="24"/>
          <w:highlight w:val="none"/>
        </w:rPr>
        <w:t>担保金额人民币（大写）</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元（</w:t>
      </w:r>
      <w:r>
        <w:rPr>
          <w:rFonts w:hint="eastAsia" w:ascii="宋体" w:hAnsi="宋体"/>
          <w:color w:val="auto"/>
          <w:sz w:val="24"/>
          <w:highlight w:val="none"/>
        </w:rPr>
        <w:t>¥</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w:t>
      </w:r>
    </w:p>
    <w:p>
      <w:pPr>
        <w:tabs>
          <w:tab w:val="left" w:pos="4680"/>
        </w:tabs>
        <w:spacing w:line="420" w:lineRule="exact"/>
        <w:ind w:firstLine="480" w:firstLineChars="200"/>
        <w:rPr>
          <w:color w:val="auto"/>
          <w:sz w:val="24"/>
          <w:highlight w:val="none"/>
        </w:rPr>
      </w:pPr>
      <w:r>
        <w:rPr>
          <w:rFonts w:hint="eastAsia"/>
          <w:color w:val="auto"/>
          <w:sz w:val="24"/>
          <w:highlight w:val="none"/>
        </w:rPr>
        <w:t>2.担保有效期自甲、乙双方签订的合同协议书生效之日起至合同工程完成</w:t>
      </w:r>
      <w:r>
        <w:rPr>
          <w:rFonts w:hint="eastAsia" w:ascii="宋体" w:hAnsi="宋体"/>
          <w:color w:val="auto"/>
          <w:sz w:val="24"/>
          <w:szCs w:val="24"/>
          <w:highlight w:val="none"/>
        </w:rPr>
        <w:t>监控量测</w:t>
      </w:r>
      <w:r>
        <w:rPr>
          <w:rFonts w:hint="eastAsia"/>
          <w:color w:val="auto"/>
          <w:sz w:val="24"/>
          <w:highlight w:val="none"/>
        </w:rPr>
        <w:t>报告经终审验收之日止。</w:t>
      </w:r>
    </w:p>
    <w:p>
      <w:pPr>
        <w:tabs>
          <w:tab w:val="left" w:pos="4680"/>
        </w:tabs>
        <w:spacing w:line="420" w:lineRule="exact"/>
        <w:ind w:firstLine="480" w:firstLineChars="200"/>
        <w:rPr>
          <w:color w:val="auto"/>
          <w:sz w:val="24"/>
          <w:highlight w:val="none"/>
        </w:rPr>
      </w:pPr>
      <w:r>
        <w:rPr>
          <w:rFonts w:hint="eastAsia"/>
          <w:color w:val="auto"/>
          <w:sz w:val="24"/>
          <w:highlight w:val="none"/>
        </w:rPr>
        <w:t>3.在本担保有效期内，我方在收到你方以书面形式提出的在担保金额内的赔偿要求后，在5个工作日内无条件支付，无须你方出具证明或陈述理由。</w:t>
      </w:r>
    </w:p>
    <w:p>
      <w:pPr>
        <w:tabs>
          <w:tab w:val="left" w:pos="4680"/>
        </w:tabs>
        <w:spacing w:line="420" w:lineRule="exact"/>
        <w:ind w:firstLine="480" w:firstLineChars="200"/>
        <w:rPr>
          <w:color w:val="auto"/>
          <w:sz w:val="24"/>
          <w:highlight w:val="none"/>
        </w:rPr>
      </w:pPr>
      <w:r>
        <w:rPr>
          <w:rFonts w:hint="eastAsia"/>
          <w:color w:val="auto"/>
          <w:sz w:val="24"/>
          <w:highlight w:val="none"/>
        </w:rPr>
        <w:t>4.甲、乙双方按规定修改合同时，我方承担本担保规定的义务不变</w:t>
      </w:r>
      <w:r>
        <w:rPr>
          <w:color w:val="auto"/>
          <w:sz w:val="24"/>
          <w:highlight w:val="none"/>
        </w:rPr>
        <w:t>。</w:t>
      </w:r>
    </w:p>
    <w:p>
      <w:pPr>
        <w:tabs>
          <w:tab w:val="left" w:pos="4680"/>
        </w:tabs>
        <w:spacing w:line="420" w:lineRule="exact"/>
        <w:ind w:firstLine="480" w:firstLineChars="200"/>
        <w:rPr>
          <w:color w:val="auto"/>
          <w:sz w:val="24"/>
          <w:highlight w:val="none"/>
        </w:rPr>
      </w:pPr>
    </w:p>
    <w:p>
      <w:pPr>
        <w:spacing w:before="360" w:line="420" w:lineRule="exact"/>
        <w:ind w:firstLine="3967" w:firstLineChars="1653"/>
        <w:jc w:val="left"/>
        <w:rPr>
          <w:color w:val="auto"/>
          <w:sz w:val="24"/>
          <w:highlight w:val="none"/>
        </w:rPr>
      </w:pPr>
      <w:r>
        <w:rPr>
          <w:color w:val="auto"/>
          <w:sz w:val="24"/>
          <w:highlight w:val="none"/>
        </w:rPr>
        <w:t>担</w:t>
      </w:r>
      <w:r>
        <w:rPr>
          <w:rFonts w:hint="eastAsia"/>
          <w:color w:val="auto"/>
          <w:sz w:val="24"/>
          <w:highlight w:val="none"/>
        </w:rPr>
        <w:t xml:space="preserve"> </w:t>
      </w:r>
      <w:r>
        <w:rPr>
          <w:color w:val="auto"/>
          <w:sz w:val="24"/>
          <w:highlight w:val="none"/>
        </w:rPr>
        <w:t>保</w:t>
      </w:r>
      <w:r>
        <w:rPr>
          <w:rFonts w:hint="eastAsia"/>
          <w:color w:val="auto"/>
          <w:sz w:val="24"/>
          <w:highlight w:val="none"/>
        </w:rPr>
        <w:t xml:space="preserve"> 人</w:t>
      </w:r>
      <w:r>
        <w:rPr>
          <w:color w:val="auto"/>
          <w:sz w:val="24"/>
          <w:highlight w:val="none"/>
        </w:rPr>
        <w:t>：</w:t>
      </w:r>
      <w:r>
        <w:rPr>
          <w:color w:val="auto"/>
          <w:sz w:val="24"/>
          <w:highlight w:val="none"/>
          <w:u w:val="none"/>
        </w:rPr>
        <w:t xml:space="preserve">   </w:t>
      </w:r>
      <w:r>
        <w:rPr>
          <w:rFonts w:hint="eastAsia"/>
          <w:color w:val="auto"/>
          <w:sz w:val="24"/>
          <w:highlight w:val="none"/>
          <w:u w:val="none"/>
        </w:rPr>
        <w:t xml:space="preserve">           (盖单位章) </w:t>
      </w:r>
      <w:r>
        <w:rPr>
          <w:rFonts w:hint="eastAsia"/>
          <w:color w:val="auto"/>
          <w:sz w:val="24"/>
          <w:highlight w:val="none"/>
        </w:rPr>
        <w:t xml:space="preserve"> </w:t>
      </w:r>
      <w:r>
        <w:rPr>
          <w:color w:val="auto"/>
          <w:sz w:val="24"/>
          <w:highlight w:val="none"/>
          <w:u w:val="single"/>
        </w:rPr>
        <w:t xml:space="preserve"> </w:t>
      </w:r>
    </w:p>
    <w:p>
      <w:pPr>
        <w:spacing w:after="78" w:afterLines="25" w:line="360" w:lineRule="exact"/>
        <w:ind w:right="-114" w:firstLine="3960" w:firstLineChars="1650"/>
        <w:rPr>
          <w:color w:val="auto"/>
          <w:sz w:val="24"/>
          <w:highlight w:val="none"/>
        </w:rPr>
      </w:pPr>
      <w:r>
        <w:rPr>
          <w:rFonts w:hint="eastAsia"/>
          <w:color w:val="auto"/>
          <w:sz w:val="24"/>
          <w:highlight w:val="none"/>
        </w:rPr>
        <w:t>法定代表人或其授权的代理人：</w:t>
      </w:r>
      <w:r>
        <w:rPr>
          <w:rFonts w:hint="eastAsia"/>
          <w:color w:val="auto"/>
          <w:sz w:val="24"/>
          <w:highlight w:val="none"/>
          <w:u w:val="single"/>
        </w:rPr>
        <w:t xml:space="preserve">        </w:t>
      </w:r>
      <w:r>
        <w:rPr>
          <w:rFonts w:hint="eastAsia"/>
          <w:color w:val="auto"/>
          <w:sz w:val="24"/>
          <w:highlight w:val="none"/>
        </w:rPr>
        <w:t>（签字）</w:t>
      </w:r>
    </w:p>
    <w:p>
      <w:pPr>
        <w:spacing w:after="78" w:afterLines="25" w:line="360" w:lineRule="exact"/>
        <w:ind w:firstLine="3967" w:firstLineChars="1653"/>
        <w:jc w:val="left"/>
        <w:rPr>
          <w:color w:val="auto"/>
          <w:sz w:val="24"/>
          <w:highlight w:val="none"/>
          <w:u w:val="single"/>
        </w:rPr>
      </w:pPr>
      <w:r>
        <w:rPr>
          <w:rFonts w:hint="eastAsia"/>
          <w:color w:val="auto"/>
          <w:sz w:val="24"/>
          <w:highlight w:val="none"/>
        </w:rPr>
        <w:t>地    址：</w:t>
      </w:r>
      <w:r>
        <w:rPr>
          <w:rFonts w:hint="eastAsia"/>
          <w:color w:val="auto"/>
          <w:sz w:val="24"/>
          <w:highlight w:val="none"/>
          <w:u w:val="single"/>
        </w:rPr>
        <w:t xml:space="preserve">                       </w:t>
      </w:r>
    </w:p>
    <w:p>
      <w:pPr>
        <w:spacing w:after="78" w:afterLines="25" w:line="360" w:lineRule="exact"/>
        <w:ind w:firstLine="3967" w:firstLineChars="1653"/>
        <w:jc w:val="left"/>
        <w:rPr>
          <w:color w:val="auto"/>
          <w:sz w:val="24"/>
          <w:highlight w:val="none"/>
        </w:rPr>
      </w:pPr>
      <w:r>
        <w:rPr>
          <w:rFonts w:hint="eastAsia"/>
          <w:color w:val="auto"/>
          <w:sz w:val="24"/>
          <w:highlight w:val="none"/>
        </w:rPr>
        <w:t>邮政编码：</w:t>
      </w:r>
      <w:r>
        <w:rPr>
          <w:rFonts w:hint="eastAsia"/>
          <w:color w:val="auto"/>
          <w:sz w:val="24"/>
          <w:highlight w:val="none"/>
          <w:u w:val="single"/>
        </w:rPr>
        <w:t xml:space="preserve">                       </w:t>
      </w:r>
    </w:p>
    <w:p>
      <w:pPr>
        <w:spacing w:after="78" w:afterLines="25" w:line="360" w:lineRule="exact"/>
        <w:ind w:firstLine="3967" w:firstLineChars="1653"/>
        <w:jc w:val="left"/>
        <w:rPr>
          <w:color w:val="auto"/>
          <w:sz w:val="24"/>
          <w:highlight w:val="none"/>
        </w:rPr>
      </w:pPr>
      <w:r>
        <w:rPr>
          <w:rFonts w:hint="eastAsia"/>
          <w:color w:val="auto"/>
          <w:sz w:val="24"/>
          <w:highlight w:val="none"/>
        </w:rPr>
        <w:t>电    话：</w:t>
      </w:r>
      <w:r>
        <w:rPr>
          <w:rFonts w:hint="eastAsia"/>
          <w:color w:val="auto"/>
          <w:sz w:val="24"/>
          <w:highlight w:val="none"/>
          <w:u w:val="single"/>
        </w:rPr>
        <w:t xml:space="preserve">                       </w:t>
      </w:r>
    </w:p>
    <w:p>
      <w:pPr>
        <w:spacing w:after="78" w:afterLines="25" w:line="360" w:lineRule="exact"/>
        <w:ind w:firstLine="3967" w:firstLineChars="1653"/>
        <w:jc w:val="left"/>
        <w:rPr>
          <w:color w:val="auto"/>
          <w:sz w:val="24"/>
          <w:highlight w:val="none"/>
        </w:rPr>
      </w:pPr>
      <w:r>
        <w:rPr>
          <w:rFonts w:hint="eastAsia"/>
          <w:color w:val="auto"/>
          <w:sz w:val="24"/>
          <w:highlight w:val="none"/>
        </w:rPr>
        <w:t>传    真：</w:t>
      </w:r>
      <w:r>
        <w:rPr>
          <w:rFonts w:hint="eastAsia"/>
          <w:color w:val="auto"/>
          <w:sz w:val="24"/>
          <w:highlight w:val="none"/>
          <w:u w:val="single"/>
        </w:rPr>
        <w:t xml:space="preserve">                       </w:t>
      </w:r>
    </w:p>
    <w:p>
      <w:pPr>
        <w:spacing w:after="78" w:afterLines="25" w:line="360" w:lineRule="exact"/>
        <w:ind w:firstLine="6360" w:firstLineChars="2650"/>
        <w:jc w:val="right"/>
        <w:rPr>
          <w:color w:val="auto"/>
          <w:sz w:val="24"/>
          <w:highlight w:val="none"/>
          <w:u w:val="single"/>
        </w:rPr>
      </w:pPr>
    </w:p>
    <w:p>
      <w:pPr>
        <w:tabs>
          <w:tab w:val="left" w:pos="4680"/>
        </w:tabs>
        <w:spacing w:after="156" w:afterLines="50" w:line="360" w:lineRule="exact"/>
        <w:ind w:firstLine="480" w:firstLineChars="200"/>
        <w:rPr>
          <w:color w:val="auto"/>
          <w:sz w:val="24"/>
          <w:highlight w:val="none"/>
        </w:rPr>
      </w:pPr>
      <w:r>
        <w:rPr>
          <w:color w:val="auto"/>
          <w:sz w:val="24"/>
          <w:highlight w:val="none"/>
        </w:rPr>
        <w:t xml:space="preserve">       </w:t>
      </w:r>
      <w:r>
        <w:rPr>
          <w:rFonts w:hint="eastAsia"/>
          <w:color w:val="auto"/>
          <w:sz w:val="24"/>
          <w:highlight w:val="none"/>
        </w:rPr>
        <w:t xml:space="preserve">               </w:t>
      </w:r>
      <w:r>
        <w:rPr>
          <w:color w:val="auto"/>
          <w:sz w:val="24"/>
          <w:highlight w:val="none"/>
        </w:rPr>
        <w:t xml:space="preserve">  </w:t>
      </w:r>
      <w:r>
        <w:rPr>
          <w:rFonts w:hint="eastAsia"/>
          <w:color w:val="auto"/>
          <w:sz w:val="24"/>
          <w:highlight w:val="none"/>
        </w:rPr>
        <w:t xml:space="preserve"> </w:t>
      </w:r>
      <w:r>
        <w:rPr>
          <w:color w:val="auto"/>
          <w:sz w:val="24"/>
          <w:highlight w:val="none"/>
        </w:rPr>
        <w:t xml:space="preserve"> </w:t>
      </w:r>
      <w:r>
        <w:rPr>
          <w:rFonts w:hint="eastAsia"/>
          <w:color w:val="auto"/>
          <w:sz w:val="24"/>
          <w:highlight w:val="none"/>
        </w:rPr>
        <w:t xml:space="preserve">                </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rPr>
        <w:t>年</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月</w:t>
      </w:r>
      <w:r>
        <w:rPr>
          <w:color w:val="auto"/>
          <w:sz w:val="24"/>
          <w:highlight w:val="none"/>
          <w:u w:val="single"/>
        </w:rPr>
        <w:t xml:space="preserve">  </w:t>
      </w:r>
      <w:r>
        <w:rPr>
          <w:rFonts w:hint="eastAsia"/>
          <w:color w:val="auto"/>
          <w:sz w:val="24"/>
          <w:highlight w:val="none"/>
          <w:u w:val="single"/>
        </w:rPr>
        <w:t xml:space="preserve"> </w:t>
      </w:r>
      <w:r>
        <w:rPr>
          <w:color w:val="auto"/>
          <w:sz w:val="24"/>
          <w:highlight w:val="none"/>
          <w:u w:val="single"/>
        </w:rPr>
        <w:t xml:space="preserve">   </w:t>
      </w:r>
      <w:r>
        <w:rPr>
          <w:color w:val="auto"/>
          <w:sz w:val="24"/>
          <w:highlight w:val="none"/>
        </w:rPr>
        <w:t>日</w:t>
      </w:r>
    </w:p>
    <w:p>
      <w:pPr>
        <w:tabs>
          <w:tab w:val="left" w:pos="4680"/>
        </w:tabs>
        <w:spacing w:after="156" w:afterLines="50" w:line="360" w:lineRule="exact"/>
        <w:ind w:firstLine="420" w:firstLineChars="200"/>
        <w:rPr>
          <w:rFonts w:eastAsia="楷体_GB2312"/>
          <w:color w:val="auto"/>
          <w:szCs w:val="32"/>
          <w:highlight w:val="none"/>
        </w:rPr>
      </w:pPr>
    </w:p>
    <w:p>
      <w:pPr>
        <w:tabs>
          <w:tab w:val="left" w:pos="4680"/>
        </w:tabs>
        <w:spacing w:after="156" w:afterLines="50" w:line="360" w:lineRule="exact"/>
        <w:ind w:firstLine="420" w:firstLineChars="200"/>
        <w:rPr>
          <w:rFonts w:ascii="宋体" w:hAnsi="宋体"/>
          <w:color w:val="auto"/>
          <w:szCs w:val="32"/>
          <w:highlight w:val="none"/>
        </w:rPr>
      </w:pPr>
    </w:p>
    <w:p>
      <w:pPr>
        <w:tabs>
          <w:tab w:val="left" w:pos="4680"/>
        </w:tabs>
        <w:spacing w:after="156" w:afterLines="50" w:line="360" w:lineRule="exact"/>
        <w:ind w:firstLine="420" w:firstLineChars="200"/>
        <w:rPr>
          <w:rFonts w:ascii="宋体" w:hAnsi="宋体"/>
          <w:color w:val="auto"/>
          <w:position w:val="0"/>
          <w:szCs w:val="32"/>
          <w:highlight w:val="none"/>
        </w:rPr>
      </w:pPr>
    </w:p>
    <w:p>
      <w:pPr>
        <w:tabs>
          <w:tab w:val="left" w:pos="4680"/>
        </w:tabs>
        <w:spacing w:after="156" w:afterLines="50" w:line="360" w:lineRule="exact"/>
        <w:ind w:firstLine="420" w:firstLineChars="200"/>
        <w:rPr>
          <w:rFonts w:ascii="宋体" w:hAnsi="宋体"/>
          <w:color w:val="auto"/>
          <w:position w:val="0"/>
          <w:szCs w:val="32"/>
          <w:highlight w:val="none"/>
        </w:rPr>
      </w:pPr>
      <w:r>
        <w:rPr>
          <w:rFonts w:hint="eastAsia" w:ascii="宋体" w:hAnsi="宋体"/>
          <w:color w:val="auto"/>
          <w:position w:val="0"/>
          <w:szCs w:val="32"/>
          <w:highlight w:val="none"/>
        </w:rPr>
        <w:t>注：中标人在获得招标人书面同意后，可采用银行提供的保函格式，其主要内容须与本保函内容原则一致。</w:t>
      </w:r>
    </w:p>
    <w:p>
      <w:pPr>
        <w:ind w:firstLine="480" w:firstLineChars="200"/>
        <w:jc w:val="center"/>
        <w:rPr>
          <w:rFonts w:hint="eastAsia"/>
          <w:color w:val="auto"/>
          <w:position w:val="0"/>
          <w:sz w:val="24"/>
          <w:highlight w:val="none"/>
        </w:rPr>
      </w:pPr>
    </w:p>
    <w:p>
      <w:pPr>
        <w:ind w:firstLine="480" w:firstLineChars="200"/>
        <w:jc w:val="center"/>
        <w:rPr>
          <w:rFonts w:hint="eastAsia"/>
          <w:color w:val="auto"/>
          <w:position w:val="0"/>
          <w:sz w:val="24"/>
          <w:highlight w:val="none"/>
        </w:rPr>
      </w:pPr>
    </w:p>
    <w:p>
      <w:pPr>
        <w:rPr>
          <w:color w:val="auto"/>
          <w:highlight w:val="none"/>
        </w:rPr>
      </w:pPr>
      <w:r>
        <w:rPr>
          <w:color w:val="auto"/>
          <w:highlight w:val="none"/>
        </w:rPr>
        <w:br w:type="page"/>
      </w:r>
    </w:p>
    <w:p>
      <w:pPr>
        <w:pStyle w:val="6"/>
        <w:ind w:firstLine="560" w:firstLineChars="200"/>
        <w:jc w:val="left"/>
        <w:rPr>
          <w:rFonts w:ascii="黑体" w:eastAsia="黑体"/>
          <w:b w:val="0"/>
          <w:color w:val="auto"/>
          <w:sz w:val="28"/>
          <w:szCs w:val="28"/>
          <w:highlight w:val="none"/>
        </w:rPr>
      </w:pPr>
      <w:r>
        <w:rPr>
          <w:rFonts w:hint="eastAsia" w:ascii="黑体" w:eastAsia="黑体"/>
          <w:b w:val="0"/>
          <w:color w:val="auto"/>
          <w:sz w:val="28"/>
          <w:szCs w:val="28"/>
          <w:highlight w:val="none"/>
        </w:rPr>
        <w:t xml:space="preserve">附件六 </w:t>
      </w:r>
      <w:r>
        <w:rPr>
          <w:rFonts w:ascii="黑体" w:eastAsia="黑体"/>
          <w:b w:val="0"/>
          <w:color w:val="auto"/>
          <w:sz w:val="28"/>
          <w:szCs w:val="28"/>
          <w:highlight w:val="none"/>
        </w:rPr>
        <w:t xml:space="preserve">  </w:t>
      </w:r>
      <w:r>
        <w:rPr>
          <w:rFonts w:hint="eastAsia" w:ascii="黑体" w:eastAsia="黑体"/>
          <w:b w:val="0"/>
          <w:color w:val="auto"/>
          <w:sz w:val="28"/>
          <w:szCs w:val="28"/>
          <w:highlight w:val="none"/>
        </w:rPr>
        <w:t>主要仪器、检测设备及办公设备</w:t>
      </w:r>
      <w:r>
        <w:rPr>
          <w:rFonts w:hint="eastAsia" w:ascii="黑体" w:eastAsia="黑体"/>
          <w:b w:val="0"/>
          <w:color w:val="auto"/>
          <w:sz w:val="28"/>
          <w:szCs w:val="28"/>
          <w:highlight w:val="none"/>
          <w:lang w:eastAsia="zh-CN"/>
        </w:rPr>
        <w:t>最低</w:t>
      </w:r>
      <w:r>
        <w:rPr>
          <w:rFonts w:hint="eastAsia" w:ascii="黑体" w:eastAsia="黑体"/>
          <w:b w:val="0"/>
          <w:color w:val="auto"/>
          <w:sz w:val="28"/>
          <w:szCs w:val="28"/>
          <w:highlight w:val="none"/>
        </w:rPr>
        <w:t>要求</w:t>
      </w:r>
    </w:p>
    <w:tbl>
      <w:tblPr>
        <w:tblStyle w:val="37"/>
        <w:tblW w:w="4998" w:type="pct"/>
        <w:tblInd w:w="0" w:type="dxa"/>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892"/>
        <w:gridCol w:w="1926"/>
        <w:gridCol w:w="4983"/>
        <w:gridCol w:w="804"/>
        <w:gridCol w:w="963"/>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tblHeader/>
        </w:trPr>
        <w:tc>
          <w:tcPr>
            <w:tcW w:w="466" w:type="pct"/>
            <w:vAlign w:val="center"/>
          </w:tcPr>
          <w:p>
            <w:pPr>
              <w:widowControl/>
              <w:spacing w:line="240" w:lineRule="exact"/>
              <w:jc w:val="center"/>
              <w:rPr>
                <w:rFonts w:ascii="宋体" w:hAnsi="宋体" w:cs="宋体"/>
                <w:b/>
                <w:bCs/>
                <w:color w:val="auto"/>
                <w:kern w:val="0"/>
                <w:position w:val="0"/>
                <w:szCs w:val="21"/>
                <w:highlight w:val="none"/>
              </w:rPr>
            </w:pPr>
            <w:r>
              <w:rPr>
                <w:rFonts w:hint="eastAsia" w:ascii="宋体" w:hAnsi="宋体" w:cs="宋体"/>
                <w:b/>
                <w:bCs/>
                <w:color w:val="auto"/>
                <w:kern w:val="0"/>
                <w:position w:val="0"/>
                <w:szCs w:val="21"/>
                <w:highlight w:val="none"/>
              </w:rPr>
              <w:t>序号</w:t>
            </w:r>
          </w:p>
        </w:tc>
        <w:tc>
          <w:tcPr>
            <w:tcW w:w="1006" w:type="pct"/>
            <w:vAlign w:val="center"/>
          </w:tcPr>
          <w:p>
            <w:pPr>
              <w:widowControl/>
              <w:spacing w:line="240" w:lineRule="exact"/>
              <w:jc w:val="center"/>
              <w:rPr>
                <w:rFonts w:ascii="宋体" w:hAnsi="宋体" w:cs="宋体"/>
                <w:b/>
                <w:bCs/>
                <w:color w:val="auto"/>
                <w:kern w:val="0"/>
                <w:position w:val="0"/>
                <w:szCs w:val="21"/>
                <w:highlight w:val="none"/>
              </w:rPr>
            </w:pPr>
            <w:r>
              <w:rPr>
                <w:rFonts w:hint="eastAsia" w:ascii="宋体" w:hAnsi="宋体" w:cs="宋体"/>
                <w:b/>
                <w:bCs/>
                <w:color w:val="auto"/>
                <w:kern w:val="0"/>
                <w:position w:val="0"/>
                <w:szCs w:val="21"/>
                <w:highlight w:val="none"/>
              </w:rPr>
              <w:t>仪器、设备规格名称</w:t>
            </w:r>
          </w:p>
        </w:tc>
        <w:tc>
          <w:tcPr>
            <w:tcW w:w="2603" w:type="pct"/>
            <w:tcBorders>
              <w:right w:val="single" w:color="auto" w:sz="4" w:space="0"/>
            </w:tcBorders>
            <w:vAlign w:val="center"/>
          </w:tcPr>
          <w:p>
            <w:pPr>
              <w:widowControl/>
              <w:spacing w:line="240" w:lineRule="exact"/>
              <w:jc w:val="center"/>
              <w:rPr>
                <w:rFonts w:ascii="宋体" w:hAnsi="宋体" w:cs="宋体"/>
                <w:b/>
                <w:bCs/>
                <w:color w:val="auto"/>
                <w:kern w:val="0"/>
                <w:position w:val="0"/>
                <w:szCs w:val="21"/>
                <w:highlight w:val="none"/>
              </w:rPr>
            </w:pPr>
            <w:r>
              <w:rPr>
                <w:rFonts w:hint="eastAsia" w:ascii="宋体" w:hAnsi="宋体" w:cs="宋体"/>
                <w:b/>
                <w:bCs/>
                <w:color w:val="auto"/>
                <w:kern w:val="0"/>
                <w:position w:val="0"/>
                <w:szCs w:val="21"/>
                <w:highlight w:val="none"/>
              </w:rPr>
              <w:t>型号、规格、功率或容量</w:t>
            </w:r>
          </w:p>
        </w:tc>
        <w:tc>
          <w:tcPr>
            <w:tcW w:w="420" w:type="pct"/>
            <w:tcBorders>
              <w:left w:val="single" w:color="auto" w:sz="4" w:space="0"/>
              <w:right w:val="single" w:color="auto" w:sz="4" w:space="0"/>
            </w:tcBorders>
            <w:vAlign w:val="center"/>
          </w:tcPr>
          <w:p>
            <w:pPr>
              <w:widowControl/>
              <w:spacing w:line="260" w:lineRule="exact"/>
              <w:jc w:val="center"/>
              <w:rPr>
                <w:rFonts w:ascii="宋体" w:hAnsi="宋体" w:cs="宋体"/>
                <w:b/>
                <w:bCs/>
                <w:color w:val="auto"/>
                <w:kern w:val="0"/>
                <w:position w:val="0"/>
                <w:szCs w:val="21"/>
                <w:highlight w:val="none"/>
              </w:rPr>
            </w:pPr>
            <w:r>
              <w:rPr>
                <w:rFonts w:hint="eastAsia" w:ascii="宋体" w:hAnsi="宋体" w:cs="宋体"/>
                <w:b/>
                <w:bCs/>
                <w:color w:val="auto"/>
                <w:kern w:val="0"/>
                <w:position w:val="0"/>
                <w:szCs w:val="21"/>
                <w:highlight w:val="none"/>
              </w:rPr>
              <w:t>单位</w:t>
            </w:r>
          </w:p>
        </w:tc>
        <w:tc>
          <w:tcPr>
            <w:tcW w:w="503" w:type="pct"/>
            <w:tcBorders>
              <w:left w:val="single" w:color="auto" w:sz="4" w:space="0"/>
            </w:tcBorders>
            <w:vAlign w:val="center"/>
          </w:tcPr>
          <w:p>
            <w:pPr>
              <w:widowControl/>
              <w:spacing w:line="260" w:lineRule="exact"/>
              <w:jc w:val="center"/>
              <w:rPr>
                <w:rFonts w:ascii="宋体" w:hAnsi="宋体" w:cs="宋体"/>
                <w:b/>
                <w:bCs/>
                <w:color w:val="auto"/>
                <w:kern w:val="0"/>
                <w:position w:val="0"/>
                <w:szCs w:val="21"/>
                <w:highlight w:val="none"/>
              </w:rPr>
            </w:pPr>
            <w:r>
              <w:rPr>
                <w:rFonts w:hint="eastAsia" w:ascii="宋体" w:hAnsi="宋体" w:cs="宋体"/>
                <w:b/>
                <w:bCs/>
                <w:color w:val="auto"/>
                <w:kern w:val="0"/>
                <w:position w:val="0"/>
                <w:szCs w:val="21"/>
                <w:highlight w:val="none"/>
              </w:rPr>
              <w:t>数量</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56" w:hRule="atLeast"/>
          <w:tblHeader/>
        </w:trPr>
        <w:tc>
          <w:tcPr>
            <w:tcW w:w="466" w:type="pct"/>
            <w:vAlign w:val="center"/>
          </w:tcPr>
          <w:p>
            <w:pPr>
              <w:spacing w:line="240" w:lineRule="exact"/>
              <w:jc w:val="center"/>
              <w:rPr>
                <w:rFonts w:ascii="宋体" w:hAnsi="宋体"/>
                <w:b/>
                <w:color w:val="auto"/>
                <w:position w:val="0"/>
                <w:szCs w:val="21"/>
                <w:highlight w:val="none"/>
              </w:rPr>
            </w:pPr>
            <w:r>
              <w:rPr>
                <w:rFonts w:hint="eastAsia" w:ascii="宋体" w:hAnsi="宋体"/>
                <w:b/>
                <w:color w:val="auto"/>
                <w:position w:val="0"/>
                <w:szCs w:val="21"/>
                <w:highlight w:val="none"/>
              </w:rPr>
              <w:t>一</w:t>
            </w:r>
          </w:p>
        </w:tc>
        <w:tc>
          <w:tcPr>
            <w:tcW w:w="1006" w:type="pct"/>
            <w:vAlign w:val="center"/>
          </w:tcPr>
          <w:p>
            <w:pPr>
              <w:spacing w:line="240" w:lineRule="exact"/>
              <w:rPr>
                <w:rFonts w:ascii="宋体" w:hAnsi="宋体"/>
                <w:b/>
                <w:color w:val="auto"/>
                <w:position w:val="0"/>
                <w:szCs w:val="21"/>
                <w:highlight w:val="none"/>
              </w:rPr>
            </w:pPr>
            <w:r>
              <w:rPr>
                <w:rFonts w:hint="eastAsia" w:ascii="宋体" w:hAnsi="宋体"/>
                <w:b/>
                <w:color w:val="auto"/>
                <w:position w:val="0"/>
                <w:szCs w:val="21"/>
                <w:highlight w:val="none"/>
              </w:rPr>
              <w:t>试验仪器</w:t>
            </w:r>
          </w:p>
        </w:tc>
        <w:tc>
          <w:tcPr>
            <w:tcW w:w="2603" w:type="pct"/>
            <w:tcBorders>
              <w:right w:val="single" w:color="auto" w:sz="4" w:space="0"/>
            </w:tcBorders>
            <w:vAlign w:val="center"/>
          </w:tcPr>
          <w:p>
            <w:pPr>
              <w:widowControl/>
              <w:spacing w:line="240" w:lineRule="exact"/>
              <w:jc w:val="center"/>
              <w:rPr>
                <w:rFonts w:ascii="宋体" w:hAnsi="宋体" w:cs="宋体"/>
                <w:b/>
                <w:bCs/>
                <w:color w:val="auto"/>
                <w:kern w:val="0"/>
                <w:position w:val="0"/>
                <w:szCs w:val="21"/>
                <w:highlight w:val="none"/>
              </w:rPr>
            </w:pPr>
          </w:p>
        </w:tc>
        <w:tc>
          <w:tcPr>
            <w:tcW w:w="420" w:type="pct"/>
            <w:tcBorders>
              <w:left w:val="single" w:color="auto" w:sz="4" w:space="0"/>
              <w:right w:val="single" w:color="auto" w:sz="4" w:space="0"/>
            </w:tcBorders>
            <w:vAlign w:val="center"/>
          </w:tcPr>
          <w:p>
            <w:pPr>
              <w:widowControl/>
              <w:spacing w:line="240" w:lineRule="exact"/>
              <w:jc w:val="center"/>
              <w:rPr>
                <w:rFonts w:ascii="宋体" w:hAnsi="宋体" w:cs="宋体"/>
                <w:b/>
                <w:bCs/>
                <w:color w:val="auto"/>
                <w:kern w:val="0"/>
                <w:position w:val="0"/>
                <w:szCs w:val="21"/>
                <w:highlight w:val="none"/>
              </w:rPr>
            </w:pP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w:t>
            </w:r>
          </w:p>
        </w:tc>
        <w:tc>
          <w:tcPr>
            <w:tcW w:w="1006" w:type="pct"/>
            <w:vAlign w:val="center"/>
          </w:tcPr>
          <w:p>
            <w:pPr>
              <w:spacing w:line="240" w:lineRule="exact"/>
              <w:jc w:val="left"/>
              <w:rPr>
                <w:color w:val="auto"/>
                <w:position w:val="0"/>
                <w:szCs w:val="21"/>
                <w:highlight w:val="none"/>
              </w:rPr>
            </w:pPr>
            <w:r>
              <w:rPr>
                <w:rFonts w:hint="eastAsia"/>
                <w:color w:val="auto"/>
                <w:position w:val="0"/>
                <w:szCs w:val="21"/>
                <w:highlight w:val="none"/>
              </w:rPr>
              <w:t>TSP探测设备</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TSP超前探测仪器</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套</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2</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锚杆抗拔仪</w:t>
            </w:r>
          </w:p>
        </w:tc>
        <w:tc>
          <w:tcPr>
            <w:tcW w:w="2603" w:type="pct"/>
            <w:tcBorders>
              <w:right w:val="single" w:color="auto" w:sz="4" w:space="0"/>
            </w:tcBorders>
            <w:vAlign w:val="center"/>
          </w:tcPr>
          <w:p>
            <w:pPr>
              <w:adjustRightInd w:val="0"/>
              <w:snapToGrid w:val="0"/>
              <w:spacing w:line="240" w:lineRule="exact"/>
              <w:jc w:val="left"/>
              <w:rPr>
                <w:rFonts w:ascii="宋体" w:hAnsi="宋体" w:cs="宋体"/>
                <w:color w:val="auto"/>
                <w:kern w:val="0"/>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3</w:t>
            </w:r>
          </w:p>
        </w:tc>
        <w:tc>
          <w:tcPr>
            <w:tcW w:w="1006" w:type="pct"/>
            <w:vAlign w:val="center"/>
          </w:tcPr>
          <w:p>
            <w:pPr>
              <w:adjustRightInd w:val="0"/>
              <w:snapToGrid w:val="0"/>
              <w:spacing w:line="240" w:lineRule="exact"/>
              <w:jc w:val="left"/>
              <w:rPr>
                <w:rFonts w:ascii="宋体" w:hAnsi="宋体"/>
                <w:color w:val="auto"/>
                <w:szCs w:val="21"/>
                <w:highlight w:val="none"/>
              </w:rPr>
            </w:pPr>
            <w:r>
              <w:rPr>
                <w:rFonts w:hint="eastAsia"/>
                <w:color w:val="auto"/>
                <w:position w:val="0"/>
                <w:szCs w:val="21"/>
                <w:highlight w:val="none"/>
              </w:rPr>
              <w:t>锚杆检测仪</w:t>
            </w:r>
          </w:p>
        </w:tc>
        <w:tc>
          <w:tcPr>
            <w:tcW w:w="2603" w:type="pct"/>
            <w:tcBorders>
              <w:right w:val="single" w:color="auto" w:sz="4" w:space="0"/>
            </w:tcBorders>
            <w:vAlign w:val="center"/>
          </w:tcPr>
          <w:p>
            <w:pPr>
              <w:adjustRightInd w:val="0"/>
              <w:snapToGrid w:val="0"/>
              <w:spacing w:line="240" w:lineRule="exact"/>
              <w:jc w:val="left"/>
              <w:rPr>
                <w:rFonts w:ascii="宋体" w:hAnsi="宋体"/>
                <w:color w:val="auto"/>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4</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精密水准仪</w:t>
            </w:r>
          </w:p>
        </w:tc>
        <w:tc>
          <w:tcPr>
            <w:tcW w:w="2603" w:type="pct"/>
            <w:tcBorders>
              <w:right w:val="single" w:color="auto" w:sz="4" w:space="0"/>
            </w:tcBorders>
            <w:vAlign w:val="center"/>
          </w:tcPr>
          <w:p>
            <w:pPr>
              <w:adjustRightInd w:val="0"/>
              <w:snapToGrid w:val="0"/>
              <w:spacing w:line="240" w:lineRule="exact"/>
              <w:jc w:val="left"/>
              <w:rPr>
                <w:b/>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5</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全站仪</w:t>
            </w:r>
          </w:p>
        </w:tc>
        <w:tc>
          <w:tcPr>
            <w:tcW w:w="2603" w:type="pct"/>
            <w:tcBorders>
              <w:right w:val="single" w:color="auto" w:sz="4" w:space="0"/>
            </w:tcBorders>
            <w:vAlign w:val="center"/>
          </w:tcPr>
          <w:p>
            <w:pPr>
              <w:adjustRightInd w:val="0"/>
              <w:snapToGrid w:val="0"/>
              <w:spacing w:line="240" w:lineRule="exact"/>
              <w:jc w:val="left"/>
              <w:rPr>
                <w:b/>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6</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数显收敛计</w:t>
            </w:r>
          </w:p>
        </w:tc>
        <w:tc>
          <w:tcPr>
            <w:tcW w:w="2603" w:type="pct"/>
            <w:tcBorders>
              <w:right w:val="single" w:color="auto" w:sz="4" w:space="0"/>
            </w:tcBorders>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2</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7</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数显回弹仪</w:t>
            </w:r>
          </w:p>
        </w:tc>
        <w:tc>
          <w:tcPr>
            <w:tcW w:w="2603" w:type="pct"/>
            <w:tcBorders>
              <w:right w:val="single" w:color="auto" w:sz="4" w:space="0"/>
            </w:tcBorders>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2</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8</w:t>
            </w:r>
          </w:p>
        </w:tc>
        <w:tc>
          <w:tcPr>
            <w:tcW w:w="1006" w:type="pct"/>
            <w:vAlign w:val="center"/>
          </w:tcPr>
          <w:p>
            <w:pPr>
              <w:spacing w:line="240" w:lineRule="exact"/>
              <w:jc w:val="left"/>
              <w:rPr>
                <w:color w:val="auto"/>
                <w:position w:val="0"/>
                <w:szCs w:val="21"/>
                <w:highlight w:val="none"/>
              </w:rPr>
            </w:pPr>
            <w:r>
              <w:rPr>
                <w:rFonts w:hint="eastAsia"/>
                <w:color w:val="auto"/>
                <w:position w:val="0"/>
                <w:szCs w:val="21"/>
                <w:highlight w:val="none"/>
              </w:rPr>
              <w:t>地质雷达</w:t>
            </w:r>
          </w:p>
        </w:tc>
        <w:tc>
          <w:tcPr>
            <w:tcW w:w="2603" w:type="pct"/>
            <w:tcBorders>
              <w:right w:val="single" w:color="auto" w:sz="4" w:space="0"/>
            </w:tcBorders>
            <w:vAlign w:val="center"/>
          </w:tcPr>
          <w:p>
            <w:pPr>
              <w:widowControl/>
              <w:spacing w:line="260" w:lineRule="exact"/>
              <w:jc w:val="left"/>
              <w:rPr>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套</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9</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超声仪</w:t>
            </w:r>
          </w:p>
        </w:tc>
        <w:tc>
          <w:tcPr>
            <w:tcW w:w="2603" w:type="pct"/>
            <w:tcBorders>
              <w:right w:val="single" w:color="auto" w:sz="4" w:space="0"/>
            </w:tcBorders>
            <w:vAlign w:val="center"/>
          </w:tcPr>
          <w:p>
            <w:pPr>
              <w:widowControl/>
              <w:spacing w:line="260" w:lineRule="exact"/>
              <w:jc w:val="left"/>
              <w:rPr>
                <w:color w:val="auto"/>
                <w:position w:val="0"/>
                <w:szCs w:val="21"/>
                <w:highlight w:val="none"/>
              </w:rPr>
            </w:pPr>
            <w:r>
              <w:rPr>
                <w:rFonts w:hint="eastAsia"/>
                <w:color w:val="auto"/>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10</w:t>
            </w:r>
          </w:p>
        </w:tc>
        <w:tc>
          <w:tcPr>
            <w:tcW w:w="1006" w:type="pct"/>
            <w:vAlign w:val="center"/>
          </w:tcPr>
          <w:p>
            <w:pPr>
              <w:adjustRightInd w:val="0"/>
              <w:snapToGrid w:val="0"/>
              <w:spacing w:line="240" w:lineRule="exact"/>
              <w:jc w:val="left"/>
              <w:rPr>
                <w:color w:val="auto"/>
                <w:position w:val="0"/>
                <w:szCs w:val="21"/>
                <w:highlight w:val="none"/>
              </w:rPr>
            </w:pPr>
            <w:r>
              <w:rPr>
                <w:rFonts w:hint="eastAsia"/>
                <w:color w:val="auto"/>
                <w:position w:val="0"/>
                <w:szCs w:val="21"/>
                <w:highlight w:val="none"/>
              </w:rPr>
              <w:t>高精度激光隧道断面仪</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应符合有关规范要求，并满足试验检测的需要。</w:t>
            </w:r>
          </w:p>
        </w:tc>
        <w:tc>
          <w:tcPr>
            <w:tcW w:w="420" w:type="pct"/>
            <w:tcBorders>
              <w:left w:val="single" w:color="auto" w:sz="4" w:space="0"/>
              <w:righ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11</w:t>
            </w:r>
          </w:p>
        </w:tc>
        <w:tc>
          <w:tcPr>
            <w:tcW w:w="1006" w:type="pct"/>
            <w:vAlign w:val="center"/>
          </w:tcPr>
          <w:p>
            <w:pPr>
              <w:spacing w:line="260" w:lineRule="exact"/>
              <w:rPr>
                <w:color w:val="auto"/>
                <w:position w:val="0"/>
                <w:szCs w:val="21"/>
                <w:highlight w:val="none"/>
              </w:rPr>
            </w:pPr>
            <w:r>
              <w:rPr>
                <w:rFonts w:hint="eastAsia" w:ascii="宋体" w:hAnsi="宋体"/>
                <w:b/>
                <w:color w:val="auto"/>
                <w:position w:val="0"/>
                <w:szCs w:val="21"/>
                <w:highlight w:val="none"/>
              </w:rPr>
              <w:t>办公设备</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p>
        </w:tc>
        <w:tc>
          <w:tcPr>
            <w:tcW w:w="420" w:type="pct"/>
            <w:tcBorders>
              <w:left w:val="single" w:color="auto" w:sz="4" w:space="0"/>
              <w:right w:val="single" w:color="auto" w:sz="4" w:space="0"/>
            </w:tcBorders>
            <w:vAlign w:val="center"/>
          </w:tcPr>
          <w:p>
            <w:pPr>
              <w:adjustRightInd w:val="0"/>
              <w:snapToGrid w:val="0"/>
              <w:spacing w:line="240" w:lineRule="exact"/>
              <w:ind w:firstLine="420" w:firstLineChars="200"/>
              <w:jc w:val="left"/>
              <w:rPr>
                <w:color w:val="auto"/>
                <w:position w:val="0"/>
                <w:szCs w:val="21"/>
                <w:highlight w:val="none"/>
              </w:rPr>
            </w:pP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40" w:lineRule="exact"/>
              <w:jc w:val="center"/>
              <w:rPr>
                <w:rFonts w:ascii="宋体" w:hAnsi="宋体"/>
                <w:color w:val="auto"/>
                <w:position w:val="0"/>
                <w:szCs w:val="21"/>
                <w:highlight w:val="none"/>
              </w:rPr>
            </w:pPr>
            <w:r>
              <w:rPr>
                <w:rFonts w:hint="eastAsia" w:ascii="宋体" w:hAnsi="宋体"/>
                <w:color w:val="auto"/>
                <w:position w:val="0"/>
                <w:szCs w:val="21"/>
                <w:highlight w:val="none"/>
              </w:rPr>
              <w:t>12</w:t>
            </w:r>
          </w:p>
        </w:tc>
        <w:tc>
          <w:tcPr>
            <w:tcW w:w="1006" w:type="pct"/>
            <w:vAlign w:val="center"/>
          </w:tcPr>
          <w:p>
            <w:pPr>
              <w:widowControl/>
              <w:spacing w:line="260" w:lineRule="exact"/>
              <w:jc w:val="left"/>
              <w:rPr>
                <w:color w:val="auto"/>
                <w:position w:val="0"/>
                <w:szCs w:val="21"/>
                <w:highlight w:val="none"/>
              </w:rPr>
            </w:pPr>
            <w:r>
              <w:rPr>
                <w:rFonts w:hint="eastAsia" w:ascii="宋体" w:hAnsi="宋体" w:cs="宋体"/>
                <w:color w:val="auto"/>
                <w:kern w:val="0"/>
                <w:position w:val="0"/>
                <w:szCs w:val="21"/>
                <w:highlight w:val="none"/>
              </w:rPr>
              <w:t>计算机</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主频在2.5G以上，内存8G以上。可运行公路方面的应用软件</w:t>
            </w:r>
          </w:p>
        </w:tc>
        <w:tc>
          <w:tcPr>
            <w:tcW w:w="420" w:type="pct"/>
            <w:tcBorders>
              <w:left w:val="single" w:color="auto" w:sz="4" w:space="0"/>
              <w:right w:val="single" w:color="auto" w:sz="4" w:space="0"/>
            </w:tcBorders>
            <w:vAlign w:val="center"/>
          </w:tcPr>
          <w:p>
            <w:pPr>
              <w:widowControl/>
              <w:spacing w:line="260" w:lineRule="exact"/>
              <w:jc w:val="center"/>
              <w:rPr>
                <w:color w:val="auto"/>
                <w:position w:val="0"/>
                <w:szCs w:val="21"/>
                <w:highlight w:val="none"/>
              </w:rPr>
            </w:pPr>
            <w:r>
              <w:rPr>
                <w:rFonts w:hint="eastAsia" w:ascii="宋体" w:hAnsi="宋体" w:cs="宋体"/>
                <w:color w:val="auto"/>
                <w:kern w:val="0"/>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widowControl/>
              <w:spacing w:line="260" w:lineRule="exact"/>
              <w:jc w:val="center"/>
              <w:rPr>
                <w:rFonts w:ascii="宋体" w:hAnsi="宋体" w:cs="宋体"/>
                <w:color w:val="auto"/>
                <w:kern w:val="0"/>
                <w:position w:val="0"/>
                <w:sz w:val="22"/>
                <w:highlight w:val="none"/>
              </w:rPr>
            </w:pPr>
            <w:r>
              <w:rPr>
                <w:rFonts w:hint="eastAsia" w:ascii="宋体" w:hAnsi="宋体" w:cs="宋体"/>
                <w:color w:val="auto"/>
                <w:kern w:val="0"/>
                <w:position w:val="0"/>
                <w:sz w:val="22"/>
                <w:highlight w:val="none"/>
              </w:rPr>
              <w:t>二</w:t>
            </w:r>
          </w:p>
        </w:tc>
        <w:tc>
          <w:tcPr>
            <w:tcW w:w="1006" w:type="pct"/>
            <w:vAlign w:val="center"/>
          </w:tcPr>
          <w:p>
            <w:pPr>
              <w:spacing w:line="260" w:lineRule="exact"/>
              <w:jc w:val="left"/>
              <w:rPr>
                <w:rFonts w:ascii="宋体" w:hAnsi="宋体"/>
                <w:color w:val="auto"/>
                <w:position w:val="0"/>
                <w:szCs w:val="21"/>
                <w:highlight w:val="none"/>
              </w:rPr>
            </w:pPr>
            <w:r>
              <w:rPr>
                <w:rFonts w:hint="eastAsia" w:ascii="宋体" w:hAnsi="宋体" w:cs="宋体"/>
                <w:color w:val="auto"/>
                <w:kern w:val="0"/>
                <w:position w:val="0"/>
                <w:szCs w:val="21"/>
                <w:highlight w:val="none"/>
              </w:rPr>
              <w:t>笔记本电脑</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带专项检测分析软件</w:t>
            </w:r>
          </w:p>
        </w:tc>
        <w:tc>
          <w:tcPr>
            <w:tcW w:w="420" w:type="pct"/>
            <w:tcBorders>
              <w:left w:val="single" w:color="auto" w:sz="4" w:space="0"/>
              <w:right w:val="single" w:color="auto" w:sz="4" w:space="0"/>
            </w:tcBorders>
            <w:vAlign w:val="center"/>
          </w:tcPr>
          <w:p>
            <w:pPr>
              <w:widowControl/>
              <w:spacing w:line="260" w:lineRule="exact"/>
              <w:jc w:val="center"/>
              <w:rPr>
                <w:color w:val="auto"/>
                <w:position w:val="0"/>
                <w:szCs w:val="21"/>
                <w:highlight w:val="none"/>
              </w:rPr>
            </w:pPr>
            <w:r>
              <w:rPr>
                <w:rFonts w:hint="eastAsia" w:ascii="宋体" w:hAnsi="宋体" w:cs="宋体"/>
                <w:color w:val="auto"/>
                <w:kern w:val="0"/>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3</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widowControl/>
              <w:spacing w:line="260" w:lineRule="exact"/>
              <w:jc w:val="center"/>
              <w:rPr>
                <w:rFonts w:ascii="宋体" w:hAnsi="宋体" w:cs="宋体"/>
                <w:color w:val="auto"/>
                <w:kern w:val="0"/>
                <w:position w:val="0"/>
                <w:szCs w:val="21"/>
                <w:highlight w:val="none"/>
              </w:rPr>
            </w:pPr>
            <w:r>
              <w:rPr>
                <w:rFonts w:ascii="宋体" w:hAnsi="宋体" w:cs="宋体"/>
                <w:color w:val="auto"/>
                <w:kern w:val="0"/>
                <w:position w:val="0"/>
                <w:szCs w:val="21"/>
                <w:highlight w:val="none"/>
              </w:rPr>
              <w:t>1</w:t>
            </w:r>
          </w:p>
        </w:tc>
        <w:tc>
          <w:tcPr>
            <w:tcW w:w="1006" w:type="pct"/>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打印复印一体机</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激光打印机，可打印复印A3，A4纸张</w:t>
            </w:r>
          </w:p>
        </w:tc>
        <w:tc>
          <w:tcPr>
            <w:tcW w:w="420" w:type="pct"/>
            <w:tcBorders>
              <w:left w:val="single" w:color="auto" w:sz="4" w:space="0"/>
              <w:right w:val="single" w:color="auto" w:sz="4" w:space="0"/>
            </w:tcBorders>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2</w:t>
            </w:r>
          </w:p>
        </w:tc>
        <w:tc>
          <w:tcPr>
            <w:tcW w:w="1006" w:type="pct"/>
            <w:vAlign w:val="center"/>
          </w:tcPr>
          <w:p>
            <w:pPr>
              <w:widowControl/>
              <w:jc w:val="left"/>
              <w:rPr>
                <w:rFonts w:ascii="宋体" w:hAnsi="宋体" w:cs="宋体"/>
                <w:color w:val="auto"/>
                <w:kern w:val="0"/>
                <w:position w:val="0"/>
                <w:szCs w:val="21"/>
                <w:highlight w:val="none"/>
              </w:rPr>
            </w:pPr>
            <w:r>
              <w:rPr>
                <w:rFonts w:hint="eastAsia" w:ascii="宋体" w:hAnsi="宋体"/>
                <w:color w:val="auto"/>
                <w:spacing w:val="-4"/>
                <w:highlight w:val="none"/>
              </w:rPr>
              <w:t>喷墨打印机</w:t>
            </w:r>
          </w:p>
        </w:tc>
        <w:tc>
          <w:tcPr>
            <w:tcW w:w="2603" w:type="pct"/>
            <w:tcBorders>
              <w:right w:val="single" w:color="auto" w:sz="4" w:space="0"/>
            </w:tcBorders>
            <w:vAlign w:val="center"/>
          </w:tcPr>
          <w:p>
            <w:pPr>
              <w:widowControl/>
              <w:jc w:val="left"/>
              <w:rPr>
                <w:rFonts w:ascii="宋体" w:hAnsi="宋体" w:cs="宋体"/>
                <w:color w:val="auto"/>
                <w:kern w:val="0"/>
                <w:position w:val="0"/>
                <w:szCs w:val="21"/>
                <w:highlight w:val="none"/>
              </w:rPr>
            </w:pPr>
            <w:r>
              <w:rPr>
                <w:rFonts w:hint="eastAsia" w:ascii="宋体" w:hAnsi="宋体"/>
                <w:color w:val="auto"/>
                <w:spacing w:val="-4"/>
                <w:szCs w:val="21"/>
                <w:highlight w:val="none"/>
              </w:rPr>
              <w:t>可打印A4纸张、照片</w:t>
            </w:r>
          </w:p>
        </w:tc>
        <w:tc>
          <w:tcPr>
            <w:tcW w:w="420" w:type="pct"/>
            <w:tcBorders>
              <w:left w:val="single" w:color="auto" w:sz="4" w:space="0"/>
              <w:right w:val="single" w:color="auto" w:sz="4" w:space="0"/>
            </w:tcBorders>
            <w:vAlign w:val="center"/>
          </w:tcPr>
          <w:p>
            <w:pPr>
              <w:widowControl/>
              <w:jc w:val="center"/>
              <w:rPr>
                <w:rFonts w:ascii="宋体" w:hAnsi="宋体" w:cs="宋体"/>
                <w:color w:val="auto"/>
                <w:kern w:val="0"/>
                <w:position w:val="0"/>
                <w:szCs w:val="21"/>
                <w:highlight w:val="none"/>
              </w:rPr>
            </w:pPr>
            <w:r>
              <w:rPr>
                <w:rFonts w:hint="eastAsia" w:ascii="宋体" w:hAnsi="宋体"/>
                <w:color w:val="auto"/>
                <w:spacing w:val="-4"/>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3</w:t>
            </w:r>
          </w:p>
        </w:tc>
        <w:tc>
          <w:tcPr>
            <w:tcW w:w="1006" w:type="pct"/>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数码照相机</w:t>
            </w:r>
          </w:p>
        </w:tc>
        <w:tc>
          <w:tcPr>
            <w:tcW w:w="2603" w:type="pct"/>
            <w:tcBorders>
              <w:right w:val="single" w:color="auto" w:sz="4" w:space="0"/>
            </w:tcBorders>
            <w:vAlign w:val="center"/>
          </w:tcPr>
          <w:p>
            <w:pPr>
              <w:widowControl/>
              <w:spacing w:line="260" w:lineRule="exact"/>
              <w:jc w:val="lef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不低于1200万像素</w:t>
            </w:r>
          </w:p>
        </w:tc>
        <w:tc>
          <w:tcPr>
            <w:tcW w:w="420" w:type="pct"/>
            <w:tcBorders>
              <w:left w:val="single" w:color="auto" w:sz="4" w:space="0"/>
              <w:right w:val="single" w:color="auto" w:sz="4" w:space="0"/>
            </w:tcBorders>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台</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2</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4</w:t>
            </w:r>
          </w:p>
        </w:tc>
        <w:tc>
          <w:tcPr>
            <w:tcW w:w="1006" w:type="pct"/>
            <w:vAlign w:val="center"/>
          </w:tcPr>
          <w:p>
            <w:pPr>
              <w:spacing w:line="260" w:lineRule="exact"/>
              <w:rPr>
                <w:rFonts w:ascii="宋体" w:hAnsi="宋体"/>
                <w:color w:val="auto"/>
                <w:sz w:val="24"/>
                <w:szCs w:val="34"/>
                <w:highlight w:val="none"/>
              </w:rPr>
            </w:pPr>
            <w:r>
              <w:rPr>
                <w:rFonts w:hint="eastAsia" w:ascii="宋体" w:hAnsi="宋体" w:cs="宋体"/>
                <w:b/>
                <w:color w:val="auto"/>
                <w:kern w:val="0"/>
                <w:position w:val="0"/>
                <w:sz w:val="22"/>
                <w:highlight w:val="none"/>
              </w:rPr>
              <w:t>交通设备</w:t>
            </w:r>
          </w:p>
        </w:tc>
        <w:tc>
          <w:tcPr>
            <w:tcW w:w="2603" w:type="pct"/>
            <w:tcBorders>
              <w:right w:val="single" w:color="auto" w:sz="4" w:space="0"/>
            </w:tcBorders>
            <w:vAlign w:val="center"/>
          </w:tcPr>
          <w:p>
            <w:pPr>
              <w:spacing w:line="260" w:lineRule="exact"/>
              <w:rPr>
                <w:rFonts w:ascii="宋体" w:hAnsi="宋体"/>
                <w:color w:val="auto"/>
                <w:sz w:val="24"/>
                <w:szCs w:val="34"/>
                <w:highlight w:val="none"/>
              </w:rPr>
            </w:pPr>
          </w:p>
        </w:tc>
        <w:tc>
          <w:tcPr>
            <w:tcW w:w="420" w:type="pct"/>
            <w:tcBorders>
              <w:left w:val="single" w:color="auto" w:sz="4" w:space="0"/>
              <w:right w:val="single" w:color="auto" w:sz="4" w:space="0"/>
            </w:tcBorders>
            <w:vAlign w:val="center"/>
          </w:tcPr>
          <w:p>
            <w:pPr>
              <w:snapToGrid w:val="0"/>
              <w:spacing w:line="260" w:lineRule="exact"/>
              <w:rPr>
                <w:rFonts w:ascii="宋体" w:hAnsi="宋体"/>
                <w:color w:val="auto"/>
                <w:sz w:val="24"/>
                <w:szCs w:val="34"/>
                <w:highlight w:val="none"/>
              </w:rPr>
            </w:pP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24" w:hRule="atLeast"/>
        </w:trPr>
        <w:tc>
          <w:tcPr>
            <w:tcW w:w="466" w:type="pct"/>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5</w:t>
            </w:r>
          </w:p>
        </w:tc>
        <w:tc>
          <w:tcPr>
            <w:tcW w:w="1006" w:type="pct"/>
            <w:vAlign w:val="center"/>
          </w:tcPr>
          <w:p>
            <w:pPr>
              <w:widowControl/>
              <w:spacing w:line="260" w:lineRule="exact"/>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交通车辆</w:t>
            </w:r>
          </w:p>
        </w:tc>
        <w:tc>
          <w:tcPr>
            <w:tcW w:w="2603" w:type="pct"/>
            <w:tcBorders>
              <w:right w:val="single" w:color="auto" w:sz="4" w:space="0"/>
            </w:tcBorders>
            <w:vAlign w:val="center"/>
          </w:tcPr>
          <w:p>
            <w:pPr>
              <w:pStyle w:val="80"/>
              <w:pBdr>
                <w:left w:val="none" w:color="auto" w:sz="0" w:space="0"/>
                <w:bottom w:val="none" w:color="auto" w:sz="0" w:space="0"/>
                <w:right w:val="none" w:color="auto" w:sz="0" w:space="0"/>
              </w:pBdr>
              <w:spacing w:before="0" w:beforeAutospacing="0" w:after="0" w:afterAutospacing="0" w:line="260" w:lineRule="exact"/>
              <w:jc w:val="both"/>
              <w:textAlignment w:val="auto"/>
              <w:rPr>
                <w:rFonts w:ascii="宋体" w:hAnsi="宋体" w:cs="宋体"/>
                <w:color w:val="auto"/>
                <w:kern w:val="0"/>
                <w:position w:val="0"/>
                <w:szCs w:val="21"/>
                <w:highlight w:val="none"/>
              </w:rPr>
            </w:pPr>
            <w:r>
              <w:rPr>
                <w:rFonts w:hint="eastAsia" w:ascii="宋体" w:hAnsi="宋体" w:cs="宋体"/>
                <w:color w:val="auto"/>
                <w:sz w:val="21"/>
                <w:szCs w:val="21"/>
                <w:highlight w:val="none"/>
              </w:rPr>
              <w:t>皮卡车</w:t>
            </w:r>
          </w:p>
        </w:tc>
        <w:tc>
          <w:tcPr>
            <w:tcW w:w="420" w:type="pct"/>
            <w:tcBorders>
              <w:left w:val="single" w:color="auto" w:sz="4" w:space="0"/>
              <w:right w:val="single" w:color="auto" w:sz="4" w:space="0"/>
            </w:tcBorders>
            <w:vAlign w:val="center"/>
          </w:tcPr>
          <w:p>
            <w:pPr>
              <w:widowControl/>
              <w:spacing w:line="260" w:lineRule="exact"/>
              <w:jc w:val="center"/>
              <w:rPr>
                <w:rFonts w:ascii="宋体" w:hAnsi="宋体" w:cs="宋体"/>
                <w:color w:val="auto"/>
                <w:kern w:val="0"/>
                <w:position w:val="0"/>
                <w:szCs w:val="21"/>
                <w:highlight w:val="none"/>
              </w:rPr>
            </w:pPr>
            <w:r>
              <w:rPr>
                <w:rFonts w:hint="eastAsia" w:ascii="宋体" w:hAnsi="宋体" w:cs="宋体"/>
                <w:color w:val="auto"/>
                <w:kern w:val="0"/>
                <w:position w:val="0"/>
                <w:szCs w:val="21"/>
                <w:highlight w:val="none"/>
              </w:rPr>
              <w:t>辆</w:t>
            </w:r>
          </w:p>
        </w:tc>
        <w:tc>
          <w:tcPr>
            <w:tcW w:w="503" w:type="pct"/>
            <w:tcBorders>
              <w:left w:val="single" w:color="auto" w:sz="4" w:space="0"/>
            </w:tcBorders>
            <w:vAlign w:val="center"/>
          </w:tcPr>
          <w:p>
            <w:pPr>
              <w:adjustRightInd w:val="0"/>
              <w:snapToGrid w:val="0"/>
              <w:spacing w:line="240" w:lineRule="exact"/>
              <w:jc w:val="center"/>
              <w:rPr>
                <w:color w:val="auto"/>
                <w:position w:val="0"/>
                <w:szCs w:val="21"/>
                <w:highlight w:val="none"/>
              </w:rPr>
            </w:pPr>
            <w:r>
              <w:rPr>
                <w:rFonts w:hint="eastAsia"/>
                <w:color w:val="auto"/>
                <w:position w:val="0"/>
                <w:szCs w:val="21"/>
                <w:highlight w:val="none"/>
              </w:rPr>
              <w:t>1</w:t>
            </w:r>
          </w:p>
        </w:tc>
      </w:tr>
    </w:tbl>
    <w:p>
      <w:pPr>
        <w:ind w:firstLine="420" w:firstLineChars="200"/>
        <w:jc w:val="center"/>
        <w:rPr>
          <w:rFonts w:hint="eastAsia"/>
          <w:color w:val="auto"/>
          <w:position w:val="0"/>
          <w:sz w:val="24"/>
          <w:highlight w:val="none"/>
        </w:rPr>
      </w:pPr>
      <w:r>
        <w:rPr>
          <w:color w:val="auto"/>
          <w:highlight w:val="none"/>
        </w:rPr>
        <w:br w:type="page"/>
      </w:r>
    </w:p>
    <w:p>
      <w:pPr>
        <w:ind w:firstLine="480" w:firstLineChars="200"/>
        <w:jc w:val="center"/>
        <w:rPr>
          <w:rFonts w:hint="eastAsia"/>
          <w:color w:val="auto"/>
          <w:position w:val="0"/>
          <w:sz w:val="24"/>
          <w:highlight w:val="none"/>
        </w:rPr>
      </w:pPr>
    </w:p>
    <w:p>
      <w:pPr>
        <w:ind w:firstLine="480" w:firstLineChars="200"/>
        <w:jc w:val="center"/>
        <w:rPr>
          <w:rFonts w:hint="eastAsia"/>
          <w:color w:val="auto"/>
          <w:position w:val="0"/>
          <w:sz w:val="24"/>
          <w:highlight w:val="none"/>
        </w:rPr>
      </w:pPr>
    </w:p>
    <w:p>
      <w:pPr>
        <w:ind w:firstLine="480" w:firstLineChars="200"/>
        <w:jc w:val="center"/>
        <w:rPr>
          <w:rFonts w:hint="eastAsia"/>
          <w:color w:val="auto"/>
          <w:position w:val="0"/>
          <w:sz w:val="24"/>
          <w:highlight w:val="none"/>
        </w:rPr>
      </w:pPr>
    </w:p>
    <w:p>
      <w:pPr>
        <w:ind w:firstLine="480" w:firstLineChars="200"/>
        <w:jc w:val="center"/>
        <w:rPr>
          <w:color w:val="auto"/>
          <w:position w:val="0"/>
          <w:sz w:val="24"/>
          <w:highlight w:val="none"/>
        </w:rPr>
      </w:pPr>
    </w:p>
    <w:p>
      <w:pPr>
        <w:ind w:firstLine="480" w:firstLineChars="200"/>
        <w:jc w:val="center"/>
        <w:rPr>
          <w:color w:val="auto"/>
          <w:position w:val="0"/>
          <w:sz w:val="24"/>
          <w:highlight w:val="none"/>
        </w:rPr>
      </w:pPr>
    </w:p>
    <w:p>
      <w:pPr>
        <w:ind w:firstLine="480" w:firstLineChars="200"/>
        <w:jc w:val="center"/>
        <w:rPr>
          <w:color w:val="auto"/>
          <w:position w:val="0"/>
          <w:sz w:val="24"/>
          <w:highlight w:val="none"/>
        </w:rPr>
      </w:pPr>
    </w:p>
    <w:p>
      <w:pPr>
        <w:ind w:firstLine="480" w:firstLineChars="200"/>
        <w:jc w:val="center"/>
        <w:rPr>
          <w:rFonts w:hint="eastAsia"/>
          <w:color w:val="auto"/>
          <w:position w:val="0"/>
          <w:sz w:val="24"/>
          <w:highlight w:val="none"/>
        </w:rPr>
      </w:pPr>
    </w:p>
    <w:p>
      <w:pPr>
        <w:ind w:firstLine="480" w:firstLineChars="200"/>
        <w:jc w:val="center"/>
        <w:rPr>
          <w:rFonts w:hint="eastAsia"/>
          <w:color w:val="auto"/>
          <w:position w:val="0"/>
          <w:sz w:val="24"/>
          <w:highlight w:val="none"/>
        </w:rPr>
      </w:pPr>
    </w:p>
    <w:p>
      <w:pPr>
        <w:ind w:firstLine="1687" w:firstLineChars="200"/>
        <w:jc w:val="center"/>
        <w:rPr>
          <w:rFonts w:hint="eastAsia" w:eastAsia="隶书"/>
          <w:b/>
          <w:bCs/>
          <w:color w:val="auto"/>
          <w:position w:val="0"/>
          <w:sz w:val="84"/>
          <w:highlight w:val="none"/>
        </w:rPr>
      </w:pPr>
    </w:p>
    <w:p>
      <w:pPr>
        <w:pStyle w:val="3"/>
        <w:keepLines/>
        <w:spacing w:line="360" w:lineRule="auto"/>
        <w:jc w:val="center"/>
        <w:rPr>
          <w:rFonts w:ascii="黑体" w:eastAsia="黑体"/>
          <w:b w:val="0"/>
          <w:bCs/>
          <w:color w:val="auto"/>
          <w:kern w:val="44"/>
          <w:position w:val="0"/>
          <w:szCs w:val="32"/>
          <w:highlight w:val="none"/>
        </w:rPr>
      </w:pPr>
      <w:bookmarkStart w:id="352" w:name="_Toc237061059"/>
      <w:bookmarkStart w:id="353" w:name="_Toc373856304"/>
      <w:bookmarkStart w:id="354" w:name="_Toc488236017"/>
      <w:bookmarkStart w:id="355" w:name="_Toc450563096"/>
      <w:r>
        <w:rPr>
          <w:rFonts w:hint="eastAsia" w:ascii="黑体" w:eastAsia="黑体"/>
          <w:b w:val="0"/>
          <w:bCs/>
          <w:color w:val="auto"/>
          <w:kern w:val="44"/>
          <w:position w:val="0"/>
          <w:szCs w:val="32"/>
          <w:highlight w:val="none"/>
        </w:rPr>
        <w:t xml:space="preserve">第五章  </w:t>
      </w:r>
      <w:bookmarkEnd w:id="352"/>
      <w:bookmarkEnd w:id="353"/>
      <w:r>
        <w:rPr>
          <w:rFonts w:hint="eastAsia" w:ascii="黑体" w:eastAsia="黑体"/>
          <w:b w:val="0"/>
          <w:bCs/>
          <w:color w:val="auto"/>
          <w:kern w:val="44"/>
          <w:position w:val="0"/>
          <w:szCs w:val="32"/>
          <w:highlight w:val="none"/>
        </w:rPr>
        <w:t>工程量清单</w:t>
      </w:r>
      <w:bookmarkEnd w:id="354"/>
      <w:bookmarkEnd w:id="355"/>
    </w:p>
    <w:p>
      <w:pPr>
        <w:rPr>
          <w:rFonts w:hint="eastAsia"/>
          <w:color w:val="auto"/>
          <w:kern w:val="44"/>
          <w:highlight w:val="none"/>
        </w:rPr>
      </w:pPr>
      <w:r>
        <w:rPr>
          <w:color w:val="auto"/>
          <w:kern w:val="44"/>
          <w:highlight w:val="none"/>
        </w:rPr>
        <w:br w:type="page"/>
      </w:r>
    </w:p>
    <w:p>
      <w:pPr>
        <w:pStyle w:val="7"/>
        <w:spacing w:before="78" w:beforeLines="25" w:after="78" w:afterLines="25" w:line="300" w:lineRule="auto"/>
        <w:ind w:firstLine="480" w:firstLineChars="200"/>
        <w:rPr>
          <w:rFonts w:hint="eastAsia"/>
          <w:color w:val="auto"/>
          <w:szCs w:val="24"/>
          <w:highlight w:val="none"/>
        </w:rPr>
      </w:pPr>
      <w:bookmarkStart w:id="356" w:name="_Toc267468242"/>
      <w:bookmarkStart w:id="357" w:name="_Toc450637684"/>
      <w:bookmarkStart w:id="358" w:name="_Toc450628167"/>
      <w:bookmarkStart w:id="359" w:name="_Toc267224574"/>
      <w:r>
        <w:rPr>
          <w:rFonts w:hint="eastAsia"/>
          <w:color w:val="auto"/>
          <w:szCs w:val="24"/>
          <w:highlight w:val="none"/>
        </w:rPr>
        <w:t>1．工程量清单说明</w:t>
      </w:r>
      <w:bookmarkEnd w:id="356"/>
      <w:bookmarkEnd w:id="357"/>
      <w:bookmarkEnd w:id="358"/>
      <w:bookmarkEnd w:id="359"/>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1.1 本工程量清单是根据招标文件中包括的有关国家标准和规范、行业标准和规范、合同条款中的约定进行编制。计量采用中华人民共和国法定计量单位。</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1.2 本工程量清单应与招标文件中的投标人须知、合同文件、相关试验检测技术规范和标准一起阅读和理解。</w:t>
      </w:r>
    </w:p>
    <w:p>
      <w:pPr>
        <w:spacing w:before="25" w:after="25" w:line="300" w:lineRule="auto"/>
        <w:ind w:firstLine="482" w:firstLineChars="200"/>
        <w:rPr>
          <w:rFonts w:hint="eastAsia" w:ascii="宋体" w:hAnsi="宋体"/>
          <w:b/>
          <w:color w:val="auto"/>
          <w:sz w:val="24"/>
          <w:szCs w:val="24"/>
          <w:highlight w:val="none"/>
        </w:rPr>
      </w:pPr>
      <w:r>
        <w:rPr>
          <w:rFonts w:hint="eastAsia" w:ascii="宋体" w:hAnsi="宋体"/>
          <w:b/>
          <w:color w:val="auto"/>
          <w:sz w:val="24"/>
          <w:szCs w:val="24"/>
          <w:highlight w:val="none"/>
        </w:rPr>
        <w:t>1.3本工程量清单中所列工程项目和数量是预计的项目和数量，仅作为投标报价的共同基础，不能作为最终结算与支付的依据。实际支付以合同的规定、发包人工作通知、监理工程师签认实际完成的工程量和承包人的检测报告为依据计算工程量乘以经发包人不平衡报价调整后确定的合同单价计算。</w:t>
      </w:r>
    </w:p>
    <w:p>
      <w:pPr>
        <w:pStyle w:val="7"/>
        <w:spacing w:before="78" w:beforeLines="25" w:after="78" w:afterLines="25" w:line="300" w:lineRule="auto"/>
        <w:ind w:firstLine="480" w:firstLineChars="200"/>
        <w:rPr>
          <w:rFonts w:hint="eastAsia"/>
          <w:color w:val="auto"/>
          <w:szCs w:val="24"/>
          <w:highlight w:val="none"/>
        </w:rPr>
      </w:pPr>
      <w:bookmarkStart w:id="360" w:name="_Toc450637685"/>
      <w:bookmarkStart w:id="361" w:name="_Toc267224575"/>
      <w:bookmarkStart w:id="362" w:name="_Toc267468243"/>
      <w:bookmarkStart w:id="363" w:name="_Toc450628168"/>
      <w:r>
        <w:rPr>
          <w:rFonts w:hint="eastAsia"/>
          <w:color w:val="auto"/>
          <w:szCs w:val="24"/>
          <w:highlight w:val="none"/>
        </w:rPr>
        <w:t>2．投标报价说明</w:t>
      </w:r>
      <w:bookmarkEnd w:id="360"/>
      <w:bookmarkEnd w:id="361"/>
      <w:bookmarkEnd w:id="362"/>
      <w:bookmarkEnd w:id="363"/>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2.1 工程量清单中的每一子目须填入单价或价格，且只允许有一个报价。</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2.2除非合同另有规定，工程量清单中有标价的单价和总价均已包括了为实施和完成合同工程内容所包含的一切费用，包括工资、差旅费、交通费、进出场费、通讯费、仪器设备费、设施费、材料费（为完成试验试验检测工作所需的材料）、技术咨询费、管理费、保险费、安全生产费、加班费、交叉作业影响费、税费、利润、资料费等，以及合同文件明示或未明示的为完成本合同内容的所有责任、义务和风险。</w:t>
      </w:r>
    </w:p>
    <w:p>
      <w:pPr>
        <w:spacing w:before="25" w:after="25" w:line="300" w:lineRule="auto"/>
        <w:ind w:firstLine="482" w:firstLineChars="200"/>
        <w:rPr>
          <w:rFonts w:hint="eastAsia" w:ascii="宋体" w:hAnsi="宋体"/>
          <w:b/>
          <w:color w:val="auto"/>
          <w:sz w:val="24"/>
          <w:szCs w:val="24"/>
          <w:highlight w:val="none"/>
        </w:rPr>
      </w:pPr>
      <w:r>
        <w:rPr>
          <w:rFonts w:hint="eastAsia" w:ascii="宋体" w:hAnsi="宋体"/>
          <w:b/>
          <w:color w:val="auto"/>
          <w:sz w:val="24"/>
          <w:szCs w:val="24"/>
          <w:highlight w:val="none"/>
        </w:rPr>
        <w:t>2.3本工程量清单中所列工程项目和数量是预计的项目和数量，最终支付与结算的实际项目和数量的增减，无论幅度变化大小（内容、数量及重大变更方案），均不予以调整单价，承包人在报价中应充分考虑此项风险。</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2.4工程量清单中投标人没有填入单价或总价的子目，其费用视为已分摊在工程量清单中其他相关子目的单价或价格之中。</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2.5工程量清单中各项金额均以人民币（元）结算。</w:t>
      </w:r>
    </w:p>
    <w:p>
      <w:pPr>
        <w:spacing w:before="78" w:beforeLines="25" w:after="78" w:afterLines="25" w:line="300" w:lineRule="auto"/>
        <w:ind w:firstLine="480" w:firstLineChars="200"/>
        <w:rPr>
          <w:rFonts w:hint="eastAsia" w:ascii="宋体" w:hAnsi="宋体"/>
          <w:color w:val="auto"/>
          <w:sz w:val="24"/>
          <w:szCs w:val="24"/>
          <w:highlight w:val="none"/>
        </w:rPr>
      </w:pPr>
      <w:bookmarkStart w:id="364" w:name="_Toc478124264"/>
      <w:bookmarkStart w:id="365" w:name="_Toc477904595"/>
      <w:r>
        <w:rPr>
          <w:rFonts w:hint="eastAsia" w:ascii="宋体" w:hAnsi="宋体"/>
          <w:color w:val="auto"/>
          <w:sz w:val="24"/>
          <w:szCs w:val="24"/>
          <w:highlight w:val="none"/>
        </w:rPr>
        <w:t>2.</w:t>
      </w:r>
      <w:r>
        <w:rPr>
          <w:rFonts w:ascii="宋体" w:hAnsi="宋体"/>
          <w:color w:val="auto"/>
          <w:sz w:val="24"/>
          <w:szCs w:val="24"/>
          <w:highlight w:val="none"/>
        </w:rPr>
        <w:t>6</w:t>
      </w:r>
      <w:r>
        <w:rPr>
          <w:rFonts w:hint="eastAsia" w:ascii="宋体" w:hAnsi="宋体"/>
          <w:color w:val="auto"/>
          <w:sz w:val="24"/>
          <w:szCs w:val="24"/>
          <w:highlight w:val="none"/>
        </w:rPr>
        <w:t>承包人驻地建设费由投标人在工程量清单中填报总额，合同履行过程中由承包人包干使用，并分批次支付。</w:t>
      </w:r>
      <w:bookmarkEnd w:id="364"/>
      <w:bookmarkEnd w:id="365"/>
    </w:p>
    <w:p>
      <w:pPr>
        <w:spacing w:line="36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2.7 隧道的超前地质预报包括地层岩性、地质构造、不良地质、地下水的监测预报等，超前地质预报的具体要求和预报频率应满足《公路隧道施工技术细则》</w:t>
      </w:r>
      <w:r>
        <w:rPr>
          <w:rFonts w:ascii="宋体" w:hAnsi="宋体"/>
          <w:color w:val="auto"/>
          <w:sz w:val="24"/>
          <w:szCs w:val="24"/>
          <w:highlight w:val="none"/>
        </w:rPr>
        <w:t>(</w:t>
      </w:r>
      <w:r>
        <w:rPr>
          <w:rFonts w:hint="eastAsia" w:ascii="宋体" w:hAnsi="宋体"/>
          <w:color w:val="auto"/>
          <w:sz w:val="24"/>
          <w:szCs w:val="24"/>
          <w:highlight w:val="none"/>
        </w:rPr>
        <w:t>JTG /T3660-2020</w:t>
      </w:r>
      <w:r>
        <w:rPr>
          <w:rFonts w:ascii="宋体" w:hAnsi="宋体"/>
          <w:color w:val="auto"/>
          <w:sz w:val="24"/>
          <w:szCs w:val="24"/>
          <w:highlight w:val="none"/>
        </w:rPr>
        <w:t>)</w:t>
      </w:r>
      <w:r>
        <w:rPr>
          <w:rFonts w:hint="eastAsia" w:ascii="宋体" w:hAnsi="宋体"/>
          <w:color w:val="auto"/>
          <w:sz w:val="24"/>
          <w:szCs w:val="24"/>
          <w:highlight w:val="none"/>
        </w:rPr>
        <w:t>第10章的规定。</w:t>
      </w:r>
    </w:p>
    <w:p>
      <w:pPr>
        <w:spacing w:line="36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2.8 隧道监控量测项目按照</w:t>
      </w:r>
      <w:r>
        <w:rPr>
          <w:rFonts w:ascii="宋体" w:hAnsi="宋体"/>
          <w:color w:val="auto"/>
          <w:sz w:val="24"/>
          <w:szCs w:val="24"/>
          <w:highlight w:val="none"/>
        </w:rPr>
        <w:t>《公路隧道施工技术规范》(</w:t>
      </w:r>
      <w:r>
        <w:rPr>
          <w:rFonts w:hint="eastAsia" w:ascii="宋体" w:hAnsi="宋体"/>
          <w:color w:val="auto"/>
          <w:sz w:val="24"/>
          <w:szCs w:val="24"/>
          <w:highlight w:val="none"/>
        </w:rPr>
        <w:t>JTG/T3660-2020</w:t>
      </w:r>
      <w:r>
        <w:rPr>
          <w:rFonts w:ascii="宋体" w:hAnsi="宋体"/>
          <w:color w:val="auto"/>
          <w:sz w:val="24"/>
          <w:szCs w:val="24"/>
          <w:highlight w:val="none"/>
        </w:rPr>
        <w:t>)</w:t>
      </w:r>
      <w:r>
        <w:rPr>
          <w:rFonts w:hint="eastAsia" w:ascii="宋体" w:hAnsi="宋体"/>
          <w:color w:val="auto"/>
          <w:sz w:val="24"/>
          <w:szCs w:val="24"/>
          <w:highlight w:val="none"/>
        </w:rPr>
        <w:t>表10.2.1和表10.2.2执行。监控量测数量按发包人和监理人的书面通知为准。</w:t>
      </w:r>
    </w:p>
    <w:p>
      <w:pPr>
        <w:spacing w:line="36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2.9 隧道质量检测内容包括但不限于《公路工程质量检验评定标准》（JTG F80/1-2017）规定的隧道工程的检查项目。具体检测参数参照工程量清单。</w:t>
      </w:r>
    </w:p>
    <w:p>
      <w:pPr>
        <w:pStyle w:val="7"/>
        <w:spacing w:before="78" w:beforeLines="25" w:after="78" w:afterLines="25" w:line="300" w:lineRule="auto"/>
        <w:ind w:firstLine="480" w:firstLineChars="200"/>
        <w:rPr>
          <w:rFonts w:hint="eastAsia"/>
          <w:color w:val="auto"/>
          <w:szCs w:val="24"/>
          <w:highlight w:val="none"/>
        </w:rPr>
      </w:pPr>
      <w:bookmarkStart w:id="366" w:name="_Toc267468244"/>
      <w:bookmarkStart w:id="367" w:name="_Toc267224576"/>
      <w:bookmarkStart w:id="368" w:name="_Toc450628169"/>
      <w:bookmarkStart w:id="369" w:name="_Toc450637686"/>
      <w:r>
        <w:rPr>
          <w:rFonts w:hint="eastAsia"/>
          <w:color w:val="auto"/>
          <w:szCs w:val="24"/>
          <w:highlight w:val="none"/>
        </w:rPr>
        <w:t>3．工程量清单</w:t>
      </w:r>
      <w:bookmarkEnd w:id="366"/>
      <w:bookmarkEnd w:id="367"/>
      <w:r>
        <w:rPr>
          <w:rFonts w:hint="eastAsia"/>
          <w:color w:val="auto"/>
          <w:szCs w:val="24"/>
          <w:highlight w:val="none"/>
        </w:rPr>
        <w:t>表格</w:t>
      </w:r>
      <w:bookmarkEnd w:id="368"/>
      <w:bookmarkEnd w:id="369"/>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工程量清单表格：</w:t>
      </w:r>
    </w:p>
    <w:p>
      <w:pPr>
        <w:ind w:firstLine="420" w:firstLineChars="200"/>
        <w:jc w:val="center"/>
        <w:rPr>
          <w:rFonts w:ascii="黑体" w:eastAsia="黑体"/>
          <w:color w:val="auto"/>
          <w:kern w:val="44"/>
          <w:szCs w:val="32"/>
          <w:highlight w:val="none"/>
        </w:rPr>
        <w:sectPr>
          <w:headerReference r:id="rId13" w:type="default"/>
          <w:footerReference r:id="rId14" w:type="default"/>
          <w:pgSz w:w="11906" w:h="16838"/>
          <w:pgMar w:top="1418" w:right="849" w:bottom="1418" w:left="1134" w:header="1077" w:footer="1304" w:gutter="567"/>
          <w:pgNumType w:fmt="decimal"/>
          <w:cols w:space="708" w:num="1"/>
          <w:docGrid w:type="lines" w:linePitch="312" w:charSpace="0"/>
        </w:sectPr>
      </w:pP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4"/>
        <w:gridCol w:w="2372"/>
        <w:gridCol w:w="5303"/>
        <w:gridCol w:w="793"/>
        <w:gridCol w:w="1081"/>
        <w:gridCol w:w="961"/>
        <w:gridCol w:w="1453"/>
        <w:gridCol w:w="16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4"/>
                <w:szCs w:val="24"/>
                <w:highlight w:val="none"/>
                <w:u w:val="none"/>
                <w:lang w:val="en-US" w:eastAsia="zh-CN" w:bidi="ar"/>
              </w:rPr>
              <w:t>JC-1工程量清单上限价明细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3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6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8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336"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上限价</w:t>
            </w:r>
          </w:p>
        </w:tc>
        <w:tc>
          <w:tcPr>
            <w:tcW w:w="51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82"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5448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866232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5448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143</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779064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2179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350</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762720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1634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300</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490320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1090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50</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54480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厚度、工字钢间距及空洞</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7951</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216585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6180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982620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618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309</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190962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厚度、脱空、钢筋间距（雷达法）</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7942</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216340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1816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76</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138016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330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466877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330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466877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6285</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75420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209"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36 </w:t>
            </w:r>
          </w:p>
        </w:tc>
        <w:tc>
          <w:tcPr>
            <w:tcW w:w="3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50904 </w:t>
            </w:r>
          </w:p>
        </w:tc>
        <w:tc>
          <w:tcPr>
            <w:tcW w:w="582"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09"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96"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511" w:type="pc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5757417 </w:t>
            </w:r>
          </w:p>
        </w:tc>
        <w:tc>
          <w:tcPr>
            <w:tcW w:w="582"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color w:val="auto"/>
          <w:highlight w:val="none"/>
        </w:rPr>
      </w:pPr>
    </w:p>
    <w:p>
      <w:pPr>
        <w:rPr>
          <w:color w:val="auto"/>
          <w:highlight w:val="none"/>
        </w:rPr>
      </w:pPr>
      <w:r>
        <w:rPr>
          <w:color w:val="auto"/>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7"/>
        <w:gridCol w:w="2386"/>
        <w:gridCol w:w="5337"/>
        <w:gridCol w:w="799"/>
        <w:gridCol w:w="1086"/>
        <w:gridCol w:w="967"/>
        <w:gridCol w:w="1462"/>
        <w:gridCol w:w="15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4"/>
                <w:szCs w:val="24"/>
                <w:highlight w:val="none"/>
                <w:u w:val="none"/>
                <w:lang w:val="en-US" w:eastAsia="zh-CN" w:bidi="ar"/>
              </w:rPr>
              <w:t>JC-2工程量清单上限价明细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3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77"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8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82"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338"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上限价</w:t>
            </w:r>
          </w:p>
        </w:tc>
        <w:tc>
          <w:tcPr>
            <w:tcW w:w="51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55"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8024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1275816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8024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143</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1147432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3210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350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1123360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2407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722160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1605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80240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7951</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318994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9570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1521630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957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309</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295713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7942</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318633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2675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76</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203275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495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699930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495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699930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6285</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125700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10"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60 </w:t>
            </w:r>
          </w:p>
        </w:tc>
        <w:tc>
          <w:tcPr>
            <w:tcW w:w="3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84840 </w:t>
            </w:r>
          </w:p>
        </w:tc>
        <w:tc>
          <w:tcPr>
            <w:tcW w:w="55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10"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19"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514" w:type="pc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8617653 </w:t>
            </w:r>
          </w:p>
        </w:tc>
        <w:tc>
          <w:tcPr>
            <w:tcW w:w="555"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color w:val="auto"/>
          <w:highlight w:val="none"/>
        </w:rPr>
      </w:pPr>
    </w:p>
    <w:p>
      <w:pPr>
        <w:rPr>
          <w:color w:val="auto"/>
          <w:highlight w:val="none"/>
        </w:rPr>
      </w:pPr>
      <w:r>
        <w:rPr>
          <w:color w:val="auto"/>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86"/>
        <w:gridCol w:w="2337"/>
        <w:gridCol w:w="5232"/>
        <w:gridCol w:w="782"/>
        <w:gridCol w:w="1064"/>
        <w:gridCol w:w="950"/>
        <w:gridCol w:w="1433"/>
        <w:gridCol w:w="18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4"/>
                <w:szCs w:val="24"/>
                <w:highlight w:val="none"/>
                <w:u w:val="none"/>
                <w:lang w:val="en-US" w:eastAsia="zh-CN" w:bidi="ar"/>
              </w:rPr>
              <w:t>JC-3工程量清单上限价明细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22"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4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7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33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上限价</w:t>
            </w:r>
          </w:p>
        </w:tc>
        <w:tc>
          <w:tcPr>
            <w:tcW w:w="50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643"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7584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1205856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7584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143</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1084512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3034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350</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1061760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3034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300</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910080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1517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50</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75840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7951</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301502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3792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602928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379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309</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117111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7942</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301161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2528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76</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192128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271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382992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271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382992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6285</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50280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6"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 </w:t>
            </w:r>
          </w:p>
        </w:tc>
        <w:tc>
          <w:tcPr>
            <w:tcW w:w="3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33936 </w:t>
            </w:r>
          </w:p>
        </w:tc>
        <w:tc>
          <w:tcPr>
            <w:tcW w:w="643"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06"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45"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504" w:type="pc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6703078 </w:t>
            </w:r>
          </w:p>
        </w:tc>
        <w:tc>
          <w:tcPr>
            <w:tcW w:w="643"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pStyle w:val="2"/>
        <w:rPr>
          <w:color w:val="auto"/>
          <w:highlight w:val="none"/>
        </w:rPr>
      </w:pPr>
    </w:p>
    <w:p>
      <w:pPr>
        <w:rPr>
          <w:color w:val="auto"/>
          <w:highlight w:val="none"/>
        </w:rPr>
      </w:pPr>
      <w:r>
        <w:rPr>
          <w:color w:val="auto"/>
          <w:highlight w:val="none"/>
        </w:rPr>
        <w:br w:type="page"/>
      </w:r>
    </w:p>
    <w:p>
      <w:pPr>
        <w:rPr>
          <w:color w:val="auto"/>
          <w:highlight w:val="none"/>
        </w:rPr>
      </w:pPr>
      <w:r>
        <w:rPr>
          <w:color w:val="auto"/>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1"/>
        <w:gridCol w:w="2363"/>
        <w:gridCol w:w="5286"/>
        <w:gridCol w:w="791"/>
        <w:gridCol w:w="1078"/>
        <w:gridCol w:w="958"/>
        <w:gridCol w:w="1447"/>
        <w:gridCol w:w="17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4"/>
                <w:szCs w:val="24"/>
                <w:highlight w:val="none"/>
                <w:u w:val="none"/>
                <w:lang w:val="en-US" w:eastAsia="zh-CN" w:bidi="ar"/>
              </w:rPr>
              <w:t>JC-4工程量清单上限价明细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3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5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8"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7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33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上限价</w:t>
            </w:r>
          </w:p>
        </w:tc>
        <w:tc>
          <w:tcPr>
            <w:tcW w:w="50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97"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7952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1264368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7952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143</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1137136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3181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425</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1351840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3181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300</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954240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1590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50</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79520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7951</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316132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3976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159</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632184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398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309</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122982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7942</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315774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2651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76</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201451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284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401576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284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401576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6285</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50280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0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5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 </w:t>
            </w:r>
          </w:p>
        </w:tc>
        <w:tc>
          <w:tcPr>
            <w:tcW w:w="3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1414</w:t>
            </w:r>
          </w:p>
        </w:tc>
        <w:tc>
          <w:tcPr>
            <w:tcW w:w="5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33936 </w:t>
            </w:r>
          </w:p>
        </w:tc>
        <w:tc>
          <w:tcPr>
            <w:tcW w:w="597"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208"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84"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509" w:type="pc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7262995 </w:t>
            </w:r>
          </w:p>
        </w:tc>
        <w:tc>
          <w:tcPr>
            <w:tcW w:w="597"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color w:val="auto"/>
          <w:highlight w:val="none"/>
        </w:rPr>
        <w:sectPr>
          <w:pgSz w:w="16838" w:h="11906" w:orient="landscape"/>
          <w:pgMar w:top="1134" w:right="1418" w:bottom="849" w:left="1418" w:header="1077" w:footer="1304" w:gutter="567"/>
          <w:pgNumType w:fmt="decimal"/>
          <w:cols w:space="708" w:num="1"/>
          <w:docGrid w:type="lines" w:linePitch="312" w:charSpace="0"/>
        </w:sectPr>
      </w:pPr>
    </w:p>
    <w:p>
      <w:pPr>
        <w:ind w:firstLine="420" w:firstLineChars="200"/>
        <w:jc w:val="center"/>
        <w:rPr>
          <w:rFonts w:hint="eastAsia"/>
          <w:color w:val="auto"/>
          <w:highlight w:val="none"/>
        </w:rPr>
      </w:pPr>
    </w:p>
    <w:p>
      <w:pPr>
        <w:ind w:firstLine="1687" w:firstLineChars="200"/>
        <w:jc w:val="center"/>
        <w:rPr>
          <w:rFonts w:hint="eastAsia" w:eastAsia="隶书"/>
          <w:b/>
          <w:bCs/>
          <w:color w:val="auto"/>
          <w:position w:val="0"/>
          <w:sz w:val="84"/>
          <w:highlight w:val="none"/>
        </w:rPr>
      </w:pPr>
    </w:p>
    <w:p>
      <w:pPr>
        <w:ind w:firstLine="1687" w:firstLineChars="200"/>
        <w:jc w:val="center"/>
        <w:rPr>
          <w:rFonts w:hint="eastAsia" w:eastAsia="隶书"/>
          <w:b/>
          <w:bCs/>
          <w:color w:val="auto"/>
          <w:position w:val="0"/>
          <w:sz w:val="84"/>
          <w:highlight w:val="none"/>
        </w:rPr>
      </w:pPr>
    </w:p>
    <w:p>
      <w:pPr>
        <w:ind w:firstLine="1687" w:firstLineChars="200"/>
        <w:jc w:val="center"/>
        <w:rPr>
          <w:rFonts w:hint="eastAsia" w:eastAsia="隶书"/>
          <w:b/>
          <w:bCs/>
          <w:color w:val="auto"/>
          <w:position w:val="0"/>
          <w:sz w:val="84"/>
          <w:highlight w:val="none"/>
        </w:rPr>
      </w:pPr>
    </w:p>
    <w:p>
      <w:pPr>
        <w:ind w:firstLine="1687" w:firstLineChars="200"/>
        <w:jc w:val="center"/>
        <w:rPr>
          <w:rFonts w:hint="eastAsia" w:eastAsia="隶书"/>
          <w:b/>
          <w:bCs/>
          <w:color w:val="auto"/>
          <w:position w:val="0"/>
          <w:sz w:val="84"/>
          <w:highlight w:val="none"/>
        </w:rPr>
      </w:pPr>
    </w:p>
    <w:p>
      <w:pPr>
        <w:pStyle w:val="3"/>
        <w:keepLines/>
        <w:spacing w:line="360" w:lineRule="auto"/>
        <w:jc w:val="center"/>
        <w:rPr>
          <w:rFonts w:hint="eastAsia" w:ascii="黑体" w:eastAsia="黑体"/>
          <w:b w:val="0"/>
          <w:bCs/>
          <w:color w:val="auto"/>
          <w:kern w:val="44"/>
          <w:position w:val="0"/>
          <w:szCs w:val="32"/>
          <w:highlight w:val="none"/>
        </w:rPr>
      </w:pPr>
      <w:bookmarkStart w:id="370" w:name="_Toc241635458"/>
      <w:bookmarkStart w:id="371" w:name="_Toc488236018"/>
      <w:bookmarkStart w:id="372" w:name="_Toc305020901"/>
      <w:r>
        <w:rPr>
          <w:rFonts w:hint="eastAsia" w:ascii="黑体" w:eastAsia="黑体"/>
          <w:b w:val="0"/>
          <w:bCs/>
          <w:color w:val="auto"/>
          <w:kern w:val="44"/>
          <w:position w:val="0"/>
          <w:szCs w:val="32"/>
          <w:highlight w:val="none"/>
        </w:rPr>
        <w:t>第六章  技术要求</w:t>
      </w:r>
      <w:bookmarkEnd w:id="370"/>
      <w:bookmarkEnd w:id="371"/>
      <w:bookmarkEnd w:id="372"/>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p>
    <w:p>
      <w:pPr>
        <w:ind w:firstLine="480" w:firstLineChars="200"/>
        <w:rPr>
          <w:rFonts w:hint="eastAsia"/>
          <w:color w:val="auto"/>
          <w:position w:val="0"/>
          <w:sz w:val="24"/>
          <w:highlight w:val="none"/>
        </w:rPr>
      </w:pPr>
      <w:r>
        <w:rPr>
          <w:color w:val="auto"/>
          <w:position w:val="0"/>
          <w:sz w:val="24"/>
          <w:highlight w:val="none"/>
        </w:rPr>
        <w:br w:type="page"/>
      </w:r>
    </w:p>
    <w:p>
      <w:pPr>
        <w:pStyle w:val="6"/>
        <w:keepLines/>
        <w:spacing w:before="78" w:beforeLines="25" w:after="78" w:afterLines="25" w:line="300" w:lineRule="auto"/>
        <w:ind w:firstLine="560" w:firstLineChars="200"/>
        <w:jc w:val="left"/>
        <w:rPr>
          <w:rFonts w:hint="eastAsia" w:ascii="黑体" w:hAnsi="Times New Roman" w:eastAsia="黑体"/>
          <w:b w:val="0"/>
          <w:color w:val="auto"/>
          <w:position w:val="0"/>
          <w:sz w:val="28"/>
          <w:szCs w:val="28"/>
          <w:highlight w:val="none"/>
          <w:lang w:eastAsia="zh-CN"/>
        </w:rPr>
      </w:pPr>
      <w:bookmarkStart w:id="373" w:name="_Toc488236020"/>
      <w:bookmarkStart w:id="374" w:name="_Toc377570981"/>
      <w:r>
        <w:rPr>
          <w:rFonts w:hint="eastAsia" w:ascii="黑体" w:hAnsi="Times New Roman" w:eastAsia="黑体"/>
          <w:b w:val="0"/>
          <w:color w:val="auto"/>
          <w:position w:val="0"/>
          <w:sz w:val="28"/>
          <w:szCs w:val="28"/>
          <w:highlight w:val="none"/>
          <w:lang w:eastAsia="zh-CN"/>
        </w:rPr>
        <w:t>一</w:t>
      </w:r>
      <w:r>
        <w:rPr>
          <w:rFonts w:hint="eastAsia" w:ascii="黑体" w:hAnsi="Times New Roman" w:eastAsia="黑体"/>
          <w:b w:val="0"/>
          <w:color w:val="auto"/>
          <w:position w:val="0"/>
          <w:sz w:val="28"/>
          <w:szCs w:val="28"/>
          <w:highlight w:val="none"/>
        </w:rPr>
        <w:t>、隧道</w:t>
      </w:r>
      <w:bookmarkEnd w:id="373"/>
      <w:bookmarkEnd w:id="374"/>
      <w:r>
        <w:rPr>
          <w:rFonts w:hint="eastAsia" w:ascii="黑体" w:hAnsi="Times New Roman" w:eastAsia="黑体"/>
          <w:b w:val="0"/>
          <w:color w:val="auto"/>
          <w:position w:val="0"/>
          <w:sz w:val="28"/>
          <w:szCs w:val="28"/>
          <w:highlight w:val="none"/>
          <w:lang w:eastAsia="zh-CN"/>
        </w:rPr>
        <w:t>第三方检测</w:t>
      </w:r>
    </w:p>
    <w:p>
      <w:pPr>
        <w:adjustRightInd w:val="0"/>
        <w:snapToGrid w:val="0"/>
        <w:spacing w:before="78" w:beforeLines="25" w:after="78" w:afterLines="25" w:line="300" w:lineRule="auto"/>
        <w:ind w:firstLine="480" w:firstLineChars="200"/>
        <w:rPr>
          <w:rFonts w:hint="eastAsia" w:ascii="黑体" w:hAnsi="黑体" w:eastAsia="黑体"/>
          <w:color w:val="auto"/>
          <w:sz w:val="24"/>
          <w:highlight w:val="none"/>
        </w:rPr>
      </w:pPr>
      <w:bookmarkStart w:id="375" w:name="_Toc365921789"/>
      <w:bookmarkStart w:id="376" w:name="_Toc377570982"/>
      <w:bookmarkStart w:id="377" w:name="_Toc477907436"/>
      <w:bookmarkStart w:id="378" w:name="_Toc450628370"/>
      <w:bookmarkStart w:id="379" w:name="_Toc355282297"/>
      <w:bookmarkStart w:id="380" w:name="_Toc263405441"/>
      <w:r>
        <w:rPr>
          <w:rFonts w:hint="eastAsia" w:ascii="黑体" w:hAnsi="黑体" w:eastAsia="黑体"/>
          <w:color w:val="auto"/>
          <w:sz w:val="24"/>
          <w:highlight w:val="none"/>
        </w:rPr>
        <w:t>（一）、本招标文件采用的规范、规程包括以下内容</w:t>
      </w:r>
      <w:bookmarkEnd w:id="375"/>
      <w:bookmarkEnd w:id="376"/>
      <w:bookmarkEnd w:id="377"/>
      <w:bookmarkEnd w:id="378"/>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1、工程施工招标文件中的所有技术规范；</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2、所有与本工程施工有关的国家现行的技术标准、规范、规程及相关文件。</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执行现行公路工程试验检测规范、规程，此规范、规程为本工程施工检测合同的重要组成部分，若产生新的标准、规范或规程，且在合同有效期内开始实施，检测单位应无条件执行新的标准、规范或规程，且检测服务费不作调整。</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4、执行项目建设期间国家颁布并实施的相关</w:t>
      </w:r>
      <w:r>
        <w:rPr>
          <w:rFonts w:hint="eastAsia"/>
          <w:color w:val="auto"/>
          <w:sz w:val="24"/>
          <w:highlight w:val="none"/>
          <w:lang w:eastAsia="zh-CN"/>
        </w:rPr>
        <w:t>隧道（包括</w:t>
      </w:r>
      <w:r>
        <w:rPr>
          <w:rFonts w:hint="eastAsia"/>
          <w:color w:val="auto"/>
          <w:sz w:val="24"/>
          <w:highlight w:val="none"/>
        </w:rPr>
        <w:t>岩土</w:t>
      </w:r>
      <w:r>
        <w:rPr>
          <w:rFonts w:hint="eastAsia"/>
          <w:color w:val="auto"/>
          <w:sz w:val="24"/>
          <w:highlight w:val="none"/>
          <w:lang w:eastAsia="zh-CN"/>
        </w:rPr>
        <w:t>）</w:t>
      </w:r>
      <w:r>
        <w:rPr>
          <w:rFonts w:hint="eastAsia"/>
          <w:color w:val="auto"/>
          <w:sz w:val="24"/>
          <w:highlight w:val="none"/>
        </w:rPr>
        <w:t>工程检测和混凝土结构无损检测规范、规程、标准等；</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5、执行</w:t>
      </w:r>
      <w:r>
        <w:rPr>
          <w:rFonts w:hint="eastAsia" w:hAnsi="宋体"/>
          <w:color w:val="auto"/>
          <w:sz w:val="24"/>
          <w:highlight w:val="none"/>
          <w:lang w:eastAsia="zh-CN"/>
        </w:rPr>
        <w:t>湖南省新新张官高速公路建设开发有限公司永定分公司</w:t>
      </w:r>
      <w:r>
        <w:rPr>
          <w:rFonts w:hint="eastAsia"/>
          <w:color w:val="auto"/>
          <w:sz w:val="24"/>
          <w:highlight w:val="none"/>
        </w:rPr>
        <w:t>为完成</w:t>
      </w:r>
      <w:r>
        <w:rPr>
          <w:rFonts w:hint="eastAsia"/>
          <w:color w:val="auto"/>
          <w:sz w:val="24"/>
          <w:highlight w:val="none"/>
          <w:lang w:val="en-US" w:eastAsia="zh-CN"/>
        </w:rPr>
        <w:t>隧道试验检测</w:t>
      </w:r>
      <w:r>
        <w:rPr>
          <w:rFonts w:hint="eastAsia"/>
          <w:color w:val="auto"/>
          <w:sz w:val="24"/>
          <w:highlight w:val="none"/>
        </w:rPr>
        <w:t>工作下发的有关标准、要求和通知、规定等。</w:t>
      </w:r>
    </w:p>
    <w:bookmarkEnd w:id="379"/>
    <w:bookmarkEnd w:id="380"/>
    <w:p>
      <w:pPr>
        <w:adjustRightInd w:val="0"/>
        <w:snapToGrid w:val="0"/>
        <w:spacing w:before="78" w:beforeLines="25" w:after="78" w:afterLines="25" w:line="300" w:lineRule="auto"/>
        <w:ind w:firstLine="480" w:firstLineChars="200"/>
        <w:rPr>
          <w:rFonts w:hint="eastAsia" w:ascii="黑体" w:hAnsi="黑体" w:eastAsia="黑体"/>
          <w:color w:val="auto"/>
          <w:sz w:val="24"/>
          <w:highlight w:val="none"/>
        </w:rPr>
      </w:pPr>
      <w:bookmarkStart w:id="381" w:name="_Toc263405442"/>
      <w:bookmarkStart w:id="382" w:name="_Toc379887862"/>
      <w:bookmarkStart w:id="383" w:name="_Toc477907437"/>
      <w:bookmarkStart w:id="384" w:name="_Toc355282298"/>
      <w:bookmarkStart w:id="385" w:name="_Toc381089701"/>
      <w:bookmarkStart w:id="386" w:name="_Toc365921790"/>
      <w:bookmarkStart w:id="387" w:name="_Toc450628371"/>
      <w:bookmarkStart w:id="388" w:name="_Toc377570983"/>
      <w:bookmarkStart w:id="389" w:name="_Toc380522971"/>
      <w:r>
        <w:rPr>
          <w:rFonts w:hint="eastAsia" w:ascii="黑体" w:hAnsi="黑体" w:eastAsia="黑体"/>
          <w:color w:val="auto"/>
          <w:sz w:val="24"/>
          <w:highlight w:val="none"/>
        </w:rPr>
        <w:t>（二）、地质超前预报</w:t>
      </w:r>
      <w:bookmarkEnd w:id="381"/>
      <w:bookmarkEnd w:id="382"/>
      <w:bookmarkEnd w:id="383"/>
      <w:bookmarkEnd w:id="384"/>
      <w:bookmarkEnd w:id="385"/>
      <w:bookmarkEnd w:id="386"/>
      <w:bookmarkEnd w:id="387"/>
      <w:bookmarkEnd w:id="388"/>
      <w:bookmarkEnd w:id="389"/>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1、隧道地质超前预报的主要内容</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（1）提供开挖掌子面前方的围岩工程类别；</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（2）预报掌子面前方可能出现的地质断层、岩石破碎带及高压过量瓦斯聚集带等地质情况；</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（3）开挖段周边水文情况和开挖掌子面前方的水文资料和可能的涌水预报；</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（4）开挖掌子面前方及周边溶洞的尺寸和位置预报。</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隧道地质超前预报必须根据预报方法根据规范要求搭接开展工作，预报距离须满足相关规范要求，及时预报不良地质的位置及空间分布状况，并按发包人有关规定及时提交相关资料和提出施工注意事项及施工方法书面建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3、隧道地质超前预报方法</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3.1围岩弹性波测试方法</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使用TSP地震波法，用于地质构造和岩性预报。通过人工制造一系列有规则排列的轻微震源，震源发出地震波遇到地层界面、节理面，特别是断层破碎带、溶洞、暗河、岩溶缺陷柱、岩溶淤泥带等不良界面时，一部分地震信号反射回来，一部分信号透射进入前方介质。根据地震波的动力学特性和运动学特性判定围岩是否存在断层、溶洞、破碎带及地下水等不良地质情况，结合围岩弹性波传播速度进行初步的岩体结构（完整性、稳定性等）特征判断。然后根据相同岩性的岩块波速及测试出的围岩弹性波传播速度算出完整性系数，依据规范就可根据弹性波速度和完整性系数的大小进行围岩类别划分。</w:t>
      </w:r>
    </w:p>
    <w:p>
      <w:pPr>
        <w:adjustRightInd w:val="0"/>
        <w:snapToGrid w:val="0"/>
        <w:spacing w:before="78" w:beforeLines="25" w:after="78" w:afterLines="25" w:line="300" w:lineRule="auto"/>
        <w:ind w:firstLine="480" w:firstLineChars="200"/>
        <w:rPr>
          <w:rFonts w:hint="eastAsia"/>
          <w:color w:val="auto"/>
          <w:sz w:val="24"/>
          <w:highlight w:val="none"/>
        </w:rPr>
      </w:pPr>
      <w:bookmarkStart w:id="390" w:name="_Toc477907438"/>
      <w:r>
        <w:rPr>
          <w:rFonts w:hint="eastAsia"/>
          <w:color w:val="auto"/>
          <w:sz w:val="24"/>
          <w:highlight w:val="none"/>
        </w:rPr>
        <w:t>3.2</w:t>
      </w:r>
      <w:r>
        <w:rPr>
          <w:rFonts w:hint="eastAsia"/>
          <w:color w:val="auto"/>
          <w:sz w:val="24"/>
          <w:highlight w:val="none"/>
          <w:lang w:val="en-US" w:eastAsia="zh-CN"/>
        </w:rPr>
        <w:t>地质雷达</w:t>
      </w:r>
      <w:r>
        <w:rPr>
          <w:rFonts w:hint="eastAsia"/>
          <w:color w:val="auto"/>
          <w:sz w:val="24"/>
          <w:highlight w:val="none"/>
        </w:rPr>
        <w:t>测试方法</w:t>
      </w:r>
      <w:bookmarkEnd w:id="390"/>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电磁波法测试也是目前一种较为常用的方法，它能够较准确地预报出掌子面前方不良地质情况（断层、溶洞、含水等不良地质情况），特别是含水状态。所使用的设备主要是地质雷达，设备</w:t>
      </w:r>
      <w:r>
        <w:rPr>
          <w:rFonts w:hint="eastAsia"/>
          <w:color w:val="auto"/>
          <w:sz w:val="24"/>
          <w:highlight w:val="none"/>
          <w:lang w:eastAsia="zh-CN"/>
        </w:rPr>
        <w:t>需满足</w:t>
      </w:r>
      <w:r>
        <w:rPr>
          <w:rFonts w:hint="eastAsia"/>
          <w:color w:val="auto"/>
          <w:sz w:val="24"/>
          <w:highlight w:val="none"/>
        </w:rPr>
        <w:t>分辨率较高，方向性好，能够分辨出较小规模的地质和含水性异常</w:t>
      </w:r>
      <w:r>
        <w:rPr>
          <w:rFonts w:hint="eastAsia"/>
          <w:color w:val="auto"/>
          <w:sz w:val="24"/>
          <w:highlight w:val="none"/>
          <w:lang w:eastAsia="zh-CN"/>
        </w:rPr>
        <w:t>的要求</w:t>
      </w:r>
      <w:r>
        <w:rPr>
          <w:rFonts w:hint="eastAsia"/>
          <w:color w:val="auto"/>
          <w:sz w:val="24"/>
          <w:highlight w:val="none"/>
        </w:rPr>
        <w:t>。</w:t>
      </w:r>
    </w:p>
    <w:p>
      <w:pPr>
        <w:adjustRightInd w:val="0"/>
        <w:snapToGrid w:val="0"/>
        <w:spacing w:before="78" w:beforeLines="25" w:after="78" w:afterLines="25" w:line="300" w:lineRule="auto"/>
        <w:ind w:firstLine="480" w:firstLineChars="200"/>
        <w:rPr>
          <w:rFonts w:hint="eastAsia"/>
          <w:color w:val="auto"/>
          <w:sz w:val="24"/>
          <w:highlight w:val="none"/>
        </w:rPr>
      </w:pPr>
      <w:bookmarkStart w:id="391" w:name="_Toc477907439"/>
      <w:r>
        <w:rPr>
          <w:rFonts w:hint="eastAsia"/>
          <w:color w:val="auto"/>
          <w:sz w:val="24"/>
          <w:highlight w:val="none"/>
        </w:rPr>
        <w:t>3</w:t>
      </w:r>
      <w:r>
        <w:rPr>
          <w:color w:val="auto"/>
          <w:sz w:val="24"/>
          <w:highlight w:val="none"/>
        </w:rPr>
        <w:t>.</w:t>
      </w:r>
      <w:r>
        <w:rPr>
          <w:rFonts w:hint="eastAsia"/>
          <w:color w:val="auto"/>
          <w:sz w:val="24"/>
          <w:highlight w:val="none"/>
          <w:lang w:val="en-US" w:eastAsia="zh-CN"/>
        </w:rPr>
        <w:t>3</w:t>
      </w:r>
      <w:r>
        <w:rPr>
          <w:rFonts w:hint="eastAsia"/>
          <w:color w:val="auto"/>
          <w:sz w:val="24"/>
          <w:highlight w:val="none"/>
        </w:rPr>
        <w:t>地质工程师判断法</w:t>
      </w:r>
      <w:bookmarkEnd w:id="391"/>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地质工程师可以根据区域地质情况、隧道区地质特征、掌子面揭露的地质情况和地质工程师的经验对掌子面前方的地质情况作出预测，并对TSP及地质雷达探测结果作出合理的地质解释。工程地质跟踪与推断，通过地表和隧道内的工程地质调查与分析，了解隧道所处地段的地质和构造特征，推断前方地质情况。其工作方法包括：</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掌子面地质编录预测法：参考勘察设计资料，通过隧道掌子面已揭露地质体进行观察与编录，以开挖的地质情况变化规律为依据，对掌子面前方延伸情况进行有依据的推断，对岩层、岩性、层位进行预测、对条带状不良地质体的位置进行推断。以便随时掌握掌子面的地层产状、岩性、构造等的变化情况。</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断层参数预测：掌握区域地质变化，熟悉地质构造成因，通过断层产状与隧道走向和隧道断面的高度和宽度的资料，预测断层影响隧道的长度。地质方法是物探预报的辅助方法，在各隧道的地质预报中都要使用。</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上述方法均有各自的适用范围和技术要求，根据预报隧道的具体情况，交叉采用不同的地质预报方法对隧道地质进行准确预报，为施工提供准确的地质预报信息。</w:t>
      </w:r>
    </w:p>
    <w:p>
      <w:pPr>
        <w:adjustRightInd w:val="0"/>
        <w:snapToGrid w:val="0"/>
        <w:spacing w:before="78" w:beforeLines="25" w:after="78" w:afterLines="25" w:line="300" w:lineRule="auto"/>
        <w:ind w:firstLine="480" w:firstLineChars="200"/>
        <w:rPr>
          <w:rFonts w:hint="eastAsia"/>
          <w:color w:val="auto"/>
          <w:sz w:val="24"/>
          <w:highlight w:val="none"/>
          <w:lang w:val="en-US" w:eastAsia="zh-CN"/>
        </w:rPr>
      </w:pPr>
      <w:r>
        <w:rPr>
          <w:rFonts w:hint="eastAsia"/>
          <w:color w:val="auto"/>
          <w:sz w:val="24"/>
          <w:highlight w:val="none"/>
          <w:lang w:val="en-US" w:eastAsia="zh-CN"/>
        </w:rPr>
        <w:t>3.4瞬变电磁法</w:t>
      </w:r>
    </w:p>
    <w:p>
      <w:pPr>
        <w:adjustRightInd w:val="0"/>
        <w:snapToGrid w:val="0"/>
        <w:spacing w:before="78" w:beforeLines="25" w:after="78" w:afterLines="25" w:line="300" w:lineRule="auto"/>
        <w:ind w:firstLine="480" w:firstLineChars="200"/>
        <w:rPr>
          <w:rFonts w:hint="default"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针对不同的工况和应用场景，瞬变电磁的工作装置型式包括中心回线、偶极、重叠回线、大回线源及地一井联合等，相较于其他电磁类方法，它能够避免一次激发场的干扰，还具有信噪比高、探测效率高和操作环境要求低等独特的优势。由于其对低阻体响应敏感，探测方便、效率高等优点，同时因其探测距离可达100m以上，成为了现在隧道掌子面超前预报较远含水体的最佳地球物理方法。</w:t>
      </w:r>
    </w:p>
    <w:p>
      <w:pPr>
        <w:adjustRightInd w:val="0"/>
        <w:snapToGrid w:val="0"/>
        <w:spacing w:before="78" w:beforeLines="25" w:after="78" w:afterLines="25" w:line="300" w:lineRule="auto"/>
        <w:ind w:firstLine="480" w:firstLineChars="200"/>
        <w:rPr>
          <w:rFonts w:hint="eastAsia"/>
          <w:color w:val="auto"/>
          <w:sz w:val="24"/>
          <w:highlight w:val="none"/>
        </w:rPr>
      </w:pPr>
      <w:bookmarkStart w:id="392" w:name="_Toc477907440"/>
      <w:r>
        <w:rPr>
          <w:rFonts w:hint="eastAsia"/>
          <w:color w:val="auto"/>
          <w:sz w:val="24"/>
          <w:highlight w:val="none"/>
        </w:rPr>
        <w:t>4、仪器设备</w:t>
      </w:r>
      <w:bookmarkEnd w:id="39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仪器设备性能应符合各预报方法的要求。弹性波法使用TSP预报仪，包括记录单元、接收器单元、附件及起爆装置组成。</w:t>
      </w:r>
      <w:r>
        <w:rPr>
          <w:rFonts w:hint="eastAsia"/>
          <w:color w:val="auto"/>
          <w:sz w:val="24"/>
          <w:highlight w:val="none"/>
          <w:lang w:eastAsia="zh-CN"/>
        </w:rPr>
        <w:t>雷达法</w:t>
      </w:r>
      <w:r>
        <w:rPr>
          <w:rFonts w:hint="eastAsia"/>
          <w:color w:val="auto"/>
          <w:sz w:val="24"/>
          <w:highlight w:val="none"/>
        </w:rPr>
        <w:t>隧道超前预报采用中心频率为100 MHz左右的天线进行主要测量，预报范围一般能够达到掌子面前方10～50m；另外选配一个中心频率为400MH</w:t>
      </w:r>
      <w:r>
        <w:rPr>
          <w:rFonts w:hint="eastAsia"/>
          <w:color w:val="auto"/>
          <w:sz w:val="24"/>
          <w:highlight w:val="none"/>
          <w:lang w:val="en-US" w:eastAsia="zh-CN"/>
        </w:rPr>
        <w:t>z</w:t>
      </w:r>
      <w:r>
        <w:rPr>
          <w:rFonts w:hint="eastAsia"/>
          <w:color w:val="auto"/>
          <w:sz w:val="24"/>
          <w:highlight w:val="none"/>
        </w:rPr>
        <w:t>的天线做辅助测量，准确查清掌子面前3～5m范围的地质情况</w:t>
      </w:r>
      <w:r>
        <w:rPr>
          <w:rFonts w:hint="eastAsia"/>
          <w:color w:val="auto"/>
          <w:sz w:val="24"/>
          <w:highlight w:val="none"/>
          <w:lang w:eastAsia="zh-CN"/>
        </w:rPr>
        <w:t>。必要时可</w:t>
      </w:r>
      <w:r>
        <w:rPr>
          <w:rFonts w:hint="eastAsia"/>
          <w:color w:val="auto"/>
          <w:sz w:val="24"/>
          <w:highlight w:val="none"/>
        </w:rPr>
        <w:t>配中心频率为900 MHz的天线。预报仪器应具有防尘、防潮性能，并在－10～50℃环境下正常工作。现场使用微机时，应采取保温或降温措施。</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传感器或测试天线应采取严格防潮、防水措施，搬运时应进行防震保护。仪器长期不使用时，应按使用说明书要求定期通电。仪器设备应每年进行一次全面检查和调试，其技术指标应符合仪器质量标准的要求。</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5、现场预报前应收集下列资料：工程地质资料、隧道设计图、隧道区各种介质物性参数。</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现场预报时，先采用TSP预报仪进行掌子面前方10～150米内的地质情况预报，并结合地质雷达进行局部详查,预报准确率不得低于85%；地质工程师进行现场地质调查和物探预报成果相结合进行综合分析，在测试后24小时提交地质预报成果报告给</w:t>
      </w:r>
      <w:r>
        <w:rPr>
          <w:rFonts w:hint="eastAsia"/>
          <w:color w:val="auto"/>
          <w:sz w:val="24"/>
          <w:highlight w:val="none"/>
          <w:lang w:eastAsia="zh-CN"/>
        </w:rPr>
        <w:t>湖南省新新张官高速公路建设开发有限公司永定分公司</w:t>
      </w:r>
      <w:r>
        <w:rPr>
          <w:rFonts w:hint="eastAsia"/>
          <w:color w:val="auto"/>
          <w:sz w:val="24"/>
          <w:highlight w:val="none"/>
        </w:rPr>
        <w:t>。</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预报成果报告应简明、实用，其内容包括掌子面前方地质和水文情况的剖面图和文字，说明围岩类别划分，对开挖过程中围岩稳定性、完整性和含水性进行评价。</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6、超前地质预报资料报告包括的内容：</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（1）隧道预报区域的工程与水文地质简述、绘制开挖掌子面的地质素描图并做出地质编录；</w:t>
      </w:r>
    </w:p>
    <w:p>
      <w:pPr>
        <w:adjustRightInd w:val="0"/>
        <w:snapToGrid w:val="0"/>
        <w:spacing w:before="78" w:beforeLines="25" w:after="78" w:afterLines="25" w:line="300" w:lineRule="auto"/>
        <w:ind w:firstLine="480" w:firstLineChars="200"/>
        <w:rPr>
          <w:rFonts w:hint="eastAsia"/>
          <w:color w:val="auto"/>
          <w:sz w:val="24"/>
          <w:highlight w:val="none"/>
        </w:rPr>
      </w:pPr>
      <w:bookmarkStart w:id="393" w:name="_Toc477907441"/>
      <w:r>
        <w:rPr>
          <w:rFonts w:hint="eastAsia"/>
          <w:color w:val="auto"/>
          <w:sz w:val="24"/>
          <w:highlight w:val="none"/>
        </w:rPr>
        <w:t>（2）采用物探工作原理、设备简述，并根据现场的实际设计观测系统；</w:t>
      </w:r>
      <w:bookmarkEnd w:id="393"/>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（3）对物探数据进行处理，提供典型图例，对规定测试内容要有明确结论及建议；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对物探数据进行解释，结合地质方法，对隧道掌子面前方一定距离内的地质结构和含水性进行描述，对存在的不良地质体（包括地质断层及断层破碎带、富水带、节理密集带、岩溶、高压过量瓦斯聚集带）和地质灾害进行预警，提供预报地质图件；</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（5）描述隧道围岩类别划分，对隧道施工提出建议。</w:t>
      </w:r>
    </w:p>
    <w:p>
      <w:pPr>
        <w:adjustRightInd w:val="0"/>
        <w:snapToGrid w:val="0"/>
        <w:spacing w:before="78" w:beforeLines="25" w:after="78" w:afterLines="25" w:line="300" w:lineRule="auto"/>
        <w:ind w:firstLine="480" w:firstLineChars="200"/>
        <w:rPr>
          <w:rFonts w:hint="default" w:eastAsia="宋体"/>
          <w:color w:val="auto"/>
          <w:sz w:val="24"/>
          <w:highlight w:val="none"/>
          <w:lang w:val="en-US" w:eastAsia="zh-CN"/>
        </w:rPr>
      </w:pPr>
      <w:r>
        <w:rPr>
          <w:rFonts w:hint="eastAsia"/>
          <w:color w:val="auto"/>
          <w:sz w:val="24"/>
          <w:highlight w:val="none"/>
          <w:lang w:eastAsia="zh-CN"/>
        </w:rPr>
        <w:t>（</w:t>
      </w:r>
      <w:r>
        <w:rPr>
          <w:rFonts w:hint="eastAsia"/>
          <w:color w:val="auto"/>
          <w:sz w:val="24"/>
          <w:highlight w:val="none"/>
          <w:lang w:val="en-US" w:eastAsia="zh-CN"/>
        </w:rPr>
        <w:t>6</w:t>
      </w:r>
      <w:r>
        <w:rPr>
          <w:rFonts w:hint="eastAsia"/>
          <w:color w:val="auto"/>
          <w:sz w:val="24"/>
          <w:highlight w:val="none"/>
          <w:lang w:eastAsia="zh-CN"/>
        </w:rPr>
        <w:t>）</w:t>
      </w:r>
      <w:r>
        <w:rPr>
          <w:rFonts w:hint="eastAsia"/>
          <w:color w:val="auto"/>
          <w:sz w:val="24"/>
          <w:highlight w:val="none"/>
        </w:rPr>
        <w:t>地质预报成果报告</w:t>
      </w:r>
      <w:r>
        <w:rPr>
          <w:rFonts w:hint="eastAsia"/>
          <w:color w:val="auto"/>
          <w:sz w:val="24"/>
          <w:highlight w:val="none"/>
          <w:lang w:eastAsia="zh-CN"/>
        </w:rPr>
        <w:t>在现场测试后的</w:t>
      </w:r>
      <w:r>
        <w:rPr>
          <w:rFonts w:hint="eastAsia"/>
          <w:color w:val="auto"/>
          <w:sz w:val="24"/>
          <w:highlight w:val="none"/>
          <w:lang w:val="en-US" w:eastAsia="zh-CN"/>
        </w:rPr>
        <w:t>24小时内提供。</w:t>
      </w:r>
    </w:p>
    <w:p>
      <w:pPr>
        <w:adjustRightInd w:val="0"/>
        <w:snapToGrid w:val="0"/>
        <w:spacing w:before="78" w:beforeLines="25" w:after="78" w:afterLines="25" w:line="300" w:lineRule="auto"/>
        <w:ind w:firstLine="480" w:firstLineChars="200"/>
        <w:rPr>
          <w:rFonts w:hint="eastAsia" w:ascii="黑体" w:eastAsia="黑体"/>
          <w:b/>
          <w:color w:val="auto"/>
          <w:position w:val="0"/>
          <w:szCs w:val="24"/>
          <w:highlight w:val="none"/>
        </w:rPr>
      </w:pPr>
      <w:bookmarkStart w:id="394" w:name="_Toc381089720"/>
      <w:bookmarkStart w:id="395" w:name="_Toc379887881"/>
      <w:bookmarkStart w:id="396" w:name="_Toc263405444"/>
      <w:bookmarkStart w:id="397" w:name="_Toc355282300"/>
      <w:bookmarkStart w:id="398" w:name="_Toc477907462"/>
      <w:bookmarkStart w:id="399" w:name="_Toc450628390"/>
      <w:bookmarkStart w:id="400" w:name="_Toc380522990"/>
      <w:bookmarkStart w:id="401" w:name="_Toc377571002"/>
      <w:bookmarkStart w:id="402" w:name="_Toc365921806"/>
      <w:r>
        <w:rPr>
          <w:rFonts w:hint="eastAsia" w:ascii="黑体" w:hAnsi="黑体" w:eastAsia="黑体"/>
          <w:color w:val="auto"/>
          <w:sz w:val="24"/>
          <w:highlight w:val="none"/>
        </w:rPr>
        <w:t>（三）质量检测</w:t>
      </w:r>
      <w:bookmarkEnd w:id="394"/>
      <w:bookmarkEnd w:id="395"/>
      <w:bookmarkEnd w:id="396"/>
      <w:bookmarkEnd w:id="397"/>
      <w:bookmarkEnd w:id="398"/>
      <w:bookmarkEnd w:id="399"/>
      <w:bookmarkEnd w:id="400"/>
      <w:bookmarkEnd w:id="401"/>
      <w:bookmarkEnd w:id="40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根据《公路工程质量检验评定标准》（JTG F80/1-2017）对施工质量的相关要求，为了保证隧道初期支护和二次衬砌的施工质量，加强对施工质量的过程控制，需要施工质量无损检测工作，这样可以把施工过程中存在的质量缺陷，经过相应的工程处治后消除隐患，从而保证施工期及运营期的安全。隧道质量检测的工作</w:t>
      </w:r>
      <w:bookmarkStart w:id="403" w:name="_Hlk4341129"/>
      <w:r>
        <w:rPr>
          <w:rFonts w:hint="eastAsia"/>
          <w:color w:val="auto"/>
          <w:sz w:val="24"/>
          <w:highlight w:val="none"/>
        </w:rPr>
        <w:t>内容包括但不限于</w:t>
      </w:r>
      <w:bookmarkStart w:id="404" w:name="_Hlk4337506"/>
      <w:r>
        <w:rPr>
          <w:rFonts w:hint="eastAsia"/>
          <w:color w:val="auto"/>
          <w:sz w:val="24"/>
          <w:highlight w:val="none"/>
        </w:rPr>
        <w:t>《公路工程质量检验评定标准》（JTG F80/1-2017）规定的隧道工程的检查项目</w:t>
      </w:r>
      <w:bookmarkEnd w:id="404"/>
      <w:r>
        <w:rPr>
          <w:rFonts w:hint="eastAsia"/>
          <w:color w:val="auto"/>
          <w:sz w:val="24"/>
          <w:highlight w:val="none"/>
        </w:rPr>
        <w:t>。</w:t>
      </w:r>
      <w:bookmarkEnd w:id="403"/>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1、采用雷达法对衬砌质量无损检测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1.1测线设计</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隧道施工病害出现的结构薄弱环节多数在隧道上拱部。在通常情况下对结构施工质量缺陷检测重点多放在上拱部，对边墙及仰拱的检测主要侧重于施工质量整体性评估。因此要根据隧道质量控制的重点有针对性地布置测线。采用地质雷达技术和声波测试技术对隧道衬砌结构进行检测，特别是在建设施工中进行实时质量监控，将施工中存在的质量隐患排除在建设施工过程中，对确保工程的施工质量具有重要意义。</w:t>
      </w:r>
    </w:p>
    <w:p>
      <w:pPr>
        <w:adjustRightInd w:val="0"/>
        <w:snapToGrid w:val="0"/>
        <w:spacing w:before="78" w:beforeLines="25" w:after="78" w:afterLines="25" w:line="300" w:lineRule="auto"/>
        <w:ind w:firstLine="480" w:firstLineChars="200"/>
        <w:rPr>
          <w:rFonts w:hint="eastAsia"/>
          <w:color w:val="auto"/>
          <w:sz w:val="24"/>
          <w:highlight w:val="none"/>
        </w:rPr>
      </w:pPr>
      <w:bookmarkStart w:id="405" w:name="_Toc381089721"/>
      <w:bookmarkStart w:id="406" w:name="_Toc377571003"/>
      <w:bookmarkStart w:id="407" w:name="_Toc477907463"/>
      <w:bookmarkStart w:id="408" w:name="_Toc365921807"/>
      <w:bookmarkStart w:id="409" w:name="_Toc381196282"/>
      <w:bookmarkStart w:id="410" w:name="_Toc450628391"/>
      <w:bookmarkStart w:id="411" w:name="_Toc379887882"/>
      <w:bookmarkStart w:id="412" w:name="_Toc380522991"/>
      <w:r>
        <w:rPr>
          <w:rFonts w:hint="eastAsia"/>
          <w:color w:val="auto"/>
          <w:sz w:val="24"/>
          <w:highlight w:val="none"/>
        </w:rPr>
        <w:t>1.1.1初期支护检测</w:t>
      </w:r>
      <w:bookmarkEnd w:id="405"/>
      <w:bookmarkEnd w:id="406"/>
      <w:bookmarkEnd w:id="407"/>
      <w:bookmarkEnd w:id="408"/>
      <w:bookmarkEnd w:id="409"/>
      <w:bookmarkEnd w:id="410"/>
      <w:bookmarkEnd w:id="411"/>
      <w:bookmarkEnd w:id="41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为确保施工质量,施工过程中雷达检测沿隧道上、下行线各布测线</w:t>
      </w:r>
      <w:r>
        <w:rPr>
          <w:rFonts w:hint="eastAsia"/>
          <w:color w:val="auto"/>
          <w:sz w:val="24"/>
          <w:highlight w:val="none"/>
          <w:lang w:val="en-US" w:eastAsia="zh-CN"/>
        </w:rPr>
        <w:t>5</w:t>
      </w:r>
      <w:r>
        <w:rPr>
          <w:rFonts w:hint="eastAsia"/>
          <w:color w:val="auto"/>
          <w:sz w:val="24"/>
          <w:highlight w:val="none"/>
        </w:rPr>
        <w:t>条（交工验收检测布测线5条）（如图5-1.1.1示）。测线</w:t>
      </w:r>
      <w:r>
        <w:rPr>
          <w:color w:val="auto"/>
          <w:sz w:val="24"/>
          <w:highlight w:val="none"/>
        </w:rPr>
        <w:t>a</w:t>
      </w:r>
      <w:r>
        <w:rPr>
          <w:rFonts w:hint="eastAsia"/>
          <w:color w:val="auto"/>
          <w:sz w:val="24"/>
          <w:highlight w:val="none"/>
        </w:rPr>
        <w:t>、</w:t>
      </w:r>
      <w:r>
        <w:rPr>
          <w:color w:val="auto"/>
          <w:sz w:val="24"/>
          <w:highlight w:val="none"/>
        </w:rPr>
        <w:t>b</w:t>
      </w:r>
      <w:r>
        <w:rPr>
          <w:rFonts w:hint="eastAsia"/>
          <w:color w:val="auto"/>
          <w:sz w:val="24"/>
          <w:highlight w:val="none"/>
        </w:rPr>
        <w:t>、</w:t>
      </w:r>
      <w:r>
        <w:rPr>
          <w:color w:val="auto"/>
          <w:sz w:val="24"/>
          <w:highlight w:val="none"/>
        </w:rPr>
        <w:t>c</w:t>
      </w:r>
      <w:r>
        <w:rPr>
          <w:rFonts w:hint="eastAsia"/>
          <w:color w:val="auto"/>
          <w:sz w:val="24"/>
          <w:highlight w:val="none"/>
        </w:rPr>
        <w:t>、</w:t>
      </w:r>
      <w:r>
        <w:rPr>
          <w:color w:val="auto"/>
          <w:sz w:val="24"/>
          <w:highlight w:val="none"/>
        </w:rPr>
        <w:t>d</w:t>
      </w:r>
      <w:r>
        <w:rPr>
          <w:rFonts w:hint="eastAsia"/>
          <w:color w:val="auto"/>
          <w:sz w:val="24"/>
          <w:highlight w:val="none"/>
        </w:rPr>
        <w:t>、</w:t>
      </w:r>
      <w:r>
        <w:rPr>
          <w:color w:val="auto"/>
          <w:sz w:val="24"/>
          <w:highlight w:val="none"/>
        </w:rPr>
        <w:t>e</w:t>
      </w:r>
      <w:r>
        <w:rPr>
          <w:rFonts w:hint="eastAsia"/>
          <w:color w:val="auto"/>
          <w:sz w:val="24"/>
          <w:highlight w:val="none"/>
        </w:rPr>
        <w:t>、</w:t>
      </w:r>
      <w:r>
        <w:rPr>
          <w:color w:val="auto"/>
          <w:sz w:val="24"/>
          <w:highlight w:val="none"/>
        </w:rPr>
        <w:t>f</w:t>
      </w:r>
      <w:r>
        <w:rPr>
          <w:rFonts w:hint="eastAsia"/>
          <w:color w:val="auto"/>
          <w:sz w:val="24"/>
          <w:highlight w:val="none"/>
        </w:rPr>
        <w:t>、</w:t>
      </w:r>
      <w:r>
        <w:rPr>
          <w:color w:val="auto"/>
          <w:sz w:val="24"/>
          <w:highlight w:val="none"/>
        </w:rPr>
        <w:t>g</w:t>
      </w:r>
      <w:r>
        <w:rPr>
          <w:rFonts w:hint="eastAsia"/>
          <w:color w:val="auto"/>
          <w:sz w:val="24"/>
          <w:highlight w:val="none"/>
        </w:rPr>
        <w:t>（当隧道跨幅较大时，增加</w:t>
      </w:r>
      <w:r>
        <w:rPr>
          <w:color w:val="auto"/>
          <w:sz w:val="24"/>
          <w:highlight w:val="none"/>
        </w:rPr>
        <w:t>h</w:t>
      </w:r>
      <w:r>
        <w:rPr>
          <w:rFonts w:hint="eastAsia"/>
          <w:color w:val="auto"/>
          <w:sz w:val="24"/>
          <w:highlight w:val="none"/>
        </w:rPr>
        <w:t>、</w:t>
      </w:r>
      <w:r>
        <w:rPr>
          <w:color w:val="auto"/>
          <w:sz w:val="24"/>
          <w:highlight w:val="none"/>
        </w:rPr>
        <w:t>i</w:t>
      </w:r>
      <w:r>
        <w:rPr>
          <w:rFonts w:hint="eastAsia"/>
          <w:color w:val="auto"/>
          <w:sz w:val="24"/>
          <w:highlight w:val="none"/>
        </w:rPr>
        <w:t>测线）以隧道拱顶为中心，测线间距约</w:t>
      </w:r>
      <w:r>
        <w:rPr>
          <w:color w:val="auto"/>
          <w:sz w:val="24"/>
          <w:highlight w:val="none"/>
        </w:rPr>
        <w:t>2m</w:t>
      </w:r>
      <w:r>
        <w:rPr>
          <w:rFonts w:hint="eastAsia"/>
          <w:color w:val="auto"/>
          <w:sz w:val="24"/>
          <w:highlight w:val="none"/>
        </w:rPr>
        <w:t>，可保证2㎡以上的缺陷不被漏检，使用900</w:t>
      </w:r>
      <w:r>
        <w:rPr>
          <w:color w:val="auto"/>
          <w:sz w:val="24"/>
          <w:highlight w:val="none"/>
        </w:rPr>
        <w:t>MHz</w:t>
      </w:r>
      <w:r>
        <w:rPr>
          <w:rFonts w:hint="eastAsia"/>
          <w:color w:val="auto"/>
          <w:sz w:val="24"/>
          <w:highlight w:val="none"/>
        </w:rPr>
        <w:t>天线或400</w:t>
      </w:r>
      <w:r>
        <w:rPr>
          <w:color w:val="auto"/>
          <w:sz w:val="24"/>
          <w:highlight w:val="none"/>
        </w:rPr>
        <w:t>MHz</w:t>
      </w:r>
      <w:r>
        <w:rPr>
          <w:rFonts w:hint="eastAsia"/>
          <w:color w:val="auto"/>
          <w:sz w:val="24"/>
          <w:highlight w:val="none"/>
        </w:rPr>
        <w:t>天线进行检测，900</w:t>
      </w:r>
      <w:r>
        <w:rPr>
          <w:color w:val="auto"/>
          <w:sz w:val="24"/>
          <w:highlight w:val="none"/>
        </w:rPr>
        <w:t>MHz</w:t>
      </w:r>
      <w:r>
        <w:rPr>
          <w:rFonts w:hint="eastAsia"/>
          <w:color w:val="auto"/>
          <w:sz w:val="24"/>
          <w:highlight w:val="none"/>
        </w:rPr>
        <w:t>天线控制测深</w:t>
      </w:r>
      <w:r>
        <w:rPr>
          <w:color w:val="auto"/>
          <w:sz w:val="24"/>
          <w:highlight w:val="none"/>
        </w:rPr>
        <w:t>1</w:t>
      </w:r>
      <w:r>
        <w:rPr>
          <w:rFonts w:hint="eastAsia"/>
          <w:color w:val="auto"/>
          <w:sz w:val="24"/>
          <w:highlight w:val="none"/>
        </w:rPr>
        <w:t>～</w:t>
      </w:r>
      <w:r>
        <w:rPr>
          <w:color w:val="auto"/>
          <w:sz w:val="24"/>
          <w:highlight w:val="none"/>
        </w:rPr>
        <w:t>2m</w:t>
      </w:r>
      <w:r>
        <w:rPr>
          <w:rFonts w:hint="eastAsia"/>
          <w:color w:val="auto"/>
          <w:sz w:val="24"/>
          <w:highlight w:val="none"/>
        </w:rPr>
        <w:t>，以检测隧道衬砌结构可能存在的缺陷隐患及规模状况；400</w:t>
      </w:r>
      <w:r>
        <w:rPr>
          <w:color w:val="auto"/>
          <w:sz w:val="24"/>
          <w:highlight w:val="none"/>
        </w:rPr>
        <w:t>MHz</w:t>
      </w:r>
      <w:r>
        <w:rPr>
          <w:rFonts w:hint="eastAsia"/>
          <w:color w:val="auto"/>
          <w:sz w:val="24"/>
          <w:highlight w:val="none"/>
        </w:rPr>
        <w:t>天线控制测深2～6</w:t>
      </w:r>
      <w:r>
        <w:rPr>
          <w:color w:val="auto"/>
          <w:sz w:val="24"/>
          <w:highlight w:val="none"/>
        </w:rPr>
        <w:t>m</w:t>
      </w:r>
      <w:r>
        <w:rPr>
          <w:rFonts w:hint="eastAsia"/>
          <w:color w:val="auto"/>
          <w:sz w:val="24"/>
          <w:highlight w:val="none"/>
        </w:rPr>
        <w:t>，对围岩条件较差区段的地质病害隐患进行探测，特别是对于连拱隧道中墙上方回填部位的检测剖面，要适当调整检测参数，以达到监控回填密实状况的要求；1.5GHz天线探测深度＜0.25m，可作为辅助检测手段。1.3m～1.5m的混凝土结构（如仰拱深度、厚度等）或较大不良地质（空洞、溶洞、采空区等）宜采用200MHz天线。在检测中，将随时根据实际情况适当增加测线密度以控制异常位置，确保检测精度和准确性；同时为控制隧道仰拱初期支护施工质量，根据需要布置2～3条测线。</w:t>
      </w:r>
    </w:p>
    <w:p>
      <w:pPr>
        <w:spacing w:line="500" w:lineRule="exact"/>
        <w:ind w:firstLine="280" w:firstLineChars="100"/>
        <w:rPr>
          <w:rFonts w:hint="eastAsia" w:ascii="华文楷体" w:hAnsi="华文楷体" w:eastAsia="华文楷体"/>
          <w:b/>
          <w:bCs/>
          <w:color w:val="auto"/>
          <w:sz w:val="28"/>
          <w:szCs w:val="28"/>
          <w:highlight w:val="none"/>
        </w:rPr>
      </w:pPr>
      <w:r>
        <w:rPr>
          <w:rFonts w:ascii="华文楷体" w:hAnsi="华文楷体" w:eastAsia="华文楷体"/>
          <w:bCs/>
          <w:color w:val="auto"/>
          <w:sz w:val="28"/>
          <w:szCs w:val="28"/>
          <w:highlight w:val="none"/>
        </w:rPr>
        <mc:AlternateContent>
          <mc:Choice Requires="wpg">
            <w:drawing>
              <wp:anchor distT="0" distB="0" distL="114300" distR="114300" simplePos="0" relativeHeight="251683840" behindDoc="0" locked="0" layoutInCell="1" allowOverlap="1">
                <wp:simplePos x="0" y="0"/>
                <wp:positionH relativeFrom="column">
                  <wp:posOffset>276860</wp:posOffset>
                </wp:positionH>
                <wp:positionV relativeFrom="paragraph">
                  <wp:posOffset>146050</wp:posOffset>
                </wp:positionV>
                <wp:extent cx="4869180" cy="2478405"/>
                <wp:effectExtent l="4445" t="0" r="346075" b="17145"/>
                <wp:wrapNone/>
                <wp:docPr id="2" name="组合 2"/>
                <wp:cNvGraphicFramePr/>
                <a:graphic xmlns:a="http://schemas.openxmlformats.org/drawingml/2006/main">
                  <a:graphicData uri="http://schemas.microsoft.com/office/word/2010/wordprocessingGroup">
                    <wpg:wgp>
                      <wpg:cNvGrpSpPr/>
                      <wpg:grpSpPr>
                        <a:xfrm>
                          <a:off x="0" y="0"/>
                          <a:ext cx="4869180" cy="2478309"/>
                          <a:chOff x="2646" y="3090"/>
                          <a:chExt cx="7770" cy="6344"/>
                        </a:xfrm>
                      </wpg:grpSpPr>
                      <wps:wsp>
                        <wps:cNvPr id="381" name="矩形 381"/>
                        <wps:cNvSpPr>
                          <a:spLocks noChangeAspect="1"/>
                        </wps:cNvSpPr>
                        <wps:spPr>
                          <a:xfrm>
                            <a:off x="4221" y="8928"/>
                            <a:ext cx="5131" cy="506"/>
                          </a:xfrm>
                          <a:prstGeom prst="rect">
                            <a:avLst/>
                          </a:prstGeom>
                          <a:solidFill>
                            <a:srgbClr val="FFFFFF"/>
                          </a:solidFill>
                          <a:ln>
                            <a:noFill/>
                          </a:ln>
                        </wps:spPr>
                        <wps:txbx>
                          <w:txbxContent>
                            <w:p>
                              <w:pPr>
                                <w:rPr>
                                  <w:rFonts w:hint="eastAsia"/>
                                </w:rPr>
                              </w:pPr>
                            </w:p>
                          </w:txbxContent>
                        </wps:txbx>
                        <wps:bodyPr upright="1"/>
                      </wps:wsp>
                      <wpg:grpSp>
                        <wpg:cNvPr id="8" name="组合 428"/>
                        <wpg:cNvGrpSpPr>
                          <a:grpSpLocks noChangeAspect="1"/>
                        </wpg:cNvGrpSpPr>
                        <wpg:grpSpPr>
                          <a:xfrm>
                            <a:off x="2646" y="3090"/>
                            <a:ext cx="7770" cy="5048"/>
                            <a:chOff x="1418" y="7797"/>
                            <a:chExt cx="8820" cy="5550"/>
                          </a:xfrm>
                        </wpg:grpSpPr>
                        <wps:wsp>
                          <wps:cNvPr id="382" name="矩形 382" descr="ccc"/>
                          <wps:cNvSpPr>
                            <a:spLocks noChangeAspect="1"/>
                          </wps:cNvSpPr>
                          <wps:spPr>
                            <a:xfrm>
                              <a:off x="1418" y="7870"/>
                              <a:ext cx="8820" cy="5477"/>
                            </a:xfrm>
                            <a:prstGeom prst="rect">
                              <a:avLst/>
                            </a:prstGeom>
                            <a:blipFill rotWithShape="0">
                              <a:blip r:embed="rId21"/>
                              <a:stretch>
                                <a:fillRect/>
                              </a:stretch>
                            </a:blipFill>
                            <a:ln w="9525" cap="flat" cmpd="sng">
                              <a:solidFill>
                                <a:srgbClr val="000000"/>
                              </a:solidFill>
                              <a:prstDash val="solid"/>
                              <a:miter/>
                              <a:headEnd type="none" w="med" len="med"/>
                              <a:tailEnd type="none" w="med" len="med"/>
                            </a:ln>
                            <a:scene3d>
                              <a:camera prst="legacyObliqueBottomRight">
                                <a:rot lat="0" lon="0" rev="0"/>
                              </a:camera>
                              <a:lightRig rig="legacyFlat2" dir="t"/>
                            </a:scene3d>
                            <a:sp3d extrusionH="887400" prstMaterial="legacyMatte">
                              <a:bevelT w="13500" h="13500" prst="angle"/>
                              <a:bevelB w="13500" h="13500" prst="angle"/>
                              <a:extrusionClr>
                                <a:srgbClr val="CC9900"/>
                              </a:extrusionClr>
                            </a:sp3d>
                          </wps:spPr>
                          <wps:txbx>
                            <w:txbxContent>
                              <w:p>
                                <w:pPr>
                                  <w:autoSpaceDE w:val="0"/>
                                  <w:autoSpaceDN w:val="0"/>
                                  <w:adjustRightInd w:val="0"/>
                                  <w:jc w:val="center"/>
                                  <w:rPr>
                                    <w:color w:val="000000"/>
                                    <w:sz w:val="32"/>
                                    <w:szCs w:val="48"/>
                                    <w:lang w:val="zh-CN"/>
                                  </w:rPr>
                                </w:pPr>
                              </w:p>
                            </w:txbxContent>
                          </wps:txbx>
                          <wps:bodyPr anchor="ctr" anchorCtr="0" upright="1">
                            <a:flatTx/>
                          </wps:bodyPr>
                        </wps:wsp>
                        <wps:wsp>
                          <wps:cNvPr id="383" name="椭圆 383"/>
                          <wps:cNvSpPr>
                            <a:spLocks noChangeAspect="1"/>
                          </wps:cNvSpPr>
                          <wps:spPr>
                            <a:xfrm>
                              <a:off x="3232" y="9015"/>
                              <a:ext cx="5485" cy="3905"/>
                            </a:xfrm>
                            <a:prstGeom prst="ellipse">
                              <a:avLst/>
                            </a:prstGeom>
                            <a:solidFill>
                              <a:srgbClr val="969696"/>
                            </a:solidFill>
                            <a:ln w="254000" cap="flat" cmpd="sng">
                              <a:solidFill>
                                <a:srgbClr val="969696"/>
                              </a:solidFill>
                              <a:prstDash val="solid"/>
                              <a:round/>
                              <a:headEnd type="none" w="med" len="med"/>
                              <a:tailEnd type="none" w="med" len="med"/>
                            </a:ln>
                          </wps:spPr>
                          <wps:bodyPr anchor="ctr" anchorCtr="0" upright="1"/>
                        </wps:wsp>
                        <wps:wsp>
                          <wps:cNvPr id="384" name="矩形 384" descr="棕色大理石"/>
                          <wps:cNvSpPr>
                            <a:spLocks noChangeAspect="1"/>
                          </wps:cNvSpPr>
                          <wps:spPr>
                            <a:xfrm>
                              <a:off x="6794" y="12105"/>
                              <a:ext cx="1576" cy="408"/>
                            </a:xfrm>
                            <a:prstGeom prst="rect">
                              <a:avLst/>
                            </a:prstGeom>
                            <a:blipFill rotWithShape="0">
                              <a:blip r:embed="rId22"/>
                            </a:blipFill>
                            <a:ln>
                              <a:noFill/>
                            </a:ln>
                          </wps:spPr>
                          <wps:bodyPr anchor="ctr" anchorCtr="0" upright="1"/>
                        </wps:wsp>
                        <wps:wsp>
                          <wps:cNvPr id="385" name="直接连接符 385"/>
                          <wps:cNvCnPr>
                            <a:cxnSpLocks noChangeAspect="1"/>
                          </wps:cNvCnPr>
                          <wps:spPr>
                            <a:xfrm flipV="1">
                              <a:off x="3644" y="12513"/>
                              <a:ext cx="3150" cy="546"/>
                            </a:xfrm>
                            <a:prstGeom prst="line">
                              <a:avLst/>
                            </a:prstGeom>
                            <a:ln w="9525" cap="flat" cmpd="sng">
                              <a:solidFill>
                                <a:srgbClr val="000000"/>
                              </a:solidFill>
                              <a:prstDash val="solid"/>
                              <a:round/>
                              <a:headEnd type="none" w="med" len="med"/>
                              <a:tailEnd type="none" w="med" len="med"/>
                            </a:ln>
                          </wps:spPr>
                          <wps:bodyPr upright="1"/>
                        </wps:wsp>
                        <wps:wsp>
                          <wps:cNvPr id="386" name="矩形 386"/>
                          <wps:cNvSpPr>
                            <a:spLocks noChangeAspect="1"/>
                          </wps:cNvSpPr>
                          <wps:spPr>
                            <a:xfrm>
                              <a:off x="3120" y="11288"/>
                              <a:ext cx="5774" cy="1911"/>
                            </a:xfrm>
                            <a:prstGeom prst="rect">
                              <a:avLst/>
                            </a:prstGeom>
                            <a:solidFill>
                              <a:srgbClr val="969696"/>
                            </a:solidFill>
                            <a:ln>
                              <a:noFill/>
                            </a:ln>
                          </wps:spPr>
                          <wps:bodyPr anchor="ctr" anchorCtr="0" upright="1"/>
                        </wps:wsp>
                        <wps:wsp>
                          <wps:cNvPr id="387" name="直接连接符 387"/>
                          <wps:cNvCnPr>
                            <a:cxnSpLocks noChangeAspect="1"/>
                          </wps:cNvCnPr>
                          <wps:spPr>
                            <a:xfrm flipV="1">
                              <a:off x="8370" y="12513"/>
                              <a:ext cx="0" cy="546"/>
                            </a:xfrm>
                            <a:prstGeom prst="line">
                              <a:avLst/>
                            </a:prstGeom>
                            <a:ln w="9525" cap="flat" cmpd="sng">
                              <a:solidFill>
                                <a:srgbClr val="000000"/>
                              </a:solidFill>
                              <a:prstDash val="solid"/>
                              <a:round/>
                              <a:headEnd type="none" w="med" len="med"/>
                              <a:tailEnd type="none" w="med" len="med"/>
                            </a:ln>
                          </wps:spPr>
                          <wps:bodyPr upright="1"/>
                        </wps:wsp>
                        <wps:wsp>
                          <wps:cNvPr id="388" name="任意多边形 388"/>
                          <wps:cNvSpPr>
                            <a:spLocks noChangeAspect="1"/>
                          </wps:cNvSpPr>
                          <wps:spPr>
                            <a:xfrm>
                              <a:off x="3119" y="10908"/>
                              <a:ext cx="5797" cy="1062"/>
                            </a:xfrm>
                            <a:custGeom>
                              <a:avLst/>
                              <a:gdLst/>
                              <a:ahLst/>
                              <a:cxnLst/>
                              <a:pathLst>
                                <a:path w="3491" h="726">
                                  <a:moveTo>
                                    <a:pt x="8" y="0"/>
                                  </a:moveTo>
                                  <a:lnTo>
                                    <a:pt x="0" y="328"/>
                                  </a:lnTo>
                                  <a:lnTo>
                                    <a:pt x="2254" y="726"/>
                                  </a:lnTo>
                                  <a:lnTo>
                                    <a:pt x="3231" y="722"/>
                                  </a:lnTo>
                                  <a:lnTo>
                                    <a:pt x="3487" y="437"/>
                                  </a:lnTo>
                                  <a:lnTo>
                                    <a:pt x="3491" y="73"/>
                                  </a:lnTo>
                                  <a:lnTo>
                                    <a:pt x="8" y="0"/>
                                  </a:lnTo>
                                  <a:close/>
                                </a:path>
                              </a:pathLst>
                            </a:custGeom>
                            <a:solidFill>
                              <a:srgbClr val="969696"/>
                            </a:solidFill>
                            <a:ln>
                              <a:noFill/>
                            </a:ln>
                          </wps:spPr>
                          <wps:bodyPr upright="1"/>
                        </wps:wsp>
                        <wps:wsp>
                          <wps:cNvPr id="389" name="椭圆 389"/>
                          <wps:cNvSpPr>
                            <a:spLocks noChangeAspect="1"/>
                          </wps:cNvSpPr>
                          <wps:spPr>
                            <a:xfrm>
                              <a:off x="5271" y="10605"/>
                              <a:ext cx="3268" cy="2383"/>
                            </a:xfrm>
                            <a:prstGeom prst="ellipse">
                              <a:avLst/>
                            </a:prstGeom>
                            <a:solidFill>
                              <a:srgbClr val="808080"/>
                            </a:solidFill>
                            <a:ln w="28575" cap="flat" cmpd="sng">
                              <a:solidFill>
                                <a:srgbClr val="707070"/>
                              </a:solidFill>
                              <a:prstDash val="solid"/>
                              <a:round/>
                              <a:headEnd type="none" w="med" len="med"/>
                              <a:tailEnd type="none" w="med" len="med"/>
                            </a:ln>
                          </wps:spPr>
                          <wps:bodyPr anchor="ctr" anchorCtr="0" upright="1"/>
                        </wps:wsp>
                        <wps:wsp>
                          <wps:cNvPr id="390" name="直接连接符 390"/>
                          <wps:cNvCnPr>
                            <a:cxnSpLocks noChangeAspect="1"/>
                          </wps:cNvCnPr>
                          <wps:spPr>
                            <a:xfrm flipV="1">
                              <a:off x="8370" y="12486"/>
                              <a:ext cx="0" cy="275"/>
                            </a:xfrm>
                            <a:prstGeom prst="line">
                              <a:avLst/>
                            </a:prstGeom>
                            <a:ln w="9525" cap="flat" cmpd="sng">
                              <a:solidFill>
                                <a:srgbClr val="000000"/>
                              </a:solidFill>
                              <a:prstDash val="solid"/>
                              <a:round/>
                              <a:headEnd type="none" w="med" len="med"/>
                              <a:tailEnd type="none" w="med" len="med"/>
                            </a:ln>
                          </wps:spPr>
                          <wps:bodyPr upright="1"/>
                        </wps:wsp>
                        <wps:wsp>
                          <wps:cNvPr id="391" name="椭圆 391" descr="棕色大理石"/>
                          <wps:cNvSpPr>
                            <a:spLocks noChangeAspect="1"/>
                          </wps:cNvSpPr>
                          <wps:spPr>
                            <a:xfrm>
                              <a:off x="6794" y="11560"/>
                              <a:ext cx="1576" cy="953"/>
                            </a:xfrm>
                            <a:prstGeom prst="ellipse">
                              <a:avLst/>
                            </a:prstGeom>
                            <a:blipFill rotWithShape="0">
                              <a:blip r:embed="rId22"/>
                            </a:blipFill>
                            <a:ln>
                              <a:noFill/>
                            </a:ln>
                          </wps:spPr>
                          <wps:bodyPr anchor="ctr" anchorCtr="0" upright="1"/>
                        </wps:wsp>
                        <wps:wsp>
                          <wps:cNvPr id="392" name="任意多边形 392"/>
                          <wps:cNvSpPr>
                            <a:spLocks noChangeAspect="1"/>
                          </wps:cNvSpPr>
                          <wps:spPr>
                            <a:xfrm>
                              <a:off x="5418" y="11409"/>
                              <a:ext cx="1367" cy="545"/>
                            </a:xfrm>
                            <a:custGeom>
                              <a:avLst/>
                              <a:gdLst/>
                              <a:ahLst/>
                              <a:cxnLst/>
                              <a:pathLst>
                                <a:path w="824" h="368">
                                  <a:moveTo>
                                    <a:pt x="0" y="0"/>
                                  </a:moveTo>
                                  <a:lnTo>
                                    <a:pt x="824" y="368"/>
                                  </a:lnTo>
                                  <a:lnTo>
                                    <a:pt x="816" y="336"/>
                                  </a:lnTo>
                                </a:path>
                              </a:pathLst>
                            </a:custGeom>
                            <a:noFill/>
                            <a:ln w="9525" cap="flat" cmpd="sng">
                              <a:solidFill>
                                <a:srgbClr val="FFFFFF"/>
                              </a:solidFill>
                              <a:prstDash val="dash"/>
                              <a:round/>
                              <a:headEnd type="none" w="med" len="med"/>
                              <a:tailEnd type="none" w="med" len="med"/>
                            </a:ln>
                          </wps:spPr>
                          <wps:bodyPr upright="1"/>
                        </wps:wsp>
                        <wps:wsp>
                          <wps:cNvPr id="393" name="直接连接符 393"/>
                          <wps:cNvCnPr>
                            <a:cxnSpLocks noChangeAspect="1"/>
                          </wps:cNvCnPr>
                          <wps:spPr>
                            <a:xfrm>
                              <a:off x="5722" y="10995"/>
                              <a:ext cx="1196" cy="711"/>
                            </a:xfrm>
                            <a:prstGeom prst="line">
                              <a:avLst/>
                            </a:prstGeom>
                            <a:ln w="9525" cap="flat" cmpd="sng">
                              <a:solidFill>
                                <a:srgbClr val="FFFFFF"/>
                              </a:solidFill>
                              <a:prstDash val="dash"/>
                              <a:round/>
                              <a:headEnd type="none" w="med" len="med"/>
                              <a:tailEnd type="none" w="med" len="med"/>
                            </a:ln>
                          </wps:spPr>
                          <wps:bodyPr upright="1"/>
                        </wps:wsp>
                        <wps:wsp>
                          <wps:cNvPr id="394" name="直接连接符 394"/>
                          <wps:cNvCnPr>
                            <a:cxnSpLocks noChangeAspect="1"/>
                          </wps:cNvCnPr>
                          <wps:spPr>
                            <a:xfrm>
                              <a:off x="6254" y="10627"/>
                              <a:ext cx="956" cy="996"/>
                            </a:xfrm>
                            <a:prstGeom prst="line">
                              <a:avLst/>
                            </a:prstGeom>
                            <a:ln w="9525" cap="flat" cmpd="sng">
                              <a:solidFill>
                                <a:srgbClr val="FFFFFF"/>
                              </a:solidFill>
                              <a:prstDash val="dash"/>
                              <a:round/>
                              <a:headEnd type="none" w="med" len="med"/>
                              <a:tailEnd type="none" w="med" len="med"/>
                            </a:ln>
                          </wps:spPr>
                          <wps:bodyPr upright="1"/>
                        </wps:wsp>
                        <wps:wsp>
                          <wps:cNvPr id="395" name="直接连接符 395"/>
                          <wps:cNvCnPr>
                            <a:cxnSpLocks noChangeAspect="1"/>
                          </wps:cNvCnPr>
                          <wps:spPr>
                            <a:xfrm>
                              <a:off x="6918" y="10605"/>
                              <a:ext cx="637" cy="959"/>
                            </a:xfrm>
                            <a:prstGeom prst="line">
                              <a:avLst/>
                            </a:prstGeom>
                            <a:ln w="9525" cap="flat" cmpd="sng">
                              <a:solidFill>
                                <a:srgbClr val="FFFFFF"/>
                              </a:solidFill>
                              <a:prstDash val="dash"/>
                              <a:round/>
                              <a:headEnd type="none" w="med" len="med"/>
                              <a:tailEnd type="none" w="med" len="med"/>
                            </a:ln>
                          </wps:spPr>
                          <wps:bodyPr upright="1"/>
                        </wps:wsp>
                        <wps:wsp>
                          <wps:cNvPr id="396" name="直接连接符 396"/>
                          <wps:cNvCnPr>
                            <a:cxnSpLocks noChangeAspect="1"/>
                          </wps:cNvCnPr>
                          <wps:spPr>
                            <a:xfrm>
                              <a:off x="7635" y="10745"/>
                              <a:ext cx="240" cy="819"/>
                            </a:xfrm>
                            <a:prstGeom prst="line">
                              <a:avLst/>
                            </a:prstGeom>
                            <a:ln w="9525" cap="flat" cmpd="sng">
                              <a:solidFill>
                                <a:srgbClr val="FFFFFF"/>
                              </a:solidFill>
                              <a:prstDash val="dash"/>
                              <a:round/>
                              <a:headEnd type="none" w="med" len="med"/>
                              <a:tailEnd type="none" w="med" len="med"/>
                            </a:ln>
                          </wps:spPr>
                          <wps:bodyPr upright="1"/>
                        </wps:wsp>
                        <wps:wsp>
                          <wps:cNvPr id="397" name="流程图: 联系 397"/>
                          <wps:cNvSpPr>
                            <a:spLocks noChangeAspect="1"/>
                          </wps:cNvSpPr>
                          <wps:spPr>
                            <a:xfrm>
                              <a:off x="5651" y="10913"/>
                              <a:ext cx="195" cy="178"/>
                            </a:xfrm>
                            <a:prstGeom prst="flowChartConnector">
                              <a:avLst/>
                            </a:prstGeom>
                            <a:solidFill>
                              <a:srgbClr val="FFFFFF"/>
                            </a:solidFill>
                            <a:ln>
                              <a:noFill/>
                            </a:ln>
                          </wps:spPr>
                          <wps:bodyPr anchor="ctr" anchorCtr="0" upright="1"/>
                        </wps:wsp>
                        <wps:wsp>
                          <wps:cNvPr id="398" name="文本框 398"/>
                          <wps:cNvSpPr txBox="1">
                            <a:spLocks noChangeAspect="1"/>
                          </wps:cNvSpPr>
                          <wps:spPr>
                            <a:xfrm>
                              <a:off x="5514" y="10744"/>
                              <a:ext cx="463" cy="505"/>
                            </a:xfrm>
                            <a:prstGeom prst="rect">
                              <a:avLst/>
                            </a:prstGeom>
                            <a:noFill/>
                            <a:ln>
                              <a:noFill/>
                            </a:ln>
                          </wps:spPr>
                          <wps:txbx>
                            <w:txbxContent>
                              <w:p>
                                <w:pPr>
                                  <w:autoSpaceDE w:val="0"/>
                                  <w:autoSpaceDN w:val="0"/>
                                  <w:adjustRightInd w:val="0"/>
                                  <w:jc w:val="center"/>
                                  <w:rPr>
                                    <w:color w:val="000000"/>
                                    <w:sz w:val="18"/>
                                  </w:rPr>
                                </w:pPr>
                                <w:r>
                                  <w:rPr>
                                    <w:color w:val="000000"/>
                                    <w:sz w:val="18"/>
                                  </w:rPr>
                                  <w:t>e</w:t>
                                </w:r>
                              </w:p>
                            </w:txbxContent>
                          </wps:txbx>
                          <wps:bodyPr upright="1"/>
                        </wps:wsp>
                        <wps:wsp>
                          <wps:cNvPr id="399" name="流程图: 联系 399"/>
                          <wps:cNvSpPr>
                            <a:spLocks noChangeAspect="1"/>
                          </wps:cNvSpPr>
                          <wps:spPr>
                            <a:xfrm>
                              <a:off x="5310" y="11328"/>
                              <a:ext cx="194" cy="178"/>
                            </a:xfrm>
                            <a:prstGeom prst="flowChartConnector">
                              <a:avLst/>
                            </a:prstGeom>
                            <a:solidFill>
                              <a:srgbClr val="FFFFFF"/>
                            </a:solidFill>
                            <a:ln>
                              <a:noFill/>
                            </a:ln>
                          </wps:spPr>
                          <wps:bodyPr anchor="ctr" anchorCtr="0" upright="1"/>
                        </wps:wsp>
                        <wps:wsp>
                          <wps:cNvPr id="400" name="文本框 400"/>
                          <wps:cNvSpPr txBox="1">
                            <a:spLocks noChangeAspect="1"/>
                          </wps:cNvSpPr>
                          <wps:spPr>
                            <a:xfrm>
                              <a:off x="5164" y="11153"/>
                              <a:ext cx="467" cy="505"/>
                            </a:xfrm>
                            <a:prstGeom prst="rect">
                              <a:avLst/>
                            </a:prstGeom>
                            <a:noFill/>
                            <a:ln>
                              <a:noFill/>
                            </a:ln>
                          </wps:spPr>
                          <wps:txbx>
                            <w:txbxContent>
                              <w:p>
                                <w:pPr>
                                  <w:autoSpaceDE w:val="0"/>
                                  <w:autoSpaceDN w:val="0"/>
                                  <w:adjustRightInd w:val="0"/>
                                  <w:jc w:val="center"/>
                                  <w:rPr>
                                    <w:color w:val="000000"/>
                                    <w:sz w:val="18"/>
                                  </w:rPr>
                                </w:pPr>
                                <w:r>
                                  <w:rPr>
                                    <w:color w:val="000000"/>
                                    <w:sz w:val="18"/>
                                  </w:rPr>
                                  <w:t>g</w:t>
                                </w:r>
                              </w:p>
                            </w:txbxContent>
                          </wps:txbx>
                          <wps:bodyPr upright="1"/>
                        </wps:wsp>
                        <wps:wsp>
                          <wps:cNvPr id="401" name="流程图: 联系 401"/>
                          <wps:cNvSpPr>
                            <a:spLocks noChangeAspect="1"/>
                          </wps:cNvSpPr>
                          <wps:spPr>
                            <a:xfrm>
                              <a:off x="6868" y="10530"/>
                              <a:ext cx="195" cy="178"/>
                            </a:xfrm>
                            <a:prstGeom prst="flowChartConnector">
                              <a:avLst/>
                            </a:prstGeom>
                            <a:solidFill>
                              <a:srgbClr val="FFFFFF"/>
                            </a:solidFill>
                            <a:ln>
                              <a:noFill/>
                            </a:ln>
                          </wps:spPr>
                          <wps:bodyPr anchor="ctr" anchorCtr="0" upright="1"/>
                        </wps:wsp>
                        <wps:wsp>
                          <wps:cNvPr id="402" name="文本框 402"/>
                          <wps:cNvSpPr txBox="1">
                            <a:spLocks noChangeAspect="1"/>
                          </wps:cNvSpPr>
                          <wps:spPr>
                            <a:xfrm>
                              <a:off x="6698" y="10354"/>
                              <a:ext cx="532" cy="505"/>
                            </a:xfrm>
                            <a:prstGeom prst="rect">
                              <a:avLst/>
                            </a:prstGeom>
                            <a:noFill/>
                            <a:ln>
                              <a:noFill/>
                            </a:ln>
                          </wps:spPr>
                          <wps:txbx>
                            <w:txbxContent>
                              <w:p>
                                <w:pPr>
                                  <w:autoSpaceDE w:val="0"/>
                                  <w:autoSpaceDN w:val="0"/>
                                  <w:adjustRightInd w:val="0"/>
                                  <w:jc w:val="center"/>
                                  <w:rPr>
                                    <w:color w:val="000000"/>
                                    <w:sz w:val="18"/>
                                  </w:rPr>
                                </w:pPr>
                                <w:r>
                                  <w:rPr>
                                    <w:color w:val="000000"/>
                                    <w:sz w:val="18"/>
                                  </w:rPr>
                                  <w:t>a</w:t>
                                </w:r>
                              </w:p>
                            </w:txbxContent>
                          </wps:txbx>
                          <wps:bodyPr upright="1"/>
                        </wps:wsp>
                        <wps:wsp>
                          <wps:cNvPr id="403" name="流程图: 联系 403"/>
                          <wps:cNvSpPr>
                            <a:spLocks noChangeAspect="1"/>
                          </wps:cNvSpPr>
                          <wps:spPr>
                            <a:xfrm>
                              <a:off x="7554" y="10631"/>
                              <a:ext cx="196" cy="178"/>
                            </a:xfrm>
                            <a:prstGeom prst="flowChartConnector">
                              <a:avLst/>
                            </a:prstGeom>
                            <a:solidFill>
                              <a:srgbClr val="FFFFFF"/>
                            </a:solidFill>
                            <a:ln>
                              <a:noFill/>
                            </a:ln>
                          </wps:spPr>
                          <wps:bodyPr anchor="ctr" anchorCtr="0" upright="1"/>
                        </wps:wsp>
                        <wps:wsp>
                          <wps:cNvPr id="404" name="文本框 404"/>
                          <wps:cNvSpPr txBox="1">
                            <a:spLocks noChangeAspect="1"/>
                          </wps:cNvSpPr>
                          <wps:spPr>
                            <a:xfrm>
                              <a:off x="7438" y="10491"/>
                              <a:ext cx="466" cy="505"/>
                            </a:xfrm>
                            <a:prstGeom prst="rect">
                              <a:avLst/>
                            </a:prstGeom>
                            <a:noFill/>
                            <a:ln>
                              <a:noFill/>
                            </a:ln>
                          </wps:spPr>
                          <wps:txbx>
                            <w:txbxContent>
                              <w:p>
                                <w:pPr>
                                  <w:autoSpaceDE w:val="0"/>
                                  <w:autoSpaceDN w:val="0"/>
                                  <w:adjustRightInd w:val="0"/>
                                  <w:jc w:val="center"/>
                                  <w:rPr>
                                    <w:color w:val="000000"/>
                                    <w:sz w:val="18"/>
                                  </w:rPr>
                                </w:pPr>
                                <w:r>
                                  <w:rPr>
                                    <w:color w:val="000000"/>
                                    <w:sz w:val="18"/>
                                  </w:rPr>
                                  <w:t>b</w:t>
                                </w:r>
                              </w:p>
                            </w:txbxContent>
                          </wps:txbx>
                          <wps:bodyPr upright="1"/>
                        </wps:wsp>
                        <wps:wsp>
                          <wps:cNvPr id="405" name="流程图: 联系 405"/>
                          <wps:cNvSpPr>
                            <a:spLocks noChangeAspect="1"/>
                          </wps:cNvSpPr>
                          <wps:spPr>
                            <a:xfrm>
                              <a:off x="6196" y="10595"/>
                              <a:ext cx="195" cy="178"/>
                            </a:xfrm>
                            <a:prstGeom prst="flowChartConnector">
                              <a:avLst/>
                            </a:prstGeom>
                            <a:solidFill>
                              <a:srgbClr val="FFFFFF"/>
                            </a:solidFill>
                            <a:ln>
                              <a:noFill/>
                            </a:ln>
                          </wps:spPr>
                          <wps:bodyPr anchor="ctr" anchorCtr="0" upright="1"/>
                        </wps:wsp>
                        <wps:wsp>
                          <wps:cNvPr id="406" name="文本框 406"/>
                          <wps:cNvSpPr txBox="1">
                            <a:spLocks noChangeAspect="1"/>
                          </wps:cNvSpPr>
                          <wps:spPr>
                            <a:xfrm>
                              <a:off x="6069" y="10435"/>
                              <a:ext cx="464" cy="505"/>
                            </a:xfrm>
                            <a:prstGeom prst="rect">
                              <a:avLst/>
                            </a:prstGeom>
                            <a:noFill/>
                            <a:ln>
                              <a:noFill/>
                            </a:ln>
                          </wps:spPr>
                          <wps:txbx>
                            <w:txbxContent>
                              <w:p>
                                <w:pPr>
                                  <w:autoSpaceDE w:val="0"/>
                                  <w:autoSpaceDN w:val="0"/>
                                  <w:adjustRightInd w:val="0"/>
                                  <w:jc w:val="center"/>
                                  <w:rPr>
                                    <w:color w:val="000000"/>
                                    <w:sz w:val="18"/>
                                  </w:rPr>
                                </w:pPr>
                                <w:r>
                                  <w:rPr>
                                    <w:color w:val="000000"/>
                                    <w:sz w:val="18"/>
                                  </w:rPr>
                                  <w:t>c</w:t>
                                </w:r>
                              </w:p>
                            </w:txbxContent>
                          </wps:txbx>
                          <wps:bodyPr upright="1"/>
                        </wps:wsp>
                        <wps:wsp>
                          <wps:cNvPr id="407" name="直接连接符 407"/>
                          <wps:cNvCnPr>
                            <a:cxnSpLocks noChangeAspect="1"/>
                          </wps:cNvCnPr>
                          <wps:spPr>
                            <a:xfrm>
                              <a:off x="8194" y="11025"/>
                              <a:ext cx="1" cy="682"/>
                            </a:xfrm>
                            <a:prstGeom prst="line">
                              <a:avLst/>
                            </a:prstGeom>
                            <a:ln w="9525" cap="flat" cmpd="sng">
                              <a:solidFill>
                                <a:srgbClr val="FFFFFF"/>
                              </a:solidFill>
                              <a:prstDash val="dash"/>
                              <a:round/>
                              <a:headEnd type="none" w="med" len="med"/>
                              <a:tailEnd type="none" w="med" len="med"/>
                            </a:ln>
                          </wps:spPr>
                          <wps:bodyPr upright="1"/>
                        </wps:wsp>
                        <wps:wsp>
                          <wps:cNvPr id="408" name="流程图: 联系 408"/>
                          <wps:cNvSpPr>
                            <a:spLocks noChangeAspect="1"/>
                          </wps:cNvSpPr>
                          <wps:spPr>
                            <a:xfrm>
                              <a:off x="8078" y="10933"/>
                              <a:ext cx="195" cy="179"/>
                            </a:xfrm>
                            <a:prstGeom prst="flowChartConnector">
                              <a:avLst/>
                            </a:prstGeom>
                            <a:solidFill>
                              <a:srgbClr val="FFFFFF"/>
                            </a:solidFill>
                            <a:ln>
                              <a:noFill/>
                            </a:ln>
                          </wps:spPr>
                          <wps:bodyPr anchor="ctr" anchorCtr="0" upright="1"/>
                        </wps:wsp>
                        <wps:wsp>
                          <wps:cNvPr id="409" name="文本框 409"/>
                          <wps:cNvSpPr txBox="1">
                            <a:spLocks noChangeAspect="1"/>
                          </wps:cNvSpPr>
                          <wps:spPr>
                            <a:xfrm>
                              <a:off x="7941" y="10784"/>
                              <a:ext cx="465" cy="505"/>
                            </a:xfrm>
                            <a:prstGeom prst="rect">
                              <a:avLst/>
                            </a:prstGeom>
                            <a:noFill/>
                            <a:ln>
                              <a:noFill/>
                            </a:ln>
                          </wps:spPr>
                          <wps:txbx>
                            <w:txbxContent>
                              <w:p>
                                <w:pPr>
                                  <w:autoSpaceDE w:val="0"/>
                                  <w:autoSpaceDN w:val="0"/>
                                  <w:adjustRightInd w:val="0"/>
                                  <w:jc w:val="center"/>
                                  <w:rPr>
                                    <w:color w:val="000000"/>
                                    <w:sz w:val="18"/>
                                  </w:rPr>
                                </w:pPr>
                                <w:r>
                                  <w:rPr>
                                    <w:color w:val="000000"/>
                                    <w:sz w:val="18"/>
                                  </w:rPr>
                                  <w:t>d</w:t>
                                </w:r>
                              </w:p>
                            </w:txbxContent>
                          </wps:txbx>
                          <wps:bodyPr upright="1"/>
                        </wps:wsp>
                        <wps:wsp>
                          <wps:cNvPr id="410" name="直接连接符 410"/>
                          <wps:cNvCnPr>
                            <a:cxnSpLocks noChangeAspect="1"/>
                          </wps:cNvCnPr>
                          <wps:spPr>
                            <a:xfrm flipH="1" flipV="1">
                              <a:off x="3225" y="10710"/>
                              <a:ext cx="2073" cy="783"/>
                            </a:xfrm>
                            <a:prstGeom prst="line">
                              <a:avLst/>
                            </a:prstGeom>
                            <a:ln w="38100" cap="flat" cmpd="sng">
                              <a:solidFill>
                                <a:srgbClr val="9E9E9E"/>
                              </a:solidFill>
                              <a:prstDash val="lgDash"/>
                              <a:round/>
                              <a:headEnd type="none" w="med" len="med"/>
                              <a:tailEnd type="none" w="med" len="med"/>
                            </a:ln>
                          </wps:spPr>
                          <wps:bodyPr upright="1"/>
                        </wps:wsp>
                        <wps:wsp>
                          <wps:cNvPr id="411" name="直接连接符 411"/>
                          <wps:cNvCnPr>
                            <a:cxnSpLocks noChangeAspect="1"/>
                          </wps:cNvCnPr>
                          <wps:spPr>
                            <a:xfrm flipV="1">
                              <a:off x="8512" y="11066"/>
                              <a:ext cx="80" cy="427"/>
                            </a:xfrm>
                            <a:prstGeom prst="line">
                              <a:avLst/>
                            </a:prstGeom>
                            <a:ln w="28575" cap="flat" cmpd="sng">
                              <a:solidFill>
                                <a:srgbClr val="A2A2A2"/>
                              </a:solidFill>
                              <a:prstDash val="dash"/>
                              <a:round/>
                              <a:headEnd type="none" w="med" len="med"/>
                              <a:tailEnd type="none" w="med" len="med"/>
                            </a:ln>
                          </wps:spPr>
                          <wps:bodyPr upright="1"/>
                        </wps:wsp>
                        <wps:wsp>
                          <wps:cNvPr id="412" name="任意多边形 412" descr="纸袋"/>
                          <wps:cNvSpPr>
                            <a:spLocks noChangeAspect="1"/>
                          </wps:cNvSpPr>
                          <wps:spPr>
                            <a:xfrm>
                              <a:off x="3597" y="11610"/>
                              <a:ext cx="5274" cy="1589"/>
                            </a:xfrm>
                            <a:custGeom>
                              <a:avLst/>
                              <a:gdLst/>
                              <a:ahLst/>
                              <a:cxnLst/>
                              <a:pathLst>
                                <a:path w="3176" h="1072">
                                  <a:moveTo>
                                    <a:pt x="0" y="1064"/>
                                  </a:moveTo>
                                  <a:lnTo>
                                    <a:pt x="3176" y="1072"/>
                                  </a:lnTo>
                                  <a:lnTo>
                                    <a:pt x="3096" y="885"/>
                                  </a:lnTo>
                                  <a:lnTo>
                                    <a:pt x="3056" y="641"/>
                                  </a:lnTo>
                                  <a:lnTo>
                                    <a:pt x="3032" y="156"/>
                                  </a:lnTo>
                                  <a:lnTo>
                                    <a:pt x="2864" y="252"/>
                                  </a:lnTo>
                                  <a:lnTo>
                                    <a:pt x="2848" y="372"/>
                                  </a:lnTo>
                                  <a:lnTo>
                                    <a:pt x="2776" y="437"/>
                                  </a:lnTo>
                                  <a:lnTo>
                                    <a:pt x="2568" y="420"/>
                                  </a:lnTo>
                                  <a:lnTo>
                                    <a:pt x="2416" y="463"/>
                                  </a:lnTo>
                                  <a:lnTo>
                                    <a:pt x="2304" y="464"/>
                                  </a:lnTo>
                                  <a:lnTo>
                                    <a:pt x="2200" y="416"/>
                                  </a:lnTo>
                                  <a:lnTo>
                                    <a:pt x="2000" y="360"/>
                                  </a:lnTo>
                                  <a:lnTo>
                                    <a:pt x="1936" y="296"/>
                                  </a:lnTo>
                                  <a:lnTo>
                                    <a:pt x="1656" y="192"/>
                                  </a:lnTo>
                                  <a:lnTo>
                                    <a:pt x="1448" y="144"/>
                                  </a:lnTo>
                                  <a:lnTo>
                                    <a:pt x="1208" y="136"/>
                                  </a:lnTo>
                                  <a:lnTo>
                                    <a:pt x="1016" y="0"/>
                                  </a:lnTo>
                                  <a:lnTo>
                                    <a:pt x="896" y="151"/>
                                  </a:lnTo>
                                  <a:lnTo>
                                    <a:pt x="864" y="420"/>
                                  </a:lnTo>
                                  <a:lnTo>
                                    <a:pt x="792" y="680"/>
                                  </a:lnTo>
                                  <a:lnTo>
                                    <a:pt x="488" y="976"/>
                                  </a:lnTo>
                                  <a:lnTo>
                                    <a:pt x="0" y="1064"/>
                                  </a:lnTo>
                                  <a:close/>
                                </a:path>
                              </a:pathLst>
                            </a:custGeom>
                            <a:blipFill rotWithShape="0">
                              <a:blip r:embed="rId23"/>
                            </a:blipFill>
                            <a:ln>
                              <a:noFill/>
                            </a:ln>
                          </wps:spPr>
                          <wps:bodyPr upright="1"/>
                        </wps:wsp>
                        <wps:wsp>
                          <wps:cNvPr id="413" name="任意多边形 413"/>
                          <wps:cNvSpPr>
                            <a:spLocks noChangeAspect="1"/>
                          </wps:cNvSpPr>
                          <wps:spPr>
                            <a:xfrm>
                              <a:off x="3252" y="12789"/>
                              <a:ext cx="5606" cy="541"/>
                            </a:xfrm>
                            <a:custGeom>
                              <a:avLst/>
                              <a:gdLst/>
                              <a:ahLst/>
                              <a:cxnLst/>
                              <a:pathLst>
                                <a:path w="3376" h="365">
                                  <a:moveTo>
                                    <a:pt x="0" y="365"/>
                                  </a:moveTo>
                                  <a:lnTo>
                                    <a:pt x="0" y="285"/>
                                  </a:lnTo>
                                  <a:lnTo>
                                    <a:pt x="888" y="109"/>
                                  </a:lnTo>
                                  <a:lnTo>
                                    <a:pt x="1227" y="39"/>
                                  </a:lnTo>
                                  <a:lnTo>
                                    <a:pt x="1839" y="0"/>
                                  </a:lnTo>
                                  <a:lnTo>
                                    <a:pt x="2280" y="95"/>
                                  </a:lnTo>
                                  <a:lnTo>
                                    <a:pt x="2550" y="118"/>
                                  </a:lnTo>
                                  <a:lnTo>
                                    <a:pt x="2730" y="47"/>
                                  </a:lnTo>
                                  <a:lnTo>
                                    <a:pt x="2991" y="32"/>
                                  </a:lnTo>
                                  <a:lnTo>
                                    <a:pt x="3376" y="93"/>
                                  </a:lnTo>
                                  <a:lnTo>
                                    <a:pt x="3320" y="365"/>
                                  </a:lnTo>
                                </a:path>
                              </a:pathLst>
                            </a:custGeom>
                            <a:gradFill rotWithShape="0">
                              <a:gsLst>
                                <a:gs pos="0">
                                  <a:srgbClr val="996633"/>
                                </a:gs>
                                <a:gs pos="100000">
                                  <a:srgbClr val="C0C0C0"/>
                                </a:gs>
                              </a:gsLst>
                              <a:lin ang="5400000" scaled="1"/>
                              <a:tileRect/>
                            </a:gradFill>
                            <a:ln>
                              <a:noFill/>
                            </a:ln>
                          </wps:spPr>
                          <wps:bodyPr upright="1"/>
                        </wps:wsp>
                        <wps:wsp>
                          <wps:cNvPr id="415" name="文本框 415"/>
                          <wps:cNvSpPr txBox="1">
                            <a:spLocks noChangeAspect="1"/>
                          </wps:cNvSpPr>
                          <wps:spPr>
                            <a:xfrm>
                              <a:off x="3364" y="7824"/>
                              <a:ext cx="669" cy="1235"/>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全</w:t>
                                </w:r>
                              </w:p>
                            </w:txbxContent>
                          </wps:txbx>
                          <wps:bodyPr upright="1"/>
                        </wps:wsp>
                        <wps:wsp>
                          <wps:cNvPr id="420" name="文本框 420"/>
                          <wps:cNvSpPr txBox="1">
                            <a:spLocks noChangeAspect="1"/>
                          </wps:cNvSpPr>
                          <wps:spPr>
                            <a:xfrm>
                              <a:off x="7949" y="7824"/>
                              <a:ext cx="668" cy="1299"/>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第</w:t>
                                </w:r>
                              </w:p>
                            </w:txbxContent>
                          </wps:txbx>
                          <wps:bodyPr upright="1"/>
                        </wps:wsp>
                        <wps:wsp>
                          <wps:cNvPr id="421" name="文本框 421"/>
                          <wps:cNvSpPr txBox="1">
                            <a:spLocks noChangeAspect="1"/>
                          </wps:cNvSpPr>
                          <wps:spPr>
                            <a:xfrm>
                              <a:off x="8834" y="7824"/>
                              <a:ext cx="668" cy="1278"/>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一</w:t>
                                </w:r>
                              </w:p>
                            </w:txbxContent>
                          </wps:txbx>
                          <wps:bodyPr upright="1"/>
                        </wps:wsp>
                        <wps:wsp>
                          <wps:cNvPr id="422" name="任意多边形 422"/>
                          <wps:cNvSpPr>
                            <a:spLocks noChangeAspect="1"/>
                          </wps:cNvSpPr>
                          <wps:spPr>
                            <a:xfrm>
                              <a:off x="3013" y="8871"/>
                              <a:ext cx="5978" cy="4212"/>
                            </a:xfrm>
                            <a:custGeom>
                              <a:avLst/>
                              <a:gdLst/>
                              <a:ahLst/>
                              <a:cxnLst>
                                <a:cxn ang="0">
                                  <a:pos x="10800" y="0"/>
                                </a:cxn>
                                <a:cxn ang="0">
                                  <a:pos x="722" y="11529"/>
                                </a:cxn>
                                <a:cxn ang="0">
                                  <a:pos x="10800" y="1392"/>
                                </a:cxn>
                                <a:cxn ang="0">
                                  <a:pos x="20877" y="11529"/>
                                </a:cxn>
                              </a:cxnLst>
                              <a:pathLst>
                                <a:path w="21600" h="21600">
                                  <a:moveTo>
                                    <a:pt x="1416" y="11478"/>
                                  </a:moveTo>
                                  <a:cubicBezTo>
                                    <a:pt x="1399" y="11254"/>
                                    <a:pt x="1391" y="11027"/>
                                    <a:pt x="1391" y="10799"/>
                                  </a:cubicBezTo>
                                  <a:cubicBezTo>
                                    <a:pt x="1391" y="5603"/>
                                    <a:pt x="5603" y="1391"/>
                                    <a:pt x="10799" y="1391"/>
                                  </a:cubicBezTo>
                                  <a:cubicBezTo>
                                    <a:pt x="15995" y="1391"/>
                                    <a:pt x="20207" y="5603"/>
                                    <a:pt x="20207" y="10799"/>
                                  </a:cubicBezTo>
                                  <a:cubicBezTo>
                                    <a:pt x="20207" y="11028"/>
                                    <a:pt x="20199" y="11256"/>
                                    <a:pt x="20183" y="11478"/>
                                  </a:cubicBezTo>
                                  <a:lnTo>
                                    <a:pt x="21571" y="11579"/>
                                  </a:lnTo>
                                  <a:cubicBezTo>
                                    <a:pt x="21590" y="11322"/>
                                    <a:pt x="21599" y="11062"/>
                                    <a:pt x="21599" y="10800"/>
                                  </a:cubicBezTo>
                                  <a:cubicBezTo>
                                    <a:pt x="21599" y="4835"/>
                                    <a:pt x="16764" y="0"/>
                                    <a:pt x="10799" y="0"/>
                                  </a:cubicBezTo>
                                  <a:cubicBezTo>
                                    <a:pt x="4834" y="0"/>
                                    <a:pt x="-1" y="4835"/>
                                    <a:pt x="-1" y="10800"/>
                                  </a:cubicBezTo>
                                  <a:cubicBezTo>
                                    <a:pt x="-1" y="11063"/>
                                    <a:pt x="8" y="11324"/>
                                    <a:pt x="27" y="11583"/>
                                  </a:cubicBezTo>
                                  <a:close/>
                                </a:path>
                              </a:pathLst>
                            </a:custGeom>
                            <a:solidFill>
                              <a:srgbClr val="C0C0C0"/>
                            </a:solidFill>
                            <a:ln>
                              <a:noFill/>
                            </a:ln>
                          </wps:spPr>
                          <wps:bodyPr anchor="ctr" anchorCtr="0" upright="1"/>
                        </wps:wsp>
                        <wps:wsp>
                          <wps:cNvPr id="423" name="矩形 423"/>
                          <wps:cNvSpPr>
                            <a:spLocks noChangeAspect="1"/>
                          </wps:cNvSpPr>
                          <wps:spPr>
                            <a:xfrm>
                              <a:off x="8606" y="10698"/>
                              <a:ext cx="397" cy="2644"/>
                            </a:xfrm>
                            <a:prstGeom prst="rect">
                              <a:avLst/>
                            </a:prstGeom>
                            <a:solidFill>
                              <a:srgbClr val="C0C0C0"/>
                            </a:solidFill>
                            <a:ln>
                              <a:noFill/>
                            </a:ln>
                          </wps:spPr>
                          <wps:bodyPr anchor="ctr" anchorCtr="0" upright="1"/>
                        </wps:wsp>
                        <wps:wsp>
                          <wps:cNvPr id="424" name="矩形 424"/>
                          <wps:cNvSpPr>
                            <a:spLocks noChangeAspect="1"/>
                          </wps:cNvSpPr>
                          <wps:spPr>
                            <a:xfrm>
                              <a:off x="2998" y="10698"/>
                              <a:ext cx="400" cy="2644"/>
                            </a:xfrm>
                            <a:prstGeom prst="rect">
                              <a:avLst/>
                            </a:prstGeom>
                            <a:solidFill>
                              <a:srgbClr val="C0C0C0"/>
                            </a:solidFill>
                            <a:ln>
                              <a:noFill/>
                            </a:ln>
                          </wps:spPr>
                          <wps:bodyPr anchor="ctr" anchorCtr="0" upright="1"/>
                        </wps:wsp>
                        <wps:wsp>
                          <wps:cNvPr id="425" name="直接连接符 425"/>
                          <wps:cNvCnPr>
                            <a:cxnSpLocks noChangeAspect="1"/>
                          </wps:cNvCnPr>
                          <wps:spPr>
                            <a:xfrm flipH="1">
                              <a:off x="8370" y="11516"/>
                              <a:ext cx="142" cy="454"/>
                            </a:xfrm>
                            <a:prstGeom prst="line">
                              <a:avLst/>
                            </a:prstGeom>
                            <a:ln w="9525" cap="flat" cmpd="sng">
                              <a:solidFill>
                                <a:srgbClr val="FFFFFF"/>
                              </a:solidFill>
                              <a:prstDash val="dash"/>
                              <a:round/>
                              <a:headEnd type="none" w="med" len="med"/>
                              <a:tailEnd type="none" w="med" len="med"/>
                            </a:ln>
                          </wps:spPr>
                          <wps:bodyPr upright="1"/>
                        </wps:wsp>
                        <wps:wsp>
                          <wps:cNvPr id="426" name="流程图: 联系 426"/>
                          <wps:cNvSpPr>
                            <a:spLocks noChangeAspect="1"/>
                          </wps:cNvSpPr>
                          <wps:spPr>
                            <a:xfrm>
                              <a:off x="8408" y="11397"/>
                              <a:ext cx="195" cy="178"/>
                            </a:xfrm>
                            <a:prstGeom prst="flowChartConnector">
                              <a:avLst/>
                            </a:prstGeom>
                            <a:solidFill>
                              <a:srgbClr val="FFFFFF"/>
                            </a:solidFill>
                            <a:ln>
                              <a:noFill/>
                            </a:ln>
                          </wps:spPr>
                          <wps:bodyPr anchor="ctr" anchorCtr="0" upright="1"/>
                        </wps:wsp>
                        <wps:wsp>
                          <wps:cNvPr id="427" name="文本框 427"/>
                          <wps:cNvSpPr txBox="1">
                            <a:spLocks noChangeAspect="1"/>
                          </wps:cNvSpPr>
                          <wps:spPr>
                            <a:xfrm>
                              <a:off x="8260" y="11246"/>
                              <a:ext cx="464" cy="505"/>
                            </a:xfrm>
                            <a:prstGeom prst="rect">
                              <a:avLst/>
                            </a:prstGeom>
                            <a:noFill/>
                            <a:ln>
                              <a:noFill/>
                            </a:ln>
                          </wps:spPr>
                          <wps:txbx>
                            <w:txbxContent>
                              <w:p>
                                <w:pPr>
                                  <w:autoSpaceDE w:val="0"/>
                                  <w:autoSpaceDN w:val="0"/>
                                  <w:adjustRightInd w:val="0"/>
                                  <w:jc w:val="center"/>
                                  <w:rPr>
                                    <w:color w:val="000000"/>
                                    <w:sz w:val="18"/>
                                  </w:rPr>
                                </w:pPr>
                                <w:r>
                                  <w:rPr>
                                    <w:color w:val="000000"/>
                                    <w:sz w:val="18"/>
                                  </w:rPr>
                                  <w:t>f</w:t>
                                </w:r>
                              </w:p>
                            </w:txbxContent>
                          </wps:txbx>
                          <wps:bodyPr upright="1"/>
                        </wps:wsp>
                        <wps:wsp>
                          <wps:cNvPr id="414" name="文本框 414"/>
                          <wps:cNvSpPr txBox="1">
                            <a:spLocks noChangeAspect="1"/>
                          </wps:cNvSpPr>
                          <wps:spPr>
                            <a:xfrm>
                              <a:off x="2480" y="7824"/>
                              <a:ext cx="668" cy="1256"/>
                            </a:xfrm>
                            <a:prstGeom prst="rect">
                              <a:avLst/>
                            </a:prstGeom>
                            <a:solidFill>
                              <a:srgbClr val="FFFFFF"/>
                            </a:solidFill>
                            <a:ln w="38100">
                              <a:noFill/>
                            </a:ln>
                          </wps:spPr>
                          <wps:txbx>
                            <w:txbxContent>
                              <w:p>
                                <w:pPr>
                                  <w:autoSpaceDE w:val="0"/>
                                  <w:autoSpaceDN w:val="0"/>
                                  <w:adjustRightInd w:val="0"/>
                                  <w:spacing w:line="240" w:lineRule="atLeast"/>
                                  <w:jc w:val="center"/>
                                  <w:rPr>
                                    <w:rFonts w:ascii="华文楷体" w:eastAsia="华文楷体"/>
                                    <w:color w:val="FF3300"/>
                                    <w:sz w:val="32"/>
                                    <w:szCs w:val="36"/>
                                    <w:lang w:val="zh-CN"/>
                                  </w:rPr>
                                </w:pPr>
                                <w:r>
                                  <w:rPr>
                                    <w:rFonts w:hint="eastAsia" w:ascii="华文楷体" w:eastAsia="华文楷体"/>
                                    <w:color w:val="FF3300"/>
                                    <w:sz w:val="32"/>
                                    <w:szCs w:val="36"/>
                                    <w:lang w:val="zh-CN"/>
                                  </w:rPr>
                                  <w:t>安</w:t>
                                </w:r>
                              </w:p>
                            </w:txbxContent>
                          </wps:txbx>
                          <wps:bodyPr upright="1"/>
                        </wps:wsp>
                        <wps:wsp>
                          <wps:cNvPr id="416" name="文本框 416"/>
                          <wps:cNvSpPr txBox="1">
                            <a:spLocks noChangeAspect="1"/>
                          </wps:cNvSpPr>
                          <wps:spPr>
                            <a:xfrm>
                              <a:off x="4249" y="7797"/>
                              <a:ext cx="668" cy="1278"/>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生</w:t>
                                </w:r>
                              </w:p>
                            </w:txbxContent>
                          </wps:txbx>
                          <wps:bodyPr upright="1"/>
                        </wps:wsp>
                        <wps:wsp>
                          <wps:cNvPr id="417" name="文本框 417"/>
                          <wps:cNvSpPr txBox="1">
                            <a:spLocks noChangeAspect="1"/>
                          </wps:cNvSpPr>
                          <wps:spPr>
                            <a:xfrm>
                              <a:off x="5121" y="7797"/>
                              <a:ext cx="682" cy="1283"/>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产</w:t>
                                </w:r>
                              </w:p>
                            </w:txbxContent>
                          </wps:txbx>
                          <wps:bodyPr upright="1"/>
                        </wps:wsp>
                        <wps:wsp>
                          <wps:cNvPr id="418" name="文本框 418"/>
                          <wps:cNvSpPr txBox="1">
                            <a:spLocks noChangeAspect="1"/>
                          </wps:cNvSpPr>
                          <wps:spPr>
                            <a:xfrm>
                              <a:off x="6197" y="7824"/>
                              <a:ext cx="669" cy="1278"/>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质</w:t>
                                </w:r>
                              </w:p>
                            </w:txbxContent>
                          </wps:txbx>
                          <wps:bodyPr upright="1"/>
                        </wps:wsp>
                        <wps:wsp>
                          <wps:cNvPr id="419" name="文本框 419"/>
                          <wps:cNvSpPr txBox="1">
                            <a:spLocks noChangeAspect="1"/>
                          </wps:cNvSpPr>
                          <wps:spPr>
                            <a:xfrm>
                              <a:off x="7063" y="7824"/>
                              <a:ext cx="669" cy="1321"/>
                            </a:xfrm>
                            <a:prstGeom prst="rect">
                              <a:avLst/>
                            </a:prstGeom>
                            <a:solidFill>
                              <a:srgbClr val="FFFFFF"/>
                            </a:solidFill>
                            <a:ln w="38100">
                              <a:noFill/>
                            </a:ln>
                          </wps:spPr>
                          <wps:txbx>
                            <w:txbxContent>
                              <w:p>
                                <w:pPr>
                                  <w:autoSpaceDE w:val="0"/>
                                  <w:autoSpaceDN w:val="0"/>
                                  <w:adjustRightInd w:val="0"/>
                                  <w:jc w:val="center"/>
                                  <w:rPr>
                                    <w:rFonts w:ascii="华文楷体" w:eastAsia="华文楷体"/>
                                    <w:color w:val="FF3300"/>
                                    <w:sz w:val="30"/>
                                    <w:szCs w:val="36"/>
                                    <w:lang w:val="zh-CN"/>
                                  </w:rPr>
                                </w:pPr>
                                <w:r>
                                  <w:rPr>
                                    <w:rFonts w:hint="eastAsia" w:ascii="华文楷体" w:eastAsia="华文楷体"/>
                                    <w:color w:val="FF3300"/>
                                    <w:sz w:val="30"/>
                                    <w:szCs w:val="36"/>
                                    <w:lang w:val="zh-CN"/>
                                  </w:rPr>
                                  <w:t>量</w:t>
                                </w:r>
                              </w:p>
                            </w:txbxContent>
                          </wps:txbx>
                          <wps:bodyPr upright="1"/>
                        </wps:wsp>
                      </wpg:grpSp>
                    </wpg:wgp>
                  </a:graphicData>
                </a:graphic>
              </wp:anchor>
            </w:drawing>
          </mc:Choice>
          <mc:Fallback>
            <w:pict>
              <v:group id="_x0000_s1026" o:spid="_x0000_s1026" o:spt="203" style="position:absolute;left:0pt;margin-left:21.8pt;margin-top:11.5pt;height:195.15pt;width:383.4pt;z-index:251683840;mso-width-relative:page;mso-height-relative:page;" coordorigin="2646,3090" coordsize="7770,6344" o:gfxdata="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">
                <o:lock v:ext="edit" aspectratio="f"/>
                <v:rect id="_x0000_s1026" o:spid="_x0000_s1026" o:spt="1" style="position:absolute;left:4221;top:8928;height:506;width:5131;" fillcolor="#FFFFFF" filled="t" stroked="f" coordsize="21600,21600" o:gfxdata="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DW+dvQAA&#10;ANwAAAAPAAAAAAAAAAEAIAAAACIAAABkcnMvZG93bnJldi54bWxQSwECFAAUAAAACACHTuJAMy8F&#10;njsAAAA5AAAAEAAAAAAAAAABACAAAAAMAQAAZHJzL3NoYXBleG1sLnhtbFBLBQYAAAAABgAGAFsB&#10;AAC2AwAAAAA=&#10;">
                  <v:fill on="t" focussize="0,0"/>
                  <v:stroke on="f"/>
                  <v:imagedata o:title=""/>
                  <o:lock v:ext="edit" aspectratio="t"/>
                  <v:textbox>
                    <w:txbxContent>
                      <w:p>
                        <w:pPr>
                          <w:rPr>
                            <w:rFonts w:hint="eastAsia"/>
                          </w:rPr>
                        </w:pPr>
                      </w:p>
                    </w:txbxContent>
                  </v:textbox>
                </v:rect>
                <v:group id="组合 428" o:spid="_x0000_s1026" o:spt="203" style="position:absolute;left:2646;top:3090;height:5048;width:7770;" coordorigin="1418,7797" coordsize="8820,5550" o:gfxdata="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mvPm5boAAADaAAAADwAAAAAAAAABACAAAAAiAAAAZHJzL2Rvd25yZXYueG1sUEsB&#10;AhQAFAAAAAgAh07iQDMvBZ47AAAAOQAAABUAAAAAAAAAAQAgAAAACQEAAGRycy9ncm91cHNoYXBl&#10;eG1sLnhtbFBLBQYAAAAABgAGAGABAADGAwAAAAA=&#10;">
                  <o:lock v:ext="edit" aspectratio="t"/>
                  <v:rect id="_x0000_s1026" o:spid="_x0000_s1026" o:spt="1" alt="ccc" style="position:absolute;left:1418;top:7870;height:5477;width:8820;v-text-anchor:middle;" filled="t" stroked="t" coordsize="21600,21600" o:gfxdata="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0E5HvQAA&#10;ANwAAAAPAAAAAAAAAAEAIAAAACIAAABkcnMvZG93bnJldi54bWxQSwECFAAUAAAACACHTuJAMy8F&#10;njsAAAA5AAAAEAAAAAAAAAABACAAAAAMAQAAZHJzL3NoYXBleG1sLnhtbFBLBQYAAAAABgAGAFsB&#10;AAC2AwAAAAA=&#10;">
                    <v:fill type="frame" on="t" o:title="ccc" focussize="0,0" recolor="t" r:id="rId21"/>
                    <v:stroke color="#000000" joinstyle="miter"/>
                    <v:imagedata o:title=""/>
                    <o:lock v:ext="edit" aspectratio="t"/>
                    <o:extrusion backdepth="72pt" color="#CC9900" colormode="custom" lightposition="-50000,-50000,10000" lightposition2="50000,0,10000" on="t" skewangle="135" viewpoint="34.7222222222222mm,34.7222222222222mm,250mm" viewpointorigin="0,0"/>
                    <v:textbox>
                      <w:txbxContent>
                        <w:p>
                          <w:pPr>
                            <w:autoSpaceDE w:val="0"/>
                            <w:autoSpaceDN w:val="0"/>
                            <w:adjustRightInd w:val="0"/>
                            <w:jc w:val="center"/>
                            <w:rPr>
                              <w:color w:val="000000"/>
                              <w:sz w:val="32"/>
                              <w:szCs w:val="48"/>
                              <w:lang w:val="zh-CN"/>
                            </w:rPr>
                          </w:pPr>
                        </w:p>
                      </w:txbxContent>
                    </v:textbox>
                  </v:rect>
                  <v:shape id="_x0000_s1026" o:spid="_x0000_s1026" o:spt="3" type="#_x0000_t3" style="position:absolute;left:3232;top:9015;height:3905;width:5485;v-text-anchor:middle;" fillcolor="#969696" filled="t" stroked="t" coordsize="21600,21600" o:gfxdata="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Xs5y/&#10;AAAA3AAAAA8AAAAAAAAAAQAgAAAAIgAAAGRycy9kb3ducmV2LnhtbFBLAQIUABQAAAAIAIdO4kAz&#10;LwWeOwAAADkAAAAQAAAAAAAAAAEAIAAAAA4BAABkcnMvc2hhcGV4bWwueG1sUEsFBgAAAAAGAAYA&#10;WwEAALgDAAAAAA==&#10;">
                    <v:fill on="t" focussize="0,0"/>
                    <v:stroke weight="20pt" color="#969696" joinstyle="round"/>
                    <v:imagedata o:title=""/>
                    <o:lock v:ext="edit" aspectratio="t"/>
                  </v:shape>
                  <v:rect id="_x0000_s1026" o:spid="_x0000_s1026" o:spt="1" alt="棕色大理石" style="position:absolute;left:6794;top:12105;height:408;width:1576;v-text-anchor:middle;" filled="t" stroked="f" coordsize="21600,21600" o:gfxdata="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NEBYvQAA&#10;ANwAAAAPAAAAAAAAAAEAIAAAACIAAABkcnMvZG93bnJldi54bWxQSwECFAAUAAAACACHTuJAMy8F&#10;njsAAAA5AAAAEAAAAAAAAAABACAAAAAMAQAAZHJzL3NoYXBleG1sLnhtbFBLBQYAAAAABgAGAFsB&#10;AAC2AwAAAAA=&#10;">
                    <v:fill type="tile" on="t" o:title="棕色大理石" focussize="0,0" recolor="t" r:id="rId22"/>
                    <v:stroke on="f"/>
                    <v:imagedata o:title=""/>
                    <o:lock v:ext="edit" aspectratio="t"/>
                  </v:rect>
                  <v:line id="_x0000_s1026" o:spid="_x0000_s1026" o:spt="20" style="position:absolute;left:3644;top:12513;flip:y;height:546;width:3150;" filled="f" stroked="t" coordsize="21600,21600" o:gfxdata="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o6NVvQAA&#10;ANwAAAAPAAAAAAAAAAEAIAAAACIAAABkcnMvZG93bnJldi54bWxQSwECFAAUAAAACACHTuJAMy8F&#10;njsAAAA5AAAAEAAAAAAAAAABACAAAAAMAQAAZHJzL3NoYXBleG1sLnhtbFBLBQYAAAAABgAGAFsB&#10;AAC2AwAAAAA=&#10;">
                    <v:fill on="f" focussize="0,0"/>
                    <v:stroke color="#000000" joinstyle="round"/>
                    <v:imagedata o:title=""/>
                    <o:lock v:ext="edit" aspectratio="t"/>
                  </v:line>
                  <v:rect id="_x0000_s1026" o:spid="_x0000_s1026" o:spt="1" style="position:absolute;left:3120;top:11288;height:1911;width:5774;v-text-anchor:middle;" fillcolor="#969696" filled="t" stroked="f" coordsize="21600,21600" o:gfxdata="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ARKhr4A&#10;AADcAAAADwAAAAAAAAABACAAAAAiAAAAZHJzL2Rvd25yZXYueG1sUEsBAhQAFAAAAAgAh07iQDMv&#10;BZ47AAAAOQAAABAAAAAAAAAAAQAgAAAADQEAAGRycy9zaGFwZXhtbC54bWxQSwUGAAAAAAYABgBb&#10;AQAAtwMAAAAA&#10;">
                    <v:fill on="t" focussize="0,0"/>
                    <v:stroke on="f"/>
                    <v:imagedata o:title=""/>
                    <o:lock v:ext="edit" aspectratio="t"/>
                  </v:rect>
                  <v:line id="_x0000_s1026" o:spid="_x0000_s1026" o:spt="20" style="position:absolute;left:8370;top:12513;flip:y;height:546;width:0;" filled="f" stroked="t" coordsize="21600,21600" o:gfxdata="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PZi5vQAA&#10;ANwAAAAPAAAAAAAAAAEAIAAAACIAAABkcnMvZG93bnJldi54bWxQSwECFAAUAAAACACHTuJAMy8F&#10;njsAAAA5AAAAEAAAAAAAAAABACAAAAAMAQAAZHJzL3NoYXBleG1sLnhtbFBLBQYAAAAABgAGAFsB&#10;AAC2AwAAAAA=&#10;">
                    <v:fill on="f" focussize="0,0"/>
                    <v:stroke color="#000000" joinstyle="round"/>
                    <v:imagedata o:title=""/>
                    <o:lock v:ext="edit" aspectratio="t"/>
                  </v:line>
                  <v:shape id="_x0000_s1026" o:spid="_x0000_s1026" o:spt="100" style="position:absolute;left:3119;top:10908;height:1062;width:5797;" fillcolor="#969696" filled="t" stroked="f" coordsize="3491,726" o:gfxdata="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Yr9YugAAANwA&#10;AAAPAAAAAAAAAAEAIAAAACIAAABkcnMvZG93bnJldi54bWxQSwECFAAUAAAACACHTuJAMy8FnjsA&#10;AAA5AAAAEAAAAAAAAAABACAAAAAJAQAAZHJzL3NoYXBleG1sLnhtbFBLBQYAAAAABgAGAFsBAACz&#10;AwAAAAA=&#10;" path="m8,0l0,328,2254,726,3231,722,3487,437,3491,73,8,0xe">
                    <v:fill on="t" focussize="0,0"/>
                    <v:stroke on="f"/>
                    <v:imagedata o:title=""/>
                    <o:lock v:ext="edit" aspectratio="t"/>
                  </v:shape>
                  <v:shape id="_x0000_s1026" o:spid="_x0000_s1026" o:spt="3" type="#_x0000_t3" style="position:absolute;left:5271;top:10605;height:2383;width:3268;v-text-anchor:middle;" fillcolor="#808080" filled="t" stroked="t" coordsize="21600,21600" o:gfxdata="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z18C/&#10;AAAA3AAAAA8AAAAAAAAAAQAgAAAAIgAAAGRycy9kb3ducmV2LnhtbFBLAQIUABQAAAAIAIdO4kAz&#10;LwWeOwAAADkAAAAQAAAAAAAAAAEAIAAAAA4BAABkcnMvc2hhcGV4bWwueG1sUEsFBgAAAAAGAAYA&#10;WwEAALgDAAAAAA==&#10;">
                    <v:fill on="t" focussize="0,0"/>
                    <v:stroke weight="2.25pt" color="#707070" joinstyle="round"/>
                    <v:imagedata o:title=""/>
                    <o:lock v:ext="edit" aspectratio="t"/>
                  </v:shape>
                  <v:line id="_x0000_s1026" o:spid="_x0000_s1026" o:spt="20" style="position:absolute;left:8370;top:12486;flip:y;height:275;width:0;" filled="f" stroked="t" coordsize="21600,21600" o:gfxdata="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DZYQugAAANwA&#10;AAAPAAAAAAAAAAEAIAAAACIAAABkcnMvZG93bnJldi54bWxQSwECFAAUAAAACACHTuJAMy8FnjsA&#10;AAA5AAAAEAAAAAAAAAABACAAAAAJAQAAZHJzL3NoYXBleG1sLnhtbFBLBQYAAAAABgAGAFsBAACz&#10;AwAAAAA=&#10;">
                    <v:fill on="f" focussize="0,0"/>
                    <v:stroke color="#000000" joinstyle="round"/>
                    <v:imagedata o:title=""/>
                    <o:lock v:ext="edit" aspectratio="t"/>
                  </v:line>
                  <v:shape id="_x0000_s1026" o:spid="_x0000_s1026" o:spt="3" alt="棕色大理石" type="#_x0000_t3" style="position:absolute;left:6794;top:11560;height:953;width:1576;v-text-anchor:middle;" filled="t" stroked="f" coordsize="21600,21600" o:gfxdata="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KoDrG&#10;wAAAANwAAAAPAAAAAAAAAAEAIAAAACIAAABkcnMvZG93bnJldi54bWxQSwECFAAUAAAACACHTuJA&#10;My8FnjsAAAA5AAAAEAAAAAAAAAABACAAAAAPAQAAZHJzL3NoYXBleG1sLnhtbFBLBQYAAAAABgAG&#10;AFsBAAC5AwAAAAA=&#10;">
                    <v:fill type="tile" on="t" o:title="棕色大理石" focussize="0,0" recolor="t" r:id="rId22"/>
                    <v:stroke on="f"/>
                    <v:imagedata o:title=""/>
                    <o:lock v:ext="edit" aspectratio="t"/>
                  </v:shape>
                  <v:shape id="_x0000_s1026" o:spid="_x0000_s1026" o:spt="100" style="position:absolute;left:5418;top:11409;height:545;width:1367;" filled="f" stroked="t" coordsize="824,368" o:gfxdata="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EKZfvQAA&#10;ANwAAAAPAAAAAAAAAAEAIAAAACIAAABkcnMvZG93bnJldi54bWxQSwECFAAUAAAACACHTuJAMy8F&#10;njsAAAA5AAAAEAAAAAAAAAABACAAAAAMAQAAZHJzL3NoYXBleG1sLnhtbFBLBQYAAAAABgAGAFsB&#10;AAC2AwAAAAA=&#10;" path="m0,0l824,368,816,336e">
                    <v:fill on="f" focussize="0,0"/>
                    <v:stroke color="#FFFFFF" joinstyle="round" dashstyle="dash"/>
                    <v:imagedata o:title=""/>
                    <o:lock v:ext="edit" aspectratio="t"/>
                  </v:shape>
                  <v:line id="_x0000_s1026" o:spid="_x0000_s1026" o:spt="20" style="position:absolute;left:5722;top:10995;height:711;width:1196;" filled="f" stroked="t" coordsize="21600,21600" o:gfxdata="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TEXI7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line id="_x0000_s1026" o:spid="_x0000_s1026" o:spt="20" style="position:absolute;left:6254;top:10627;height:996;width:956;" filled="f" stroked="t" coordsize="21600,21600" o:gfxdata="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tiPV7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line id="_x0000_s1026" o:spid="_x0000_s1026" o:spt="20" style="position:absolute;left:6918;top:10605;height:959;width:637;" filled="f" stroked="t" coordsize="21600,21600" o:gfxdata="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ZQqzL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line id="_x0000_s1026" o:spid="_x0000_s1026" o:spt="20" style="position:absolute;left:7635;top:10745;height:819;width:240;" filled="f" stroked="t" coordsize="21600,21600" o:gfxdata="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a0u7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shape id="_x0000_s1026" o:spid="_x0000_s1026" o:spt="120" type="#_x0000_t120" style="position:absolute;left:5651;top:10913;height:178;width:195;v-text-anchor:middle;" fillcolor="#FFFFFF" filled="t" stroked="f" coordsize="21600,21600" o:gfxdata="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BxTW&#10;wAAAANwAAAAPAAAAAAAAAAEAIAAAACIAAABkcnMvZG93bnJldi54bWxQSwECFAAUAAAACACHTuJA&#10;My8FnjsAAAA5AAAAEAAAAAAAAAABACAAAAAPAQAAZHJzL3NoYXBleG1sLnhtbFBLBQYAAAAABgAG&#10;AFsBAAC5AwAAAAA=&#10;">
                    <v:fill on="t" focussize="0,0"/>
                    <v:stroke on="f"/>
                    <v:imagedata o:title=""/>
                    <o:lock v:ext="edit" aspectratio="t"/>
                  </v:shape>
                  <v:shape id="_x0000_s1026" o:spid="_x0000_s1026" o:spt="202" type="#_x0000_t202" style="position:absolute;left:5514;top:10744;height:505;width:463;" filled="f" stroked="f" coordsize="21600,21600" o:gfxdata="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tu8NugAAANwA&#10;AAAPAAAAAAAAAAEAIAAAACIAAABkcnMvZG93bnJldi54bWxQSwECFAAUAAAACACHTuJAMy8FnjsA&#10;AAA5AAAAEAAAAAAAAAABACAAAAAJAQAAZHJzL3NoYXBleG1sLnhtbFBLBQYAAAAABgAGAFsBAACz&#10;Aw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e</w:t>
                          </w:r>
                        </w:p>
                      </w:txbxContent>
                    </v:textbox>
                  </v:shape>
                  <v:shape id="_x0000_s1026" o:spid="_x0000_s1026" o:spt="120" type="#_x0000_t120" style="position:absolute;left:5310;top:11328;height:178;width:194;v-text-anchor:middle;" fillcolor="#FFFFFF" filled="t" stroked="f" coordsize="21600,21600" o:gfxdata="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1CU/&#10;wAAAANwAAAAPAAAAAAAAAAEAIAAAACIAAABkcnMvZG93bnJldi54bWxQSwECFAAUAAAACACHTuJA&#10;My8FnjsAAAA5AAAAEAAAAAAAAAABACAAAAAPAQAAZHJzL3NoYXBleG1sLnhtbFBLBQYAAAAABgAG&#10;AFsBAAC5AwAAAAA=&#10;">
                    <v:fill on="t" focussize="0,0"/>
                    <v:stroke on="f"/>
                    <v:imagedata o:title=""/>
                    <o:lock v:ext="edit" aspectratio="t"/>
                  </v:shape>
                  <v:shape id="_x0000_s1026" o:spid="_x0000_s1026" o:spt="202" type="#_x0000_t202" style="position:absolute;left:5164;top:11153;height:505;width:467;" filled="f" stroked="f" coordsize="21600,21600" o:gfxdata="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dgu+m5AAAA3AAA&#10;AA8AAAAAAAAAAQAgAAAAIgAAAGRycy9kb3ducmV2LnhtbFBLAQIUABQAAAAIAIdO4kAzLwWeOwAA&#10;ADkAAAAQAAAAAAAAAAEAIAAAAAgBAABkcnMvc2hhcGV4bWwueG1sUEsFBgAAAAAGAAYAWwEAALID&#10;A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g</w:t>
                          </w:r>
                        </w:p>
                      </w:txbxContent>
                    </v:textbox>
                  </v:shape>
                  <v:shape id="_x0000_s1026" o:spid="_x0000_s1026" o:spt="120" type="#_x0000_t120" style="position:absolute;left:6868;top:10530;height:178;width:195;v-text-anchor:middle;" fillcolor="#FFFFFF" filled="t" stroked="f" coordsize="21600,21600" o:gfxdata="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kCcdu/&#10;AAAA3AAAAA8AAAAAAAAAAQAgAAAAIgAAAGRycy9kb3ducmV2LnhtbFBLAQIUABQAAAAIAIdO4kAz&#10;LwWeOwAAADkAAAAQAAAAAAAAAAEAIAAAAA4BAABkcnMvc2hhcGV4bWwueG1sUEsFBgAAAAAGAAYA&#10;WwEAALgDAAAAAA==&#10;">
                    <v:fill on="t" focussize="0,0"/>
                    <v:stroke on="f"/>
                    <v:imagedata o:title=""/>
                    <o:lock v:ext="edit" aspectratio="t"/>
                  </v:shape>
                  <v:shape id="_x0000_s1026" o:spid="_x0000_s1026" o:spt="202" type="#_x0000_t202" style="position:absolute;left:6698;top:10354;height:505;width:532;" filled="f" stroked="f" coordsize="21600,21600" o:gfxdata="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oAFvQAA&#10;ANwAAAAPAAAAAAAAAAEAIAAAACIAAABkcnMvZG93bnJldi54bWxQSwECFAAUAAAACACHTuJAMy8F&#10;njsAAAA5AAAAEAAAAAAAAAABACAAAAAMAQAAZHJzL3NoYXBleG1sLnhtbFBLBQYAAAAABgAGAFsB&#10;AAC2Aw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a</w:t>
                          </w:r>
                        </w:p>
                      </w:txbxContent>
                    </v:textbox>
                  </v:shape>
                  <v:shape id="_x0000_s1026" o:spid="_x0000_s1026" o:spt="120" type="#_x0000_t120" style="position:absolute;left:7554;top:10631;height:178;width:196;v-text-anchor:middle;" fillcolor="#FFFFFF" filled="t" stroked="f" coordsize="21600,21600" o:gfxdata="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2nEo3&#10;wAAAANwAAAAPAAAAAAAAAAEAIAAAACIAAABkcnMvZG93bnJldi54bWxQSwECFAAUAAAACACHTuJA&#10;My8FnjsAAAA5AAAAEAAAAAAAAAABACAAAAAPAQAAZHJzL3NoYXBleG1sLnhtbFBLBQYAAAAABgAG&#10;AFsBAAC5AwAAAAA=&#10;">
                    <v:fill on="t" focussize="0,0"/>
                    <v:stroke on="f"/>
                    <v:imagedata o:title=""/>
                    <o:lock v:ext="edit" aspectratio="t"/>
                  </v:shape>
                  <v:shape id="_x0000_s1026" o:spid="_x0000_s1026" o:spt="202" type="#_x0000_t202" style="position:absolute;left:7438;top:10491;height:505;width:466;" filled="f" stroked="f" coordsize="21600,21600" o:gfxdata="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hbveq8AAAA&#10;3AAAAA8AAAAAAAAAAQAgAAAAIgAAAGRycy9kb3ducmV2LnhtbFBLAQIUABQAAAAIAIdO4kAzLwWe&#10;OwAAADkAAAAQAAAAAAAAAAEAIAAAAAsBAABkcnMvc2hhcGV4bWwueG1sUEsFBgAAAAAGAAYAWwEA&#10;ALUDA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b</w:t>
                          </w:r>
                        </w:p>
                      </w:txbxContent>
                    </v:textbox>
                  </v:shape>
                  <v:shape id="_x0000_s1026" o:spid="_x0000_s1026" o:spt="120" type="#_x0000_t120" style="position:absolute;left:6196;top:10595;height:178;width:195;v-text-anchor:middle;" fillcolor="#FFFFFF" filled="t" stroked="f" coordsize="21600,21600" o:gfxdata="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WOXfY&#10;wAAAANwAAAAPAAAAAAAAAAEAIAAAACIAAABkcnMvZG93bnJldi54bWxQSwECFAAUAAAACACHTuJA&#10;My8FnjsAAAA5AAAAEAAAAAAAAAABACAAAAAPAQAAZHJzL3NoYXBleG1sLnhtbFBLBQYAAAAABgAG&#10;AFsBAAC5AwAAAAA=&#10;">
                    <v:fill on="t" focussize="0,0"/>
                    <v:stroke on="f"/>
                    <v:imagedata o:title=""/>
                    <o:lock v:ext="edit" aspectratio="t"/>
                  </v:shape>
                  <v:shape id="_x0000_s1026" o:spid="_x0000_s1026" o:spt="202" type="#_x0000_t202" style="position:absolute;left:6069;top:10435;height:505;width:464;" filled="f" stroked="f" coordsize="21600,21600" o:gfxdata="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8WGBrsAAADc&#10;AAAADwAAAAAAAAABACAAAAAiAAAAZHJzL2Rvd25yZXYueG1sUEsBAhQAFAAAAAgAh07iQDMvBZ47&#10;AAAAOQAAABAAAAAAAAAAAQAgAAAACgEAAGRycy9zaGFwZXhtbC54bWxQSwUGAAAAAAYABgBbAQAA&#10;tAM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c</w:t>
                          </w:r>
                        </w:p>
                      </w:txbxContent>
                    </v:textbox>
                  </v:shape>
                  <v:line id="_x0000_s1026" o:spid="_x0000_s1026" o:spt="20" style="position:absolute;left:8194;top:11025;height:682;width:1;" filled="f" stroked="t" coordsize="21600,21600" o:gfxdata="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qknCvQAA&#10;ANwAAAAPAAAAAAAAAAEAIAAAACIAAABkcnMvZG93bnJldi54bWxQSwECFAAUAAAACACHTuJAMy8F&#10;njsAAAA5AAAAEAAAAAAAAAABACAAAAAMAQAAZHJzL3NoYXBleG1sLnhtbFBLBQYAAAAABgAGAFsB&#10;AAC2AwAAAAA=&#10;">
                    <v:fill on="f" focussize="0,0"/>
                    <v:stroke color="#FFFFFF" joinstyle="round" dashstyle="dash"/>
                    <v:imagedata o:title=""/>
                    <o:lock v:ext="edit" aspectratio="t"/>
                  </v:line>
                  <v:shape id="_x0000_s1026" o:spid="_x0000_s1026" o:spt="120" type="#_x0000_t120" style="position:absolute;left:8078;top:10933;height:179;width:195;v-text-anchor:middle;" fillcolor="#FFFFFF" filled="t" stroked="f" coordsize="21600,21600" o:gfxdata="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g42Ea/&#10;AAAA3AAAAA8AAAAAAAAAAQAgAAAAIgAAAGRycy9kb3ducmV2LnhtbFBLAQIUABQAAAAIAIdO4kAz&#10;LwWeOwAAADkAAAAQAAAAAAAAAAEAIAAAAA4BAABkcnMvc2hhcGV4bWwueG1sUEsFBgAAAAAGAAYA&#10;WwEAALgDAAAAAA==&#10;">
                    <v:fill on="t" focussize="0,0"/>
                    <v:stroke on="f"/>
                    <v:imagedata o:title=""/>
                    <o:lock v:ext="edit" aspectratio="t"/>
                  </v:shape>
                  <v:shape id="_x0000_s1026" o:spid="_x0000_s1026" o:spt="202" type="#_x0000_t202" style="position:absolute;left:7941;top:10784;height:505;width:465;" filled="f" stroked="f" coordsize="21600,21600" o:gfxdata="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loSdLsAAADc&#10;AAAADwAAAAAAAAABACAAAAAiAAAAZHJzL2Rvd25yZXYueG1sUEsBAhQAFAAAAAgAh07iQDMvBZ47&#10;AAAAOQAAABAAAAAAAAAAAQAgAAAACgEAAGRycy9zaGFwZXhtbC54bWxQSwUGAAAAAAYABgBbAQAA&#10;tAM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d</w:t>
                          </w:r>
                        </w:p>
                      </w:txbxContent>
                    </v:textbox>
                  </v:shape>
                  <v:line id="_x0000_s1026" o:spid="_x0000_s1026" o:spt="20" style="position:absolute;left:3225;top:10710;flip:x y;height:783;width:2073;" filled="f" stroked="t" coordsize="21600,21600" o:gfxdata="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MVQ/vQAA&#10;ANwAAAAPAAAAAAAAAAEAIAAAACIAAABkcnMvZG93bnJldi54bWxQSwECFAAUAAAACACHTuJAMy8F&#10;njsAAAA5AAAAEAAAAAAAAAABACAAAAAMAQAAZHJzL3NoYXBleG1sLnhtbFBLBQYAAAAABgAGAFsB&#10;AAC2AwAAAAA=&#10;">
                    <v:fill on="f" focussize="0,0"/>
                    <v:stroke weight="3pt" color="#9E9E9E" joinstyle="round" dashstyle="longDash"/>
                    <v:imagedata o:title=""/>
                    <o:lock v:ext="edit" aspectratio="t"/>
                  </v:line>
                  <v:line id="_x0000_s1026" o:spid="_x0000_s1026" o:spt="20" style="position:absolute;left:8512;top:11066;flip:y;height:427;width:80;" filled="f" stroked="t" coordsize="21600,21600" o:gfxdata="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ZNBgvQAA&#10;ANwAAAAPAAAAAAAAAAEAIAAAACIAAABkcnMvZG93bnJldi54bWxQSwECFAAUAAAACACHTuJAMy8F&#10;njsAAAA5AAAAEAAAAAAAAAABACAAAAAMAQAAZHJzL3NoYXBleG1sLnhtbFBLBQYAAAAABgAGAFsB&#10;AAC2AwAAAAA=&#10;">
                    <v:fill on="f" focussize="0,0"/>
                    <v:stroke weight="2.25pt" color="#A2A2A2" joinstyle="round" dashstyle="dash"/>
                    <v:imagedata o:title=""/>
                    <o:lock v:ext="edit" aspectratio="t"/>
                  </v:line>
                  <v:shape id="_x0000_s1026" o:spid="_x0000_s1026" o:spt="100" alt="纸袋" style="position:absolute;left:3597;top:11610;height:1589;width:5274;" filled="t" stroked="f" coordsize="3176,1072" o:gfxdata="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BFW+8AAAA&#10;3AAAAA8AAAAAAAAAAQAgAAAAIgAAAGRycy9kb3ducmV2LnhtbFBLAQIUABQAAAAIAIdO4kAzLwWe&#10;OwAAADkAAAAQAAAAAAAAAAEAIAAAAAsBAABkcnMvc2hhcGV4bWwueG1sUEsFBgAAAAAGAAYAWwEA&#10;ALUDAAAAAA==&#10;" path="m0,1064l3176,1072,3096,885,3056,641,3032,156,2864,252,2848,372,2776,437,2568,420,2416,463,2304,464,2200,416,2000,360,1936,296,1656,192,1448,144,1208,136,1016,0,896,151,864,420,792,680,488,976,0,1064xe">
                    <v:fill type="tile" on="t" o:title="纸袋" focussize="0,0" recolor="t" r:id="rId23"/>
                    <v:stroke on="f"/>
                    <v:imagedata o:title=""/>
                    <o:lock v:ext="edit" aspectratio="t"/>
                  </v:shape>
                  <v:shape id="_x0000_s1026" o:spid="_x0000_s1026" o:spt="100" style="position:absolute;left:3252;top:12789;height:541;width:5606;" fillcolor="#996633" filled="t" stroked="f" coordsize="3376,365" o:gfxdata="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qMhr4A&#10;AADcAAAADwAAAAAAAAABACAAAAAiAAAAZHJzL2Rvd25yZXYueG1sUEsBAhQAFAAAAAgAh07iQDMv&#10;BZ47AAAAOQAAABAAAAAAAAAAAQAgAAAADQEAAGRycy9zaGFwZXhtbC54bWxQSwUGAAAAAAYABgBb&#10;AQAAtwMAAAAA&#10;" path="m0,365l0,285,888,109,1227,39,1839,0,2280,95,2550,118,2730,47,2991,32,3376,93,3320,365e">
                    <v:fill type="gradient" on="t" color2="#C0C0C0" focus="100%" focussize="0,0"/>
                    <v:stroke on="f"/>
                    <v:imagedata o:title=""/>
                    <o:lock v:ext="edit" aspectratio="t"/>
                  </v:shape>
                  <v:shape id="_x0000_s1026" o:spid="_x0000_s1026" o:spt="202" type="#_x0000_t202" style="position:absolute;left:3364;top:7824;height:1235;width:669;" fillcolor="#FFFFFF" filled="t" stroked="f" coordsize="21600,21600" o:gfxdata="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R5jovQAA&#10;ANwAAAAPAAAAAAAAAAEAIAAAACIAAABkcnMvZG93bnJldi54bWxQSwECFAAUAAAACACHTuJAMy8F&#10;njsAAAA5AAAAEAAAAAAAAAABACAAAAAMAQAAZHJzL3NoYXBleG1sLnhtbFBLBQYAAAAABgAGAFsB&#10;AAC2Aw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全</w:t>
                          </w:r>
                        </w:p>
                      </w:txbxContent>
                    </v:textbox>
                  </v:shape>
                  <v:shape id="_x0000_s1026" o:spid="_x0000_s1026" o:spt="202" type="#_x0000_t202" style="position:absolute;left:7949;top:7824;height:1299;width:668;" fillcolor="#FFFFFF" filled="t" stroked="f" coordsize="21600,21600" o:gfxdata="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XPHNugAAANwA&#10;AAAPAAAAAAAAAAEAIAAAACIAAABkcnMvZG93bnJldi54bWxQSwECFAAUAAAACACHTuJAMy8FnjsA&#10;AAA5AAAAEAAAAAAAAAABACAAAAAJAQAAZHJzL3NoYXBleG1sLnhtbFBLBQYAAAAABgAGAFsBAACz&#10;Aw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第</w:t>
                          </w:r>
                        </w:p>
                      </w:txbxContent>
                    </v:textbox>
                  </v:shape>
                  <v:shape id="_x0000_s1026" o:spid="_x0000_s1026" o:spt="202" type="#_x0000_t202" style="position:absolute;left:8834;top:7824;height:1278;width:668;" fillcolor="#FFFFFF" filled="t" stroked="f" coordsize="21600,21600" o:gfxdata="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EFRWvQAA&#10;ANwAAAAPAAAAAAAAAAEAIAAAACIAAABkcnMvZG93bnJldi54bWxQSwECFAAUAAAACACHTuJAMy8F&#10;njsAAAA5AAAAEAAAAAAAAAABACAAAAAMAQAAZHJzL3NoYXBleG1sLnhtbFBLBQYAAAAABgAGAFsB&#10;AAC2Aw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一</w:t>
                          </w:r>
                        </w:p>
                      </w:txbxContent>
                    </v:textbox>
                  </v:shape>
                  <v:shape id="_x0000_s1026" o:spid="_x0000_s1026" o:spt="100" style="position:absolute;left:3013;top:8871;height:4212;width:5978;v-text-anchor:middle;" fillcolor="#C0C0C0" filled="t" stroked="f" coordsize="21600,21600" o:gfxdata="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OHaxu/&#10;AAAA3AAAAA8AAAAAAAAAAQAgAAAAIgAAAGRycy9kb3ducmV2LnhtbFBLAQIUABQAAAAIAIdO4kAz&#10;LwWeOwAAADkAAAAQAAAAAAAAAAEAIAAAAA4BAABkcnMvc2hhcGV4bWwueG1sUEsFBgAAAAAGAAYA&#10;WwEAALgDAAAAAA==&#10;" path="m1416,11478c1399,11254,1391,11027,1391,10799c1391,5603,5603,1391,10799,1391c15995,1391,20207,5603,20207,10799c20207,11028,20199,11256,20183,11478l21571,11579c21590,11322,21599,11062,21599,10800c21599,4835,16764,0,10799,0c4834,0,-1,4835,-1,10800c-1,11063,8,11324,27,11583xe">
                    <v:path o:connectlocs="10800,0;722,11529;10800,1392;20877,11529" o:connectangles="0,0,0,0"/>
                    <v:fill on="t" focussize="0,0"/>
                    <v:stroke on="f"/>
                    <v:imagedata o:title=""/>
                    <o:lock v:ext="edit" aspectratio="t"/>
                  </v:shape>
                  <v:rect id="_x0000_s1026" o:spid="_x0000_s1026" o:spt="1" style="position:absolute;left:8606;top:10698;height:2644;width:397;v-text-anchor:middle;" fillcolor="#C0C0C0" filled="t" stroked="f" coordsize="21600,21600" o:gfxdata="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jsdFvQAA&#10;ANwAAAAPAAAAAAAAAAEAIAAAACIAAABkcnMvZG93bnJldi54bWxQSwECFAAUAAAACACHTuJAMy8F&#10;njsAAAA5AAAAEAAAAAAAAAABACAAAAAMAQAAZHJzL3NoYXBleG1sLnhtbFBLBQYAAAAABgAGAFsB&#10;AAC2AwAAAAA=&#10;">
                    <v:fill on="t" focussize="0,0"/>
                    <v:stroke on="f"/>
                    <v:imagedata o:title=""/>
                    <o:lock v:ext="edit" aspectratio="t"/>
                  </v:rect>
                  <v:rect id="_x0000_s1026" o:spid="_x0000_s1026" o:spt="1" style="position:absolute;left:2998;top:10698;height:2644;width:400;v-text-anchor:middle;" fillcolor="#C0C0C0" filled="t" stroked="f" coordsize="21600,21600" o:gfxdata="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GdfMb4A&#10;AADcAAAADwAAAAAAAAABACAAAAAiAAAAZHJzL2Rvd25yZXYueG1sUEsBAhQAFAAAAAgAh07iQDMv&#10;BZ47AAAAOQAAABAAAAAAAAAAAQAgAAAADQEAAGRycy9zaGFwZXhtbC54bWxQSwUGAAAAAAYABgBb&#10;AQAAtwMAAAAA&#10;">
                    <v:fill on="t" focussize="0,0"/>
                    <v:stroke on="f"/>
                    <v:imagedata o:title=""/>
                    <o:lock v:ext="edit" aspectratio="t"/>
                  </v:rect>
                  <v:line id="_x0000_s1026" o:spid="_x0000_s1026" o:spt="20" style="position:absolute;left:8370;top:11516;flip:x;height:454;width:142;" filled="f" stroked="t" coordsize="21600,21600" o:gfxdata="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91Ad7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shape id="_x0000_s1026" o:spid="_x0000_s1026" o:spt="120" type="#_x0000_t120" style="position:absolute;left:8408;top:11397;height:178;width:195;v-text-anchor:middle;" fillcolor="#FFFFFF" filled="t" stroked="f" coordsize="21600,21600" o:gfxdata="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tXrXP&#10;wAAAANwAAAAPAAAAAAAAAAEAIAAAACIAAABkcnMvZG93bnJldi54bWxQSwECFAAUAAAACACHTuJA&#10;My8FnjsAAAA5AAAAEAAAAAAAAAABACAAAAAPAQAAZHJzL3NoYXBleG1sLnhtbFBLBQYAAAAABgAG&#10;AFsBAAC5AwAAAAA=&#10;">
                    <v:fill on="t" focussize="0,0"/>
                    <v:stroke on="f"/>
                    <v:imagedata o:title=""/>
                    <o:lock v:ext="edit" aspectratio="t"/>
                  </v:shape>
                  <v:shape id="_x0000_s1026" o:spid="_x0000_s1026" o:spt="202" type="#_x0000_t202" style="position:absolute;left:8260;top:11246;height:505;width:464;" filled="f" stroked="f" coordsize="21600,21600" o:gfxdata="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x//b4A&#10;AADcAAAADwAAAAAAAAABACAAAAAiAAAAZHJzL2Rvd25yZXYueG1sUEsBAhQAFAAAAAgAh07iQDMv&#10;BZ47AAAAOQAAABAAAAAAAAAAAQAgAAAADQEAAGRycy9zaGFwZXhtbC54bWxQSwUGAAAAAAYABgBb&#10;AQAAtwMAAAAA&#10;">
                    <v:fill on="f" focussize="0,0"/>
                    <v:stroke on="f"/>
                    <v:imagedata o:title=""/>
                    <o:lock v:ext="edit" aspectratio="t"/>
                    <v:textbox>
                      <w:txbxContent>
                        <w:p>
                          <w:pPr>
                            <w:autoSpaceDE w:val="0"/>
                            <w:autoSpaceDN w:val="0"/>
                            <w:adjustRightInd w:val="0"/>
                            <w:jc w:val="center"/>
                            <w:rPr>
                              <w:color w:val="000000"/>
                              <w:sz w:val="18"/>
                            </w:rPr>
                          </w:pPr>
                          <w:r>
                            <w:rPr>
                              <w:color w:val="000000"/>
                              <w:sz w:val="18"/>
                            </w:rPr>
                            <w:t>f</w:t>
                          </w:r>
                        </w:p>
                      </w:txbxContent>
                    </v:textbox>
                  </v:shape>
                  <v:shape id="_x0000_s1026" o:spid="_x0000_s1026" o:spt="202" type="#_x0000_t202" style="position:absolute;left:2480;top:7824;height:1256;width:668;" fillcolor="#FFFFFF" filled="t" stroked="f" coordsize="21600,21600" o:gfxdata="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cLPXO8AAAA&#10;3AAAAA8AAAAAAAAAAQAgAAAAIgAAAGRycy9kb3ducmV2LnhtbFBLAQIUABQAAAAIAIdO4kAzLwWe&#10;OwAAADkAAAAQAAAAAAAAAAEAIAAAAAsBAABkcnMvc2hhcGV4bWwueG1sUEsFBgAAAAAGAAYAWwEA&#10;ALUDAAAAAA==&#10;">
                    <v:fill on="t" focussize="0,0"/>
                    <v:stroke on="f" weight="3pt"/>
                    <v:imagedata o:title=""/>
                    <o:lock v:ext="edit" aspectratio="t"/>
                    <v:textbox>
                      <w:txbxContent>
                        <w:p>
                          <w:pPr>
                            <w:autoSpaceDE w:val="0"/>
                            <w:autoSpaceDN w:val="0"/>
                            <w:adjustRightInd w:val="0"/>
                            <w:spacing w:line="240" w:lineRule="atLeast"/>
                            <w:jc w:val="center"/>
                            <w:rPr>
                              <w:rFonts w:ascii="华文楷体" w:eastAsia="华文楷体"/>
                              <w:color w:val="FF3300"/>
                              <w:sz w:val="32"/>
                              <w:szCs w:val="36"/>
                              <w:lang w:val="zh-CN"/>
                            </w:rPr>
                          </w:pPr>
                          <w:r>
                            <w:rPr>
                              <w:rFonts w:hint="eastAsia" w:ascii="华文楷体" w:eastAsia="华文楷体"/>
                              <w:color w:val="FF3300"/>
                              <w:sz w:val="32"/>
                              <w:szCs w:val="36"/>
                              <w:lang w:val="zh-CN"/>
                            </w:rPr>
                            <w:t>安</w:t>
                          </w:r>
                        </w:p>
                      </w:txbxContent>
                    </v:textbox>
                  </v:shape>
                  <v:shape id="_x0000_s1026" o:spid="_x0000_s1026" o:spt="202" type="#_x0000_t202" style="position:absolute;left:4249;top:7797;height:1278;width:668;" fillcolor="#FFFFFF" filled="t" stroked="f" coordsize="21600,21600" o:gfxdata="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iVBp+8AAAA&#10;3AAAAA8AAAAAAAAAAQAgAAAAIgAAAGRycy9kb3ducmV2LnhtbFBLAQIUABQAAAAIAIdO4kAzLwWe&#10;OwAAADkAAAAQAAAAAAAAAAEAIAAAAAsBAABkcnMvc2hhcGV4bWwueG1sUEsFBgAAAAAGAAYAWwEA&#10;ALUDA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生</w:t>
                          </w:r>
                        </w:p>
                      </w:txbxContent>
                    </v:textbox>
                  </v:shape>
                  <v:shape id="_x0000_s1026" o:spid="_x0000_s1026" o:spt="202" type="#_x0000_t202" style="position:absolute;left:5121;top:7797;height:1283;width:682;" fillcolor="#FFFFFF" filled="t" stroked="f" coordsize="21600,21600" o:gfxdata="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2aMEvQAA&#10;ANwAAAAPAAAAAAAAAAEAIAAAACIAAABkcnMvZG93bnJldi54bWxQSwECFAAUAAAACACHTuJAMy8F&#10;njsAAAA5AAAAEAAAAAAAAAABACAAAAAMAQAAZHJzL3NoYXBleG1sLnhtbFBLBQYAAAAABgAGAFsB&#10;AAC2Aw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产</w:t>
                          </w:r>
                        </w:p>
                      </w:txbxContent>
                    </v:textbox>
                  </v:shape>
                  <v:shape id="_x0000_s1026" o:spid="_x0000_s1026" o:spt="202" type="#_x0000_t202" style="position:absolute;left:6197;top:7824;height:1278;width:669;" fillcolor="#FFFFFF" filled="t" stroked="f" coordsize="21600,21600" o:gfxdata="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ZGN3a5AAAA3AAA&#10;AA8AAAAAAAAAAQAgAAAAIgAAAGRycy9kb3ducmV2LnhtbFBLAQIUABQAAAAIAIdO4kAzLwWeOwAA&#10;ADkAAAAQAAAAAAAAAAEAIAAAAAgBAABkcnMvc2hhcGV4bWwueG1sUEsFBgAAAAAGAAYAWwEAALID&#10;A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2"/>
                              <w:szCs w:val="36"/>
                              <w:lang w:val="zh-CN"/>
                            </w:rPr>
                          </w:pPr>
                          <w:r>
                            <w:rPr>
                              <w:rFonts w:hint="eastAsia" w:ascii="华文楷体" w:eastAsia="华文楷体"/>
                              <w:color w:val="FF3300"/>
                              <w:sz w:val="32"/>
                              <w:szCs w:val="36"/>
                              <w:lang w:val="zh-CN"/>
                            </w:rPr>
                            <w:t>质</w:t>
                          </w:r>
                        </w:p>
                      </w:txbxContent>
                    </v:textbox>
                  </v:shape>
                  <v:shape id="_x0000_s1026" o:spid="_x0000_s1026" o:spt="202" type="#_x0000_t202" style="position:absolute;left:7063;top:7824;height:1321;width:669;" fillcolor="#FFFFFF" filled="t" stroked="f" coordsize="21600,21600" o:gfxdata="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CpLtvQAA&#10;ANwAAAAPAAAAAAAAAAEAIAAAACIAAABkcnMvZG93bnJldi54bWxQSwECFAAUAAAACACHTuJAMy8F&#10;njsAAAA5AAAAEAAAAAAAAAABACAAAAAMAQAAZHJzL3NoYXBleG1sLnhtbFBLBQYAAAAABgAGAFsB&#10;AAC2AwAAAAA=&#10;">
                    <v:fill on="t" focussize="0,0"/>
                    <v:stroke on="f" weight="3pt"/>
                    <v:imagedata o:title=""/>
                    <o:lock v:ext="edit" aspectratio="t"/>
                    <v:textbox>
                      <w:txbxContent>
                        <w:p>
                          <w:pPr>
                            <w:autoSpaceDE w:val="0"/>
                            <w:autoSpaceDN w:val="0"/>
                            <w:adjustRightInd w:val="0"/>
                            <w:jc w:val="center"/>
                            <w:rPr>
                              <w:rFonts w:ascii="华文楷体" w:eastAsia="华文楷体"/>
                              <w:color w:val="FF3300"/>
                              <w:sz w:val="30"/>
                              <w:szCs w:val="36"/>
                              <w:lang w:val="zh-CN"/>
                            </w:rPr>
                          </w:pPr>
                          <w:r>
                            <w:rPr>
                              <w:rFonts w:hint="eastAsia" w:ascii="华文楷体" w:eastAsia="华文楷体"/>
                              <w:color w:val="FF3300"/>
                              <w:sz w:val="30"/>
                              <w:szCs w:val="36"/>
                              <w:lang w:val="zh-CN"/>
                            </w:rPr>
                            <w:t>量</w:t>
                          </w:r>
                        </w:p>
                      </w:txbxContent>
                    </v:textbox>
                  </v:shape>
                </v:group>
              </v:group>
            </w:pict>
          </mc:Fallback>
        </mc:AlternateContent>
      </w: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spacing w:line="500" w:lineRule="exact"/>
        <w:ind w:firstLine="280" w:firstLineChars="100"/>
        <w:rPr>
          <w:rFonts w:hint="eastAsia" w:ascii="华文楷体" w:hAnsi="华文楷体" w:eastAsia="华文楷体"/>
          <w:b/>
          <w:bCs/>
          <w:color w:val="auto"/>
          <w:sz w:val="28"/>
          <w:szCs w:val="28"/>
          <w:highlight w:val="none"/>
        </w:rPr>
      </w:pPr>
    </w:p>
    <w:p>
      <w:pPr>
        <w:jc w:val="center"/>
        <w:rPr>
          <w:rFonts w:hint="eastAsia"/>
          <w:bCs/>
          <w:color w:val="auto"/>
          <w:sz w:val="18"/>
          <w:highlight w:val="none"/>
        </w:rPr>
      </w:pPr>
      <w:r>
        <w:rPr>
          <w:rFonts w:hint="eastAsia"/>
          <w:bCs/>
          <w:color w:val="auto"/>
          <w:sz w:val="18"/>
          <w:szCs w:val="21"/>
          <w:highlight w:val="none"/>
        </w:rPr>
        <w:t>图</w:t>
      </w:r>
      <w:r>
        <w:rPr>
          <w:rFonts w:hint="eastAsia" w:ascii="宋体" w:hAnsi="宋体"/>
          <w:color w:val="auto"/>
          <w:sz w:val="18"/>
          <w:szCs w:val="21"/>
          <w:highlight w:val="none"/>
        </w:rPr>
        <w:t>5-1.1.1</w:t>
      </w:r>
      <w:r>
        <w:rPr>
          <w:rFonts w:hint="eastAsia"/>
          <w:bCs/>
          <w:color w:val="auto"/>
          <w:sz w:val="18"/>
          <w:highlight w:val="none"/>
        </w:rPr>
        <w:t>初期支护雷达检测测线布置示意图</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1.1.2二次衬砌检测：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雷达检测线分别沿隧道上下行线布测线5-11条（如图5-1.1.2-1/2示）。测线A、B、C、D、E、F、G（当隧道跨幅较大是增加</w:t>
      </w:r>
      <w:r>
        <w:rPr>
          <w:color w:val="auto"/>
          <w:sz w:val="24"/>
          <w:highlight w:val="none"/>
        </w:rPr>
        <w:t>H</w:t>
      </w:r>
      <w:r>
        <w:rPr>
          <w:rFonts w:hint="eastAsia"/>
          <w:color w:val="auto"/>
          <w:sz w:val="24"/>
          <w:highlight w:val="none"/>
        </w:rPr>
        <w:t>、</w:t>
      </w:r>
      <w:r>
        <w:rPr>
          <w:color w:val="auto"/>
          <w:sz w:val="24"/>
          <w:highlight w:val="none"/>
        </w:rPr>
        <w:t>I</w:t>
      </w:r>
      <w:r>
        <w:rPr>
          <w:rFonts w:hint="eastAsia"/>
          <w:color w:val="auto"/>
          <w:sz w:val="24"/>
          <w:highlight w:val="none"/>
        </w:rPr>
        <w:t>）以隧道拱顶为中心，测线间距约</w:t>
      </w:r>
      <w:r>
        <w:rPr>
          <w:color w:val="auto"/>
          <w:sz w:val="24"/>
          <w:highlight w:val="none"/>
        </w:rPr>
        <w:t>2m</w:t>
      </w:r>
      <w:r>
        <w:rPr>
          <w:rFonts w:hint="eastAsia"/>
          <w:color w:val="auto"/>
          <w:sz w:val="24"/>
          <w:highlight w:val="none"/>
        </w:rPr>
        <w:t>，L、R测线位于侧边墙中部，使用900</w:t>
      </w:r>
      <w:r>
        <w:rPr>
          <w:color w:val="auto"/>
          <w:sz w:val="24"/>
          <w:highlight w:val="none"/>
        </w:rPr>
        <w:t>MHz</w:t>
      </w:r>
      <w:r>
        <w:rPr>
          <w:rFonts w:hint="eastAsia"/>
          <w:color w:val="auto"/>
          <w:sz w:val="24"/>
          <w:highlight w:val="none"/>
        </w:rPr>
        <w:t>天线进行检测，900</w:t>
      </w:r>
      <w:r>
        <w:rPr>
          <w:color w:val="auto"/>
          <w:sz w:val="24"/>
          <w:highlight w:val="none"/>
        </w:rPr>
        <w:t>MHz</w:t>
      </w:r>
      <w:r>
        <w:rPr>
          <w:rFonts w:hint="eastAsia"/>
          <w:color w:val="auto"/>
          <w:sz w:val="24"/>
          <w:highlight w:val="none"/>
        </w:rPr>
        <w:t>天线控制测深</w:t>
      </w:r>
      <w:r>
        <w:rPr>
          <w:color w:val="auto"/>
          <w:sz w:val="24"/>
          <w:highlight w:val="none"/>
        </w:rPr>
        <w:t>1.2m</w:t>
      </w:r>
      <w:r>
        <w:rPr>
          <w:rFonts w:hint="eastAsia"/>
          <w:color w:val="auto"/>
          <w:sz w:val="24"/>
          <w:highlight w:val="none"/>
        </w:rPr>
        <w:t>，以检测隧道二次衬砌结构厚度和可能存在的缺陷及规模状况；1.5GHz天线探测深度＜0.25m，可作为辅助检测手段。在检测中，根据检测情况适当增加测线密度控制异常位置，以确保检测精度和准确性。</w:t>
      </w:r>
    </w:p>
    <w:p>
      <w:pPr>
        <w:adjustRightInd w:val="0"/>
        <w:snapToGrid w:val="0"/>
        <w:spacing w:before="78" w:beforeLines="25" w:after="78" w:afterLines="25" w:line="300" w:lineRule="auto"/>
        <w:ind w:firstLine="480" w:firstLineChars="200"/>
        <w:rPr>
          <w:rFonts w:hint="eastAsia"/>
          <w:color w:val="auto"/>
          <w:sz w:val="24"/>
          <w:highlight w:val="none"/>
        </w:rPr>
      </w:pPr>
    </w:p>
    <w:p>
      <w:pPr>
        <w:spacing w:line="500" w:lineRule="exact"/>
        <w:ind w:firstLine="720"/>
        <w:rPr>
          <w:rFonts w:hint="eastAsia" w:ascii="华文楷体" w:hAnsi="华文楷体" w:eastAsia="华文楷体"/>
          <w:color w:val="auto"/>
          <w:sz w:val="28"/>
          <w:szCs w:val="28"/>
          <w:highlight w:val="none"/>
        </w:rPr>
      </w:pPr>
      <w:r>
        <w:rPr>
          <w:rFonts w:ascii="华文楷体" w:hAnsi="华文楷体" w:eastAsia="华文楷体"/>
          <w:bCs/>
          <w:color w:val="auto"/>
          <w:sz w:val="28"/>
          <w:szCs w:val="28"/>
          <w:highlight w:val="none"/>
        </w:rPr>
        <mc:AlternateContent>
          <mc:Choice Requires="wpg">
            <w:drawing>
              <wp:anchor distT="0" distB="0" distL="114300" distR="114300" simplePos="0" relativeHeight="251679744" behindDoc="0" locked="0" layoutInCell="1" allowOverlap="1">
                <wp:simplePos x="0" y="0"/>
                <wp:positionH relativeFrom="column">
                  <wp:posOffset>1136650</wp:posOffset>
                </wp:positionH>
                <wp:positionV relativeFrom="paragraph">
                  <wp:posOffset>274320</wp:posOffset>
                </wp:positionV>
                <wp:extent cx="3283585" cy="2121535"/>
                <wp:effectExtent l="36195" t="305435" r="318770" b="49530"/>
                <wp:wrapNone/>
                <wp:docPr id="10" name="组合 10"/>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3283585" cy="2121535"/>
                          <a:chOff x="1598" y="9901"/>
                          <a:chExt cx="8115" cy="5101"/>
                        </a:xfrm>
                      </wpg:grpSpPr>
                      <wps:wsp>
                        <wps:cNvPr id="447" name="矩形 447" descr="aaa"/>
                        <wps:cNvSpPr>
                          <a:spLocks noChangeAspect="1"/>
                        </wps:cNvSpPr>
                        <wps:spPr>
                          <a:xfrm>
                            <a:off x="1602" y="9901"/>
                            <a:ext cx="8111" cy="5101"/>
                          </a:xfrm>
                          <a:prstGeom prst="rect">
                            <a:avLst/>
                          </a:prstGeom>
                          <a:blipFill rotWithShape="0">
                            <a:blip r:embed="rId24"/>
                            <a:stretch>
                              <a:fillRect/>
                            </a:stretch>
                          </a:blipFill>
                          <a:ln w="76200" cap="flat" cmpd="sng">
                            <a:solidFill>
                              <a:srgbClr val="FF9900"/>
                            </a:solidFill>
                            <a:prstDash val="solid"/>
                            <a:miter/>
                            <a:headEnd type="none" w="med" len="med"/>
                            <a:tailEnd type="none" w="med" len="med"/>
                          </a:ln>
                          <a:scene3d>
                            <a:camera prst="legacyPerspectiveTopRight">
                              <a:rot lat="0" lon="0" rev="0"/>
                            </a:camera>
                            <a:lightRig rig="legacyFlat3" dir="r"/>
                          </a:scene3d>
                          <a:sp3d extrusionH="2513000" prstMaterial="legacyMatte">
                            <a:bevelT w="13500" h="13500" prst="angle"/>
                            <a:bevelB w="13500" h="13500" prst="angle"/>
                            <a:extrusionClr>
                              <a:srgbClr val="CC9900"/>
                            </a:extrusionClr>
                          </a:sp3d>
                        </wps:spPr>
                        <wps:bodyPr anchor="ctr" anchorCtr="0" upright="1">
                          <a:flatTx/>
                        </wps:bodyPr>
                      </wps:wsp>
                      <wps:wsp>
                        <wps:cNvPr id="448" name="矩形 448" descr="bbb"/>
                        <wps:cNvSpPr>
                          <a:spLocks noChangeAspect="1"/>
                        </wps:cNvSpPr>
                        <wps:spPr>
                          <a:xfrm>
                            <a:off x="1614" y="14107"/>
                            <a:ext cx="7364" cy="883"/>
                          </a:xfrm>
                          <a:prstGeom prst="rect">
                            <a:avLst/>
                          </a:prstGeom>
                          <a:blipFill rotWithShape="0">
                            <a:blip r:embed="rId25"/>
                            <a:stretch>
                              <a:fillRect/>
                            </a:stretch>
                          </a:blipFill>
                          <a:ln>
                            <a:noFill/>
                          </a:ln>
                        </wps:spPr>
                        <wps:bodyPr anchor="ctr" anchorCtr="0" upright="1"/>
                      </wps:wsp>
                      <wps:wsp>
                        <wps:cNvPr id="449" name="任意多边形 449"/>
                        <wps:cNvSpPr>
                          <a:spLocks noChangeAspect="1"/>
                        </wps:cNvSpPr>
                        <wps:spPr>
                          <a:xfrm>
                            <a:off x="2372" y="10156"/>
                            <a:ext cx="6380" cy="3953"/>
                          </a:xfrm>
                          <a:custGeom>
                            <a:avLst/>
                            <a:gdLst/>
                            <a:ahLst/>
                            <a:cxnLst/>
                            <a:pathLst>
                              <a:path w="5051" h="3507">
                                <a:moveTo>
                                  <a:pt x="903" y="70"/>
                                </a:moveTo>
                                <a:cubicBezTo>
                                  <a:pt x="1252" y="2"/>
                                  <a:pt x="2001" y="0"/>
                                  <a:pt x="2540" y="3"/>
                                </a:cubicBezTo>
                                <a:cubicBezTo>
                                  <a:pt x="3079" y="6"/>
                                  <a:pt x="3872" y="14"/>
                                  <a:pt x="4138" y="91"/>
                                </a:cubicBezTo>
                                <a:lnTo>
                                  <a:pt x="4134" y="464"/>
                                </a:lnTo>
                                <a:lnTo>
                                  <a:pt x="5049" y="478"/>
                                </a:lnTo>
                                <a:lnTo>
                                  <a:pt x="5051" y="3507"/>
                                </a:lnTo>
                                <a:lnTo>
                                  <a:pt x="0" y="3483"/>
                                </a:lnTo>
                                <a:lnTo>
                                  <a:pt x="0" y="470"/>
                                </a:lnTo>
                                <a:lnTo>
                                  <a:pt x="899" y="464"/>
                                </a:lnTo>
                                <a:lnTo>
                                  <a:pt x="903" y="70"/>
                                </a:lnTo>
                                <a:close/>
                              </a:path>
                            </a:pathLst>
                          </a:custGeom>
                          <a:pattFill prst="horzBrick">
                            <a:fgClr>
                              <a:srgbClr val="969696"/>
                            </a:fgClr>
                            <a:bgClr>
                              <a:srgbClr val="DDDDDD"/>
                            </a:bgClr>
                          </a:pattFill>
                          <a:ln>
                            <a:noFill/>
                          </a:ln>
                          <a:scene3d>
                            <a:camera prst="legacyObliqueTopRight">
                              <a:rot lat="0" lon="0" rev="0"/>
                            </a:camera>
                            <a:lightRig rig="legacyFlat3" dir="r"/>
                          </a:scene3d>
                          <a:sp3d extrusionH="227000" prstMaterial="legacyMatte">
                            <a:bevelT w="13500" h="13500" prst="angle"/>
                            <a:bevelB w="13500" h="13500" prst="angle"/>
                            <a:extrusionClr>
                              <a:srgbClr val="969696"/>
                            </a:extrusionClr>
                          </a:sp3d>
                        </wps:spPr>
                        <wps:bodyPr upright="1">
                          <a:flatTx/>
                        </wps:bodyPr>
                      </wps:wsp>
                      <wps:wsp>
                        <wps:cNvPr id="450" name="椭圆 450"/>
                        <wps:cNvSpPr>
                          <a:spLocks noChangeAspect="1"/>
                        </wps:cNvSpPr>
                        <wps:spPr>
                          <a:xfrm>
                            <a:off x="3340" y="10772"/>
                            <a:ext cx="4572" cy="3307"/>
                          </a:xfrm>
                          <a:prstGeom prst="ellipse">
                            <a:avLst/>
                          </a:prstGeom>
                          <a:solidFill>
                            <a:srgbClr val="808080"/>
                          </a:solidFill>
                          <a:ln w="127000">
                            <a:noFill/>
                          </a:ln>
                        </wps:spPr>
                        <wps:bodyPr anchor="ctr" anchorCtr="0" upright="1"/>
                      </wps:wsp>
                      <wps:wsp>
                        <wps:cNvPr id="451" name="矩形 451"/>
                        <wps:cNvSpPr>
                          <a:spLocks noChangeAspect="1"/>
                        </wps:cNvSpPr>
                        <wps:spPr>
                          <a:xfrm>
                            <a:off x="3340" y="12468"/>
                            <a:ext cx="4572" cy="1611"/>
                          </a:xfrm>
                          <a:prstGeom prst="rect">
                            <a:avLst/>
                          </a:prstGeom>
                          <a:solidFill>
                            <a:srgbClr val="808080"/>
                          </a:solidFill>
                          <a:ln>
                            <a:noFill/>
                          </a:ln>
                        </wps:spPr>
                        <wps:bodyPr anchor="ctr" anchorCtr="0" upright="1"/>
                      </wps:wsp>
                      <wps:wsp>
                        <wps:cNvPr id="452" name="椭圆 452"/>
                        <wps:cNvSpPr>
                          <a:spLocks noChangeAspect="1"/>
                        </wps:cNvSpPr>
                        <wps:spPr>
                          <a:xfrm>
                            <a:off x="6251" y="12866"/>
                            <a:ext cx="1247" cy="774"/>
                          </a:xfrm>
                          <a:prstGeom prst="ellipse">
                            <a:avLst/>
                          </a:prstGeom>
                          <a:gradFill rotWithShape="0">
                            <a:gsLst>
                              <a:gs pos="0">
                                <a:srgbClr val="CCFFFF"/>
                              </a:gs>
                              <a:gs pos="100000">
                                <a:srgbClr val="0099FF"/>
                              </a:gs>
                            </a:gsLst>
                            <a:lin ang="5400000" scaled="1"/>
                            <a:tileRect/>
                          </a:gradFill>
                          <a:ln>
                            <a:noFill/>
                          </a:ln>
                        </wps:spPr>
                        <wps:bodyPr anchor="ctr" anchorCtr="0" upright="1"/>
                      </wps:wsp>
                      <wps:wsp>
                        <wps:cNvPr id="453" name="矩形 453"/>
                        <wps:cNvSpPr>
                          <a:spLocks noChangeAspect="1"/>
                        </wps:cNvSpPr>
                        <wps:spPr>
                          <a:xfrm>
                            <a:off x="6231" y="13301"/>
                            <a:ext cx="1247" cy="330"/>
                          </a:xfrm>
                          <a:prstGeom prst="rect">
                            <a:avLst/>
                          </a:prstGeom>
                          <a:gradFill rotWithShape="0">
                            <a:gsLst>
                              <a:gs pos="0">
                                <a:srgbClr val="99CCFF"/>
                              </a:gs>
                              <a:gs pos="100000">
                                <a:srgbClr val="FF9966"/>
                              </a:gs>
                            </a:gsLst>
                            <a:lin ang="5400000" scaled="1"/>
                            <a:tileRect/>
                          </a:gradFill>
                          <a:ln>
                            <a:noFill/>
                          </a:ln>
                        </wps:spPr>
                        <wps:bodyPr anchor="ctr" anchorCtr="0" upright="1"/>
                      </wps:wsp>
                      <wps:wsp>
                        <wps:cNvPr id="454" name="直接连接符 454"/>
                        <wps:cNvCnPr>
                          <a:cxnSpLocks noChangeAspect="1"/>
                        </wps:cNvCnPr>
                        <wps:spPr>
                          <a:xfrm flipV="1">
                            <a:off x="3340" y="13640"/>
                            <a:ext cx="2911" cy="222"/>
                          </a:xfrm>
                          <a:prstGeom prst="line">
                            <a:avLst/>
                          </a:prstGeom>
                          <a:ln w="9525" cap="flat" cmpd="sng">
                            <a:solidFill>
                              <a:srgbClr val="000000"/>
                            </a:solidFill>
                            <a:prstDash val="solid"/>
                            <a:round/>
                            <a:headEnd type="none" w="med" len="med"/>
                            <a:tailEnd type="none" w="med" len="med"/>
                          </a:ln>
                        </wps:spPr>
                        <wps:bodyPr upright="1"/>
                      </wps:wsp>
                      <wps:wsp>
                        <wps:cNvPr id="455" name="直接连接符 455"/>
                        <wps:cNvCnPr>
                          <a:cxnSpLocks noChangeAspect="1"/>
                        </wps:cNvCnPr>
                        <wps:spPr>
                          <a:xfrm flipV="1">
                            <a:off x="3754" y="13640"/>
                            <a:ext cx="2497" cy="439"/>
                          </a:xfrm>
                          <a:prstGeom prst="line">
                            <a:avLst/>
                          </a:prstGeom>
                          <a:ln w="9525" cap="flat" cmpd="sng">
                            <a:solidFill>
                              <a:srgbClr val="000000"/>
                            </a:solidFill>
                            <a:prstDash val="solid"/>
                            <a:round/>
                            <a:headEnd type="none" w="med" len="med"/>
                            <a:tailEnd type="none" w="med" len="med"/>
                          </a:ln>
                        </wps:spPr>
                        <wps:bodyPr upright="1"/>
                      </wps:wsp>
                      <wps:wsp>
                        <wps:cNvPr id="456" name="直接连接符 456"/>
                        <wps:cNvCnPr>
                          <a:cxnSpLocks noChangeAspect="1"/>
                        </wps:cNvCnPr>
                        <wps:spPr>
                          <a:xfrm flipV="1">
                            <a:off x="7498" y="13640"/>
                            <a:ext cx="0" cy="439"/>
                          </a:xfrm>
                          <a:prstGeom prst="line">
                            <a:avLst/>
                          </a:prstGeom>
                          <a:ln w="9525" cap="flat" cmpd="sng">
                            <a:solidFill>
                              <a:srgbClr val="000000"/>
                            </a:solidFill>
                            <a:prstDash val="solid"/>
                            <a:round/>
                            <a:headEnd type="none" w="med" len="med"/>
                            <a:tailEnd type="none" w="med" len="med"/>
                          </a:ln>
                        </wps:spPr>
                        <wps:bodyPr upright="1"/>
                      </wps:wsp>
                      <wps:wsp>
                        <wps:cNvPr id="457" name="直接连接符 457"/>
                        <wps:cNvCnPr>
                          <a:cxnSpLocks noChangeAspect="1"/>
                        </wps:cNvCnPr>
                        <wps:spPr>
                          <a:xfrm>
                            <a:off x="3481" y="12097"/>
                            <a:ext cx="2722" cy="1066"/>
                          </a:xfrm>
                          <a:prstGeom prst="line">
                            <a:avLst/>
                          </a:prstGeom>
                          <a:ln w="9525" cap="flat" cmpd="sng">
                            <a:solidFill>
                              <a:srgbClr val="FFFFFF"/>
                            </a:solidFill>
                            <a:prstDash val="dash"/>
                            <a:round/>
                            <a:headEnd type="none" w="med" len="med"/>
                            <a:tailEnd type="none" w="med" len="med"/>
                          </a:ln>
                        </wps:spPr>
                        <wps:bodyPr upright="1"/>
                      </wps:wsp>
                      <wps:wsp>
                        <wps:cNvPr id="458" name="直接连接符 458"/>
                        <wps:cNvCnPr>
                          <a:cxnSpLocks noChangeAspect="1"/>
                        </wps:cNvCnPr>
                        <wps:spPr>
                          <a:xfrm>
                            <a:off x="3894" y="11436"/>
                            <a:ext cx="2433" cy="1563"/>
                          </a:xfrm>
                          <a:prstGeom prst="line">
                            <a:avLst/>
                          </a:prstGeom>
                          <a:ln w="9525" cap="flat" cmpd="sng">
                            <a:solidFill>
                              <a:srgbClr val="FFFFFF"/>
                            </a:solidFill>
                            <a:prstDash val="dash"/>
                            <a:round/>
                            <a:headEnd type="none" w="med" len="med"/>
                            <a:tailEnd type="none" w="med" len="med"/>
                          </a:ln>
                        </wps:spPr>
                        <wps:bodyPr upright="1"/>
                      </wps:wsp>
                      <wps:wsp>
                        <wps:cNvPr id="459" name="直接连接符 459"/>
                        <wps:cNvCnPr>
                          <a:cxnSpLocks noChangeAspect="1"/>
                        </wps:cNvCnPr>
                        <wps:spPr>
                          <a:xfrm>
                            <a:off x="5658" y="10890"/>
                            <a:ext cx="1144" cy="1976"/>
                          </a:xfrm>
                          <a:prstGeom prst="line">
                            <a:avLst/>
                          </a:prstGeom>
                          <a:ln w="9525" cap="flat" cmpd="sng">
                            <a:solidFill>
                              <a:srgbClr val="FFFFFF"/>
                            </a:solidFill>
                            <a:prstDash val="dash"/>
                            <a:round/>
                            <a:headEnd type="none" w="med" len="med"/>
                            <a:tailEnd type="none" w="med" len="med"/>
                          </a:ln>
                        </wps:spPr>
                        <wps:bodyPr upright="1"/>
                      </wps:wsp>
                      <wps:wsp>
                        <wps:cNvPr id="460" name="直接连接符 460"/>
                        <wps:cNvCnPr>
                          <a:cxnSpLocks noChangeAspect="1"/>
                        </wps:cNvCnPr>
                        <wps:spPr>
                          <a:xfrm>
                            <a:off x="4588" y="10994"/>
                            <a:ext cx="1981" cy="1899"/>
                          </a:xfrm>
                          <a:prstGeom prst="line">
                            <a:avLst/>
                          </a:prstGeom>
                          <a:ln w="9525" cap="flat" cmpd="sng">
                            <a:solidFill>
                              <a:srgbClr val="FFFFFF"/>
                            </a:solidFill>
                            <a:prstDash val="dash"/>
                            <a:round/>
                            <a:headEnd type="none" w="med" len="med"/>
                            <a:tailEnd type="none" w="med" len="med"/>
                          </a:ln>
                        </wps:spPr>
                        <wps:bodyPr upright="1"/>
                      </wps:wsp>
                      <wps:wsp>
                        <wps:cNvPr id="461" name="直接连接符 461"/>
                        <wps:cNvCnPr>
                          <a:cxnSpLocks noChangeAspect="1"/>
                        </wps:cNvCnPr>
                        <wps:spPr>
                          <a:xfrm>
                            <a:off x="6629" y="10999"/>
                            <a:ext cx="451" cy="1867"/>
                          </a:xfrm>
                          <a:prstGeom prst="line">
                            <a:avLst/>
                          </a:prstGeom>
                          <a:ln w="9525" cap="flat" cmpd="sng">
                            <a:solidFill>
                              <a:srgbClr val="FFFFFF"/>
                            </a:solidFill>
                            <a:prstDash val="dash"/>
                            <a:round/>
                            <a:headEnd type="none" w="med" len="med"/>
                            <a:tailEnd type="none" w="med" len="med"/>
                          </a:ln>
                        </wps:spPr>
                        <wps:bodyPr upright="1"/>
                      </wps:wsp>
                      <wps:wsp>
                        <wps:cNvPr id="462" name="直接连接符 462"/>
                        <wps:cNvCnPr>
                          <a:cxnSpLocks noChangeAspect="1"/>
                        </wps:cNvCnPr>
                        <wps:spPr>
                          <a:xfrm>
                            <a:off x="7307" y="11417"/>
                            <a:ext cx="52" cy="1561"/>
                          </a:xfrm>
                          <a:prstGeom prst="line">
                            <a:avLst/>
                          </a:prstGeom>
                          <a:ln w="9525" cap="flat" cmpd="sng">
                            <a:solidFill>
                              <a:srgbClr val="FFFFFF"/>
                            </a:solidFill>
                            <a:prstDash val="dash"/>
                            <a:round/>
                            <a:headEnd type="none" w="med" len="med"/>
                            <a:tailEnd type="none" w="med" len="med"/>
                          </a:ln>
                        </wps:spPr>
                        <wps:bodyPr upright="1"/>
                      </wps:wsp>
                      <wps:wsp>
                        <wps:cNvPr id="463" name="直接连接符 463"/>
                        <wps:cNvCnPr>
                          <a:cxnSpLocks noChangeAspect="1"/>
                        </wps:cNvCnPr>
                        <wps:spPr>
                          <a:xfrm flipH="1">
                            <a:off x="7498" y="12097"/>
                            <a:ext cx="276" cy="1103"/>
                          </a:xfrm>
                          <a:prstGeom prst="line">
                            <a:avLst/>
                          </a:prstGeom>
                          <a:ln w="9525" cap="flat" cmpd="sng">
                            <a:solidFill>
                              <a:srgbClr val="FFFFFF"/>
                            </a:solidFill>
                            <a:prstDash val="dash"/>
                            <a:round/>
                            <a:headEnd type="none" w="med" len="med"/>
                            <a:tailEnd type="none" w="med" len="med"/>
                          </a:ln>
                        </wps:spPr>
                        <wps:bodyPr upright="1"/>
                      </wps:wsp>
                      <wps:wsp>
                        <wps:cNvPr id="464" name="任意多边形 464"/>
                        <wps:cNvSpPr>
                          <a:spLocks noChangeAspect="1"/>
                        </wps:cNvSpPr>
                        <wps:spPr>
                          <a:xfrm>
                            <a:off x="3340" y="13640"/>
                            <a:ext cx="2911" cy="439"/>
                          </a:xfrm>
                          <a:custGeom>
                            <a:avLst/>
                            <a:gdLst/>
                            <a:ahLst/>
                            <a:cxnLst/>
                            <a:pathLst>
                              <a:path w="1008" h="192">
                                <a:moveTo>
                                  <a:pt x="0" y="96"/>
                                </a:moveTo>
                                <a:lnTo>
                                  <a:pt x="1008" y="0"/>
                                </a:lnTo>
                                <a:lnTo>
                                  <a:pt x="144" y="192"/>
                                </a:lnTo>
                              </a:path>
                            </a:pathLst>
                          </a:custGeom>
                          <a:solidFill>
                            <a:srgbClr val="B2B2B2"/>
                          </a:solidFill>
                          <a:ln w="9525" cap="flat" cmpd="sng">
                            <a:solidFill>
                              <a:srgbClr val="B2B2B2"/>
                            </a:solidFill>
                            <a:prstDash val="solid"/>
                            <a:round/>
                            <a:headEnd type="none" w="med" len="med"/>
                            <a:tailEnd type="none" w="med" len="med"/>
                          </a:ln>
                        </wps:spPr>
                        <wps:bodyPr upright="1"/>
                      </wps:wsp>
                      <wps:wsp>
                        <wps:cNvPr id="465" name="任意多边形 465"/>
                        <wps:cNvSpPr>
                          <a:spLocks noChangeAspect="1"/>
                        </wps:cNvSpPr>
                        <wps:spPr>
                          <a:xfrm>
                            <a:off x="7498" y="13640"/>
                            <a:ext cx="414" cy="439"/>
                          </a:xfrm>
                          <a:custGeom>
                            <a:avLst/>
                            <a:gdLst/>
                            <a:ahLst/>
                            <a:cxnLst/>
                            <a:pathLst>
                              <a:path w="144" h="192">
                                <a:moveTo>
                                  <a:pt x="0" y="192"/>
                                </a:moveTo>
                                <a:lnTo>
                                  <a:pt x="0" y="0"/>
                                </a:lnTo>
                                <a:lnTo>
                                  <a:pt x="144" y="96"/>
                                </a:lnTo>
                              </a:path>
                            </a:pathLst>
                          </a:custGeom>
                          <a:solidFill>
                            <a:srgbClr val="B2B2B2"/>
                          </a:solidFill>
                          <a:ln>
                            <a:noFill/>
                          </a:ln>
                        </wps:spPr>
                        <wps:bodyPr upright="1"/>
                      </wps:wsp>
                      <wps:wsp>
                        <wps:cNvPr id="466" name="直接连接符 466"/>
                        <wps:cNvCnPr>
                          <a:cxnSpLocks noChangeAspect="1"/>
                        </wps:cNvCnPr>
                        <wps:spPr>
                          <a:xfrm flipV="1">
                            <a:off x="7498" y="13652"/>
                            <a:ext cx="0" cy="220"/>
                          </a:xfrm>
                          <a:prstGeom prst="line">
                            <a:avLst/>
                          </a:prstGeom>
                          <a:ln w="9525" cap="flat" cmpd="sng">
                            <a:solidFill>
                              <a:srgbClr val="808080"/>
                            </a:solidFill>
                            <a:prstDash val="solid"/>
                            <a:round/>
                            <a:headEnd type="none" w="med" len="med"/>
                            <a:tailEnd type="none" w="med" len="med"/>
                          </a:ln>
                        </wps:spPr>
                        <wps:bodyPr upright="1"/>
                      </wps:wsp>
                      <wps:wsp>
                        <wps:cNvPr id="467" name="任意多边形 467"/>
                        <wps:cNvSpPr>
                          <a:spLocks noChangeAspect="1"/>
                        </wps:cNvSpPr>
                        <wps:spPr>
                          <a:xfrm>
                            <a:off x="6171" y="13447"/>
                            <a:ext cx="1333" cy="194"/>
                          </a:xfrm>
                          <a:custGeom>
                            <a:avLst/>
                            <a:gdLst/>
                            <a:ahLst/>
                            <a:cxnLst/>
                            <a:pathLst>
                              <a:path w="992" h="162">
                                <a:moveTo>
                                  <a:pt x="0" y="158"/>
                                </a:moveTo>
                                <a:lnTo>
                                  <a:pt x="786" y="0"/>
                                </a:lnTo>
                                <a:lnTo>
                                  <a:pt x="955" y="0"/>
                                </a:lnTo>
                                <a:lnTo>
                                  <a:pt x="992" y="162"/>
                                </a:lnTo>
                              </a:path>
                            </a:pathLst>
                          </a:custGeom>
                          <a:gradFill rotWithShape="0">
                            <a:gsLst>
                              <a:gs pos="0">
                                <a:srgbClr val="DDDDDD"/>
                              </a:gs>
                              <a:gs pos="100000">
                                <a:srgbClr val="808080"/>
                              </a:gs>
                            </a:gsLst>
                            <a:lin ang="5400000" scaled="1"/>
                            <a:tileRect/>
                          </a:gradFill>
                          <a:ln>
                            <a:noFill/>
                          </a:ln>
                        </wps:spPr>
                        <wps:bodyPr upright="1"/>
                      </wps:wsp>
                      <wps:wsp>
                        <wps:cNvPr id="468" name="任意多边形 468"/>
                        <wps:cNvSpPr>
                          <a:spLocks noChangeAspect="1"/>
                        </wps:cNvSpPr>
                        <wps:spPr>
                          <a:xfrm>
                            <a:off x="3396" y="12509"/>
                            <a:ext cx="2844" cy="1339"/>
                          </a:xfrm>
                          <a:custGeom>
                            <a:avLst/>
                            <a:gdLst/>
                            <a:ahLst/>
                            <a:cxnLst/>
                            <a:pathLst>
                              <a:path w="2251" h="1190">
                                <a:moveTo>
                                  <a:pt x="0" y="318"/>
                                </a:moveTo>
                                <a:lnTo>
                                  <a:pt x="7" y="1190"/>
                                </a:lnTo>
                                <a:lnTo>
                                  <a:pt x="2251" y="993"/>
                                </a:lnTo>
                                <a:lnTo>
                                  <a:pt x="2251" y="720"/>
                                </a:lnTo>
                                <a:lnTo>
                                  <a:pt x="7" y="0"/>
                                </a:lnTo>
                              </a:path>
                            </a:pathLst>
                          </a:custGeom>
                          <a:pattFill prst="dotGrid">
                            <a:fgClr>
                              <a:srgbClr val="B2B2B2"/>
                            </a:fgClr>
                            <a:bgClr>
                              <a:srgbClr val="FFFFFF"/>
                            </a:bgClr>
                          </a:pattFill>
                          <a:ln w="9525" cap="flat" cmpd="sng">
                            <a:solidFill>
                              <a:srgbClr val="808080"/>
                            </a:solidFill>
                            <a:prstDash val="solid"/>
                            <a:round/>
                            <a:headEnd type="none" w="med" len="med"/>
                            <a:tailEnd type="none" w="med" len="med"/>
                          </a:ln>
                        </wps:spPr>
                        <wps:bodyPr upright="1"/>
                      </wps:wsp>
                      <wps:wsp>
                        <wps:cNvPr id="469" name="直接连接符 469"/>
                        <wps:cNvCnPr>
                          <a:cxnSpLocks noChangeAspect="1"/>
                        </wps:cNvCnPr>
                        <wps:spPr>
                          <a:xfrm flipV="1">
                            <a:off x="3781" y="13640"/>
                            <a:ext cx="2520" cy="225"/>
                          </a:xfrm>
                          <a:prstGeom prst="line">
                            <a:avLst/>
                          </a:prstGeom>
                          <a:ln w="9525" cap="flat" cmpd="sng">
                            <a:solidFill>
                              <a:srgbClr val="808080"/>
                            </a:solidFill>
                            <a:prstDash val="solid"/>
                            <a:round/>
                            <a:headEnd type="none" w="med" len="med"/>
                            <a:tailEnd type="none" w="med" len="med"/>
                          </a:ln>
                        </wps:spPr>
                        <wps:bodyPr upright="1"/>
                      </wps:wsp>
                      <wps:wsp>
                        <wps:cNvPr id="470" name="直接连接符 470"/>
                        <wps:cNvCnPr>
                          <a:cxnSpLocks noChangeAspect="1"/>
                        </wps:cNvCnPr>
                        <wps:spPr>
                          <a:xfrm>
                            <a:off x="3416" y="13326"/>
                            <a:ext cx="2787" cy="160"/>
                          </a:xfrm>
                          <a:prstGeom prst="line">
                            <a:avLst/>
                          </a:prstGeom>
                          <a:ln w="76200" cap="flat" cmpd="dbl">
                            <a:solidFill>
                              <a:srgbClr val="FF0000"/>
                            </a:solidFill>
                            <a:prstDash val="sysDot"/>
                            <a:round/>
                            <a:headEnd type="none" w="med" len="med"/>
                            <a:tailEnd type="none" w="med" len="med"/>
                          </a:ln>
                        </wps:spPr>
                        <wps:bodyPr upright="1"/>
                      </wps:wsp>
                      <wps:wsp>
                        <wps:cNvPr id="471" name="直接连接符 471"/>
                        <wps:cNvCnPr>
                          <a:cxnSpLocks noChangeAspect="1"/>
                        </wps:cNvCnPr>
                        <wps:spPr>
                          <a:xfrm>
                            <a:off x="3447" y="13119"/>
                            <a:ext cx="2789" cy="323"/>
                          </a:xfrm>
                          <a:prstGeom prst="line">
                            <a:avLst/>
                          </a:prstGeom>
                          <a:ln w="9525" cap="flat" cmpd="sng">
                            <a:solidFill>
                              <a:srgbClr val="000000"/>
                            </a:solidFill>
                            <a:prstDash val="dash"/>
                            <a:round/>
                            <a:headEnd type="none" w="med" len="med"/>
                            <a:tailEnd type="none" w="med" len="med"/>
                          </a:ln>
                        </wps:spPr>
                        <wps:bodyPr upright="1"/>
                      </wps:wsp>
                      <wps:wsp>
                        <wps:cNvPr id="472" name="任意多边形 472"/>
                        <wps:cNvSpPr>
                          <a:spLocks noChangeAspect="1"/>
                        </wps:cNvSpPr>
                        <wps:spPr>
                          <a:xfrm>
                            <a:off x="7495" y="12526"/>
                            <a:ext cx="373" cy="1315"/>
                          </a:xfrm>
                          <a:custGeom>
                            <a:avLst/>
                            <a:gdLst/>
                            <a:ahLst/>
                            <a:cxnLst/>
                            <a:pathLst>
                              <a:path w="296" h="1167">
                                <a:moveTo>
                                  <a:pt x="296" y="0"/>
                                </a:moveTo>
                                <a:lnTo>
                                  <a:pt x="295" y="1167"/>
                                </a:lnTo>
                                <a:lnTo>
                                  <a:pt x="7" y="993"/>
                                </a:lnTo>
                                <a:lnTo>
                                  <a:pt x="0" y="720"/>
                                </a:lnTo>
                                <a:lnTo>
                                  <a:pt x="265" y="8"/>
                                </a:lnTo>
                              </a:path>
                            </a:pathLst>
                          </a:custGeom>
                          <a:pattFill prst="dotGrid">
                            <a:fgClr>
                              <a:srgbClr val="B2B2B2"/>
                            </a:fgClr>
                            <a:bgClr>
                              <a:srgbClr val="FFFFFF"/>
                            </a:bgClr>
                          </a:pattFill>
                          <a:ln>
                            <a:noFill/>
                          </a:ln>
                        </wps:spPr>
                        <wps:bodyPr upright="1"/>
                      </wps:wsp>
                      <wps:wsp>
                        <wps:cNvPr id="473" name="直接连接符 473"/>
                        <wps:cNvCnPr>
                          <a:cxnSpLocks noChangeAspect="1"/>
                        </wps:cNvCnPr>
                        <wps:spPr>
                          <a:xfrm flipH="1">
                            <a:off x="7459" y="13097"/>
                            <a:ext cx="432" cy="400"/>
                          </a:xfrm>
                          <a:prstGeom prst="line">
                            <a:avLst/>
                          </a:prstGeom>
                          <a:ln w="9525" cap="flat" cmpd="sng">
                            <a:solidFill>
                              <a:srgbClr val="000000"/>
                            </a:solidFill>
                            <a:prstDash val="dash"/>
                            <a:round/>
                            <a:headEnd type="none" w="med" len="med"/>
                            <a:tailEnd type="none" w="med" len="med"/>
                          </a:ln>
                        </wps:spPr>
                        <wps:bodyPr upright="1"/>
                      </wps:wsp>
                      <wps:wsp>
                        <wps:cNvPr id="474" name="直接连接符 474"/>
                        <wps:cNvCnPr>
                          <a:cxnSpLocks noChangeAspect="1"/>
                        </wps:cNvCnPr>
                        <wps:spPr>
                          <a:xfrm flipH="1">
                            <a:off x="7498" y="13334"/>
                            <a:ext cx="364" cy="163"/>
                          </a:xfrm>
                          <a:prstGeom prst="line">
                            <a:avLst/>
                          </a:prstGeom>
                          <a:ln w="76200" cap="rnd" cmpd="dbl">
                            <a:solidFill>
                              <a:srgbClr val="FF0000"/>
                            </a:solidFill>
                            <a:prstDash val="sysDot"/>
                            <a:round/>
                            <a:headEnd type="none" w="med" len="med"/>
                            <a:tailEnd type="none" w="med" len="med"/>
                          </a:ln>
                        </wps:spPr>
                        <wps:bodyPr upright="1"/>
                      </wps:wsp>
                      <wps:wsp>
                        <wps:cNvPr id="475" name="文本框 475"/>
                        <wps:cNvSpPr txBox="1">
                          <a:spLocks noChangeAspect="1"/>
                        </wps:cNvSpPr>
                        <wps:spPr>
                          <a:xfrm>
                            <a:off x="4778" y="10366"/>
                            <a:ext cx="2001" cy="227"/>
                          </a:xfrm>
                          <a:prstGeom prst="rect">
                            <a:avLst/>
                          </a:prstGeom>
                          <a:solidFill>
                            <a:srgbClr val="C0C0C0"/>
                          </a:solidFill>
                          <a:ln w="57150" cap="flat" cmpd="sng">
                            <a:solidFill>
                              <a:srgbClr val="808080"/>
                            </a:solidFill>
                            <a:prstDash val="solid"/>
                            <a:miter/>
                            <a:headEnd type="none" w="med" len="med"/>
                            <a:tailEnd type="none" w="med" len="med"/>
                          </a:ln>
                        </wps:spPr>
                        <wps:txbx>
                          <w:txbxContent>
                            <w:p>
                              <w:pPr>
                                <w:autoSpaceDE w:val="0"/>
                                <w:autoSpaceDN w:val="0"/>
                                <w:adjustRightInd w:val="0"/>
                                <w:jc w:val="center"/>
                                <w:rPr>
                                  <w:rFonts w:eastAsia="华文行楷"/>
                                  <w:color w:val="FFFF00"/>
                                  <w:szCs w:val="36"/>
                                  <w:lang w:val="zh-CN"/>
                                </w:rPr>
                              </w:pPr>
                            </w:p>
                          </w:txbxContent>
                        </wps:txbx>
                        <wps:bodyPr upright="1"/>
                      </wps:wsp>
                      <wps:wsp>
                        <wps:cNvPr id="476" name="矩形 476"/>
                        <wps:cNvSpPr>
                          <a:spLocks noChangeAspect="1"/>
                        </wps:cNvSpPr>
                        <wps:spPr>
                          <a:xfrm>
                            <a:off x="3348" y="13868"/>
                            <a:ext cx="418" cy="222"/>
                          </a:xfrm>
                          <a:prstGeom prst="rect">
                            <a:avLst/>
                          </a:prstGeom>
                          <a:solidFill>
                            <a:srgbClr val="B2B2B2"/>
                          </a:solidFill>
                          <a:ln w="9525" cap="flat" cmpd="sng">
                            <a:solidFill>
                              <a:srgbClr val="808080"/>
                            </a:solidFill>
                            <a:prstDash val="solid"/>
                            <a:miter/>
                            <a:headEnd type="none" w="med" len="med"/>
                            <a:tailEnd type="none" w="med" len="med"/>
                          </a:ln>
                        </wps:spPr>
                        <wps:bodyPr anchor="ctr" anchorCtr="0" upright="1"/>
                      </wps:wsp>
                      <wps:wsp>
                        <wps:cNvPr id="477" name="任意多边形 477"/>
                        <wps:cNvSpPr>
                          <a:spLocks noChangeAspect="1"/>
                        </wps:cNvSpPr>
                        <wps:spPr>
                          <a:xfrm>
                            <a:off x="3263" y="10717"/>
                            <a:ext cx="4729" cy="3197"/>
                          </a:xfrm>
                          <a:custGeom>
                            <a:avLst/>
                            <a:gdLst/>
                            <a:ahLst/>
                            <a:cxnLst>
                              <a:cxn ang="0">
                                <a:pos x="10800" y="0"/>
                              </a:cxn>
                              <a:cxn ang="0">
                                <a:pos x="470" y="11091"/>
                              </a:cxn>
                              <a:cxn ang="0">
                                <a:pos x="10800" y="932"/>
                              </a:cxn>
                              <a:cxn ang="0">
                                <a:pos x="21129" y="11091"/>
                              </a:cxn>
                            </a:cxnLst>
                            <a:pathLst>
                              <a:path w="21600" h="21600">
                                <a:moveTo>
                                  <a:pt x="935" y="11077"/>
                                </a:moveTo>
                                <a:cubicBezTo>
                                  <a:pt x="932" y="10985"/>
                                  <a:pt x="931" y="10892"/>
                                  <a:pt x="931" y="10799"/>
                                </a:cubicBezTo>
                                <a:cubicBezTo>
                                  <a:pt x="931" y="5349"/>
                                  <a:pt x="5349" y="931"/>
                                  <a:pt x="10799" y="931"/>
                                </a:cubicBezTo>
                                <a:cubicBezTo>
                                  <a:pt x="16249" y="931"/>
                                  <a:pt x="20667" y="5349"/>
                                  <a:pt x="20667" y="10799"/>
                                </a:cubicBezTo>
                                <a:cubicBezTo>
                                  <a:pt x="20667" y="10892"/>
                                  <a:pt x="20666" y="10986"/>
                                  <a:pt x="20663" y="11077"/>
                                </a:cubicBezTo>
                                <a:lnTo>
                                  <a:pt x="21595" y="11104"/>
                                </a:lnTo>
                                <a:cubicBezTo>
                                  <a:pt x="21598" y="11003"/>
                                  <a:pt x="21599" y="10902"/>
                                  <a:pt x="21599" y="10800"/>
                                </a:cubicBezTo>
                                <a:cubicBezTo>
                                  <a:pt x="21599" y="4835"/>
                                  <a:pt x="16764" y="0"/>
                                  <a:pt x="10799" y="0"/>
                                </a:cubicBezTo>
                                <a:cubicBezTo>
                                  <a:pt x="4834" y="0"/>
                                  <a:pt x="-1" y="4835"/>
                                  <a:pt x="-1" y="10800"/>
                                </a:cubicBezTo>
                                <a:cubicBezTo>
                                  <a:pt x="-1" y="10902"/>
                                  <a:pt x="0" y="11004"/>
                                  <a:pt x="3" y="11106"/>
                                </a:cubicBezTo>
                                <a:close/>
                              </a:path>
                            </a:pathLst>
                          </a:custGeom>
                          <a:solidFill>
                            <a:srgbClr val="C0C0C0"/>
                          </a:solidFill>
                          <a:ln>
                            <a:noFill/>
                          </a:ln>
                        </wps:spPr>
                        <wps:bodyPr anchor="ctr" anchorCtr="0" upright="1"/>
                      </wps:wsp>
                      <wps:wsp>
                        <wps:cNvPr id="478" name="流程图: 联系 478"/>
                        <wps:cNvSpPr>
                          <a:spLocks noChangeAspect="1"/>
                        </wps:cNvSpPr>
                        <wps:spPr>
                          <a:xfrm>
                            <a:off x="5565" y="10733"/>
                            <a:ext cx="224" cy="208"/>
                          </a:xfrm>
                          <a:prstGeom prst="flowChartConnector">
                            <a:avLst/>
                          </a:prstGeom>
                          <a:solidFill>
                            <a:srgbClr val="FFFF99"/>
                          </a:solidFill>
                          <a:ln>
                            <a:noFill/>
                          </a:ln>
                        </wps:spPr>
                        <wps:bodyPr anchor="ctr" anchorCtr="0" upright="1"/>
                      </wps:wsp>
                      <wps:wsp>
                        <wps:cNvPr id="479" name="流程图: 联系 479"/>
                        <wps:cNvSpPr>
                          <a:spLocks noChangeAspect="1"/>
                        </wps:cNvSpPr>
                        <wps:spPr>
                          <a:xfrm>
                            <a:off x="6560" y="10891"/>
                            <a:ext cx="224" cy="208"/>
                          </a:xfrm>
                          <a:prstGeom prst="flowChartConnector">
                            <a:avLst/>
                          </a:prstGeom>
                          <a:solidFill>
                            <a:srgbClr val="FFFF99"/>
                          </a:solidFill>
                          <a:ln>
                            <a:noFill/>
                          </a:ln>
                        </wps:spPr>
                        <wps:bodyPr anchor="ctr" anchorCtr="0" upright="1"/>
                      </wps:wsp>
                      <wps:wsp>
                        <wps:cNvPr id="480" name="流程图: 联系 480"/>
                        <wps:cNvSpPr>
                          <a:spLocks noChangeAspect="1"/>
                        </wps:cNvSpPr>
                        <wps:spPr>
                          <a:xfrm>
                            <a:off x="7239" y="11253"/>
                            <a:ext cx="223" cy="208"/>
                          </a:xfrm>
                          <a:prstGeom prst="flowChartConnector">
                            <a:avLst/>
                          </a:prstGeom>
                          <a:solidFill>
                            <a:srgbClr val="FFFF99"/>
                          </a:solidFill>
                          <a:ln>
                            <a:noFill/>
                          </a:ln>
                        </wps:spPr>
                        <wps:bodyPr anchor="ctr" anchorCtr="0" upright="1"/>
                      </wps:wsp>
                      <wps:wsp>
                        <wps:cNvPr id="481" name="文本框 481"/>
                        <wps:cNvSpPr txBox="1">
                          <a:spLocks noChangeAspect="1"/>
                        </wps:cNvSpPr>
                        <wps:spPr>
                          <a:xfrm>
                            <a:off x="5474" y="10628"/>
                            <a:ext cx="469" cy="476"/>
                          </a:xfrm>
                          <a:prstGeom prst="rect">
                            <a:avLst/>
                          </a:prstGeom>
                          <a:noFill/>
                          <a:ln>
                            <a:noFill/>
                          </a:ln>
                        </wps:spPr>
                        <wps:txbx>
                          <w:txbxContent>
                            <w:p>
                              <w:pPr>
                                <w:autoSpaceDE w:val="0"/>
                                <w:autoSpaceDN w:val="0"/>
                                <w:adjustRightInd w:val="0"/>
                                <w:rPr>
                                  <w:color w:val="000000"/>
                                  <w:sz w:val="18"/>
                                </w:rPr>
                              </w:pPr>
                              <w:r>
                                <w:rPr>
                                  <w:color w:val="000000"/>
                                  <w:sz w:val="18"/>
                                </w:rPr>
                                <w:t>A</w:t>
                              </w:r>
                            </w:p>
                          </w:txbxContent>
                        </wps:txbx>
                        <wps:bodyPr upright="1"/>
                      </wps:wsp>
                      <wps:wsp>
                        <wps:cNvPr id="482" name="文本框 482"/>
                        <wps:cNvSpPr txBox="1">
                          <a:spLocks noChangeAspect="1"/>
                        </wps:cNvSpPr>
                        <wps:spPr>
                          <a:xfrm>
                            <a:off x="6479" y="10784"/>
                            <a:ext cx="519" cy="475"/>
                          </a:xfrm>
                          <a:prstGeom prst="rect">
                            <a:avLst/>
                          </a:prstGeom>
                          <a:noFill/>
                          <a:ln>
                            <a:noFill/>
                          </a:ln>
                        </wps:spPr>
                        <wps:txbx>
                          <w:txbxContent>
                            <w:p>
                              <w:pPr>
                                <w:autoSpaceDE w:val="0"/>
                                <w:autoSpaceDN w:val="0"/>
                                <w:adjustRightInd w:val="0"/>
                                <w:rPr>
                                  <w:color w:val="000000"/>
                                  <w:sz w:val="18"/>
                                </w:rPr>
                              </w:pPr>
                              <w:r>
                                <w:rPr>
                                  <w:color w:val="000000"/>
                                  <w:sz w:val="18"/>
                                </w:rPr>
                                <w:t>B</w:t>
                              </w:r>
                            </w:p>
                          </w:txbxContent>
                        </wps:txbx>
                        <wps:bodyPr upright="1"/>
                      </wps:wsp>
                      <wps:wsp>
                        <wps:cNvPr id="483" name="文本框 483"/>
                        <wps:cNvSpPr txBox="1">
                          <a:spLocks noChangeAspect="1"/>
                        </wps:cNvSpPr>
                        <wps:spPr>
                          <a:xfrm>
                            <a:off x="7145" y="11157"/>
                            <a:ext cx="441" cy="475"/>
                          </a:xfrm>
                          <a:prstGeom prst="rect">
                            <a:avLst/>
                          </a:prstGeom>
                          <a:noFill/>
                          <a:ln>
                            <a:noFill/>
                          </a:ln>
                        </wps:spPr>
                        <wps:txbx>
                          <w:txbxContent>
                            <w:p>
                              <w:pPr>
                                <w:autoSpaceDE w:val="0"/>
                                <w:autoSpaceDN w:val="0"/>
                                <w:adjustRightInd w:val="0"/>
                                <w:rPr>
                                  <w:color w:val="000000"/>
                                  <w:sz w:val="18"/>
                                </w:rPr>
                              </w:pPr>
                              <w:r>
                                <w:rPr>
                                  <w:color w:val="000000"/>
                                  <w:sz w:val="18"/>
                                </w:rPr>
                                <w:t>D</w:t>
                              </w:r>
                            </w:p>
                          </w:txbxContent>
                        </wps:txbx>
                        <wps:bodyPr upright="1"/>
                      </wps:wsp>
                      <wps:wsp>
                        <wps:cNvPr id="484" name="流程图: 联系 484"/>
                        <wps:cNvSpPr>
                          <a:spLocks noChangeAspect="1"/>
                        </wps:cNvSpPr>
                        <wps:spPr>
                          <a:xfrm>
                            <a:off x="7761" y="11956"/>
                            <a:ext cx="224" cy="208"/>
                          </a:xfrm>
                          <a:prstGeom prst="flowChartConnector">
                            <a:avLst/>
                          </a:prstGeom>
                          <a:solidFill>
                            <a:srgbClr val="FFFF99"/>
                          </a:solidFill>
                          <a:ln>
                            <a:noFill/>
                          </a:ln>
                        </wps:spPr>
                        <wps:bodyPr anchor="ctr" anchorCtr="0" upright="1"/>
                      </wps:wsp>
                      <wps:wsp>
                        <wps:cNvPr id="485" name="文本框 485"/>
                        <wps:cNvSpPr txBox="1">
                          <a:spLocks noChangeAspect="1"/>
                        </wps:cNvSpPr>
                        <wps:spPr>
                          <a:xfrm>
                            <a:off x="7692" y="11857"/>
                            <a:ext cx="456" cy="475"/>
                          </a:xfrm>
                          <a:prstGeom prst="rect">
                            <a:avLst/>
                          </a:prstGeom>
                          <a:noFill/>
                          <a:ln>
                            <a:noFill/>
                          </a:ln>
                        </wps:spPr>
                        <wps:txbx>
                          <w:txbxContent>
                            <w:p>
                              <w:pPr>
                                <w:autoSpaceDE w:val="0"/>
                                <w:autoSpaceDN w:val="0"/>
                                <w:adjustRightInd w:val="0"/>
                                <w:rPr>
                                  <w:color w:val="000000"/>
                                  <w:sz w:val="18"/>
                                </w:rPr>
                              </w:pPr>
                              <w:r>
                                <w:rPr>
                                  <w:color w:val="000000"/>
                                  <w:sz w:val="18"/>
                                </w:rPr>
                                <w:t>F</w:t>
                              </w:r>
                            </w:p>
                          </w:txbxContent>
                        </wps:txbx>
                        <wps:bodyPr upright="1"/>
                      </wps:wsp>
                      <wps:wsp>
                        <wps:cNvPr id="486" name="流程图: 联系 486"/>
                        <wps:cNvSpPr>
                          <a:spLocks noChangeAspect="1"/>
                        </wps:cNvSpPr>
                        <wps:spPr>
                          <a:xfrm>
                            <a:off x="3359" y="12043"/>
                            <a:ext cx="224" cy="208"/>
                          </a:xfrm>
                          <a:prstGeom prst="flowChartConnector">
                            <a:avLst/>
                          </a:prstGeom>
                          <a:solidFill>
                            <a:srgbClr val="FFFF99"/>
                          </a:solidFill>
                          <a:ln>
                            <a:noFill/>
                          </a:ln>
                        </wps:spPr>
                        <wps:bodyPr anchor="ctr" anchorCtr="0" upright="1"/>
                      </wps:wsp>
                      <wps:wsp>
                        <wps:cNvPr id="487" name="流程图: 联系 487"/>
                        <wps:cNvSpPr>
                          <a:spLocks noChangeAspect="1"/>
                        </wps:cNvSpPr>
                        <wps:spPr>
                          <a:xfrm>
                            <a:off x="3772" y="11352"/>
                            <a:ext cx="224" cy="208"/>
                          </a:xfrm>
                          <a:prstGeom prst="flowChartConnector">
                            <a:avLst/>
                          </a:prstGeom>
                          <a:solidFill>
                            <a:srgbClr val="FFFF99"/>
                          </a:solidFill>
                          <a:ln>
                            <a:noFill/>
                          </a:ln>
                        </wps:spPr>
                        <wps:bodyPr anchor="ctr" anchorCtr="0" upright="1"/>
                      </wps:wsp>
                      <wps:wsp>
                        <wps:cNvPr id="488" name="流程图: 联系 488"/>
                        <wps:cNvSpPr>
                          <a:spLocks noChangeAspect="1"/>
                        </wps:cNvSpPr>
                        <wps:spPr>
                          <a:xfrm>
                            <a:off x="4506" y="10908"/>
                            <a:ext cx="223" cy="207"/>
                          </a:xfrm>
                          <a:prstGeom prst="flowChartConnector">
                            <a:avLst/>
                          </a:prstGeom>
                          <a:solidFill>
                            <a:srgbClr val="FFFF99"/>
                          </a:solidFill>
                          <a:ln>
                            <a:noFill/>
                          </a:ln>
                        </wps:spPr>
                        <wps:bodyPr anchor="ctr" anchorCtr="0" upright="1"/>
                      </wps:wsp>
                      <wps:wsp>
                        <wps:cNvPr id="489" name="文本框 489"/>
                        <wps:cNvSpPr txBox="1">
                          <a:spLocks noChangeAspect="1"/>
                        </wps:cNvSpPr>
                        <wps:spPr>
                          <a:xfrm>
                            <a:off x="4424" y="10817"/>
                            <a:ext cx="411" cy="475"/>
                          </a:xfrm>
                          <a:prstGeom prst="rect">
                            <a:avLst/>
                          </a:prstGeom>
                          <a:noFill/>
                          <a:ln>
                            <a:noFill/>
                          </a:ln>
                        </wps:spPr>
                        <wps:txbx>
                          <w:txbxContent>
                            <w:p>
                              <w:pPr>
                                <w:autoSpaceDE w:val="0"/>
                                <w:autoSpaceDN w:val="0"/>
                                <w:adjustRightInd w:val="0"/>
                                <w:rPr>
                                  <w:color w:val="000000"/>
                                  <w:sz w:val="18"/>
                                </w:rPr>
                              </w:pPr>
                              <w:r>
                                <w:rPr>
                                  <w:color w:val="000000"/>
                                  <w:sz w:val="18"/>
                                </w:rPr>
                                <w:t>C</w:t>
                              </w:r>
                            </w:p>
                          </w:txbxContent>
                        </wps:txbx>
                        <wps:bodyPr upright="1"/>
                      </wps:wsp>
                      <wps:wsp>
                        <wps:cNvPr id="490" name="文本框 490"/>
                        <wps:cNvSpPr txBox="1">
                          <a:spLocks noChangeAspect="1"/>
                        </wps:cNvSpPr>
                        <wps:spPr>
                          <a:xfrm>
                            <a:off x="3684" y="11245"/>
                            <a:ext cx="391" cy="475"/>
                          </a:xfrm>
                          <a:prstGeom prst="rect">
                            <a:avLst/>
                          </a:prstGeom>
                          <a:noFill/>
                          <a:ln>
                            <a:noFill/>
                          </a:ln>
                        </wps:spPr>
                        <wps:txbx>
                          <w:txbxContent>
                            <w:p>
                              <w:pPr>
                                <w:autoSpaceDE w:val="0"/>
                                <w:autoSpaceDN w:val="0"/>
                                <w:adjustRightInd w:val="0"/>
                                <w:rPr>
                                  <w:color w:val="000000"/>
                                  <w:sz w:val="18"/>
                                </w:rPr>
                              </w:pPr>
                              <w:r>
                                <w:rPr>
                                  <w:color w:val="000000"/>
                                  <w:sz w:val="18"/>
                                </w:rPr>
                                <w:t>E</w:t>
                              </w:r>
                            </w:p>
                          </w:txbxContent>
                        </wps:txbx>
                        <wps:bodyPr upright="1"/>
                      </wps:wsp>
                      <wps:wsp>
                        <wps:cNvPr id="491" name="文本框 491"/>
                        <wps:cNvSpPr txBox="1">
                          <a:spLocks noChangeAspect="1"/>
                        </wps:cNvSpPr>
                        <wps:spPr>
                          <a:xfrm>
                            <a:off x="3271" y="11939"/>
                            <a:ext cx="492" cy="476"/>
                          </a:xfrm>
                          <a:prstGeom prst="rect">
                            <a:avLst/>
                          </a:prstGeom>
                          <a:noFill/>
                          <a:ln>
                            <a:noFill/>
                          </a:ln>
                        </wps:spPr>
                        <wps:txbx>
                          <w:txbxContent>
                            <w:p>
                              <w:pPr>
                                <w:autoSpaceDE w:val="0"/>
                                <w:autoSpaceDN w:val="0"/>
                                <w:adjustRightInd w:val="0"/>
                                <w:rPr>
                                  <w:color w:val="000000"/>
                                  <w:sz w:val="18"/>
                                </w:rPr>
                              </w:pPr>
                              <w:r>
                                <w:rPr>
                                  <w:color w:val="000000"/>
                                  <w:sz w:val="18"/>
                                </w:rPr>
                                <w:t>G</w:t>
                              </w:r>
                            </w:p>
                          </w:txbxContent>
                        </wps:txbx>
                        <wps:bodyPr upright="1"/>
                      </wps:wsp>
                      <wps:wsp>
                        <wps:cNvPr id="492" name="矩形 492"/>
                        <wps:cNvSpPr>
                          <a:spLocks noChangeAspect="1"/>
                        </wps:cNvSpPr>
                        <wps:spPr>
                          <a:xfrm>
                            <a:off x="3263" y="12258"/>
                            <a:ext cx="221" cy="1837"/>
                          </a:xfrm>
                          <a:prstGeom prst="rect">
                            <a:avLst/>
                          </a:prstGeom>
                          <a:solidFill>
                            <a:srgbClr val="C0C0C0"/>
                          </a:solidFill>
                          <a:ln>
                            <a:noFill/>
                          </a:ln>
                        </wps:spPr>
                        <wps:bodyPr anchor="ctr" anchorCtr="0" upright="1"/>
                      </wps:wsp>
                      <wps:wsp>
                        <wps:cNvPr id="493" name="流程图: 联系 493"/>
                        <wps:cNvSpPr>
                          <a:spLocks noChangeAspect="1"/>
                        </wps:cNvSpPr>
                        <wps:spPr>
                          <a:xfrm>
                            <a:off x="3337" y="13054"/>
                            <a:ext cx="224" cy="207"/>
                          </a:xfrm>
                          <a:prstGeom prst="flowChartConnector">
                            <a:avLst/>
                          </a:prstGeom>
                          <a:solidFill>
                            <a:srgbClr val="FFFF99"/>
                          </a:solidFill>
                          <a:ln>
                            <a:noFill/>
                          </a:ln>
                        </wps:spPr>
                        <wps:bodyPr anchor="ctr" anchorCtr="0" upright="1"/>
                      </wps:wsp>
                      <wps:wsp>
                        <wps:cNvPr id="494" name="文本框 494"/>
                        <wps:cNvSpPr txBox="1">
                          <a:spLocks noChangeAspect="1"/>
                        </wps:cNvSpPr>
                        <wps:spPr>
                          <a:xfrm>
                            <a:off x="3256" y="12937"/>
                            <a:ext cx="543" cy="475"/>
                          </a:xfrm>
                          <a:prstGeom prst="rect">
                            <a:avLst/>
                          </a:prstGeom>
                          <a:noFill/>
                          <a:ln>
                            <a:noFill/>
                          </a:ln>
                        </wps:spPr>
                        <wps:txbx>
                          <w:txbxContent>
                            <w:p>
                              <w:pPr>
                                <w:autoSpaceDE w:val="0"/>
                                <w:autoSpaceDN w:val="0"/>
                                <w:adjustRightInd w:val="0"/>
                                <w:rPr>
                                  <w:color w:val="000000"/>
                                  <w:sz w:val="18"/>
                                </w:rPr>
                              </w:pPr>
                              <w:r>
                                <w:rPr>
                                  <w:color w:val="000000"/>
                                  <w:sz w:val="18"/>
                                </w:rPr>
                                <w:t>L</w:t>
                              </w:r>
                            </w:p>
                          </w:txbxContent>
                        </wps:txbx>
                        <wps:bodyPr upright="1"/>
                      </wps:wsp>
                      <wps:wsp>
                        <wps:cNvPr id="495" name="矩形 495"/>
                        <wps:cNvSpPr>
                          <a:spLocks noChangeAspect="1"/>
                        </wps:cNvSpPr>
                        <wps:spPr>
                          <a:xfrm>
                            <a:off x="1614" y="14099"/>
                            <a:ext cx="2058" cy="87"/>
                          </a:xfrm>
                          <a:prstGeom prst="rect">
                            <a:avLst/>
                          </a:prstGeom>
                          <a:solidFill>
                            <a:srgbClr val="C0C0C0"/>
                          </a:solidFill>
                          <a:ln>
                            <a:noFill/>
                          </a:ln>
                        </wps:spPr>
                        <wps:bodyPr anchor="ctr" anchorCtr="0" upright="1"/>
                      </wps:wsp>
                      <wps:wsp>
                        <wps:cNvPr id="496" name="任意多边形 496"/>
                        <wps:cNvSpPr>
                          <a:spLocks noChangeAspect="1"/>
                        </wps:cNvSpPr>
                        <wps:spPr>
                          <a:xfrm>
                            <a:off x="1598" y="14022"/>
                            <a:ext cx="5898" cy="980"/>
                          </a:xfrm>
                          <a:custGeom>
                            <a:avLst/>
                            <a:gdLst/>
                            <a:ahLst/>
                            <a:cxnLst/>
                            <a:pathLst>
                              <a:path w="4416" h="816">
                                <a:moveTo>
                                  <a:pt x="1632" y="48"/>
                                </a:moveTo>
                                <a:lnTo>
                                  <a:pt x="0" y="336"/>
                                </a:lnTo>
                                <a:lnTo>
                                  <a:pt x="0" y="816"/>
                                </a:lnTo>
                                <a:lnTo>
                                  <a:pt x="4413" y="803"/>
                                </a:lnTo>
                                <a:lnTo>
                                  <a:pt x="4416" y="0"/>
                                </a:lnTo>
                                <a:lnTo>
                                  <a:pt x="4320" y="0"/>
                                </a:lnTo>
                              </a:path>
                            </a:pathLst>
                          </a:custGeom>
                          <a:gradFill rotWithShape="0">
                            <a:gsLst>
                              <a:gs pos="0">
                                <a:srgbClr val="808080"/>
                              </a:gs>
                              <a:gs pos="100000">
                                <a:srgbClr val="B2B2B2"/>
                              </a:gs>
                            </a:gsLst>
                            <a:lin ang="5400000" scaled="1"/>
                            <a:tileRect/>
                          </a:gradFill>
                          <a:ln>
                            <a:noFill/>
                          </a:ln>
                        </wps:spPr>
                        <wps:bodyPr upright="1"/>
                      </wps:wsp>
                      <wps:wsp>
                        <wps:cNvPr id="497" name="任意多边形 497"/>
                        <wps:cNvSpPr>
                          <a:spLocks noChangeAspect="1"/>
                        </wps:cNvSpPr>
                        <wps:spPr>
                          <a:xfrm>
                            <a:off x="1602" y="14118"/>
                            <a:ext cx="1994" cy="340"/>
                          </a:xfrm>
                          <a:custGeom>
                            <a:avLst/>
                            <a:gdLst/>
                            <a:ahLst/>
                            <a:cxnLst/>
                            <a:pathLst>
                              <a:path w="1296" h="192">
                                <a:moveTo>
                                  <a:pt x="0" y="144"/>
                                </a:moveTo>
                                <a:lnTo>
                                  <a:pt x="0" y="192"/>
                                </a:lnTo>
                                <a:lnTo>
                                  <a:pt x="1296" y="0"/>
                                </a:lnTo>
                                <a:lnTo>
                                  <a:pt x="1200" y="0"/>
                                </a:lnTo>
                                <a:lnTo>
                                  <a:pt x="0" y="144"/>
                                </a:lnTo>
                                <a:close/>
                              </a:path>
                            </a:pathLst>
                          </a:custGeom>
                          <a:solidFill>
                            <a:srgbClr val="C0C0C0"/>
                          </a:solidFill>
                          <a:ln>
                            <a:noFill/>
                          </a:ln>
                        </wps:spPr>
                        <wps:bodyPr upright="1"/>
                      </wps:wsp>
                      <wps:wsp>
                        <wps:cNvPr id="498" name="任意多边形 498"/>
                        <wps:cNvSpPr>
                          <a:spLocks noChangeAspect="1"/>
                        </wps:cNvSpPr>
                        <wps:spPr>
                          <a:xfrm>
                            <a:off x="3941" y="13446"/>
                            <a:ext cx="3426" cy="1556"/>
                          </a:xfrm>
                          <a:custGeom>
                            <a:avLst/>
                            <a:gdLst/>
                            <a:ahLst/>
                            <a:cxnLst/>
                            <a:pathLst>
                              <a:path w="2544" h="1374">
                                <a:moveTo>
                                  <a:pt x="0" y="1374"/>
                                </a:moveTo>
                                <a:lnTo>
                                  <a:pt x="2544" y="0"/>
                                </a:lnTo>
                              </a:path>
                            </a:pathLst>
                          </a:custGeom>
                          <a:noFill/>
                          <a:ln w="28575" cap="flat" cmpd="sng">
                            <a:solidFill>
                              <a:srgbClr val="FFFFFF"/>
                            </a:solidFill>
                            <a:prstDash val="dash"/>
                            <a:round/>
                            <a:headEnd type="none" w="med" len="med"/>
                            <a:tailEnd type="none" w="med" len="med"/>
                          </a:ln>
                        </wps:spPr>
                        <wps:bodyPr upright="1"/>
                      </wps:wsp>
                      <wps:wsp>
                        <wps:cNvPr id="499" name="矩形 499"/>
                        <wps:cNvSpPr>
                          <a:spLocks noChangeAspect="1"/>
                        </wps:cNvSpPr>
                        <wps:spPr>
                          <a:xfrm>
                            <a:off x="7498" y="13875"/>
                            <a:ext cx="414" cy="220"/>
                          </a:xfrm>
                          <a:prstGeom prst="rect">
                            <a:avLst/>
                          </a:prstGeom>
                          <a:solidFill>
                            <a:srgbClr val="B2B2B2"/>
                          </a:solidFill>
                          <a:ln w="9525" cap="flat" cmpd="sng">
                            <a:solidFill>
                              <a:srgbClr val="808080"/>
                            </a:solidFill>
                            <a:prstDash val="solid"/>
                            <a:miter/>
                            <a:headEnd type="none" w="med" len="med"/>
                            <a:tailEnd type="none" w="med" len="med"/>
                          </a:ln>
                        </wps:spPr>
                        <wps:bodyPr anchor="ctr" anchorCtr="0" upright="1"/>
                      </wps:wsp>
                      <wps:wsp>
                        <wps:cNvPr id="500" name="矩形 500"/>
                        <wps:cNvSpPr>
                          <a:spLocks noChangeAspect="1"/>
                        </wps:cNvSpPr>
                        <wps:spPr>
                          <a:xfrm>
                            <a:off x="7783" y="12270"/>
                            <a:ext cx="221" cy="1837"/>
                          </a:xfrm>
                          <a:prstGeom prst="rect">
                            <a:avLst/>
                          </a:prstGeom>
                          <a:solidFill>
                            <a:srgbClr val="C0C0C0"/>
                          </a:solidFill>
                          <a:ln>
                            <a:noFill/>
                          </a:ln>
                        </wps:spPr>
                        <wps:bodyPr anchor="ctr" anchorCtr="0" upright="1"/>
                      </wps:wsp>
                      <wps:wsp>
                        <wps:cNvPr id="501" name="矩形 501"/>
                        <wps:cNvSpPr>
                          <a:spLocks noChangeAspect="1"/>
                        </wps:cNvSpPr>
                        <wps:spPr>
                          <a:xfrm>
                            <a:off x="7560" y="14107"/>
                            <a:ext cx="1478" cy="68"/>
                          </a:xfrm>
                          <a:prstGeom prst="rect">
                            <a:avLst/>
                          </a:prstGeom>
                          <a:solidFill>
                            <a:srgbClr val="C0C0C0"/>
                          </a:solidFill>
                          <a:ln>
                            <a:noFill/>
                          </a:ln>
                        </wps:spPr>
                        <wps:bodyPr anchor="ctr" anchorCtr="0" upright="1"/>
                      </wps:wsp>
                      <wps:wsp>
                        <wps:cNvPr id="502" name="矩形 502"/>
                        <wps:cNvSpPr>
                          <a:spLocks noChangeAspect="1"/>
                        </wps:cNvSpPr>
                        <wps:spPr>
                          <a:xfrm>
                            <a:off x="7504" y="14109"/>
                            <a:ext cx="98" cy="893"/>
                          </a:xfrm>
                          <a:prstGeom prst="rect">
                            <a:avLst/>
                          </a:prstGeom>
                          <a:solidFill>
                            <a:srgbClr val="B2B2B2"/>
                          </a:solidFill>
                          <a:ln>
                            <a:noFill/>
                          </a:ln>
                        </wps:spPr>
                        <wps:bodyPr anchor="ctr" anchorCtr="0" upright="1"/>
                      </wps:wsp>
                      <wps:wsp>
                        <wps:cNvPr id="503" name="流程图: 联系 503"/>
                        <wps:cNvSpPr>
                          <a:spLocks noChangeAspect="1"/>
                        </wps:cNvSpPr>
                        <wps:spPr>
                          <a:xfrm>
                            <a:off x="7824" y="13065"/>
                            <a:ext cx="224" cy="207"/>
                          </a:xfrm>
                          <a:prstGeom prst="flowChartConnector">
                            <a:avLst/>
                          </a:prstGeom>
                          <a:solidFill>
                            <a:srgbClr val="FFFF99"/>
                          </a:solidFill>
                          <a:ln>
                            <a:noFill/>
                          </a:ln>
                        </wps:spPr>
                        <wps:bodyPr anchor="ctr" anchorCtr="0" upright="1"/>
                      </wps:wsp>
                      <wps:wsp>
                        <wps:cNvPr id="504" name="文本框 504"/>
                        <wps:cNvSpPr txBox="1">
                          <a:spLocks noChangeAspect="1"/>
                        </wps:cNvSpPr>
                        <wps:spPr>
                          <a:xfrm>
                            <a:off x="7737" y="12951"/>
                            <a:ext cx="532" cy="475"/>
                          </a:xfrm>
                          <a:prstGeom prst="rect">
                            <a:avLst/>
                          </a:prstGeom>
                          <a:noFill/>
                          <a:ln>
                            <a:noFill/>
                          </a:ln>
                        </wps:spPr>
                        <wps:txbx>
                          <w:txbxContent>
                            <w:p>
                              <w:pPr>
                                <w:autoSpaceDE w:val="0"/>
                                <w:autoSpaceDN w:val="0"/>
                                <w:adjustRightInd w:val="0"/>
                                <w:rPr>
                                  <w:color w:val="000000"/>
                                  <w:sz w:val="18"/>
                                </w:rPr>
                              </w:pPr>
                              <w:r>
                                <w:rPr>
                                  <w:color w:val="000000"/>
                                  <w:sz w:val="18"/>
                                </w:rPr>
                                <w:t>R</w:t>
                              </w:r>
                            </w:p>
                          </w:txbxContent>
                        </wps:txbx>
                        <wps:bodyPr upright="1"/>
                      </wps:wsp>
                    </wpg:wgp>
                  </a:graphicData>
                </a:graphic>
              </wp:anchor>
            </w:drawing>
          </mc:Choice>
          <mc:Fallback>
            <w:pict>
              <v:group id="_x0000_s1026" o:spid="_x0000_s1026" o:spt="203" style="position:absolute;left:0pt;margin-left:89.5pt;margin-top:21.6pt;height:167.05pt;width:258.55pt;z-index:251679744;mso-width-relative:page;mso-height-relative:page;" coordorigin="1598,9901" coordsize="8115,5101" o:gfxdata="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">
                <o:lock v:ext="edit" aspectratio="t"/>
                <v:rect id="_x0000_s1026" o:spid="_x0000_s1026" o:spt="1" alt="aaa" style="position:absolute;left:1602;top:9901;height:5101;width:8111;v-text-anchor:middle;" filled="t" stroked="t" coordsize="21600,21600" o:gfxdata="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YfDbL4A&#10;AADcAAAADwAAAAAAAAABACAAAAAiAAAAZHJzL2Rvd25yZXYueG1sUEsBAhQAFAAAAAgAh07iQDMv&#10;BZ47AAAAOQAAABAAAAAAAAAAAQAgAAAADQEAAGRycy9zaGFwZXhtbC54bWxQSwUGAAAAAAYABgBb&#10;AQAAtwMAAAAA&#10;">
                  <v:fill type="frame" on="t" o:title="aaa" focussize="0,0" recolor="t" r:id="rId24"/>
                  <v:stroke weight="6pt" color="#FF9900" joinstyle="miter"/>
                  <v:imagedata o:title=""/>
                  <o:lock v:ext="edit" aspectratio="t"/>
                  <o:extrusion backdepth="200pt" color="#CC9900" colormode="custom" lightposition="0,-50000,10000" lightposition2="0,50000,10000" on="t" type="perspective"/>
                </v:rect>
                <v:rect id="_x0000_s1026" o:spid="_x0000_s1026" o:spt="1" alt="bbb" style="position:absolute;left:1614;top:14107;height:883;width:7364;v-text-anchor:middle;" filled="t" stroked="f" coordsize="21600,21600" o:gfxdata="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vV7e8AAAA&#10;3AAAAA8AAAAAAAAAAQAgAAAAIgAAAGRycy9kb3ducmV2LnhtbFBLAQIUABQAAAAIAIdO4kAzLwWe&#10;OwAAADkAAAAQAAAAAAAAAAEAIAAAAAsBAABkcnMvc2hhcGV4bWwueG1sUEsFBgAAAAAGAAYAWwEA&#10;ALUDAAAAAA==&#10;">
                  <v:fill type="frame" on="t" o:title="bbb" focussize="0,0" recolor="t" r:id="rId25"/>
                  <v:stroke on="f"/>
                  <v:imagedata o:title=""/>
                  <o:lock v:ext="edit" aspectratio="t"/>
                </v:rect>
                <v:shape id="_x0000_s1026" o:spid="_x0000_s1026" o:spt="100" style="position:absolute;left:2372;top:10156;height:3953;width:6380;" fillcolor="#969696" filled="t" stroked="f" coordsize="5051,3507" o:gfxdata="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nR4bM&#10;wAAAANwAAAAPAAAAAAAAAAEAIAAAACIAAABkcnMvZG93bnJldi54bWxQSwECFAAUAAAACACHTuJA&#10;My8FnjsAAAA5AAAAEAAAAAAAAAABACAAAAAPAQAAZHJzL3NoYXBleG1sLnhtbFBLBQYAAAAABgAG&#10;AFsBAAC5AwAAAAA=&#10;" path="m903,70c1252,2,2001,0,2540,3c3079,6,3872,14,4138,91l4134,464,5049,478,5051,3507,0,3483,0,470,899,464,903,70xe">
                  <v:fill type="pattern" on="t" color2="#DDDDDD" o:title="横向砖形" focussize="0,0" r:id="rId26"/>
                  <v:stroke on="f"/>
                  <v:imagedata o:title=""/>
                  <o:lock v:ext="edit" aspectratio="t"/>
                  <o:extrusion backdepth="20pt" color="#969696" colormode="custom" lightposition="0,-50000,10000" lightposition2="0,50000,10000" on="t" skewangle="-135" viewpointorigin="0,0"/>
                </v:shape>
                <v:shape id="_x0000_s1026" o:spid="_x0000_s1026" o:spt="3" type="#_x0000_t3" style="position:absolute;left:3340;top:10772;height:3307;width:4572;v-text-anchor:middle;" fillcolor="#808080" filled="t" stroked="f" coordsize="21600,21600" o:gfxdata="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JTfsbgAAADcAAAA&#10;DwAAAAAAAAABACAAAAAiAAAAZHJzL2Rvd25yZXYueG1sUEsBAhQAFAAAAAgAh07iQDMvBZ47AAAA&#10;OQAAABAAAAAAAAAAAQAgAAAABwEAAGRycy9zaGFwZXhtbC54bWxQSwUGAAAAAAYABgBbAQAAsQMA&#10;AAAA&#10;">
                  <v:fill on="t" focussize="0,0"/>
                  <v:stroke on="f" weight="10pt"/>
                  <v:imagedata o:title=""/>
                  <o:lock v:ext="edit" aspectratio="t"/>
                </v:shape>
                <v:rect id="_x0000_s1026" o:spid="_x0000_s1026" o:spt="1" style="position:absolute;left:3340;top:12468;height:1611;width:4572;v-text-anchor:middle;" fillcolor="#808080" filled="t" stroked="f" coordsize="21600,21600" o:gfxdata="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6GBWZ&#10;wAAAANwAAAAPAAAAAAAAAAEAIAAAACIAAABkcnMvZG93bnJldi54bWxQSwECFAAUAAAACACHTuJA&#10;My8FnjsAAAA5AAAAEAAAAAAAAAABACAAAAAPAQAAZHJzL3NoYXBleG1sLnhtbFBLBQYAAAAABgAG&#10;AFsBAAC5AwAAAAA=&#10;">
                  <v:fill on="t" focussize="0,0"/>
                  <v:stroke on="f"/>
                  <v:imagedata o:title=""/>
                  <o:lock v:ext="edit" aspectratio="t"/>
                </v:rect>
                <v:shape id="_x0000_s1026" o:spid="_x0000_s1026" o:spt="3" type="#_x0000_t3" style="position:absolute;left:6251;top:12866;height:774;width:1247;v-text-anchor:middle;" fillcolor="#CCFFFF" filled="t" stroked="f" coordsize="21600,21600" o:gfxdata="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CTa7i/&#10;AAAA3AAAAA8AAAAAAAAAAQAgAAAAIgAAAGRycy9kb3ducmV2LnhtbFBLAQIUABQAAAAIAIdO4kAz&#10;LwWeOwAAADkAAAAQAAAAAAAAAAEAIAAAAA4BAABkcnMvc2hhcGV4bWwueG1sUEsFBgAAAAAGAAYA&#10;WwEAALgDAAAAAA==&#10;">
                  <v:fill type="gradient" on="t" color2="#0099FF" focus="100%" focussize="0,0"/>
                  <v:stroke on="f"/>
                  <v:imagedata o:title=""/>
                  <o:lock v:ext="edit" aspectratio="t"/>
                </v:shape>
                <v:rect id="_x0000_s1026" o:spid="_x0000_s1026" o:spt="1" style="position:absolute;left:6231;top:13301;height:330;width:1247;v-text-anchor:middle;" fillcolor="#99CCFF" filled="t" stroked="f" coordsize="21600,21600" o:gfxdata="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IH/G/&#10;AAAA3AAAAA8AAAAAAAAAAQAgAAAAIgAAAGRycy9kb3ducmV2LnhtbFBLAQIUABQAAAAIAIdO4kAz&#10;LwWeOwAAADkAAAAQAAAAAAAAAAEAIAAAAA4BAABkcnMvc2hhcGV4bWwueG1sUEsFBgAAAAAGAAYA&#10;WwEAALgDAAAAAA==&#10;">
                  <v:fill type="gradient" on="t" color2="#FF9966" focus="100%" focussize="0,0"/>
                  <v:stroke on="f"/>
                  <v:imagedata o:title=""/>
                  <o:lock v:ext="edit" aspectratio="t"/>
                </v:rect>
                <v:line id="_x0000_s1026" o:spid="_x0000_s1026" o:spt="20" style="position:absolute;left:3340;top:13640;flip:y;height:222;width:2911;" filled="f" stroked="t" coordsize="21600,21600" o:gfxdata="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SXn7L4A&#10;AADcAAAADwAAAAAAAAABACAAAAAiAAAAZHJzL2Rvd25yZXYueG1sUEsBAhQAFAAAAAgAh07iQDMv&#10;BZ47AAAAOQAAABAAAAAAAAAAAQAgAAAADQEAAGRycy9zaGFwZXhtbC54bWxQSwUGAAAAAAYABgBb&#10;AQAAtwMAAAAA&#10;">
                  <v:fill on="f" focussize="0,0"/>
                  <v:stroke color="#000000" joinstyle="round"/>
                  <v:imagedata o:title=""/>
                  <o:lock v:ext="edit" aspectratio="t"/>
                </v:line>
                <v:line id="_x0000_s1026" o:spid="_x0000_s1026" o:spt="20" style="position:absolute;left:3754;top:13640;flip:y;height:439;width:2497;" filled="f" stroked="t" coordsize="21600,21600" o:gfxdata="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mlCd74A&#10;AADcAAAADwAAAAAAAAABACAAAAAiAAAAZHJzL2Rvd25yZXYueG1sUEsBAhQAFAAAAAgAh07iQDMv&#10;BZ47AAAAOQAAABAAAAAAAAAAAQAgAAAADQEAAGRycy9zaGFwZXhtbC54bWxQSwUGAAAAAAYABgBb&#10;AQAAtwMAAAAA&#10;">
                  <v:fill on="f" focussize="0,0"/>
                  <v:stroke color="#000000" joinstyle="round"/>
                  <v:imagedata o:title=""/>
                  <o:lock v:ext="edit" aspectratio="t"/>
                </v:line>
                <v:line id="_x0000_s1026" o:spid="_x0000_s1026" o:spt="20" style="position:absolute;left:7498;top:13640;flip:y;height:439;width:0;" filled="f" stroked="t" coordsize="21600,21600" o:gfxdata="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rvcAL4A&#10;AADcAAAADwAAAAAAAAABACAAAAAiAAAAZHJzL2Rvd25yZXYueG1sUEsBAhQAFAAAAAgAh07iQDMv&#10;BZ47AAAAOQAAABAAAAAAAAAAAQAgAAAADQEAAGRycy9zaGFwZXhtbC54bWxQSwUGAAAAAAYABgBb&#10;AQAAtwMAAAAA&#10;">
                  <v:fill on="f" focussize="0,0"/>
                  <v:stroke color="#000000" joinstyle="round"/>
                  <v:imagedata o:title=""/>
                  <o:lock v:ext="edit" aspectratio="t"/>
                </v:line>
                <v:line id="_x0000_s1026" o:spid="_x0000_s1026" o:spt="20" style="position:absolute;left:3481;top:12097;height:1066;width:2722;" filled="f" stroked="t" coordsize="21600,21600" o:gfxdata="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Rlm37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line id="_x0000_s1026" o:spid="_x0000_s1026" o:spt="20" style="position:absolute;left:3894;top:11436;height:1563;width:2433;" filled="f" stroked="t" coordsize="21600,21600" o:gfxdata="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4hvKtugAAANwA&#10;AAAPAAAAAAAAAAEAIAAAACIAAABkcnMvZG93bnJldi54bWxQSwECFAAUAAAACACHTuJAMy8FnjsA&#10;AAA5AAAAEAAAAAAAAAABACAAAAAJAQAAZHJzL3NoYXBleG1sLnhtbFBLBQYAAAAABgAGAFsBAACz&#10;AwAAAAA=&#10;">
                  <v:fill on="f" focussize="0,0"/>
                  <v:stroke color="#FFFFFF" joinstyle="round" dashstyle="dash"/>
                  <v:imagedata o:title=""/>
                  <o:lock v:ext="edit" aspectratio="t"/>
                </v:line>
                <v:line id="_x0000_s1026" o:spid="_x0000_s1026" o:spt="20" style="position:absolute;left:5658;top:10890;height:1976;width:1144;" filled="f" stroked="t" coordsize="21600,21600" o:gfxdata="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8pXNr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line id="_x0000_s1026" o:spid="_x0000_s1026" o:spt="20" style="position:absolute;left:4588;top:10994;height:1899;width:1981;" filled="f" stroked="t" coordsize="21600,21600" o:gfxdata="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nDQWugAAANwA&#10;AAAPAAAAAAAAAAEAIAAAACIAAABkcnMvZG93bnJldi54bWxQSwECFAAUAAAACACHTuJAMy8FnjsA&#10;AAA5AAAAEAAAAAAAAAABACAAAAAJAQAAZHJzL3NoYXBleG1sLnhtbFBLBQYAAAAABgAGAFsBAACz&#10;AwAAAAA=&#10;">
                  <v:fill on="f" focussize="0,0"/>
                  <v:stroke color="#FFFFFF" joinstyle="round" dashstyle="dash"/>
                  <v:imagedata o:title=""/>
                  <o:lock v:ext="edit" aspectratio="t"/>
                </v:line>
                <v:line id="_x0000_s1026" o:spid="_x0000_s1026" o:spt="20" style="position:absolute;left:6629;top:10999;height:1867;width:451;" filled="f" stroked="t" coordsize="21600,21600" o:gfxdata="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0JGNvQAA&#10;ANwAAAAPAAAAAAAAAAEAIAAAACIAAABkcnMvZG93bnJldi54bWxQSwECFAAUAAAACACHTuJAMy8F&#10;njsAAAA5AAAAEAAAAAAAAAABACAAAAAMAQAAZHJzL3NoYXBleG1sLnhtbFBLBQYAAAAABgAGAFsB&#10;AAC2AwAAAAA=&#10;">
                  <v:fill on="f" focussize="0,0"/>
                  <v:stroke color="#FFFFFF" joinstyle="round" dashstyle="dash"/>
                  <v:imagedata o:title=""/>
                  <o:lock v:ext="edit" aspectratio="t"/>
                </v:line>
                <v:line id="_x0000_s1026" o:spid="_x0000_s1026" o:spt="20" style="position:absolute;left:7307;top:11417;height:1561;width:52;" filled="f" stroked="t" coordsize="21600,21600" o:gfxdata="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cCD/q8AAAA&#10;3AAAAA8AAAAAAAAAAQAgAAAAIgAAAGRycy9kb3ducmV2LnhtbFBLAQIUABQAAAAIAIdO4kAzLwWe&#10;OwAAADkAAAAQAAAAAAAAAAEAIAAAAAsBAABkcnMvc2hhcGV4bWwueG1sUEsFBgAAAAAGAAYAWwEA&#10;ALUDAAAAAA==&#10;">
                  <v:fill on="f" focussize="0,0"/>
                  <v:stroke color="#FFFFFF" joinstyle="round" dashstyle="dash"/>
                  <v:imagedata o:title=""/>
                  <o:lock v:ext="edit" aspectratio="t"/>
                </v:line>
                <v:line id="_x0000_s1026" o:spid="_x0000_s1026" o:spt="20" style="position:absolute;left:7498;top:12097;flip:x;height:1103;width:276;" filled="f" stroked="t" coordsize="21600,21600" o:gfxdata="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RLEWL4A&#10;AADcAAAADwAAAAAAAAABACAAAAAiAAAAZHJzL2Rvd25yZXYueG1sUEsBAhQAFAAAAAgAh07iQDMv&#10;BZ47AAAAOQAAABAAAAAAAAAAAQAgAAAADQEAAGRycy9zaGFwZXhtbC54bWxQSwUGAAAAAAYABgBb&#10;AQAAtwMAAAAA&#10;">
                  <v:fill on="f" focussize="0,0"/>
                  <v:stroke color="#FFFFFF" joinstyle="round" dashstyle="dash"/>
                  <v:imagedata o:title=""/>
                  <o:lock v:ext="edit" aspectratio="t"/>
                </v:line>
                <v:shape id="_x0000_s1026" o:spid="_x0000_s1026" o:spt="100" style="position:absolute;left:3340;top:13640;height:439;width:2911;" fillcolor="#B2B2B2" filled="t" stroked="t" coordsize="1008,192" o:gfxdata="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oC1oO5AAAA3AAA&#10;AA8AAAAAAAAAAQAgAAAAIgAAAGRycy9kb3ducmV2LnhtbFBLAQIUABQAAAAIAIdO4kAzLwWeOwAA&#10;ADkAAAAQAAAAAAAAAAEAIAAAAAgBAABkcnMvc2hhcGV4bWwueG1sUEsFBgAAAAAGAAYAWwEAALID&#10;AAAAAA==&#10;" path="m0,96l1008,0,144,192e">
                  <v:fill on="t" focussize="0,0"/>
                  <v:stroke color="#B2B2B2" joinstyle="round"/>
                  <v:imagedata o:title=""/>
                  <o:lock v:ext="edit" aspectratio="t"/>
                </v:shape>
                <v:shape id="_x0000_s1026" o:spid="_x0000_s1026" o:spt="100" style="position:absolute;left:7498;top:13640;height:439;width:414;" fillcolor="#B2B2B2" filled="t" stroked="f" coordsize="144,192" o:gfxdata="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40QavQAA&#10;ANwAAAAPAAAAAAAAAAEAIAAAACIAAABkcnMvZG93bnJldi54bWxQSwECFAAUAAAACACHTuJAMy8F&#10;njsAAAA5AAAAEAAAAAAAAAABACAAAAAMAQAAZHJzL3NoYXBleG1sLnhtbFBLBQYAAAAABgAGAFsB&#10;AAC2AwAAAAA=&#10;" path="m0,192l0,0,144,96e">
                  <v:fill on="t" focussize="0,0"/>
                  <v:stroke on="f"/>
                  <v:imagedata o:title=""/>
                  <o:lock v:ext="edit" aspectratio="t"/>
                </v:shape>
                <v:line id="_x0000_s1026" o:spid="_x0000_s1026" o:spt="20" style="position:absolute;left:7498;top:13652;flip:y;height:220;width:0;" filled="f" stroked="t" coordsize="21600,21600" o:gfxdata="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fam128AAAA&#10;3AAAAA8AAAAAAAAAAQAgAAAAIgAAAGRycy9kb3ducmV2LnhtbFBLAQIUABQAAAAIAIdO4kAzLwWe&#10;OwAAADkAAAAQAAAAAAAAAAEAIAAAAAsBAABkcnMvc2hhcGV4bWwueG1sUEsFBgAAAAAGAAYAWwEA&#10;ALUDAAAAAA==&#10;">
                  <v:fill on="f" focussize="0,0"/>
                  <v:stroke color="#808080" joinstyle="round"/>
                  <v:imagedata o:title=""/>
                  <o:lock v:ext="edit" aspectratio="t"/>
                </v:line>
                <v:shape id="_x0000_s1026" o:spid="_x0000_s1026" o:spt="100" style="position:absolute;left:6171;top:13447;height:194;width:1333;" fillcolor="#DDDDDD" filled="t" stroked="f" coordsize="992,162" o:gfxdata="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e0gY7sAAADc&#10;AAAADwAAAAAAAAABACAAAAAiAAAAZHJzL2Rvd25yZXYueG1sUEsBAhQAFAAAAAgAh07iQDMvBZ47&#10;AAAAOQAAABAAAAAAAAAAAQAgAAAACgEAAGRycy9zaGFwZXhtbC54bWxQSwUGAAAAAAYABgBbAQAA&#10;tAMAAAAA&#10;" path="m0,158l786,0,955,0,992,162e">
                  <v:fill type="gradient" on="t" color2="#808080" focus="100%" focussize="0,0"/>
                  <v:stroke on="f"/>
                  <v:imagedata o:title=""/>
                  <o:lock v:ext="edit" aspectratio="t"/>
                </v:shape>
                <v:shape id="_x0000_s1026" o:spid="_x0000_s1026" o:spt="100" style="position:absolute;left:3396;top:12509;height:1339;width:2844;" fillcolor="#B2B2B2" filled="t" stroked="t" coordsize="2251,1190" o:gfxdata="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5qX0q5AAAA3AAA&#10;AA8AAAAAAAAAAQAgAAAAIgAAAGRycy9kb3ducmV2LnhtbFBLAQIUABQAAAAIAIdO4kAzLwWeOwAA&#10;ADkAAAAQAAAAAAAAAAEAIAAAAAgBAABkcnMvc2hhcGV4bWwueG1sUEsFBgAAAAAGAAYAWwEAALID&#10;AAAAAA==&#10;" path="m0,318l7,1190,2251,993,2251,720,7,0e">
                  <v:fill type="pattern" on="t" color2="#FFFFFF" o:title="点网格" focussize="0,0" r:id="rId27"/>
                  <v:stroke color="#808080" joinstyle="round"/>
                  <v:imagedata o:title=""/>
                  <o:lock v:ext="edit" aspectratio="t"/>
                </v:shape>
                <v:line id="_x0000_s1026" o:spid="_x0000_s1026" o:spt="20" style="position:absolute;left:3781;top:13640;flip:y;height:225;width:2520;" filled="f" stroked="t" coordsize="21600,21600" o:gfxdata="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FDy+8AAAA&#10;3AAAAA8AAAAAAAAAAQAgAAAAIgAAAGRycy9kb3ducmV2LnhtbFBLAQIUABQAAAAIAIdO4kAzLwWe&#10;OwAAADkAAAAQAAAAAAAAAAEAIAAAAAsBAABkcnMvc2hhcGV4bWwueG1sUEsFBgAAAAAGAAYAWwEA&#10;ALUDAAAAAA==&#10;">
                  <v:fill on="f" focussize="0,0"/>
                  <v:stroke color="#808080" joinstyle="round"/>
                  <v:imagedata o:title=""/>
                  <o:lock v:ext="edit" aspectratio="t"/>
                </v:line>
                <v:line id="_x0000_s1026" o:spid="_x0000_s1026" o:spt="20" style="position:absolute;left:3416;top:13326;height:160;width:2787;" filled="f" stroked="t" coordsize="21600,21600" o:gfxdata="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bx4Sm8AAAA&#10;3AAAAA8AAAAAAAAAAQAgAAAAIgAAAGRycy9kb3ducmV2LnhtbFBLAQIUABQAAAAIAIdO4kAzLwWe&#10;OwAAADkAAAAQAAAAAAAAAAEAIAAAAAsBAABkcnMvc2hhcGV4bWwueG1sUEsFBgAAAAAGAAYAWwEA&#10;ALUDAAAAAA==&#10;">
                  <v:fill on="f" focussize="0,0"/>
                  <v:stroke weight="6pt" color="#FF0000" linestyle="thinThin" joinstyle="round" dashstyle="1 1"/>
                  <v:imagedata o:title=""/>
                  <o:lock v:ext="edit" aspectratio="t"/>
                </v:line>
                <v:line id="_x0000_s1026" o:spid="_x0000_s1026" o:spt="20" style="position:absolute;left:3447;top:13119;height:323;width:2789;" filled="f" stroked="t" coordsize="21600,21600" o:gfxdata="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TAPq/&#10;AAAA3AAAAA8AAAAAAAAAAQAgAAAAIgAAAGRycy9kb3ducmV2LnhtbFBLAQIUABQAAAAIAIdO4kAz&#10;LwWeOwAAADkAAAAQAAAAAAAAAAEAIAAAAA4BAABkcnMvc2hhcGV4bWwueG1sUEsFBgAAAAAGAAYA&#10;WwEAALgDAAAAAA==&#10;">
                  <v:fill on="f" focussize="0,0"/>
                  <v:stroke color="#000000" joinstyle="round" dashstyle="dash"/>
                  <v:imagedata o:title=""/>
                  <o:lock v:ext="edit" aspectratio="t"/>
                </v:line>
                <v:shape id="_x0000_s1026" o:spid="_x0000_s1026" o:spt="100" style="position:absolute;left:7495;top:12526;height:1315;width:373;" fillcolor="#B2B2B2" filled="t" stroked="f" coordsize="296,1167" o:gfxdata="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DYQ9w&#10;wAAAANwAAAAPAAAAAAAAAAEAIAAAACIAAABkcnMvZG93bnJldi54bWxQSwECFAAUAAAACACHTuJA&#10;My8FnjsAAAA5AAAAEAAAAAAAAAABACAAAAAPAQAAZHJzL3NoYXBleG1sLnhtbFBLBQYAAAAABgAG&#10;AFsBAAC5AwAAAAA=&#10;" path="m296,0l295,1167,7,993,0,720,265,8e">
                  <v:fill type="pattern" on="t" color2="#FFFFFF" o:title="点网格" focussize="0,0" r:id="rId27"/>
                  <v:stroke on="f"/>
                  <v:imagedata o:title=""/>
                  <o:lock v:ext="edit" aspectratio="t"/>
                </v:shape>
                <v:line id="_x0000_s1026" o:spid="_x0000_s1026" o:spt="20" style="position:absolute;left:7459;top:13097;flip:x;height:400;width:432;" filled="f" stroked="t" coordsize="21600,21600" o:gfxdata="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MaldbsAAADc&#10;AAAADwAAAAAAAAABACAAAAAiAAAAZHJzL2Rvd25yZXYueG1sUEsBAhQAFAAAAAgAh07iQDMvBZ47&#10;AAAAOQAAABAAAAAAAAAAAQAgAAAACgEAAGRycy9zaGFwZXhtbC54bWxQSwUGAAAAAAYABgBbAQAA&#10;tAMAAAAA&#10;">
                  <v:fill on="f" focussize="0,0"/>
                  <v:stroke color="#000000" joinstyle="round" dashstyle="dash"/>
                  <v:imagedata o:title=""/>
                  <o:lock v:ext="edit" aspectratio="t"/>
                </v:line>
                <v:line id="_x0000_s1026" o:spid="_x0000_s1026" o:spt="20" style="position:absolute;left:7498;top:13334;flip:x;height:163;width:364;" filled="f" stroked="t" coordsize="21600,21600" o:gfxdata="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oPHwr4A&#10;AADcAAAADwAAAAAAAAABACAAAAAiAAAAZHJzL2Rvd25yZXYueG1sUEsBAhQAFAAAAAgAh07iQDMv&#10;BZ47AAAAOQAAABAAAAAAAAAAAQAgAAAADQEAAGRycy9zaGFwZXhtbC54bWxQSwUGAAAAAAYABgBb&#10;AQAAtwMAAAAA&#10;">
                  <v:fill on="f" focussize="0,0"/>
                  <v:stroke weight="6pt" color="#FF0000" linestyle="thinThin" joinstyle="round" dashstyle="1 1" endcap="round"/>
                  <v:imagedata o:title=""/>
                  <o:lock v:ext="edit" aspectratio="t"/>
                </v:line>
                <v:shape id="_x0000_s1026" o:spid="_x0000_s1026" o:spt="202" type="#_x0000_t202" style="position:absolute;left:4778;top:10366;height:227;width:2001;" fillcolor="#C0C0C0" filled="t" stroked="t" coordsize="21600,21600" o:gfxdata="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dzhpvQAA&#10;ANwAAAAPAAAAAAAAAAEAIAAAACIAAABkcnMvZG93bnJldi54bWxQSwECFAAUAAAACACHTuJAMy8F&#10;njsAAAA5AAAAEAAAAAAAAAABACAAAAAMAQAAZHJzL3NoYXBleG1sLnhtbFBLBQYAAAAABgAGAFsB&#10;AAC2AwAAAAA=&#10;">
                  <v:fill on="t" focussize="0,0"/>
                  <v:stroke weight="4.5pt" color="#808080" joinstyle="miter"/>
                  <v:imagedata o:title=""/>
                  <o:lock v:ext="edit" aspectratio="t"/>
                  <v:textbox>
                    <w:txbxContent>
                      <w:p>
                        <w:pPr>
                          <w:autoSpaceDE w:val="0"/>
                          <w:autoSpaceDN w:val="0"/>
                          <w:adjustRightInd w:val="0"/>
                          <w:jc w:val="center"/>
                          <w:rPr>
                            <w:rFonts w:eastAsia="华文行楷"/>
                            <w:color w:val="FFFF00"/>
                            <w:szCs w:val="36"/>
                            <w:lang w:val="zh-CN"/>
                          </w:rPr>
                        </w:pPr>
                      </w:p>
                    </w:txbxContent>
                  </v:textbox>
                </v:shape>
                <v:rect id="_x0000_s1026" o:spid="_x0000_s1026" o:spt="1" style="position:absolute;left:3348;top:13868;height:222;width:418;v-text-anchor:middle;" fillcolor="#B2B2B2" filled="t" stroked="t" coordsize="21600,21600" o:gfxdata="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258bsAAADc&#10;AAAADwAAAAAAAAABACAAAAAiAAAAZHJzL2Rvd25yZXYueG1sUEsBAhQAFAAAAAgAh07iQDMvBZ47&#10;AAAAOQAAABAAAAAAAAAAAQAgAAAACgEAAGRycy9zaGFwZXhtbC54bWxQSwUGAAAAAAYABgBbAQAA&#10;tAMAAAAA&#10;">
                  <v:fill on="t" focussize="0,0"/>
                  <v:stroke color="#808080" joinstyle="miter"/>
                  <v:imagedata o:title=""/>
                  <o:lock v:ext="edit" aspectratio="t"/>
                </v:rect>
                <v:shape id="_x0000_s1026" o:spid="_x0000_s1026" o:spt="100" style="position:absolute;left:3263;top:10717;height:3197;width:4729;v-text-anchor:middle;" fillcolor="#C0C0C0" filled="t" stroked="f" coordsize="21600,21600" o:gfxdata="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D556/&#10;AAAA3AAAAA8AAAAAAAAAAQAgAAAAIgAAAGRycy9kb3ducmV2LnhtbFBLAQIUABQAAAAIAIdO4kAz&#10;LwWeOwAAADkAAAAQAAAAAAAAAAEAIAAAAA4BAABkcnMvc2hhcGV4bWwueG1sUEsFBgAAAAAGAAYA&#10;WwEAALgDAAAAAA==&#10;" path="m935,11077c932,10985,931,10892,931,10799c931,5349,5349,931,10799,931c16249,931,20667,5349,20667,10799c20667,10892,20666,10986,20663,11077l21595,11104c21598,11003,21599,10902,21599,10800c21599,4835,16764,0,10799,0c4834,0,-1,4835,-1,10800c-1,10902,0,11004,3,11106xe">
                  <v:path o:connectlocs="10800,0;470,11091;10800,932;21129,11091" o:connectangles="0,0,0,0"/>
                  <v:fill on="t" focussize="0,0"/>
                  <v:stroke on="f"/>
                  <v:imagedata o:title=""/>
                  <o:lock v:ext="edit" aspectratio="t"/>
                </v:shape>
                <v:shape id="_x0000_s1026" o:spid="_x0000_s1026" o:spt="120" type="#_x0000_t120" style="position:absolute;left:5565;top:10733;height:208;width:224;v-text-anchor:middle;" fillcolor="#FFFF99" filled="t" stroked="f" coordsize="21600,21600" o:gfxdata="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JD5WA7gAAADcAAAA&#10;DwAAAAAAAAABACAAAAAiAAAAZHJzL2Rvd25yZXYueG1sUEsBAhQAFAAAAAgAh07iQDMvBZ47AAAA&#10;OQAAABAAAAAAAAAAAQAgAAAABwEAAGRycy9zaGFwZXhtbC54bWxQSwUGAAAAAAYABgBbAQAAsQMA&#10;AAAA&#10;">
                  <v:fill on="t" focussize="0,0"/>
                  <v:stroke on="f"/>
                  <v:imagedata o:title=""/>
                  <o:lock v:ext="edit" aspectratio="t"/>
                </v:shape>
                <v:shape id="_x0000_s1026" o:spid="_x0000_s1026" o:spt="120" type="#_x0000_t120" style="position:absolute;left:6560;top:10891;height:208;width:224;v-text-anchor:middle;" fillcolor="#FFFF99" filled="t" stroked="f" coordsize="21600,21600" o:gfxdata="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y85i8AAAA&#10;3AAAAA8AAAAAAAAAAQAgAAAAIgAAAGRycy9kb3ducmV2LnhtbFBLAQIUABQAAAAIAIdO4kAzLwWe&#10;OwAAADkAAAAQAAAAAAAAAAEAIAAAAAsBAABkcnMvc2hhcGV4bWwueG1sUEsFBgAAAAAGAAYAWwEA&#10;ALUDAAAAAA==&#10;">
                  <v:fill on="t" focussize="0,0"/>
                  <v:stroke on="f"/>
                  <v:imagedata o:title=""/>
                  <o:lock v:ext="edit" aspectratio="t"/>
                </v:shape>
                <v:shape id="_x0000_s1026" o:spid="_x0000_s1026" o:spt="120" type="#_x0000_t120" style="position:absolute;left:7239;top:11253;height:208;width:223;v-text-anchor:middle;" fillcolor="#FFFF99" filled="t" stroked="f" coordsize="21600,21600" o:gfxdata="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dKiK5AAAA3AAA&#10;AA8AAAAAAAAAAQAgAAAAIgAAAGRycy9kb3ducmV2LnhtbFBLAQIUABQAAAAIAIdO4kAzLwWeOwAA&#10;ADkAAAAQAAAAAAAAAAEAIAAAAAgBAABkcnMvc2hhcGV4bWwueG1sUEsFBgAAAAAGAAYAWwEAALID&#10;AAAAAA==&#10;">
                  <v:fill on="t" focussize="0,0"/>
                  <v:stroke on="f"/>
                  <v:imagedata o:title=""/>
                  <o:lock v:ext="edit" aspectratio="t"/>
                </v:shape>
                <v:shape id="_x0000_s1026" o:spid="_x0000_s1026" o:spt="202" type="#_x0000_t202" style="position:absolute;left:5474;top:10628;height:476;width:469;" filled="f" stroked="f" coordsize="21600,21600" o:gfxdata="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f8dKL4A&#10;AADcAAAADwAAAAAAAAABACAAAAAiAAAAZHJzL2Rvd25yZXYueG1sUEsBAhQAFAAAAAgAh07iQDMv&#10;BZ47AAAAOQAAABAAAAAAAAAAAQAgAAAADQEAAGRycy9zaGFwZXhtbC54bWxQSwUGAAAAAAYABgBb&#10;AQAAtwMAAAAA&#10;">
                  <v:fill on="f" focussize="0,0"/>
                  <v:stroke on="f"/>
                  <v:imagedata o:title=""/>
                  <o:lock v:ext="edit" aspectratio="t"/>
                  <v:textbox>
                    <w:txbxContent>
                      <w:p>
                        <w:pPr>
                          <w:autoSpaceDE w:val="0"/>
                          <w:autoSpaceDN w:val="0"/>
                          <w:adjustRightInd w:val="0"/>
                          <w:rPr>
                            <w:color w:val="000000"/>
                            <w:sz w:val="18"/>
                          </w:rPr>
                        </w:pPr>
                        <w:r>
                          <w:rPr>
                            <w:color w:val="000000"/>
                            <w:sz w:val="18"/>
                          </w:rPr>
                          <w:t>A</w:t>
                        </w:r>
                      </w:p>
                    </w:txbxContent>
                  </v:textbox>
                </v:shape>
                <v:shape id="_x0000_s1026" o:spid="_x0000_s1026" o:spt="202" type="#_x0000_t202" style="position:absolute;left:6479;top:10784;height:475;width:519;" filled="f" stroked="f" coordsize="21600,21600" o:gfxdata="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1LYNfvQAA&#10;ANwAAAAPAAAAAAAAAAEAIAAAACIAAABkcnMvZG93bnJldi54bWxQSwECFAAUAAAACACHTuJAMy8F&#10;njsAAAA5AAAAEAAAAAAAAAABACAAAAAMAQAAZHJzL3NoYXBleG1sLnhtbFBLBQYAAAAABgAGAFsB&#10;AAC2AwAAAAA=&#10;">
                  <v:fill on="f" focussize="0,0"/>
                  <v:stroke on="f"/>
                  <v:imagedata o:title=""/>
                  <o:lock v:ext="edit" aspectratio="t"/>
                  <v:textbox>
                    <w:txbxContent>
                      <w:p>
                        <w:pPr>
                          <w:autoSpaceDE w:val="0"/>
                          <w:autoSpaceDN w:val="0"/>
                          <w:adjustRightInd w:val="0"/>
                          <w:rPr>
                            <w:color w:val="000000"/>
                            <w:sz w:val="18"/>
                          </w:rPr>
                        </w:pPr>
                        <w:r>
                          <w:rPr>
                            <w:color w:val="000000"/>
                            <w:sz w:val="18"/>
                          </w:rPr>
                          <w:t>B</w:t>
                        </w:r>
                      </w:p>
                    </w:txbxContent>
                  </v:textbox>
                </v:shape>
                <v:shape id="_x0000_s1026" o:spid="_x0000_s1026" o:spt="202" type="#_x0000_t202" style="position:absolute;left:7145;top:11157;height:475;width:441;" filled="f" stroked="f" coordsize="21600,21600" o:gfxdata="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mEmxL4A&#10;AADcAAAADwAAAAAAAAABACAAAAAiAAAAZHJzL2Rvd25yZXYueG1sUEsBAhQAFAAAAAgAh07iQDMv&#10;BZ47AAAAOQAAABAAAAAAAAAAAQAgAAAADQEAAGRycy9zaGFwZXhtbC54bWxQSwUGAAAAAAYABgBb&#10;AQAAtwMAAAAA&#10;">
                  <v:fill on="f" focussize="0,0"/>
                  <v:stroke on="f"/>
                  <v:imagedata o:title=""/>
                  <o:lock v:ext="edit" aspectratio="t"/>
                  <v:textbox>
                    <w:txbxContent>
                      <w:p>
                        <w:pPr>
                          <w:autoSpaceDE w:val="0"/>
                          <w:autoSpaceDN w:val="0"/>
                          <w:adjustRightInd w:val="0"/>
                          <w:rPr>
                            <w:color w:val="000000"/>
                            <w:sz w:val="18"/>
                          </w:rPr>
                        </w:pPr>
                        <w:r>
                          <w:rPr>
                            <w:color w:val="000000"/>
                            <w:sz w:val="18"/>
                          </w:rPr>
                          <w:t>D</w:t>
                        </w:r>
                      </w:p>
                    </w:txbxContent>
                  </v:textbox>
                </v:shape>
                <v:shape id="_x0000_s1026" o:spid="_x0000_s1026" o:spt="120" type="#_x0000_t120" style="position:absolute;left:7761;top:11956;height:208;width:224;v-text-anchor:middle;" fillcolor="#FFFF99" filled="t" stroked="f" coordsize="21600,21600" o:gfxdata="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KYsIbsAAADc&#10;AAAADwAAAAAAAAABACAAAAAiAAAAZHJzL2Rvd25yZXYueG1sUEsBAhQAFAAAAAgAh07iQDMvBZ47&#10;AAAAOQAAABAAAAAAAAAAAQAgAAAACgEAAGRycy9zaGFwZXhtbC54bWxQSwUGAAAAAAYABgBbAQAA&#10;tAMAAAAA&#10;">
                  <v:fill on="t" focussize="0,0"/>
                  <v:stroke on="f"/>
                  <v:imagedata o:title=""/>
                  <o:lock v:ext="edit" aspectratio="t"/>
                </v:shape>
                <v:shape id="_x0000_s1026" o:spid="_x0000_s1026" o:spt="202" type="#_x0000_t202" style="position:absolute;left:7692;top:11857;height:475;width:456;" filled="f" stroked="f" coordsize="21600,21600" o:gfxdata="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sQbK74A&#10;AADcAAAADwAAAAAAAAABACAAAAAiAAAAZHJzL2Rvd25yZXYueG1sUEsBAhQAFAAAAAgAh07iQDMv&#10;BZ47AAAAOQAAABAAAAAAAAAAAQAgAAAADQEAAGRycy9zaGFwZXhtbC54bWxQSwUGAAAAAAYABgBb&#10;AQAAtwMAAAAA&#10;">
                  <v:fill on="f" focussize="0,0"/>
                  <v:stroke on="f"/>
                  <v:imagedata o:title=""/>
                  <o:lock v:ext="edit" aspectratio="t"/>
                  <v:textbox>
                    <w:txbxContent>
                      <w:p>
                        <w:pPr>
                          <w:autoSpaceDE w:val="0"/>
                          <w:autoSpaceDN w:val="0"/>
                          <w:adjustRightInd w:val="0"/>
                          <w:rPr>
                            <w:color w:val="000000"/>
                            <w:sz w:val="18"/>
                          </w:rPr>
                        </w:pPr>
                        <w:r>
                          <w:rPr>
                            <w:color w:val="000000"/>
                            <w:sz w:val="18"/>
                          </w:rPr>
                          <w:t>F</w:t>
                        </w:r>
                      </w:p>
                    </w:txbxContent>
                  </v:textbox>
                </v:shape>
                <v:shape id="_x0000_s1026" o:spid="_x0000_s1026" o:spt="120" type="#_x0000_t120" style="position:absolute;left:3359;top:12043;height:208;width:224;v-text-anchor:middle;" fillcolor="#FFFF99" filled="t" stroked="f" coordsize="21600,21600" o:gfxdata="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84F828AAAA&#10;3AAAAA8AAAAAAAAAAQAgAAAAIgAAAGRycy9kb3ducmV2LnhtbFBLAQIUABQAAAAIAIdO4kAzLwWe&#10;OwAAADkAAAAQAAAAAAAAAAEAIAAAAAsBAABkcnMvc2hhcGV4bWwueG1sUEsFBgAAAAAGAAYAWwEA&#10;ALUDAAAAAA==&#10;">
                  <v:fill on="t" focussize="0,0"/>
                  <v:stroke on="f"/>
                  <v:imagedata o:title=""/>
                  <o:lock v:ext="edit" aspectratio="t"/>
                </v:shape>
                <v:shape id="_x0000_s1026" o:spid="_x0000_s1026" o:spt="120" type="#_x0000_t120" style="position:absolute;left:3772;top:11352;height:208;width:224;v-text-anchor:middle;" fillcolor="#FFFF99" filled="t" stroked="f" coordsize="21600,21600" o:gfxdata="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0sla8AAAA&#10;3AAAAA8AAAAAAAAAAQAgAAAAIgAAAGRycy9kb3ducmV2LnhtbFBLAQIUABQAAAAIAIdO4kAzLwWe&#10;OwAAADkAAAAQAAAAAAAAAAEAIAAAAAsBAABkcnMvc2hhcGV4bWwueG1sUEsFBgAAAAAGAAYAWwEA&#10;ALUDAAAAAA==&#10;">
                  <v:fill on="t" focussize="0,0"/>
                  <v:stroke on="f"/>
                  <v:imagedata o:title=""/>
                  <o:lock v:ext="edit" aspectratio="t"/>
                </v:shape>
                <v:shape id="_x0000_s1026" o:spid="_x0000_s1026" o:spt="120" type="#_x0000_t120" style="position:absolute;left:4506;top:10908;height:207;width:223;v-text-anchor:middle;" fillcolor="#FFFF99" filled="t" stroked="f" coordsize="21600,21600" o:gfxdata="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HrJiS5AAAA3AAA&#10;AA8AAAAAAAAAAQAgAAAAIgAAAGRycy9kb3ducmV2LnhtbFBLAQIUABQAAAAIAIdO4kAzLwWeOwAA&#10;ADkAAAAQAAAAAAAAAAEAIAAAAAgBAABkcnMvc2hhcGV4bWwueG1sUEsFBgAAAAAGAAYAWwEAALID&#10;AAAAAA==&#10;">
                  <v:fill on="t" focussize="0,0"/>
                  <v:stroke on="f"/>
                  <v:imagedata o:title=""/>
                  <o:lock v:ext="edit" aspectratio="t"/>
                </v:shape>
                <v:shape id="_x0000_s1026" o:spid="_x0000_s1026" o:spt="202" type="#_x0000_t202" style="position:absolute;left:4424;top:10817;height:475;width:411;" filled="f" stroked="f" coordsize="21600,21600" o:gfxdata="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4kRLr4A&#10;AADcAAAADwAAAAAAAAABACAAAAAiAAAAZHJzL2Rvd25yZXYueG1sUEsBAhQAFAAAAAgAh07iQDMv&#10;BZ47AAAAOQAAABAAAAAAAAAAAQAgAAAADQEAAGRycy9zaGFwZXhtbC54bWxQSwUGAAAAAAYABgBb&#10;AQAAtwMAAAAA&#10;">
                  <v:fill on="f" focussize="0,0"/>
                  <v:stroke on="f"/>
                  <v:imagedata o:title=""/>
                  <o:lock v:ext="edit" aspectratio="t"/>
                  <v:textbox>
                    <w:txbxContent>
                      <w:p>
                        <w:pPr>
                          <w:autoSpaceDE w:val="0"/>
                          <w:autoSpaceDN w:val="0"/>
                          <w:adjustRightInd w:val="0"/>
                          <w:rPr>
                            <w:color w:val="000000"/>
                            <w:sz w:val="18"/>
                          </w:rPr>
                        </w:pPr>
                        <w:r>
                          <w:rPr>
                            <w:color w:val="000000"/>
                            <w:sz w:val="18"/>
                          </w:rPr>
                          <w:t>C</w:t>
                        </w:r>
                      </w:p>
                    </w:txbxContent>
                  </v:textbox>
                </v:shape>
                <v:shape id="_x0000_s1026" o:spid="_x0000_s1026" o:spt="202" type="#_x0000_t202" style="position:absolute;left:3684;top:11245;height:475;width:391;" filled="f" stroked="f" coordsize="21600,21600" o:gfxdata="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2oubrsAAADc&#10;AAAADwAAAAAAAAABACAAAAAiAAAAZHJzL2Rvd25yZXYueG1sUEsBAhQAFAAAAAgAh07iQDMvBZ47&#10;AAAAOQAAABAAAAAAAAAAAQAgAAAACgEAAGRycy9zaGFwZXhtbC54bWxQSwUGAAAAAAYABgBbAQAA&#10;tAMAAAAA&#10;">
                  <v:fill on="f" focussize="0,0"/>
                  <v:stroke on="f"/>
                  <v:imagedata o:title=""/>
                  <o:lock v:ext="edit" aspectratio="t"/>
                  <v:textbox>
                    <w:txbxContent>
                      <w:p>
                        <w:pPr>
                          <w:autoSpaceDE w:val="0"/>
                          <w:autoSpaceDN w:val="0"/>
                          <w:adjustRightInd w:val="0"/>
                          <w:rPr>
                            <w:color w:val="000000"/>
                            <w:sz w:val="18"/>
                          </w:rPr>
                        </w:pPr>
                        <w:r>
                          <w:rPr>
                            <w:color w:val="000000"/>
                            <w:sz w:val="18"/>
                          </w:rPr>
                          <w:t>E</w:t>
                        </w:r>
                      </w:p>
                    </w:txbxContent>
                  </v:textbox>
                </v:shape>
                <v:shape id="_x0000_s1026" o:spid="_x0000_s1026" o:spt="202" type="#_x0000_t202" style="position:absolute;left:3271;top:11939;height:476;width:492;" filled="f" stroked="f" coordsize="21600,21600" o:gfxdata="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Jov1vQAA&#10;ANwAAAAPAAAAAAAAAAEAIAAAACIAAABkcnMvZG93bnJldi54bWxQSwECFAAUAAAACACHTuJAMy8F&#10;njsAAAA5AAAAEAAAAAAAAAABACAAAAAMAQAAZHJzL3NoYXBleG1sLnhtbFBLBQYAAAAABgAGAFsB&#10;AAC2AwAAAAA=&#10;">
                  <v:fill on="f" focussize="0,0"/>
                  <v:stroke on="f"/>
                  <v:imagedata o:title=""/>
                  <o:lock v:ext="edit" aspectratio="t"/>
                  <v:textbox>
                    <w:txbxContent>
                      <w:p>
                        <w:pPr>
                          <w:autoSpaceDE w:val="0"/>
                          <w:autoSpaceDN w:val="0"/>
                          <w:adjustRightInd w:val="0"/>
                          <w:rPr>
                            <w:color w:val="000000"/>
                            <w:sz w:val="18"/>
                          </w:rPr>
                        </w:pPr>
                        <w:r>
                          <w:rPr>
                            <w:color w:val="000000"/>
                            <w:sz w:val="18"/>
                          </w:rPr>
                          <w:t>G</w:t>
                        </w:r>
                      </w:p>
                    </w:txbxContent>
                  </v:textbox>
                </v:shape>
                <v:rect id="_x0000_s1026" o:spid="_x0000_s1026" o:spt="1" style="position:absolute;left:3263;top:12258;height:1837;width:221;v-text-anchor:middle;" fillcolor="#C0C0C0" filled="t" stroked="f" coordsize="21600,21600" o:gfxdata="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fas5vQAA&#10;ANwAAAAPAAAAAAAAAAEAIAAAACIAAABkcnMvZG93bnJldi54bWxQSwECFAAUAAAACACHTuJAMy8F&#10;njsAAAA5AAAAEAAAAAAAAAABACAAAAAMAQAAZHJzL3NoYXBleG1sLnhtbFBLBQYAAAAABgAGAFsB&#10;AAC2AwAAAAA=&#10;">
                  <v:fill on="t" focussize="0,0"/>
                  <v:stroke on="f"/>
                  <v:imagedata o:title=""/>
                  <o:lock v:ext="edit" aspectratio="t"/>
                </v:rect>
                <v:shape id="_x0000_s1026" o:spid="_x0000_s1026" o:spt="120" type="#_x0000_t120" style="position:absolute;left:3337;top:13054;height:207;width:224;v-text-anchor:middle;" fillcolor="#FFFF99" filled="t" stroked="f" coordsize="21600,21600" o:gfxdata="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qWIoi8AAAA&#10;3AAAAA8AAAAAAAAAAQAgAAAAIgAAAGRycy9kb3ducmV2LnhtbFBLAQIUABQAAAAIAIdO4kAzLwWe&#10;OwAAADkAAAAQAAAAAAAAAAEAIAAAAAsBAABkcnMvc2hhcGV4bWwueG1sUEsFBgAAAAAGAAYAWwEA&#10;ALUDAAAAAA==&#10;">
                  <v:fill on="t" focussize="0,0"/>
                  <v:stroke on="f"/>
                  <v:imagedata o:title=""/>
                  <o:lock v:ext="edit" aspectratio="t"/>
                </v:shape>
                <v:shape id="_x0000_s1026" o:spid="_x0000_s1026" o:spt="202" type="#_x0000_t202" style="position:absolute;left:3256;top:12937;height:475;width:543;" filled="f" stroked="f" coordsize="21600,21600" o:gfxdata="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BRKG28AAAA&#10;3AAAAA8AAAAAAAAAAQAgAAAAIgAAAGRycy9kb3ducmV2LnhtbFBLAQIUABQAAAAIAIdO4kAzLwWe&#10;OwAAADkAAAAQAAAAAAAAAAEAIAAAAAsBAABkcnMvc2hhcGV4bWwueG1sUEsFBgAAAAAGAAYAWwEA&#10;ALUDAAAAAA==&#10;">
                  <v:fill on="f" focussize="0,0"/>
                  <v:stroke on="f"/>
                  <v:imagedata o:title=""/>
                  <o:lock v:ext="edit" aspectratio="t"/>
                  <v:textbox>
                    <w:txbxContent>
                      <w:p>
                        <w:pPr>
                          <w:autoSpaceDE w:val="0"/>
                          <w:autoSpaceDN w:val="0"/>
                          <w:adjustRightInd w:val="0"/>
                          <w:rPr>
                            <w:color w:val="000000"/>
                            <w:sz w:val="18"/>
                          </w:rPr>
                        </w:pPr>
                        <w:r>
                          <w:rPr>
                            <w:color w:val="000000"/>
                            <w:sz w:val="18"/>
                          </w:rPr>
                          <w:t>L</w:t>
                        </w:r>
                      </w:p>
                    </w:txbxContent>
                  </v:textbox>
                </v:shape>
                <v:rect id="_x0000_s1026" o:spid="_x0000_s1026" o:spt="1" style="position:absolute;left:1614;top:14099;height:87;width:2058;v-text-anchor:middle;" fillcolor="#C0C0C0" filled="t" stroked="f" coordsize="21600,21600" o:gfxdata="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lDNNvQAA&#10;ANwAAAAPAAAAAAAAAAEAIAAAACIAAABkcnMvZG93bnJldi54bWxQSwECFAAUAAAACACHTuJAMy8F&#10;njsAAAA5AAAAEAAAAAAAAAABACAAAAAMAQAAZHJzL3NoYXBleG1sLnhtbFBLBQYAAAAABgAGAFsB&#10;AAC2AwAAAAA=&#10;">
                  <v:fill on="t" focussize="0,0"/>
                  <v:stroke on="f"/>
                  <v:imagedata o:title=""/>
                  <o:lock v:ext="edit" aspectratio="t"/>
                </v:rect>
                <v:shape id="_x0000_s1026" o:spid="_x0000_s1026" o:spt="100" style="position:absolute;left:1598;top:14022;height:980;width:5898;" fillcolor="#808080" filled="t" stroked="f" coordsize="4416,816" o:gfxdata="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K806G/&#10;AAAA3AAAAA8AAAAAAAAAAQAgAAAAIgAAAGRycy9kb3ducmV2LnhtbFBLAQIUABQAAAAIAIdO4kAz&#10;LwWeOwAAADkAAAAQAAAAAAAAAAEAIAAAAA4BAABkcnMvc2hhcGV4bWwueG1sUEsFBgAAAAAGAAYA&#10;WwEAALgDAAAAAA==&#10;" path="m1632,48l0,336,0,816,4413,803,4416,0,4320,0e">
                  <v:fill type="gradient" on="t" color2="#B2B2B2" focus="100%" focussize="0,0"/>
                  <v:stroke on="f"/>
                  <v:imagedata o:title=""/>
                  <o:lock v:ext="edit" aspectratio="t"/>
                </v:shape>
                <v:shape id="_x0000_s1026" o:spid="_x0000_s1026" o:spt="100" style="position:absolute;left:1602;top:14118;height:340;width:1994;" fillcolor="#C0C0C0" filled="t" stroked="f" coordsize="1296,192" o:gfxdata="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HMq6vQAA&#10;ANwAAAAPAAAAAAAAAAEAIAAAACIAAABkcnMvZG93bnJldi54bWxQSwECFAAUAAAACACHTuJAMy8F&#10;njsAAAA5AAAAEAAAAAAAAAABACAAAAAMAQAAZHJzL3NoYXBleG1sLnhtbFBLBQYAAAAABgAGAFsB&#10;AAC2AwAAAAA=&#10;" path="m0,144l0,192,1296,0,1200,0,0,144xe">
                  <v:fill on="t" focussize="0,0"/>
                  <v:stroke on="f"/>
                  <v:imagedata o:title=""/>
                  <o:lock v:ext="edit" aspectratio="t"/>
                </v:shape>
                <v:shape id="_x0000_s1026" o:spid="_x0000_s1026" o:spt="100" style="position:absolute;left:3941;top:13446;height:1556;width:3426;" filled="f" stroked="t" coordsize="2544,1374" o:gfxdata="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xIBPugAAANwA&#10;AAAPAAAAAAAAAAEAIAAAACIAAABkcnMvZG93bnJldi54bWxQSwECFAAUAAAACACHTuJAMy8FnjsA&#10;AAA5AAAAEAAAAAAAAAABACAAAAAJAQAAZHJzL3NoYXBleG1sLnhtbFBLBQYAAAAABgAGAFsBAACz&#10;AwAAAAA=&#10;" path="m0,1374l2544,0e">
                  <v:fill on="f" focussize="0,0"/>
                  <v:stroke weight="2.25pt" color="#FFFFFF" joinstyle="round" dashstyle="dash"/>
                  <v:imagedata o:title=""/>
                  <o:lock v:ext="edit" aspectratio="t"/>
                </v:shape>
                <v:rect id="_x0000_s1026" o:spid="_x0000_s1026" o:spt="1" style="position:absolute;left:7498;top:13875;height:220;width:414;v-text-anchor:middle;" fillcolor="#B2B2B2" filled="t" stroked="t" coordsize="21600,21600" o:gfxdata="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y3m8AAAA&#10;3AAAAA8AAAAAAAAAAQAgAAAAIgAAAGRycy9kb3ducmV2LnhtbFBLAQIUABQAAAAIAIdO4kAzLwWe&#10;OwAAADkAAAAQAAAAAAAAAAEAIAAAAAsBAABkcnMvc2hhcGV4bWwueG1sUEsFBgAAAAAGAAYAWwEA&#10;ALUDAAAAAA==&#10;">
                  <v:fill on="t" focussize="0,0"/>
                  <v:stroke color="#808080" joinstyle="miter"/>
                  <v:imagedata o:title=""/>
                  <o:lock v:ext="edit" aspectratio="t"/>
                </v:rect>
                <v:rect id="_x0000_s1026" o:spid="_x0000_s1026" o:spt="1" style="position:absolute;left:7783;top:12270;height:1837;width:221;v-text-anchor:middle;" fillcolor="#C0C0C0" filled="t" stroked="f" coordsize="21600,21600" o:gfxdata="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4ICs+5AAAA3AAA&#10;AA8AAAAAAAAAAQAgAAAAIgAAAGRycy9kb3ducmV2LnhtbFBLAQIUABQAAAAIAIdO4kAzLwWeOwAA&#10;ADkAAAAQAAAAAAAAAAEAIAAAAAgBAABkcnMvc2hhcGV4bWwueG1sUEsFBgAAAAAGAAYAWwEAALID&#10;AAAAAA==&#10;">
                  <v:fill on="t" focussize="0,0"/>
                  <v:stroke on="f"/>
                  <v:imagedata o:title=""/>
                  <o:lock v:ext="edit" aspectratio="t"/>
                </v:rect>
                <v:rect id="_x0000_s1026" o:spid="_x0000_s1026" o:spt="1" style="position:absolute;left:7560;top:14107;height:68;width:1478;v-text-anchor:middle;" fillcolor="#C0C0C0" filled="t" stroked="f" coordsize="21600,21600" o:gfxdata="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RK9UvQAA&#10;ANwAAAAPAAAAAAAAAAEAIAAAACIAAABkcnMvZG93bnJldi54bWxQSwECFAAUAAAACACHTuJAMy8F&#10;njsAAAA5AAAAEAAAAAAAAAABACAAAAAMAQAAZHJzL3NoYXBleG1sLnhtbFBLBQYAAAAABgAGAFsB&#10;AAC2AwAAAAA=&#10;">
                  <v:fill on="t" focussize="0,0"/>
                  <v:stroke on="f"/>
                  <v:imagedata o:title=""/>
                  <o:lock v:ext="edit" aspectratio="t"/>
                </v:rect>
                <v:rect id="_x0000_s1026" o:spid="_x0000_s1026" o:spt="1" style="position:absolute;left:7504;top:14109;height:893;width:98;v-text-anchor:middle;" fillcolor="#B2B2B2" filled="t" stroked="f" coordsize="21600,21600" o:gfxdata="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ax2068AAAA&#10;3AAAAA8AAAAAAAAAAQAgAAAAIgAAAGRycy9kb3ducmV2LnhtbFBLAQIUABQAAAAIAIdO4kAzLwWe&#10;OwAAADkAAAAQAAAAAAAAAAEAIAAAAAsBAABkcnMvc2hhcGV4bWwueG1sUEsFBgAAAAAGAAYAWwEA&#10;ALUDAAAAAA==&#10;">
                  <v:fill on="t" focussize="0,0"/>
                  <v:stroke on="f"/>
                  <v:imagedata o:title=""/>
                  <o:lock v:ext="edit" aspectratio="t"/>
                </v:rect>
                <v:shape id="_x0000_s1026" o:spid="_x0000_s1026" o:spt="120" type="#_x0000_t120" style="position:absolute;left:7824;top:13065;height:207;width:224;v-text-anchor:middle;" fillcolor="#FFFF99" filled="t" stroked="f" coordsize="21600,21600" o:gfxdata="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R9uJK8AAAA&#10;3AAAAA8AAAAAAAAAAQAgAAAAIgAAAGRycy9kb3ducmV2LnhtbFBLAQIUABQAAAAIAIdO4kAzLwWe&#10;OwAAADkAAAAQAAAAAAAAAAEAIAAAAAsBAABkcnMvc2hhcGV4bWwueG1sUEsFBgAAAAAGAAYAWwEA&#10;ALUDAAAAAA==&#10;">
                  <v:fill on="t" focussize="0,0"/>
                  <v:stroke on="f"/>
                  <v:imagedata o:title=""/>
                  <o:lock v:ext="edit" aspectratio="t"/>
                </v:shape>
                <v:shape id="_x0000_s1026" o:spid="_x0000_s1026" o:spt="202" type="#_x0000_t202" style="position:absolute;left:7737;top:12951;height:475;width:532;" filled="f" stroked="f" coordsize="21600,21600" o:gfxdata="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rqyd7sAAADc&#10;AAAADwAAAAAAAAABACAAAAAiAAAAZHJzL2Rvd25yZXYueG1sUEsBAhQAFAAAAAgAh07iQDMvBZ47&#10;AAAAOQAAABAAAAAAAAAAAQAgAAAACgEAAGRycy9zaGFwZXhtbC54bWxQSwUGAAAAAAYABgBbAQAA&#10;tAMAAAAA&#10;">
                  <v:fill on="f" focussize="0,0"/>
                  <v:stroke on="f"/>
                  <v:imagedata o:title=""/>
                  <o:lock v:ext="edit" aspectratio="t"/>
                  <v:textbox>
                    <w:txbxContent>
                      <w:p>
                        <w:pPr>
                          <w:autoSpaceDE w:val="0"/>
                          <w:autoSpaceDN w:val="0"/>
                          <w:adjustRightInd w:val="0"/>
                          <w:rPr>
                            <w:color w:val="000000"/>
                            <w:sz w:val="18"/>
                          </w:rPr>
                        </w:pPr>
                        <w:r>
                          <w:rPr>
                            <w:color w:val="000000"/>
                            <w:sz w:val="18"/>
                          </w:rPr>
                          <w:t>R</w:t>
                        </w:r>
                      </w:p>
                    </w:txbxContent>
                  </v:textbox>
                </v:shape>
              </v:group>
            </w:pict>
          </mc:Fallback>
        </mc:AlternateContent>
      </w:r>
    </w:p>
    <w:p>
      <w:pPr>
        <w:spacing w:line="500" w:lineRule="exact"/>
        <w:ind w:firstLine="720"/>
        <w:rPr>
          <w:rFonts w:hint="eastAsia" w:ascii="华文楷体" w:hAnsi="华文楷体" w:eastAsia="华文楷体"/>
          <w:color w:val="auto"/>
          <w:sz w:val="28"/>
          <w:szCs w:val="28"/>
          <w:highlight w:val="none"/>
        </w:rPr>
      </w:pPr>
    </w:p>
    <w:p>
      <w:pPr>
        <w:spacing w:line="500" w:lineRule="exact"/>
        <w:ind w:firstLine="720"/>
        <w:rPr>
          <w:rFonts w:hint="eastAsia" w:ascii="华文楷体" w:hAnsi="华文楷体" w:eastAsia="华文楷体"/>
          <w:color w:val="auto"/>
          <w:sz w:val="28"/>
          <w:szCs w:val="28"/>
          <w:highlight w:val="none"/>
        </w:rPr>
      </w:pPr>
    </w:p>
    <w:p>
      <w:pPr>
        <w:spacing w:line="500" w:lineRule="exact"/>
        <w:ind w:firstLine="720"/>
        <w:rPr>
          <w:rFonts w:hint="eastAsia" w:ascii="华文楷体" w:hAnsi="华文楷体" w:eastAsia="华文楷体"/>
          <w:color w:val="auto"/>
          <w:sz w:val="28"/>
          <w:szCs w:val="28"/>
          <w:highlight w:val="none"/>
        </w:rPr>
      </w:pPr>
    </w:p>
    <w:p>
      <w:pPr>
        <w:spacing w:line="500" w:lineRule="exact"/>
        <w:ind w:firstLine="630" w:firstLineChars="225"/>
        <w:rPr>
          <w:rFonts w:hint="eastAsia" w:ascii="华文楷体" w:hAnsi="华文楷体" w:eastAsia="华文楷体"/>
          <w:color w:val="auto"/>
          <w:sz w:val="28"/>
          <w:szCs w:val="28"/>
          <w:highlight w:val="none"/>
        </w:rPr>
      </w:pPr>
    </w:p>
    <w:p>
      <w:pPr>
        <w:spacing w:line="500" w:lineRule="exact"/>
        <w:ind w:firstLine="630" w:firstLineChars="225"/>
        <w:rPr>
          <w:rFonts w:hint="eastAsia" w:ascii="华文楷体" w:hAnsi="华文楷体" w:eastAsia="华文楷体"/>
          <w:color w:val="auto"/>
          <w:sz w:val="28"/>
          <w:szCs w:val="28"/>
          <w:highlight w:val="none"/>
        </w:rPr>
      </w:pPr>
    </w:p>
    <w:p>
      <w:pPr>
        <w:spacing w:line="500" w:lineRule="exact"/>
        <w:rPr>
          <w:rFonts w:hint="eastAsia" w:ascii="华文楷体" w:hAnsi="华文楷体" w:eastAsia="华文楷体"/>
          <w:color w:val="auto"/>
          <w:sz w:val="28"/>
          <w:szCs w:val="28"/>
          <w:highlight w:val="none"/>
        </w:rPr>
      </w:pPr>
    </w:p>
    <w:p>
      <w:pPr>
        <w:spacing w:line="500" w:lineRule="exact"/>
        <w:ind w:firstLine="630" w:firstLineChars="225"/>
        <w:rPr>
          <w:rFonts w:hint="eastAsia" w:ascii="华文楷体" w:hAnsi="华文楷体" w:eastAsia="华文楷体"/>
          <w:color w:val="auto"/>
          <w:sz w:val="28"/>
          <w:szCs w:val="28"/>
          <w:highlight w:val="none"/>
        </w:rPr>
      </w:pPr>
      <w:r>
        <w:rPr>
          <w:rFonts w:ascii="华文楷体" w:hAnsi="华文楷体" w:eastAsia="华文楷体"/>
          <w:bCs/>
          <w:color w:val="auto"/>
          <w:sz w:val="28"/>
          <w:szCs w:val="28"/>
          <w:highlight w:val="none"/>
        </w:rPr>
        <mc:AlternateContent>
          <mc:Choice Requires="wps">
            <w:drawing>
              <wp:anchor distT="0" distB="0" distL="114300" distR="114300" simplePos="0" relativeHeight="251680768" behindDoc="0" locked="0" layoutInCell="1" allowOverlap="1">
                <wp:simplePos x="0" y="0"/>
                <wp:positionH relativeFrom="column">
                  <wp:posOffset>1200150</wp:posOffset>
                </wp:positionH>
                <wp:positionV relativeFrom="paragraph">
                  <wp:posOffset>147320</wp:posOffset>
                </wp:positionV>
                <wp:extent cx="3204845" cy="297180"/>
                <wp:effectExtent l="0" t="0" r="0" b="0"/>
                <wp:wrapNone/>
                <wp:docPr id="61" name="矩形 61"/>
                <wp:cNvGraphicFramePr/>
                <a:graphic xmlns:a="http://schemas.openxmlformats.org/drawingml/2006/main">
                  <a:graphicData uri="http://schemas.microsoft.com/office/word/2010/wordprocessingShape">
                    <wps:wsp>
                      <wps:cNvSpPr/>
                      <wps:spPr>
                        <a:xfrm>
                          <a:off x="0" y="0"/>
                          <a:ext cx="3204845" cy="297180"/>
                        </a:xfrm>
                        <a:prstGeom prst="rect">
                          <a:avLst/>
                        </a:prstGeom>
                        <a:noFill/>
                        <a:ln>
                          <a:noFill/>
                        </a:ln>
                        <a:effectLst/>
                      </wps:spPr>
                      <wps:txbx>
                        <w:txbxContent>
                          <w:p>
                            <w:pPr>
                              <w:jc w:val="center"/>
                              <w:rPr>
                                <w:rFonts w:hint="eastAsia"/>
                                <w:bCs/>
                              </w:rPr>
                            </w:pPr>
                            <w:r>
                              <w:rPr>
                                <w:rFonts w:hint="eastAsia"/>
                                <w:bCs/>
                                <w:szCs w:val="21"/>
                              </w:rPr>
                              <w:t>图</w:t>
                            </w:r>
                            <w:r>
                              <w:rPr>
                                <w:rFonts w:hint="eastAsia" w:ascii="华文楷体" w:hAnsi="华文楷体" w:eastAsia="华文楷体"/>
                                <w:szCs w:val="21"/>
                              </w:rPr>
                              <w:t>5-1.1.2-1</w:t>
                            </w:r>
                            <w:r>
                              <w:rPr>
                                <w:rFonts w:hint="eastAsia"/>
                                <w:bCs/>
                                <w:szCs w:val="21"/>
                              </w:rPr>
                              <w:t xml:space="preserve">  </w:t>
                            </w:r>
                            <w:r>
                              <w:rPr>
                                <w:rFonts w:hint="eastAsia"/>
                                <w:bCs/>
                              </w:rPr>
                              <w:t>二次衬砌雷达检测测线布置示意图</w:t>
                            </w:r>
                          </w:p>
                        </w:txbxContent>
                      </wps:txbx>
                      <wps:bodyPr upright="1"/>
                    </wps:wsp>
                  </a:graphicData>
                </a:graphic>
              </wp:anchor>
            </w:drawing>
          </mc:Choice>
          <mc:Fallback>
            <w:pict>
              <v:rect id="_x0000_s1026" o:spid="_x0000_s1026" o:spt="1" style="position:absolute;left:0pt;margin-left:94.5pt;margin-top:11.6pt;height:23.4pt;width:252.35pt;z-index:251680768;mso-width-relative:page;mso-height-relative:page;" filled="f" stroked="f" coordsize="21600,21600" o:gfxdata="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CDLrc52gAAAAkB&#10;AAAPAAAAAAAAAAEAIAAAACIAAABkcnMvZG93bnJldi54bWxQSwECFAAUAAAACACHTuJASxiQcKcB&#10;AABRAwAADgAAAAAAAAABACAAAAApAQAAZHJzL2Uyb0RvYy54bWxQSwUGAAAAAAYABgBZAQAAQgUA&#10;AAAA&#10;">
                <v:fill on="f" focussize="0,0"/>
                <v:stroke on="f"/>
                <v:imagedata o:title=""/>
                <o:lock v:ext="edit" aspectratio="f"/>
                <v:textbox>
                  <w:txbxContent>
                    <w:p>
                      <w:pPr>
                        <w:jc w:val="center"/>
                        <w:rPr>
                          <w:rFonts w:hint="eastAsia"/>
                          <w:bCs/>
                        </w:rPr>
                      </w:pPr>
                      <w:r>
                        <w:rPr>
                          <w:rFonts w:hint="eastAsia"/>
                          <w:bCs/>
                          <w:szCs w:val="21"/>
                        </w:rPr>
                        <w:t>图</w:t>
                      </w:r>
                      <w:r>
                        <w:rPr>
                          <w:rFonts w:hint="eastAsia" w:ascii="华文楷体" w:hAnsi="华文楷体" w:eastAsia="华文楷体"/>
                          <w:szCs w:val="21"/>
                        </w:rPr>
                        <w:t>5-1.1.2-1</w:t>
                      </w:r>
                      <w:r>
                        <w:rPr>
                          <w:rFonts w:hint="eastAsia"/>
                          <w:bCs/>
                          <w:szCs w:val="21"/>
                        </w:rPr>
                        <w:t xml:space="preserve">  </w:t>
                      </w:r>
                      <w:r>
                        <w:rPr>
                          <w:rFonts w:hint="eastAsia"/>
                          <w:bCs/>
                        </w:rPr>
                        <w:t>二次衬砌雷达检测测线布置示意图</w:t>
                      </w:r>
                    </w:p>
                  </w:txbxContent>
                </v:textbox>
              </v:rect>
            </w:pict>
          </mc:Fallback>
        </mc:AlternateContent>
      </w:r>
    </w:p>
    <w:p>
      <w:pPr>
        <w:spacing w:line="500" w:lineRule="exact"/>
        <w:ind w:firstLine="630" w:firstLineChars="225"/>
        <w:rPr>
          <w:rFonts w:hint="eastAsia" w:ascii="华文楷体" w:hAnsi="华文楷体" w:eastAsia="华文楷体"/>
          <w:color w:val="auto"/>
          <w:sz w:val="28"/>
          <w:szCs w:val="28"/>
          <w:highlight w:val="none"/>
        </w:rPr>
      </w:pPr>
      <w:r>
        <w:rPr>
          <w:rFonts w:ascii="华文楷体" w:hAnsi="华文楷体" w:eastAsia="华文楷体"/>
          <w:color w:val="auto"/>
          <w:sz w:val="28"/>
          <w:szCs w:val="28"/>
          <w:highlight w:val="none"/>
        </w:rPr>
        <w:drawing>
          <wp:anchor distT="0" distB="0" distL="114300" distR="114300" simplePos="0" relativeHeight="251681792" behindDoc="0" locked="0" layoutInCell="1" allowOverlap="1">
            <wp:simplePos x="0" y="0"/>
            <wp:positionH relativeFrom="margin">
              <wp:align>center</wp:align>
            </wp:positionH>
            <wp:positionV relativeFrom="paragraph">
              <wp:posOffset>213360</wp:posOffset>
            </wp:positionV>
            <wp:extent cx="3514090" cy="2450465"/>
            <wp:effectExtent l="9525" t="9525" r="19685" b="16510"/>
            <wp:wrapNone/>
            <wp:docPr id="446" name="图片 203" descr="DSC03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图片 203" descr="DSC03566"/>
                    <pic:cNvPicPr preferRelativeResize="0">
                      <a:picLocks noChangeAspect="1"/>
                    </pic:cNvPicPr>
                  </pic:nvPicPr>
                  <pic:blipFill>
                    <a:blip r:embed="rId28">
                      <a:lum bright="10001"/>
                    </a:blip>
                    <a:stretch>
                      <a:fillRect/>
                    </a:stretch>
                  </pic:blipFill>
                  <pic:spPr>
                    <a:xfrm>
                      <a:off x="0" y="0"/>
                      <a:ext cx="3514090" cy="2450465"/>
                    </a:xfrm>
                    <a:prstGeom prst="rect">
                      <a:avLst/>
                    </a:prstGeom>
                    <a:noFill/>
                    <a:ln w="9525" cap="flat" cmpd="sng">
                      <a:solidFill>
                        <a:srgbClr val="0000FF"/>
                      </a:solidFill>
                      <a:prstDash val="solid"/>
                      <a:miter/>
                      <a:headEnd type="none" w="med" len="med"/>
                      <a:tailEnd type="none" w="med" len="med"/>
                    </a:ln>
                  </pic:spPr>
                </pic:pic>
              </a:graphicData>
            </a:graphic>
          </wp:anchor>
        </w:drawing>
      </w:r>
    </w:p>
    <w:p>
      <w:pPr>
        <w:spacing w:line="500" w:lineRule="exact"/>
        <w:ind w:firstLine="630" w:firstLineChars="225"/>
        <w:rPr>
          <w:rFonts w:hint="eastAsia" w:ascii="华文楷体" w:hAnsi="华文楷体" w:eastAsia="华文楷体"/>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p>
    <w:p>
      <w:pPr>
        <w:spacing w:line="500" w:lineRule="exact"/>
        <w:ind w:left="538"/>
        <w:rPr>
          <w:rFonts w:hint="eastAsia" w:ascii="华文楷体" w:hAnsi="华文楷体" w:eastAsia="华文楷体"/>
          <w:bCs/>
          <w:color w:val="auto"/>
          <w:sz w:val="28"/>
          <w:szCs w:val="28"/>
          <w:highlight w:val="none"/>
        </w:rPr>
      </w:pPr>
      <w:r>
        <w:rPr>
          <w:rFonts w:hint="eastAsia" w:ascii="华文楷体" w:hAnsi="华文楷体" w:eastAsia="华文楷体"/>
          <w:bCs/>
          <w:color w:val="auto"/>
          <w:sz w:val="28"/>
          <w:szCs w:val="28"/>
          <w:highlight w:val="none"/>
        </w:rPr>
        <w:t xml:space="preserve">  </w:t>
      </w:r>
    </w:p>
    <w:p>
      <w:pPr>
        <w:spacing w:line="500" w:lineRule="exact"/>
        <w:rPr>
          <w:rFonts w:hint="eastAsia" w:ascii="华文楷体" w:hAnsi="华文楷体" w:eastAsia="华文楷体"/>
          <w:b/>
          <w:color w:val="auto"/>
          <w:sz w:val="28"/>
          <w:szCs w:val="28"/>
          <w:highlight w:val="none"/>
        </w:rPr>
      </w:pPr>
    </w:p>
    <w:p>
      <w:pPr>
        <w:spacing w:line="500" w:lineRule="exact"/>
        <w:rPr>
          <w:rFonts w:hint="eastAsia" w:ascii="华文楷体" w:hAnsi="华文楷体" w:eastAsia="华文楷体"/>
          <w:b/>
          <w:color w:val="auto"/>
          <w:sz w:val="28"/>
          <w:szCs w:val="28"/>
          <w:highlight w:val="none"/>
        </w:rPr>
      </w:pPr>
      <w:r>
        <w:rPr>
          <w:rFonts w:ascii="华文楷体" w:hAnsi="华文楷体" w:eastAsia="华文楷体"/>
          <w:bCs/>
          <w:color w:val="auto"/>
          <w:sz w:val="28"/>
          <w:szCs w:val="28"/>
          <w:highlight w:val="none"/>
        </w:rPr>
        <mc:AlternateContent>
          <mc:Choice Requires="wps">
            <w:drawing>
              <wp:anchor distT="0" distB="0" distL="114300" distR="114300" simplePos="0" relativeHeight="251682816" behindDoc="0" locked="0" layoutInCell="1" allowOverlap="1">
                <wp:simplePos x="0" y="0"/>
                <wp:positionH relativeFrom="column">
                  <wp:posOffset>1371600</wp:posOffset>
                </wp:positionH>
                <wp:positionV relativeFrom="paragraph">
                  <wp:posOffset>30480</wp:posOffset>
                </wp:positionV>
                <wp:extent cx="2895600" cy="297180"/>
                <wp:effectExtent l="0" t="0" r="0" b="0"/>
                <wp:wrapNone/>
                <wp:docPr id="63" name="矩形 63"/>
                <wp:cNvGraphicFramePr/>
                <a:graphic xmlns:a="http://schemas.openxmlformats.org/drawingml/2006/main">
                  <a:graphicData uri="http://schemas.microsoft.com/office/word/2010/wordprocessingShape">
                    <wps:wsp>
                      <wps:cNvSpPr/>
                      <wps:spPr>
                        <a:xfrm>
                          <a:off x="0" y="0"/>
                          <a:ext cx="2895600" cy="297180"/>
                        </a:xfrm>
                        <a:prstGeom prst="rect">
                          <a:avLst/>
                        </a:prstGeom>
                        <a:noFill/>
                        <a:ln>
                          <a:noFill/>
                        </a:ln>
                        <a:effectLst/>
                      </wps:spPr>
                      <wps:txbx>
                        <w:txbxContent>
                          <w:p>
                            <w:pPr>
                              <w:jc w:val="center"/>
                              <w:rPr>
                                <w:rFonts w:hint="eastAsia"/>
                                <w:bCs/>
                              </w:rPr>
                            </w:pPr>
                            <w:r>
                              <w:rPr>
                                <w:rFonts w:hint="eastAsia"/>
                                <w:bCs/>
                                <w:szCs w:val="21"/>
                              </w:rPr>
                              <w:t>图</w:t>
                            </w:r>
                            <w:r>
                              <w:rPr>
                                <w:rFonts w:hint="eastAsia" w:ascii="华文楷体" w:hAnsi="华文楷体" w:eastAsia="华文楷体"/>
                                <w:szCs w:val="21"/>
                              </w:rPr>
                              <w:t>5-1.1.2-2</w:t>
                            </w:r>
                            <w:r>
                              <w:rPr>
                                <w:rFonts w:hint="eastAsia"/>
                                <w:bCs/>
                                <w:szCs w:val="21"/>
                              </w:rPr>
                              <w:t xml:space="preserve"> </w:t>
                            </w:r>
                            <w:r>
                              <w:rPr>
                                <w:rFonts w:hint="eastAsia"/>
                                <w:bCs/>
                              </w:rPr>
                              <w:t xml:space="preserve"> 二次衬砌900M雷达检测</w:t>
                            </w:r>
                          </w:p>
                        </w:txbxContent>
                      </wps:txbx>
                      <wps:bodyPr upright="1"/>
                    </wps:wsp>
                  </a:graphicData>
                </a:graphic>
              </wp:anchor>
            </w:drawing>
          </mc:Choice>
          <mc:Fallback>
            <w:pict>
              <v:rect id="_x0000_s1026" o:spid="_x0000_s1026" o:spt="1" style="position:absolute;left:0pt;margin-left:108pt;margin-top:2.4pt;height:23.4pt;width:228pt;z-index:251682816;mso-width-relative:page;mso-height-relative:page;" filled="f" stroked="f" coordsize="21600,21600" o:gfxdata="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K13mgnYAAAACAEA&#10;AA8AAAAAAAAAAQAgAAAAIgAAAGRycy9kb3ducmV2LnhtbFBLAQIUABQAAAAIAIdO4kDi0IMMqAEA&#10;AFEDAAAOAAAAAAAAAAEAIAAAACcBAABkcnMvZTJvRG9jLnhtbFBLBQYAAAAABgAGAFkBAABBBQAA&#10;AAA=&#10;">
                <v:fill on="f" focussize="0,0"/>
                <v:stroke on="f"/>
                <v:imagedata o:title=""/>
                <o:lock v:ext="edit" aspectratio="f"/>
                <v:textbox>
                  <w:txbxContent>
                    <w:p>
                      <w:pPr>
                        <w:jc w:val="center"/>
                        <w:rPr>
                          <w:rFonts w:hint="eastAsia"/>
                          <w:bCs/>
                        </w:rPr>
                      </w:pPr>
                      <w:r>
                        <w:rPr>
                          <w:rFonts w:hint="eastAsia"/>
                          <w:bCs/>
                          <w:szCs w:val="21"/>
                        </w:rPr>
                        <w:t>图</w:t>
                      </w:r>
                      <w:r>
                        <w:rPr>
                          <w:rFonts w:hint="eastAsia" w:ascii="华文楷体" w:hAnsi="华文楷体" w:eastAsia="华文楷体"/>
                          <w:szCs w:val="21"/>
                        </w:rPr>
                        <w:t>5-1.1.2-2</w:t>
                      </w:r>
                      <w:r>
                        <w:rPr>
                          <w:rFonts w:hint="eastAsia"/>
                          <w:bCs/>
                          <w:szCs w:val="21"/>
                        </w:rPr>
                        <w:t xml:space="preserve"> </w:t>
                      </w:r>
                      <w:r>
                        <w:rPr>
                          <w:rFonts w:hint="eastAsia"/>
                          <w:bCs/>
                        </w:rPr>
                        <w:t xml:space="preserve"> 二次衬砌900M雷达检测</w:t>
                      </w:r>
                    </w:p>
                  </w:txbxContent>
                </v:textbox>
              </v:rect>
            </w:pict>
          </mc:Fallback>
        </mc:AlternateConten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1.2对雷达检测参数的标定：</w:t>
      </w:r>
    </w:p>
    <w:p>
      <w:pPr>
        <w:adjustRightInd w:val="0"/>
        <w:snapToGrid w:val="0"/>
        <w:spacing w:before="78" w:beforeLines="25" w:after="78" w:afterLines="25" w:line="300" w:lineRule="auto"/>
        <w:ind w:firstLine="480" w:firstLineChars="200"/>
        <w:rPr>
          <w:rFonts w:hint="eastAsia"/>
          <w:color w:val="auto"/>
          <w:sz w:val="24"/>
          <w:highlight w:val="none"/>
        </w:rPr>
      </w:pPr>
      <w:bookmarkStart w:id="413" w:name="_Toc450628392"/>
      <w:bookmarkStart w:id="414" w:name="_Toc380522992"/>
      <w:bookmarkStart w:id="415" w:name="_Toc477907464"/>
      <w:bookmarkStart w:id="416" w:name="_Toc365921808"/>
      <w:bookmarkStart w:id="417" w:name="_Toc377571004"/>
      <w:bookmarkStart w:id="418" w:name="_Toc381196283"/>
      <w:bookmarkStart w:id="419" w:name="_Toc381089722"/>
      <w:bookmarkStart w:id="420" w:name="_Toc379887883"/>
      <w:r>
        <w:rPr>
          <w:rFonts w:hint="eastAsia"/>
          <w:color w:val="auto"/>
          <w:sz w:val="24"/>
          <w:highlight w:val="none"/>
        </w:rPr>
        <w:t>1.2.1初期支护检测时的标定</w:t>
      </w:r>
      <w:bookmarkEnd w:id="413"/>
      <w:bookmarkEnd w:id="414"/>
      <w:bookmarkEnd w:id="415"/>
      <w:bookmarkEnd w:id="416"/>
      <w:bookmarkEnd w:id="417"/>
      <w:bookmarkEnd w:id="418"/>
      <w:bookmarkEnd w:id="419"/>
      <w:bookmarkEnd w:id="420"/>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检测之前应在每座隧道已知厚度部位（一般在洞口地段初期支护厚度可用常规方法测量地段）或与隧道衬砌材料相同的其他预制件上测定衬砌混凝土的介电常数或电磁波速度。然后根据根据雷达图象的分层情况，找出初期支护与围岩的界面，确定衬砌混凝土的介电常数或电磁波速度，使确定的介电常数代入后的处理厚度结果与现场实际测量的厚度结果相吻合。</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然后，根据标定的检测参数，进行批量的检测。一般情况下，施工方的原材料（水泥、砂、粗骨料）都有相对固定的供应源，施工配合比也相对固定，这样做试验段的施工质量与非试验段的施工质量相近，可以引用试验段的标定参数做批量检测。若施工过程中施工原材料有变动，引起施工配合比有变动（不包括由于天雨引起的施工用水的变动引起的施工配合比的变化），需要重新标定相关的参数，然后再进行批量检测，以确保检测的准确性。</w:t>
      </w:r>
    </w:p>
    <w:p>
      <w:pPr>
        <w:adjustRightInd w:val="0"/>
        <w:snapToGrid w:val="0"/>
        <w:spacing w:before="78" w:beforeLines="25" w:after="78" w:afterLines="25" w:line="300" w:lineRule="auto"/>
        <w:ind w:firstLine="480" w:firstLineChars="200"/>
        <w:rPr>
          <w:rFonts w:hint="eastAsia"/>
          <w:color w:val="auto"/>
          <w:sz w:val="24"/>
          <w:highlight w:val="none"/>
        </w:rPr>
      </w:pPr>
      <w:bookmarkStart w:id="421" w:name="_Toc380522993"/>
      <w:bookmarkStart w:id="422" w:name="_Toc381089723"/>
      <w:bookmarkStart w:id="423" w:name="_Toc379887884"/>
      <w:bookmarkStart w:id="424" w:name="_Toc450628393"/>
      <w:bookmarkStart w:id="425" w:name="_Toc365921809"/>
      <w:bookmarkStart w:id="426" w:name="_Toc381196284"/>
      <w:bookmarkStart w:id="427" w:name="_Toc477907465"/>
      <w:bookmarkStart w:id="428" w:name="_Toc377571005"/>
      <w:r>
        <w:rPr>
          <w:rFonts w:hint="eastAsia"/>
          <w:color w:val="auto"/>
          <w:sz w:val="24"/>
          <w:highlight w:val="none"/>
        </w:rPr>
        <w:t>1.2.2二次衬砌检测时的标定</w:t>
      </w:r>
      <w:bookmarkEnd w:id="421"/>
      <w:bookmarkEnd w:id="422"/>
      <w:bookmarkEnd w:id="423"/>
      <w:bookmarkEnd w:id="424"/>
      <w:bookmarkEnd w:id="425"/>
      <w:bookmarkEnd w:id="426"/>
      <w:bookmarkEnd w:id="427"/>
      <w:bookmarkEnd w:id="428"/>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检测之前应在每座隧道已知厚度部位（一般在洞口明洞地段二次衬砌厚度可用常规方法测量地段）或与隧道衬砌材料相同的其他预制件上测定衬砌混凝土的介电常数或电磁波速度。然后根据根据雷达图象的分层情况，找出初砌与空气（围岩）的界面，确定衬砌混凝土的介电常数或电磁波速度，使确定的介电常数代入后的处理厚度结果与现场实际测量的厚度结果相吻合。</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然后，根据标定的检测参数，进行批量的检测。一般情况下，施工方的原材料（水泥、砂、粗骨料）都有相对固定的供应源，施工配合比也相对固定，这样做试验段的施工质量与非试验段的施工质量相近，可以引用试验段的标定参数做批量检测。若施工过程中施工原材料有变动，引起施工配合比有变动（不包括由于天雨引起的施工用水的变动引起的施工配合比的变化），需要重新标定相关的参数，然后再进行批量检测，以确保检测的准确性。</w:t>
      </w:r>
    </w:p>
    <w:p>
      <w:pPr>
        <w:adjustRightInd w:val="0"/>
        <w:snapToGrid w:val="0"/>
        <w:spacing w:before="78" w:beforeLines="25" w:after="78" w:afterLines="25" w:line="300" w:lineRule="auto"/>
        <w:ind w:firstLine="480" w:firstLineChars="200"/>
        <w:rPr>
          <w:rFonts w:hint="eastAsia"/>
          <w:color w:val="auto"/>
          <w:sz w:val="24"/>
          <w:highlight w:val="none"/>
        </w:rPr>
      </w:pPr>
      <w:bookmarkStart w:id="429" w:name="_Toc365921810"/>
      <w:bookmarkStart w:id="430" w:name="_Toc379887885"/>
      <w:bookmarkStart w:id="431" w:name="_Toc381089724"/>
      <w:bookmarkStart w:id="432" w:name="_Toc450628394"/>
      <w:bookmarkStart w:id="433" w:name="_Toc377571006"/>
      <w:bookmarkStart w:id="434" w:name="_Toc380522994"/>
      <w:bookmarkStart w:id="435" w:name="_Toc477907466"/>
      <w:bookmarkStart w:id="436" w:name="_Toc381196285"/>
      <w:r>
        <w:rPr>
          <w:rFonts w:hint="eastAsia"/>
          <w:color w:val="auto"/>
          <w:sz w:val="24"/>
          <w:highlight w:val="none"/>
        </w:rPr>
        <w:t>1.2.3地质雷达数据采集保障措施</w:t>
      </w:r>
      <w:bookmarkEnd w:id="429"/>
      <w:bookmarkEnd w:id="430"/>
      <w:bookmarkEnd w:id="431"/>
      <w:bookmarkEnd w:id="432"/>
      <w:bookmarkEnd w:id="433"/>
      <w:bookmarkEnd w:id="434"/>
      <w:bookmarkEnd w:id="435"/>
      <w:bookmarkEnd w:id="436"/>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⑴</w:t>
      </w:r>
      <w:r>
        <w:rPr>
          <w:rFonts w:hint="eastAsia"/>
          <w:color w:val="auto"/>
          <w:sz w:val="24"/>
          <w:highlight w:val="none"/>
          <w:lang w:val="en-US" w:eastAsia="zh-CN"/>
        </w:rPr>
        <w:t>应选择有屏蔽功能的天线，垂直分辨率、最大探测深度应满足检测需要</w:t>
      </w:r>
      <w:r>
        <w:rPr>
          <w:rFonts w:hint="eastAsia"/>
          <w:color w:val="auto"/>
          <w:sz w:val="24"/>
          <w:highlight w:val="none"/>
        </w:rPr>
        <w:t>。</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⑵检测之前应在已知厚度部位或与隧道衬砌材料相同的其他预制件上测定衬砌混凝土的介电常数或电磁波速度。</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⑶测量时窗和采样率应根据衬砌材料的相对介电常数、电磁波速度和检测深度要求确定。</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⑷数据采集连续测量的方式，不能连续测量的地段可采用点测，分段连续测量时，应有大于</w:t>
      </w:r>
      <w:r>
        <w:rPr>
          <w:color w:val="auto"/>
          <w:sz w:val="24"/>
          <w:highlight w:val="none"/>
        </w:rPr>
        <w:t>1m</w:t>
      </w:r>
      <w:r>
        <w:rPr>
          <w:rFonts w:hint="eastAsia"/>
          <w:color w:val="auto"/>
          <w:sz w:val="24"/>
          <w:highlight w:val="none"/>
        </w:rPr>
        <w:t>的重复测量段；除特殊天线外，测量时应使天线与衬砌表面之间的距离小于</w:t>
      </w:r>
      <w:r>
        <w:rPr>
          <w:color w:val="auto"/>
          <w:sz w:val="24"/>
          <w:highlight w:val="none"/>
        </w:rPr>
        <w:t>10mm</w:t>
      </w:r>
      <w:r>
        <w:rPr>
          <w:rFonts w:hint="eastAsia"/>
          <w:color w:val="auto"/>
          <w:sz w:val="24"/>
          <w:highlight w:val="none"/>
        </w:rPr>
        <w:t>；现场记录应注明干扰源和观测到的病害位置。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1.3隧道质量检测工作流程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为确保施工质量符合设计要求，工程建设施工过程中，从隧道开挖完成第一步初期支护开始，对各个衬砌施工环节，即采用雷达等检测方法对其施工质量进行跟踪监控，对发现的质量缺陷要求施工单位进行针对性的处理，直至复检合格后方可进入下一工序。</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隧道施工过程中，施工方应根据施工实际情况，及时（一般提前3天）向监理方提出报检申请；监理方接到申请后通知检测单位进场检测；检测单位接到通知后及时组织检测工作，并及时提交检测成果；根据检测结果，合格时可进行下道工序施工，若存在质量缺陷，施工方应及时进行相应的工程处治然后再按以上程序报检测，直至检测合格才可进行下道工序施工。隧道施工质量动态监控检测流程如下：</w:t>
      </w:r>
    </w:p>
    <w:p>
      <w:pPr>
        <w:pStyle w:val="20"/>
        <w:spacing w:line="360" w:lineRule="auto"/>
        <w:ind w:left="0" w:leftChars="0" w:firstLine="0" w:firstLineChars="0"/>
        <w:jc w:val="left"/>
        <w:rPr>
          <w:rFonts w:hint="eastAsia" w:ascii="宋体" w:hAnsi="宋体"/>
          <w:color w:val="auto"/>
          <w:sz w:val="24"/>
          <w:szCs w:val="24"/>
          <w:highlight w:val="none"/>
        </w:rPr>
      </w:pPr>
      <w:r>
        <w:rPr>
          <w:rFonts w:ascii="宋体" w:hAnsi="宋体"/>
          <w:bCs/>
          <w:color w:val="auto"/>
          <w:sz w:val="24"/>
          <w:szCs w:val="24"/>
          <w:highlight w:val="none"/>
        </w:rPr>
        <mc:AlternateContent>
          <mc:Choice Requires="wpg">
            <w:drawing>
              <wp:inline distT="0" distB="0" distL="114300" distR="114300">
                <wp:extent cx="5132705" cy="2933700"/>
                <wp:effectExtent l="5080" t="4445" r="0" b="0"/>
                <wp:docPr id="12" name="组合 12"/>
                <wp:cNvGraphicFramePr/>
                <a:graphic xmlns:a="http://schemas.openxmlformats.org/drawingml/2006/main">
                  <a:graphicData uri="http://schemas.microsoft.com/office/word/2010/wordprocessingGroup">
                    <wpg:wgp>
                      <wpg:cNvGrpSpPr/>
                      <wpg:grpSpPr>
                        <a:xfrm>
                          <a:off x="0" y="0"/>
                          <a:ext cx="5132705" cy="2933700"/>
                          <a:chOff x="2084" y="1812"/>
                          <a:chExt cx="7920" cy="4620"/>
                        </a:xfrm>
                        <a:effectLst/>
                      </wpg:grpSpPr>
                      <wpg:grpSp>
                        <wpg:cNvPr id="14" name="组合 255"/>
                        <wpg:cNvGrpSpPr/>
                        <wpg:grpSpPr>
                          <a:xfrm>
                            <a:off x="2084" y="1812"/>
                            <a:ext cx="7920" cy="3900"/>
                            <a:chOff x="2526" y="5184"/>
                            <a:chExt cx="7194" cy="3089"/>
                          </a:xfrm>
                          <a:effectLst/>
                        </wpg:grpSpPr>
                        <wps:wsp>
                          <wps:cNvPr id="113" name="文本框 256"/>
                          <wps:cNvSpPr txBox="1"/>
                          <wps:spPr>
                            <a:xfrm>
                              <a:off x="2526" y="6271"/>
                              <a:ext cx="486" cy="702"/>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pStyle w:val="11"/>
                                  <w:rPr>
                                    <w:rFonts w:hint="eastAsia"/>
                                    <w:sz w:val="18"/>
                                    <w:szCs w:val="18"/>
                                  </w:rPr>
                                </w:pPr>
                                <w:r>
                                  <w:rPr>
                                    <w:rFonts w:hint="eastAsia"/>
                                    <w:sz w:val="18"/>
                                    <w:szCs w:val="18"/>
                                  </w:rPr>
                                  <w:t>开挖</w:t>
                                </w:r>
                              </w:p>
                            </w:txbxContent>
                          </wps:txbx>
                          <wps:bodyPr upright="1"/>
                        </wps:wsp>
                        <wps:wsp>
                          <wps:cNvPr id="114" name="文本框 257"/>
                          <wps:cNvSpPr txBox="1"/>
                          <wps:spPr>
                            <a:xfrm>
                              <a:off x="3336" y="5972"/>
                              <a:ext cx="486" cy="126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pStyle w:val="32"/>
                                  <w:adjustRightInd w:val="0"/>
                                  <w:snapToGrid w:val="0"/>
                                  <w:spacing w:before="312"/>
                                  <w:textAlignment w:val="center"/>
                                  <w:rPr>
                                    <w:rFonts w:hint="eastAsia"/>
                                    <w:sz w:val="21"/>
                                    <w:szCs w:val="21"/>
                                  </w:rPr>
                                </w:pPr>
                                <w:r>
                                  <w:rPr>
                                    <w:rFonts w:hint="eastAsia"/>
                                    <w:sz w:val="21"/>
                                    <w:szCs w:val="21"/>
                                  </w:rPr>
                                  <w:t>初期支护</w:t>
                                </w:r>
                              </w:p>
                            </w:txbxContent>
                          </wps:txbx>
                          <wps:bodyPr upright="1"/>
                        </wps:wsp>
                        <wps:wsp>
                          <wps:cNvPr id="115" name="文本框 258"/>
                          <wps:cNvSpPr txBox="1"/>
                          <wps:spPr>
                            <a:xfrm>
                              <a:off x="4146" y="5990"/>
                              <a:ext cx="487" cy="126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djustRightInd w:val="0"/>
                                  <w:snapToGrid w:val="0"/>
                                  <w:rPr>
                                    <w:rFonts w:hint="eastAsia"/>
                                  </w:rPr>
                                </w:pPr>
                                <w:r>
                                  <w:rPr>
                                    <w:rFonts w:hint="eastAsia"/>
                                  </w:rPr>
                                  <w:t>雷达检测</w:t>
                                </w:r>
                              </w:p>
                            </w:txbxContent>
                          </wps:txbx>
                          <wps:bodyPr upright="1"/>
                        </wps:wsp>
                        <wps:wsp>
                          <wps:cNvPr id="432" name="文本框 259"/>
                          <wps:cNvSpPr txBox="1"/>
                          <wps:spPr>
                            <a:xfrm>
                              <a:off x="6091" y="6026"/>
                              <a:ext cx="486" cy="126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djustRightInd w:val="0"/>
                                  <w:snapToGrid w:val="0"/>
                                  <w:rPr>
                                    <w:rFonts w:hint="eastAsia"/>
                                  </w:rPr>
                                </w:pPr>
                                <w:r>
                                  <w:rPr>
                                    <w:rFonts w:hint="eastAsia"/>
                                  </w:rPr>
                                  <w:t>二次衬砌</w:t>
                                </w:r>
                              </w:p>
                            </w:txbxContent>
                          </wps:txbx>
                          <wps:bodyPr upright="1"/>
                        </wps:wsp>
                        <wps:wsp>
                          <wps:cNvPr id="433" name="文本框 260"/>
                          <wps:cNvSpPr txBox="1"/>
                          <wps:spPr>
                            <a:xfrm>
                              <a:off x="6906" y="6044"/>
                              <a:ext cx="486" cy="1264"/>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adjustRightInd w:val="0"/>
                                  <w:snapToGrid w:val="0"/>
                                  <w:rPr>
                                    <w:rFonts w:hint="eastAsia"/>
                                  </w:rPr>
                                </w:pPr>
                                <w:r>
                                  <w:rPr>
                                    <w:rFonts w:hint="eastAsia"/>
                                  </w:rPr>
                                  <w:t>雷达检测</w:t>
                                </w:r>
                              </w:p>
                            </w:txbxContent>
                          </wps:txbx>
                          <wps:bodyPr upright="1"/>
                        </wps:wsp>
                        <wps:wsp>
                          <wps:cNvPr id="118" name="直线 261"/>
                          <wps:cNvCnPr/>
                          <wps:spPr>
                            <a:xfrm>
                              <a:off x="3012" y="6620"/>
                              <a:ext cx="324" cy="0"/>
                            </a:xfrm>
                            <a:prstGeom prst="line">
                              <a:avLst/>
                            </a:prstGeom>
                            <a:ln w="9525" cap="flat" cmpd="sng">
                              <a:solidFill>
                                <a:srgbClr val="000000"/>
                              </a:solidFill>
                              <a:prstDash val="solid"/>
                              <a:headEnd type="none" w="med" len="med"/>
                              <a:tailEnd type="stealth" w="med" len="med"/>
                            </a:ln>
                            <a:effectLst/>
                          </wps:spPr>
                          <wps:bodyPr upright="1"/>
                        </wps:wsp>
                        <wps:wsp>
                          <wps:cNvPr id="119" name="直线 262"/>
                          <wps:cNvCnPr/>
                          <wps:spPr>
                            <a:xfrm>
                              <a:off x="4633" y="6642"/>
                              <a:ext cx="324" cy="0"/>
                            </a:xfrm>
                            <a:prstGeom prst="line">
                              <a:avLst/>
                            </a:prstGeom>
                            <a:ln w="9525" cap="flat" cmpd="sng">
                              <a:solidFill>
                                <a:srgbClr val="000000"/>
                              </a:solidFill>
                              <a:prstDash val="solid"/>
                              <a:headEnd type="none" w="med" len="med"/>
                              <a:tailEnd type="stealth" w="med" len="med"/>
                            </a:ln>
                            <a:effectLst/>
                          </wps:spPr>
                          <wps:bodyPr upright="1"/>
                        </wps:wsp>
                        <wps:wsp>
                          <wps:cNvPr id="120" name="直线 263"/>
                          <wps:cNvCnPr/>
                          <wps:spPr>
                            <a:xfrm>
                              <a:off x="3822" y="6624"/>
                              <a:ext cx="324" cy="0"/>
                            </a:xfrm>
                            <a:prstGeom prst="line">
                              <a:avLst/>
                            </a:prstGeom>
                            <a:ln w="9525" cap="flat" cmpd="sng">
                              <a:solidFill>
                                <a:srgbClr val="000000"/>
                              </a:solidFill>
                              <a:prstDash val="solid"/>
                              <a:headEnd type="none" w="med" len="med"/>
                              <a:tailEnd type="stealth" w="med" len="med"/>
                            </a:ln>
                            <a:effectLst/>
                          </wps:spPr>
                          <wps:bodyPr upright="1"/>
                        </wps:wsp>
                        <wps:wsp>
                          <wps:cNvPr id="121" name="任意多边形 264"/>
                          <wps:cNvSpPr/>
                          <wps:spPr>
                            <a:xfrm>
                              <a:off x="3549" y="5551"/>
                              <a:ext cx="1809" cy="1123"/>
                            </a:xfrm>
                            <a:custGeom>
                              <a:avLst/>
                              <a:gdLst/>
                              <a:ahLst/>
                              <a:cxnLst/>
                              <a:pathLst>
                                <a:path w="1440" h="1248">
                                  <a:moveTo>
                                    <a:pt x="0" y="468"/>
                                  </a:moveTo>
                                  <a:lnTo>
                                    <a:pt x="0" y="0"/>
                                  </a:lnTo>
                                  <a:lnTo>
                                    <a:pt x="1440" y="0"/>
                                  </a:lnTo>
                                  <a:lnTo>
                                    <a:pt x="1440" y="1248"/>
                                  </a:lnTo>
                                </a:path>
                              </a:pathLst>
                            </a:custGeom>
                            <a:noFill/>
                            <a:ln w="9525" cap="flat" cmpd="sng">
                              <a:solidFill>
                                <a:srgbClr val="000000"/>
                              </a:solidFill>
                              <a:prstDash val="solid"/>
                              <a:headEnd type="stealth" w="med" len="med"/>
                              <a:tailEnd type="none" w="med" len="med"/>
                            </a:ln>
                            <a:effectLst/>
                          </wps:spPr>
                          <wps:bodyPr upright="1"/>
                        </wps:wsp>
                        <wpg:grpSp>
                          <wpg:cNvPr id="16" name="组合 265"/>
                          <wpg:cNvGrpSpPr/>
                          <wpg:grpSpPr>
                            <a:xfrm>
                              <a:off x="5659" y="6340"/>
                              <a:ext cx="486" cy="421"/>
                              <a:chOff x="6195" y="5370"/>
                              <a:chExt cx="540" cy="468"/>
                            </a:xfrm>
                            <a:effectLst/>
                          </wpg:grpSpPr>
                          <wps:wsp>
                            <wps:cNvPr id="122" name="直线 266"/>
                            <wps:cNvCnPr/>
                            <wps:spPr>
                              <a:xfrm>
                                <a:off x="6288" y="5733"/>
                                <a:ext cx="360" cy="0"/>
                              </a:xfrm>
                              <a:prstGeom prst="line">
                                <a:avLst/>
                              </a:prstGeom>
                              <a:ln w="9525" cap="flat" cmpd="sng">
                                <a:solidFill>
                                  <a:srgbClr val="000000"/>
                                </a:solidFill>
                                <a:prstDash val="solid"/>
                                <a:headEnd type="none" w="med" len="med"/>
                                <a:tailEnd type="stealth" w="med" len="med"/>
                              </a:ln>
                              <a:effectLst/>
                            </wps:spPr>
                            <wps:bodyPr upright="1"/>
                          </wps:wsp>
                          <wps:wsp>
                            <wps:cNvPr id="439" name="文本框 267"/>
                            <wps:cNvSpPr txBox="1"/>
                            <wps:spPr>
                              <a:xfrm>
                                <a:off x="6195" y="5370"/>
                                <a:ext cx="540" cy="468"/>
                              </a:xfrm>
                              <a:prstGeom prst="rect">
                                <a:avLst/>
                              </a:prstGeom>
                              <a:noFill/>
                              <a:ln>
                                <a:noFill/>
                              </a:ln>
                              <a:effectLst/>
                            </wps:spPr>
                            <wps:txbx>
                              <w:txbxContent>
                                <w:p>
                                  <w:pPr>
                                    <w:rPr>
                                      <w:rFonts w:hint="eastAsia"/>
                                      <w:sz w:val="18"/>
                                    </w:rPr>
                                  </w:pPr>
                                  <w:r>
                                    <w:rPr>
                                      <w:rFonts w:hint="eastAsia"/>
                                      <w:sz w:val="18"/>
                                    </w:rPr>
                                    <w:t>是</w:t>
                                  </w:r>
                                </w:p>
                              </w:txbxContent>
                            </wps:txbx>
                            <wps:bodyPr upright="1"/>
                          </wps:wsp>
                        </wpg:grpSp>
                        <wps:wsp>
                          <wps:cNvPr id="125" name="文本框 268"/>
                          <wps:cNvSpPr txBox="1"/>
                          <wps:spPr>
                            <a:xfrm>
                              <a:off x="5277" y="5605"/>
                              <a:ext cx="486" cy="421"/>
                            </a:xfrm>
                            <a:prstGeom prst="rect">
                              <a:avLst/>
                            </a:prstGeom>
                            <a:noFill/>
                            <a:ln>
                              <a:noFill/>
                            </a:ln>
                            <a:effectLst/>
                          </wps:spPr>
                          <wps:txbx>
                            <w:txbxContent>
                              <w:p>
                                <w:pPr>
                                  <w:rPr>
                                    <w:rFonts w:hint="eastAsia"/>
                                    <w:sz w:val="18"/>
                                  </w:rPr>
                                </w:pPr>
                                <w:r>
                                  <w:rPr>
                                    <w:rFonts w:hint="eastAsia"/>
                                    <w:sz w:val="18"/>
                                  </w:rPr>
                                  <w:t>否</w:t>
                                </w:r>
                              </w:p>
                            </w:txbxContent>
                          </wps:txbx>
                          <wps:bodyPr upright="1"/>
                        </wps:wsp>
                        <wpg:grpSp>
                          <wpg:cNvPr id="18" name="组合 269"/>
                          <wpg:cNvGrpSpPr/>
                          <wpg:grpSpPr>
                            <a:xfrm>
                              <a:off x="8405" y="6353"/>
                              <a:ext cx="486" cy="421"/>
                              <a:chOff x="9060" y="5442"/>
                              <a:chExt cx="540" cy="468"/>
                            </a:xfrm>
                            <a:effectLst/>
                          </wpg:grpSpPr>
                          <wps:wsp>
                            <wps:cNvPr id="126" name="直线 270"/>
                            <wps:cNvCnPr/>
                            <wps:spPr>
                              <a:xfrm>
                                <a:off x="9165" y="5820"/>
                                <a:ext cx="360" cy="0"/>
                              </a:xfrm>
                              <a:prstGeom prst="line">
                                <a:avLst/>
                              </a:prstGeom>
                              <a:ln w="9525" cap="flat" cmpd="sng">
                                <a:solidFill>
                                  <a:srgbClr val="000000"/>
                                </a:solidFill>
                                <a:prstDash val="solid"/>
                                <a:headEnd type="none" w="med" len="med"/>
                                <a:tailEnd type="stealth" w="med" len="med"/>
                              </a:ln>
                              <a:effectLst/>
                            </wps:spPr>
                            <wps:bodyPr upright="1"/>
                          </wps:wsp>
                          <wps:wsp>
                            <wps:cNvPr id="440" name="文本框 271"/>
                            <wps:cNvSpPr txBox="1"/>
                            <wps:spPr>
                              <a:xfrm>
                                <a:off x="9060" y="5442"/>
                                <a:ext cx="540" cy="468"/>
                              </a:xfrm>
                              <a:prstGeom prst="rect">
                                <a:avLst/>
                              </a:prstGeom>
                              <a:noFill/>
                              <a:ln>
                                <a:noFill/>
                              </a:ln>
                              <a:effectLst/>
                            </wps:spPr>
                            <wps:txbx>
                              <w:txbxContent>
                                <w:p>
                                  <w:pPr>
                                    <w:rPr>
                                      <w:rFonts w:hint="eastAsia"/>
                                      <w:sz w:val="18"/>
                                    </w:rPr>
                                  </w:pPr>
                                  <w:r>
                                    <w:rPr>
                                      <w:rFonts w:hint="eastAsia"/>
                                      <w:sz w:val="18"/>
                                    </w:rPr>
                                    <w:t>是</w:t>
                                  </w:r>
                                </w:p>
                              </w:txbxContent>
                            </wps:txbx>
                            <wps:bodyPr upright="1"/>
                          </wps:wsp>
                        </wpg:grpSp>
                        <wps:wsp>
                          <wps:cNvPr id="436" name="文本框 272"/>
                          <wps:cNvSpPr txBox="1"/>
                          <wps:spPr>
                            <a:xfrm>
                              <a:off x="7991" y="5624"/>
                              <a:ext cx="487" cy="421"/>
                            </a:xfrm>
                            <a:prstGeom prst="rect">
                              <a:avLst/>
                            </a:prstGeom>
                            <a:noFill/>
                            <a:ln>
                              <a:noFill/>
                            </a:ln>
                            <a:effectLst/>
                          </wps:spPr>
                          <wps:txbx>
                            <w:txbxContent>
                              <w:p>
                                <w:pPr>
                                  <w:rPr>
                                    <w:rFonts w:hint="eastAsia"/>
                                    <w:sz w:val="18"/>
                                  </w:rPr>
                                </w:pPr>
                                <w:r>
                                  <w:rPr>
                                    <w:rFonts w:hint="eastAsia"/>
                                    <w:sz w:val="18"/>
                                  </w:rPr>
                                  <w:t>否</w:t>
                                </w:r>
                              </w:p>
                            </w:txbxContent>
                          </wps:txbx>
                          <wps:bodyPr upright="1"/>
                        </wps:wsp>
                        <wps:wsp>
                          <wps:cNvPr id="130" name="文本框 273"/>
                          <wps:cNvSpPr txBox="1"/>
                          <wps:spPr>
                            <a:xfrm>
                              <a:off x="6695" y="5193"/>
                              <a:ext cx="1045" cy="421"/>
                            </a:xfrm>
                            <a:prstGeom prst="rect">
                              <a:avLst/>
                            </a:prstGeom>
                            <a:noFill/>
                            <a:ln>
                              <a:noFill/>
                            </a:ln>
                            <a:effectLst/>
                          </wps:spPr>
                          <wps:txbx>
                            <w:txbxContent>
                              <w:p>
                                <w:pPr>
                                  <w:jc w:val="center"/>
                                  <w:rPr>
                                    <w:rFonts w:hint="eastAsia"/>
                                    <w:sz w:val="18"/>
                                  </w:rPr>
                                </w:pPr>
                                <w:r>
                                  <w:rPr>
                                    <w:rFonts w:hint="eastAsia"/>
                                    <w:sz w:val="18"/>
                                  </w:rPr>
                                  <w:t>加固处理</w:t>
                                </w:r>
                              </w:p>
                            </w:txbxContent>
                          </wps:txbx>
                          <wps:bodyPr upright="1"/>
                        </wps:wsp>
                        <wps:wsp>
                          <wps:cNvPr id="131" name="文本框 274"/>
                          <wps:cNvSpPr txBox="1"/>
                          <wps:spPr>
                            <a:xfrm>
                              <a:off x="3940" y="5184"/>
                              <a:ext cx="1100" cy="421"/>
                            </a:xfrm>
                            <a:prstGeom prst="rect">
                              <a:avLst/>
                            </a:prstGeom>
                            <a:noFill/>
                            <a:ln>
                              <a:noFill/>
                            </a:ln>
                            <a:effectLst/>
                          </wps:spPr>
                          <wps:txbx>
                            <w:txbxContent>
                              <w:p>
                                <w:pPr>
                                  <w:adjustRightInd w:val="0"/>
                                  <w:snapToGrid w:val="0"/>
                                  <w:jc w:val="center"/>
                                  <w:rPr>
                                    <w:rFonts w:hint="eastAsia"/>
                                    <w:sz w:val="18"/>
                                  </w:rPr>
                                </w:pPr>
                                <w:r>
                                  <w:rPr>
                                    <w:rFonts w:hint="eastAsia"/>
                                    <w:sz w:val="18"/>
                                  </w:rPr>
                                  <w:t>缺陷处理</w:t>
                                </w:r>
                              </w:p>
                            </w:txbxContent>
                          </wps:txbx>
                          <wps:bodyPr upright="1"/>
                        </wps:wsp>
                        <wps:wsp>
                          <wps:cNvPr id="132" name="直线 275"/>
                          <wps:cNvCnPr/>
                          <wps:spPr>
                            <a:xfrm>
                              <a:off x="6577" y="6692"/>
                              <a:ext cx="324" cy="0"/>
                            </a:xfrm>
                            <a:prstGeom prst="line">
                              <a:avLst/>
                            </a:prstGeom>
                            <a:ln w="9525" cap="flat" cmpd="sng">
                              <a:solidFill>
                                <a:srgbClr val="000000"/>
                              </a:solidFill>
                              <a:prstDash val="solid"/>
                              <a:headEnd type="none" w="med" len="med"/>
                              <a:tailEnd type="stealth" w="med" len="med"/>
                            </a:ln>
                            <a:effectLst/>
                          </wps:spPr>
                          <wps:bodyPr upright="1"/>
                        </wps:wsp>
                        <wps:wsp>
                          <wps:cNvPr id="437" name="直线 276"/>
                          <wps:cNvCnPr/>
                          <wps:spPr>
                            <a:xfrm>
                              <a:off x="7378" y="6692"/>
                              <a:ext cx="325" cy="0"/>
                            </a:xfrm>
                            <a:prstGeom prst="line">
                              <a:avLst/>
                            </a:prstGeom>
                            <a:ln w="9525" cap="flat" cmpd="sng">
                              <a:solidFill>
                                <a:srgbClr val="000000"/>
                              </a:solidFill>
                              <a:prstDash val="solid"/>
                              <a:headEnd type="none" w="med" len="med"/>
                              <a:tailEnd type="stealth" w="med" len="med"/>
                            </a:ln>
                            <a:effectLst/>
                          </wps:spPr>
                          <wps:bodyPr upright="1"/>
                        </wps:wsp>
                        <wpg:grpSp>
                          <wpg:cNvPr id="20" name="组合 277"/>
                          <wpg:cNvGrpSpPr/>
                          <wpg:grpSpPr>
                            <a:xfrm>
                              <a:off x="8810" y="6264"/>
                              <a:ext cx="526" cy="873"/>
                              <a:chOff x="10245" y="3312"/>
                              <a:chExt cx="585" cy="780"/>
                            </a:xfrm>
                            <a:effectLst/>
                          </wpg:grpSpPr>
                          <wps:wsp>
                            <wps:cNvPr id="134" name="自选图形 278"/>
                            <wps:cNvSpPr/>
                            <wps:spPr>
                              <a:xfrm>
                                <a:off x="10260" y="3312"/>
                                <a:ext cx="540" cy="780"/>
                              </a:xfrm>
                              <a:prstGeom prst="flowChartTerminator">
                                <a:avLst/>
                              </a:prstGeom>
                              <a:solidFill>
                                <a:srgbClr val="FFFFFF"/>
                              </a:solidFill>
                              <a:ln w="9525" cap="flat" cmpd="sng">
                                <a:solidFill>
                                  <a:srgbClr val="000000"/>
                                </a:solidFill>
                                <a:prstDash val="solid"/>
                                <a:miter/>
                                <a:headEnd type="none" w="med" len="med"/>
                                <a:tailEnd type="none" w="med" len="med"/>
                              </a:ln>
                              <a:effectLst/>
                            </wps:spPr>
                            <wps:bodyPr upright="1"/>
                          </wps:wsp>
                          <wps:wsp>
                            <wps:cNvPr id="441" name="文本框 279"/>
                            <wps:cNvSpPr txBox="1"/>
                            <wps:spPr>
                              <a:xfrm>
                                <a:off x="10245" y="3462"/>
                                <a:ext cx="585" cy="624"/>
                              </a:xfrm>
                              <a:prstGeom prst="rect">
                                <a:avLst/>
                              </a:prstGeom>
                              <a:noFill/>
                              <a:ln>
                                <a:noFill/>
                              </a:ln>
                              <a:effectLst/>
                            </wps:spPr>
                            <wps:txbx>
                              <w:txbxContent>
                                <w:p>
                                  <w:pPr>
                                    <w:adjustRightInd w:val="0"/>
                                    <w:snapToGrid w:val="0"/>
                                    <w:rPr>
                                      <w:rFonts w:hint="eastAsia"/>
                                    </w:rPr>
                                  </w:pPr>
                                  <w:r>
                                    <w:rPr>
                                      <w:rFonts w:hint="eastAsia"/>
                                    </w:rPr>
                                    <w:t>竣工</w:t>
                                  </w:r>
                                </w:p>
                              </w:txbxContent>
                            </wps:txbx>
                            <wps:bodyPr vert="eaVert" upright="1"/>
                          </wps:wsp>
                        </wpg:grpSp>
                        <wps:wsp>
                          <wps:cNvPr id="137" name="任意多边形 280"/>
                          <wps:cNvSpPr/>
                          <wps:spPr>
                            <a:xfrm>
                              <a:off x="6280" y="5605"/>
                              <a:ext cx="1793" cy="1124"/>
                            </a:xfrm>
                            <a:custGeom>
                              <a:avLst/>
                              <a:gdLst/>
                              <a:ahLst/>
                              <a:cxnLst/>
                              <a:pathLst>
                                <a:path w="1440" h="1248">
                                  <a:moveTo>
                                    <a:pt x="0" y="468"/>
                                  </a:moveTo>
                                  <a:lnTo>
                                    <a:pt x="0" y="0"/>
                                  </a:lnTo>
                                  <a:lnTo>
                                    <a:pt x="1440" y="0"/>
                                  </a:lnTo>
                                  <a:lnTo>
                                    <a:pt x="1440" y="1248"/>
                                  </a:lnTo>
                                </a:path>
                              </a:pathLst>
                            </a:custGeom>
                            <a:noFill/>
                            <a:ln w="9525" cap="flat" cmpd="sng">
                              <a:solidFill>
                                <a:srgbClr val="000000"/>
                              </a:solidFill>
                              <a:prstDash val="solid"/>
                              <a:headEnd type="stealth" w="med" len="med"/>
                              <a:tailEnd type="none" w="med" len="med"/>
                            </a:ln>
                            <a:effectLst/>
                          </wps:spPr>
                          <wps:bodyPr upright="1"/>
                        </wps:wsp>
                        <wps:wsp>
                          <wps:cNvPr id="138" name="矩形 281"/>
                          <wps:cNvSpPr/>
                          <wps:spPr>
                            <a:xfrm>
                              <a:off x="3940" y="5184"/>
                              <a:ext cx="2052" cy="3089"/>
                            </a:xfrm>
                            <a:prstGeom prst="rect">
                              <a:avLst/>
                            </a:prstGeom>
                            <a:noFill/>
                            <a:ln w="9525" cap="flat" cmpd="sng">
                              <a:solidFill>
                                <a:srgbClr val="000000"/>
                              </a:solidFill>
                              <a:prstDash val="dash"/>
                              <a:miter/>
                              <a:headEnd type="none" w="med" len="med"/>
                              <a:tailEnd type="none" w="med" len="med"/>
                            </a:ln>
                            <a:effectLst/>
                          </wps:spPr>
                          <wps:bodyPr upright="1"/>
                        </wps:wsp>
                        <wps:wsp>
                          <wps:cNvPr id="139" name="矩形 282"/>
                          <wps:cNvSpPr/>
                          <wps:spPr>
                            <a:xfrm>
                              <a:off x="6695" y="5184"/>
                              <a:ext cx="2043" cy="3089"/>
                            </a:xfrm>
                            <a:prstGeom prst="rect">
                              <a:avLst/>
                            </a:prstGeom>
                            <a:noFill/>
                            <a:ln w="9525" cap="flat" cmpd="sng">
                              <a:solidFill>
                                <a:srgbClr val="000000"/>
                              </a:solidFill>
                              <a:prstDash val="dash"/>
                              <a:miter/>
                              <a:headEnd type="none" w="med" len="med"/>
                              <a:tailEnd type="none" w="med" len="med"/>
                            </a:ln>
                            <a:effectLst/>
                          </wps:spPr>
                          <wps:bodyPr upright="1"/>
                        </wps:wsp>
                        <wps:wsp>
                          <wps:cNvPr id="140" name="矩形 283"/>
                          <wps:cNvSpPr/>
                          <wps:spPr>
                            <a:xfrm>
                              <a:off x="8805" y="5184"/>
                              <a:ext cx="766" cy="3089"/>
                            </a:xfrm>
                            <a:prstGeom prst="rect">
                              <a:avLst/>
                            </a:prstGeom>
                            <a:noFill/>
                            <a:ln w="9525" cap="flat" cmpd="sng">
                              <a:solidFill>
                                <a:srgbClr val="000000"/>
                              </a:solidFill>
                              <a:prstDash val="dash"/>
                              <a:miter/>
                              <a:headEnd type="none" w="med" len="med"/>
                              <a:tailEnd type="none" w="med" len="med"/>
                            </a:ln>
                            <a:effectLst/>
                          </wps:spPr>
                          <wps:bodyPr upright="1"/>
                        </wps:wsp>
                        <wps:wsp>
                          <wps:cNvPr id="141" name="文本框 284"/>
                          <wps:cNvSpPr txBox="1"/>
                          <wps:spPr>
                            <a:xfrm>
                              <a:off x="3841" y="7711"/>
                              <a:ext cx="2269" cy="422"/>
                            </a:xfrm>
                            <a:prstGeom prst="rect">
                              <a:avLst/>
                            </a:prstGeom>
                            <a:noFill/>
                            <a:ln>
                              <a:noFill/>
                            </a:ln>
                            <a:effectLst/>
                          </wps:spPr>
                          <wps:txbx>
                            <w:txbxContent>
                              <w:p>
                                <w:pPr>
                                  <w:jc w:val="center"/>
                                  <w:rPr>
                                    <w:rFonts w:hint="eastAsia"/>
                                    <w:sz w:val="18"/>
                                  </w:rPr>
                                </w:pPr>
                                <w:r>
                                  <w:rPr>
                                    <w:rFonts w:hint="eastAsia"/>
                                    <w:sz w:val="18"/>
                                  </w:rPr>
                                  <w:t>初期支护专项质量检测报告</w:t>
                                </w:r>
                              </w:p>
                            </w:txbxContent>
                          </wps:txbx>
                          <wps:bodyPr upright="1"/>
                        </wps:wsp>
                        <wps:wsp>
                          <wps:cNvPr id="442" name="文本框 285"/>
                          <wps:cNvSpPr txBox="1"/>
                          <wps:spPr>
                            <a:xfrm>
                              <a:off x="6581" y="7711"/>
                              <a:ext cx="2299" cy="422"/>
                            </a:xfrm>
                            <a:prstGeom prst="rect">
                              <a:avLst/>
                            </a:prstGeom>
                            <a:noFill/>
                            <a:ln>
                              <a:noFill/>
                            </a:ln>
                            <a:effectLst/>
                          </wps:spPr>
                          <wps:txbx>
                            <w:txbxContent>
                              <w:p>
                                <w:pPr>
                                  <w:jc w:val="center"/>
                                  <w:rPr>
                                    <w:rFonts w:hint="eastAsia"/>
                                    <w:sz w:val="18"/>
                                  </w:rPr>
                                </w:pPr>
                                <w:r>
                                  <w:rPr>
                                    <w:rFonts w:hint="eastAsia"/>
                                    <w:sz w:val="18"/>
                                  </w:rPr>
                                  <w:t>二次衬砌专项质量检测报告</w:t>
                                </w:r>
                              </w:p>
                            </w:txbxContent>
                          </wps:txbx>
                          <wps:bodyPr upright="1"/>
                        </wps:wsp>
                        <wps:wsp>
                          <wps:cNvPr id="143" name="文本框 286"/>
                          <wps:cNvSpPr txBox="1"/>
                          <wps:spPr>
                            <a:xfrm>
                              <a:off x="3522" y="5532"/>
                              <a:ext cx="1944" cy="422"/>
                            </a:xfrm>
                            <a:prstGeom prst="rect">
                              <a:avLst/>
                            </a:prstGeom>
                            <a:noFill/>
                            <a:ln>
                              <a:noFill/>
                            </a:ln>
                            <a:effectLst/>
                          </wps:spPr>
                          <wps:txbx>
                            <w:txbxContent>
                              <w:p>
                                <w:pPr>
                                  <w:jc w:val="center"/>
                                  <w:rPr>
                                    <w:rFonts w:hint="eastAsia"/>
                                  </w:rPr>
                                </w:pPr>
                                <w:r>
                                  <w:rPr>
                                    <w:rFonts w:hint="eastAsia"/>
                                    <w:sz w:val="18"/>
                                  </w:rPr>
                                  <w:t>质量检测中间结果</w:t>
                                </w:r>
                              </w:p>
                            </w:txbxContent>
                          </wps:txbx>
                          <wps:bodyPr upright="1"/>
                        </wps:wsp>
                        <wps:wsp>
                          <wps:cNvPr id="144" name="文本框 287"/>
                          <wps:cNvSpPr txBox="1"/>
                          <wps:spPr>
                            <a:xfrm>
                              <a:off x="9234" y="5465"/>
                              <a:ext cx="486" cy="2668"/>
                            </a:xfrm>
                            <a:prstGeom prst="rect">
                              <a:avLst/>
                            </a:prstGeom>
                            <a:noFill/>
                            <a:ln>
                              <a:noFill/>
                            </a:ln>
                            <a:effectLst/>
                          </wps:spPr>
                          <wps:txbx>
                            <w:txbxContent>
                              <w:p>
                                <w:pPr>
                                  <w:pStyle w:val="12"/>
                                  <w:rPr>
                                    <w:rFonts w:hint="eastAsia"/>
                                  </w:rPr>
                                </w:pPr>
                                <w:r>
                                  <w:rPr>
                                    <w:rFonts w:hint="eastAsia"/>
                                    <w:sz w:val="18"/>
                                    <w:szCs w:val="18"/>
                                  </w:rPr>
                                  <w:t>竣工验收质量评估</w:t>
                                </w:r>
                              </w:p>
                            </w:txbxContent>
                          </wps:txbx>
                          <wps:bodyPr upright="1"/>
                        </wps:wsp>
                        <wpg:grpSp>
                          <wpg:cNvPr id="22" name="组合 288"/>
                          <wpg:cNvGrpSpPr/>
                          <wpg:grpSpPr>
                            <a:xfrm>
                              <a:off x="4940" y="5945"/>
                              <a:ext cx="823" cy="1405"/>
                              <a:chOff x="5385" y="3156"/>
                              <a:chExt cx="915" cy="1560"/>
                            </a:xfrm>
                            <a:effectLst/>
                          </wpg:grpSpPr>
                          <wps:wsp>
                            <wps:cNvPr id="145" name="自选图形 289"/>
                            <wps:cNvSpPr/>
                            <wps:spPr>
                              <a:xfrm>
                                <a:off x="5400" y="3156"/>
                                <a:ext cx="900" cy="1560"/>
                              </a:xfrm>
                              <a:prstGeom prst="flowChartDecision">
                                <a:avLst/>
                              </a:prstGeom>
                              <a:solidFill>
                                <a:srgbClr val="FFFFFF"/>
                              </a:solidFill>
                              <a:ln w="9525" cap="flat" cmpd="sng">
                                <a:solidFill>
                                  <a:srgbClr val="000000"/>
                                </a:solidFill>
                                <a:prstDash val="solid"/>
                                <a:miter/>
                                <a:headEnd type="none" w="med" len="med"/>
                                <a:tailEnd type="none" w="med" len="med"/>
                              </a:ln>
                              <a:effectLst/>
                            </wps:spPr>
                            <wps:bodyPr upright="1"/>
                          </wps:wsp>
                          <wps:wsp>
                            <wps:cNvPr id="444" name="文本框 290"/>
                            <wps:cNvSpPr txBox="1"/>
                            <wps:spPr>
                              <a:xfrm>
                                <a:off x="5385" y="3393"/>
                                <a:ext cx="900" cy="1092"/>
                              </a:xfrm>
                              <a:prstGeom prst="rect">
                                <a:avLst/>
                              </a:prstGeom>
                              <a:noFill/>
                              <a:ln>
                                <a:noFill/>
                              </a:ln>
                              <a:effectLst/>
                            </wps:spPr>
                            <wps:txbx>
                              <w:txbxContent>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 xml:space="preserve">是  否  </w:t>
                                  </w:r>
                                </w:p>
                                <w:p>
                                  <w:pPr>
                                    <w:adjustRightInd w:val="0"/>
                                    <w:snapToGrid w:val="0"/>
                                    <w:jc w:val="left"/>
                                    <w:textAlignment w:val="center"/>
                                    <w:rPr>
                                      <w:rFonts w:hint="eastAsia"/>
                                      <w:spacing w:val="-20"/>
                                      <w:sz w:val="15"/>
                                      <w:szCs w:val="15"/>
                                    </w:rPr>
                                  </w:pPr>
                                  <w:r>
                                    <w:rPr>
                                      <w:rFonts w:hint="eastAsia"/>
                                      <w:spacing w:val="-20"/>
                                      <w:sz w:val="15"/>
                                      <w:szCs w:val="15"/>
                                    </w:rPr>
                                    <w:t xml:space="preserve">符  合 试  验  检  验  </w:t>
                                  </w:r>
                                </w:p>
                                <w:p>
                                  <w:pPr>
                                    <w:adjustRightInd w:val="0"/>
                                    <w:snapToGrid w:val="0"/>
                                    <w:jc w:val="left"/>
                                    <w:textAlignment w:val="center"/>
                                    <w:rPr>
                                      <w:sz w:val="15"/>
                                      <w:szCs w:val="15"/>
                                    </w:rPr>
                                  </w:pPr>
                                  <w:r>
                                    <w:rPr>
                                      <w:rFonts w:hint="eastAsia"/>
                                      <w:spacing w:val="-20"/>
                                      <w:sz w:val="15"/>
                                      <w:szCs w:val="15"/>
                                    </w:rPr>
                                    <w:t>评 定  标 准</w:t>
                                  </w:r>
                                </w:p>
                                <w:p>
                                  <w:pPr>
                                    <w:adjustRightInd w:val="0"/>
                                    <w:snapToGrid w:val="0"/>
                                    <w:jc w:val="left"/>
                                    <w:textAlignment w:val="center"/>
                                    <w:rPr>
                                      <w:rFonts w:hint="eastAsia"/>
                                      <w:sz w:val="15"/>
                                      <w:szCs w:val="15"/>
                                    </w:rPr>
                                  </w:pPr>
                                </w:p>
                              </w:txbxContent>
                            </wps:txbx>
                            <wps:bodyPr upright="1"/>
                          </wps:wsp>
                        </wpg:grpSp>
                        <wpg:grpSp>
                          <wpg:cNvPr id="24" name="组合 291"/>
                          <wpg:cNvGrpSpPr/>
                          <wpg:grpSpPr>
                            <a:xfrm>
                              <a:off x="7657" y="5990"/>
                              <a:ext cx="824" cy="1405"/>
                              <a:chOff x="5385" y="3156"/>
                              <a:chExt cx="915" cy="1560"/>
                            </a:xfrm>
                            <a:effectLst/>
                          </wpg:grpSpPr>
                          <wps:wsp>
                            <wps:cNvPr id="148" name="自选图形 292"/>
                            <wps:cNvSpPr/>
                            <wps:spPr>
                              <a:xfrm>
                                <a:off x="5400" y="3156"/>
                                <a:ext cx="900" cy="1560"/>
                              </a:xfrm>
                              <a:prstGeom prst="flowChartDecision">
                                <a:avLst/>
                              </a:prstGeom>
                              <a:solidFill>
                                <a:srgbClr val="FFFFFF"/>
                              </a:solidFill>
                              <a:ln w="9525" cap="flat" cmpd="sng">
                                <a:solidFill>
                                  <a:srgbClr val="000000"/>
                                </a:solidFill>
                                <a:prstDash val="solid"/>
                                <a:miter/>
                                <a:headEnd type="none" w="med" len="med"/>
                                <a:tailEnd type="none" w="med" len="med"/>
                              </a:ln>
                              <a:effectLst/>
                            </wps:spPr>
                            <wps:bodyPr upright="1"/>
                          </wps:wsp>
                          <wps:wsp>
                            <wps:cNvPr id="506" name="文本框 293"/>
                            <wps:cNvSpPr txBox="1"/>
                            <wps:spPr>
                              <a:xfrm>
                                <a:off x="5385" y="3393"/>
                                <a:ext cx="900" cy="1092"/>
                              </a:xfrm>
                              <a:prstGeom prst="rect">
                                <a:avLst/>
                              </a:prstGeom>
                              <a:noFill/>
                              <a:ln>
                                <a:noFill/>
                              </a:ln>
                              <a:effectLst/>
                            </wps:spPr>
                            <wps:txbx>
                              <w:txbxContent>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是  否</w:t>
                                  </w:r>
                                </w:p>
                                <w:p>
                                  <w:pPr>
                                    <w:adjustRightInd w:val="0"/>
                                    <w:snapToGrid w:val="0"/>
                                    <w:ind w:left="210" w:leftChars="100"/>
                                    <w:jc w:val="left"/>
                                    <w:textAlignment w:val="center"/>
                                    <w:rPr>
                                      <w:rFonts w:hint="eastAsia"/>
                                      <w:spacing w:val="-20"/>
                                      <w:sz w:val="15"/>
                                      <w:szCs w:val="15"/>
                                    </w:rPr>
                                  </w:pPr>
                                  <w:r>
                                    <w:rPr>
                                      <w:rFonts w:hint="eastAsia"/>
                                      <w:spacing w:val="-20"/>
                                      <w:sz w:val="15"/>
                                      <w:szCs w:val="15"/>
                                    </w:rPr>
                                    <w:t>符  合  设  计</w:t>
                                  </w:r>
                                </w:p>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要  求</w:t>
                                  </w:r>
                                </w:p>
                              </w:txbxContent>
                            </wps:txbx>
                            <wps:bodyPr upright="1"/>
                          </wps:wsp>
                        </wpg:grpSp>
                        <wps:wsp>
                          <wps:cNvPr id="507" name="文本框 294"/>
                          <wps:cNvSpPr txBox="1"/>
                          <wps:spPr>
                            <a:xfrm>
                              <a:off x="6270" y="5571"/>
                              <a:ext cx="1944" cy="422"/>
                            </a:xfrm>
                            <a:prstGeom prst="rect">
                              <a:avLst/>
                            </a:prstGeom>
                            <a:noFill/>
                            <a:ln>
                              <a:noFill/>
                            </a:ln>
                            <a:effectLst/>
                          </wps:spPr>
                          <wps:txbx>
                            <w:txbxContent>
                              <w:p>
                                <w:pPr>
                                  <w:jc w:val="center"/>
                                  <w:rPr>
                                    <w:rFonts w:hint="eastAsia"/>
                                  </w:rPr>
                                </w:pPr>
                                <w:r>
                                  <w:rPr>
                                    <w:rFonts w:hint="eastAsia"/>
                                    <w:sz w:val="18"/>
                                  </w:rPr>
                                  <w:t>质量检测中间结果</w:t>
                                </w:r>
                              </w:p>
                            </w:txbxContent>
                          </wps:txbx>
                          <wps:bodyPr upright="1"/>
                        </wps:wsp>
                      </wpg:grpSp>
                      <wps:wsp>
                        <wps:cNvPr id="508" name="文本框 295"/>
                        <wps:cNvSpPr txBox="1"/>
                        <wps:spPr>
                          <a:xfrm>
                            <a:off x="4640" y="5964"/>
                            <a:ext cx="3995" cy="468"/>
                          </a:xfrm>
                          <a:prstGeom prst="rect">
                            <a:avLst/>
                          </a:prstGeom>
                          <a:noFill/>
                          <a:ln>
                            <a:noFill/>
                          </a:ln>
                          <a:effectLst/>
                        </wps:spPr>
                        <wps:txbx>
                          <w:txbxContent>
                            <w:p>
                              <w:pPr>
                                <w:rPr>
                                  <w:rFonts w:hint="eastAsia"/>
                                </w:rPr>
                              </w:pPr>
                              <w:r>
                                <w:rPr>
                                  <w:rFonts w:hint="eastAsia"/>
                                </w:rPr>
                                <w:t>图5-1.3  隧道施工质量检测流程图</w:t>
                              </w:r>
                            </w:p>
                          </w:txbxContent>
                        </wps:txbx>
                        <wps:bodyPr upright="1"/>
                      </wps:wsp>
                    </wpg:wgp>
                  </a:graphicData>
                </a:graphic>
              </wp:inline>
            </w:drawing>
          </mc:Choice>
          <mc:Fallback>
            <w:pict>
              <v:group id="_x0000_s1026" o:spid="_x0000_s1026" o:spt="203" style="height:231pt;width:404.15pt;" coordorigin="2084,1812" coordsize="7920,4620" o:gfxdata="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">
                <o:lock v:ext="edit" aspectratio="f"/>
                <v:group id="组合 255" o:spid="_x0000_s1026" o:spt="203" style="position:absolute;left:2084;top:1812;height:3900;width:7920;" coordorigin="2526,5184" coordsize="7194,3089" o:gfxdata="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jTWXFr0AAADbAAAADwAAAAAAAAABACAAAAAiAAAAZHJzL2Rvd25yZXYueG1s&#10;UEsBAhQAFAAAAAgAh07iQDMvBZ47AAAAOQAAABUAAAAAAAAAAQAgAAAADAEAAGRycy9ncm91cHNo&#10;YXBleG1sLnhtbFBLBQYAAAAABgAGAGABAADJAwAAAAA=&#10;">
                  <o:lock v:ext="edit" aspectratio="f"/>
                  <v:shape id="文本框 256" o:spid="_x0000_s1026" o:spt="202" type="#_x0000_t202" style="position:absolute;left:2526;top:6271;height:702;width:486;" fillcolor="#FFFFFF" filled="t" stroked="t" coordsize="21600,21600" o:gfxdata="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qFMwG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pStyle w:val="11"/>
                            <w:rPr>
                              <w:rFonts w:hint="eastAsia"/>
                              <w:sz w:val="18"/>
                              <w:szCs w:val="18"/>
                            </w:rPr>
                          </w:pPr>
                          <w:r>
                            <w:rPr>
                              <w:rFonts w:hint="eastAsia"/>
                              <w:sz w:val="18"/>
                              <w:szCs w:val="18"/>
                            </w:rPr>
                            <w:t>开挖</w:t>
                          </w:r>
                        </w:p>
                      </w:txbxContent>
                    </v:textbox>
                  </v:shape>
                  <v:shape id="文本框 257" o:spid="_x0000_s1026" o:spt="202" type="#_x0000_t202" style="position:absolute;left:3336;top:5972;height:1264;width:486;" fillcolor="#FFFFFF" filled="t" stroked="t" coordsize="21600,21600" o:gfxdata="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Vsq3W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pStyle w:val="32"/>
                            <w:adjustRightInd w:val="0"/>
                            <w:snapToGrid w:val="0"/>
                            <w:spacing w:before="312"/>
                            <w:textAlignment w:val="center"/>
                            <w:rPr>
                              <w:rFonts w:hint="eastAsia"/>
                              <w:sz w:val="21"/>
                              <w:szCs w:val="21"/>
                            </w:rPr>
                          </w:pPr>
                          <w:r>
                            <w:rPr>
                              <w:rFonts w:hint="eastAsia"/>
                              <w:sz w:val="21"/>
                              <w:szCs w:val="21"/>
                            </w:rPr>
                            <w:t>初期支护</w:t>
                          </w:r>
                        </w:p>
                      </w:txbxContent>
                    </v:textbox>
                  </v:shape>
                  <v:shape id="文本框 258" o:spid="_x0000_s1026" o:spt="202" type="#_x0000_t202" style="position:absolute;left:4146;top:5990;height:1264;width:487;" fillcolor="#FFFFFF" filled="t" stroked="t" coordsize="21600,21600" o:gfxdata="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ogDu6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pPr>
                            <w:adjustRightInd w:val="0"/>
                            <w:snapToGrid w:val="0"/>
                            <w:rPr>
                              <w:rFonts w:hint="eastAsia"/>
                            </w:rPr>
                          </w:pPr>
                          <w:r>
                            <w:rPr>
                              <w:rFonts w:hint="eastAsia"/>
                            </w:rPr>
                            <w:t>雷达检测</w:t>
                          </w:r>
                        </w:p>
                      </w:txbxContent>
                    </v:textbox>
                  </v:shape>
                  <v:shape id="文本框 259" o:spid="_x0000_s1026" o:spt="202" type="#_x0000_t202" style="position:absolute;left:6091;top:6026;height:1264;width:486;" fillcolor="#FFFFFF" filled="t" stroked="t" coordsize="21600,21600" o:gfxdata="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xJpfr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rPr>
                              <w:rFonts w:hint="eastAsia"/>
                            </w:rPr>
                          </w:pPr>
                          <w:r>
                            <w:rPr>
                              <w:rFonts w:hint="eastAsia"/>
                            </w:rPr>
                            <w:t>二次衬砌</w:t>
                          </w:r>
                        </w:p>
                      </w:txbxContent>
                    </v:textbox>
                  </v:shape>
                  <v:shape id="文本框 260" o:spid="_x0000_s1026" o:spt="202" type="#_x0000_t202" style="position:absolute;left:6906;top:6044;height:1264;width:486;" fillcolor="#FFFFFF" filled="t" stroked="t" coordsize="21600,21600" o:gfxdata="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F7M5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adjustRightInd w:val="0"/>
                            <w:snapToGrid w:val="0"/>
                            <w:rPr>
                              <w:rFonts w:hint="eastAsia"/>
                            </w:rPr>
                          </w:pPr>
                          <w:r>
                            <w:rPr>
                              <w:rFonts w:hint="eastAsia"/>
                            </w:rPr>
                            <w:t>雷达检测</w:t>
                          </w:r>
                        </w:p>
                      </w:txbxContent>
                    </v:textbox>
                  </v:shape>
                  <v:line id="直线 261" o:spid="_x0000_s1026" o:spt="20" style="position:absolute;left:3012;top:6620;height:0;width:324;" filled="f" stroked="t" coordsize="21600,21600" o:gfxdata="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4GnnS8AAAA&#10;3AAAAA8AAAAAAAAAAQAgAAAAIgAAAGRycy9kb3ducmV2LnhtbFBLAQIUABQAAAAIAIdO4kAzLwWe&#10;OwAAADkAAAAQAAAAAAAAAAEAIAAAAAsBAABkcnMvc2hhcGV4bWwueG1sUEsFBgAAAAAGAAYAWwEA&#10;ALUDAAAAAA==&#10;">
                    <v:fill on="f" focussize="0,0"/>
                    <v:stroke color="#000000" joinstyle="round" endarrow="classic"/>
                    <v:imagedata o:title=""/>
                    <o:lock v:ext="edit" aspectratio="f"/>
                  </v:line>
                  <v:line id="直线 262" o:spid="_x0000_s1026" o:spt="20" style="position:absolute;left:4633;top:6642;height:0;width:324;" filled="f" stroked="t" coordsize="21600,21600" o:gfxdata="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FKO++5AAAA3AAA&#10;AA8AAAAAAAAAAQAgAAAAIgAAAGRycy9kb3ducmV2LnhtbFBLAQIUABQAAAAIAIdO4kAzLwWeOwAA&#10;ADkAAAAQAAAAAAAAAAEAIAAAAAgBAABkcnMvc2hhcGV4bWwueG1sUEsFBgAAAAAGAAYAWwEAALID&#10;AAAAAA==&#10;">
                    <v:fill on="f" focussize="0,0"/>
                    <v:stroke color="#000000" joinstyle="round" endarrow="classic"/>
                    <v:imagedata o:title=""/>
                    <o:lock v:ext="edit" aspectratio="f"/>
                  </v:line>
                  <v:line id="直线 263" o:spid="_x0000_s1026" o:spt="20" style="position:absolute;left:3822;top:6624;height:0;width:324;" filled="f" stroked="t" coordsize="21600,21600" o:gfxdata="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4cWM+8AAAA&#10;3AAAAA8AAAAAAAAAAQAgAAAAIgAAAGRycy9kb3ducmV2LnhtbFBLAQIUABQAAAAIAIdO4kAzLwWe&#10;OwAAADkAAAAQAAAAAAAAAAEAIAAAAAsBAABkcnMvc2hhcGV4bWwueG1sUEsFBgAAAAAGAAYAWwEA&#10;ALUDAAAAAA==&#10;">
                    <v:fill on="f" focussize="0,0"/>
                    <v:stroke color="#000000" joinstyle="round" endarrow="classic"/>
                    <v:imagedata o:title=""/>
                    <o:lock v:ext="edit" aspectratio="f"/>
                  </v:line>
                  <v:shape id="任意多边形 264" o:spid="_x0000_s1026" o:spt="100" style="position:absolute;left:3549;top:5551;height:1123;width:1809;" filled="f" stroked="t" coordsize="1440,1248" o:gfxdata="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sEXty5AAAA3AAA&#10;AA8AAAAAAAAAAQAgAAAAIgAAAGRycy9kb3ducmV2LnhtbFBLAQIUABQAAAAIAIdO4kAzLwWeOwAA&#10;ADkAAAAQAAAAAAAAAAEAIAAAAAgBAABkcnMvc2hhcGV4bWwueG1sUEsFBgAAAAAGAAYAWwEAALID&#10;AAAAAA==&#10;" path="m0,468l0,0,1440,0,1440,1248e">
                    <v:fill on="f" focussize="0,0"/>
                    <v:stroke color="#000000" joinstyle="round" startarrow="classic"/>
                    <v:imagedata o:title=""/>
                    <o:lock v:ext="edit" aspectratio="f"/>
                  </v:shape>
                  <v:group id="组合 265" o:spid="_x0000_s1026" o:spt="203" style="position:absolute;left:5659;top:6340;height:421;width:486;" coordorigin="6195,5370" coordsize="540,468" o:gfxdata="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KrrPq7AAAA2wAAAA8AAAAAAAAAAQAgAAAAIgAAAGRycy9kb3ducmV2LnhtbFBL&#10;AQIUABQAAAAIAIdO4kAzLwWeOwAAADkAAAAVAAAAAAAAAAEAIAAAAAoBAABkcnMvZ3JvdXBzaGFw&#10;ZXhtbC54bWxQSwUGAAAAAAYABgBgAQAAxwMAAAAA&#10;">
                    <o:lock v:ext="edit" aspectratio="f"/>
                    <v:line id="直线 266" o:spid="_x0000_s1026" o:spt="20" style="position:absolute;left:6288;top:5733;height:0;width:360;" filled="f" stroked="t" coordsize="21600,21600" o:gfxdata="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gmMjugAAANwA&#10;AAAPAAAAAAAAAAEAIAAAACIAAABkcnMvZG93bnJldi54bWxQSwECFAAUAAAACACHTuJAMy8FnjsA&#10;AAA5AAAAEAAAAAAAAAABACAAAAAJAQAAZHJzL3NoYXBleG1sLnhtbFBLBQYAAAAABgAGAFsBAACz&#10;AwAAAAA=&#10;">
                      <v:fill on="f" focussize="0,0"/>
                      <v:stroke color="#000000" joinstyle="round" endarrow="classic"/>
                      <v:imagedata o:title=""/>
                      <o:lock v:ext="edit" aspectratio="f"/>
                    </v:line>
                    <v:shape id="文本框 267" o:spid="_x0000_s1026" o:spt="202" type="#_x0000_t202" style="position:absolute;left:6195;top:5370;height:468;width:540;" filled="f" stroked="f" coordsize="21600,21600" o:gfxdata="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DbYyb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rPr>
                                <w:rFonts w:hint="eastAsia"/>
                                <w:sz w:val="18"/>
                              </w:rPr>
                            </w:pPr>
                            <w:r>
                              <w:rPr>
                                <w:rFonts w:hint="eastAsia"/>
                                <w:sz w:val="18"/>
                              </w:rPr>
                              <w:t>是</w:t>
                            </w:r>
                          </w:p>
                        </w:txbxContent>
                      </v:textbox>
                    </v:shape>
                  </v:group>
                  <v:shape id="文本框 268" o:spid="_x0000_s1026" o:spt="202" type="#_x0000_t202" style="position:absolute;left:5277;top:5605;height:421;width:486;" filled="f" stroked="f" coordsize="21600,21600" o:gfxdata="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HM55W5AAAA3A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rPr>
                              <w:rFonts w:hint="eastAsia"/>
                              <w:sz w:val="18"/>
                            </w:rPr>
                          </w:pPr>
                          <w:r>
                            <w:rPr>
                              <w:rFonts w:hint="eastAsia"/>
                              <w:sz w:val="18"/>
                            </w:rPr>
                            <w:t>否</w:t>
                          </w:r>
                        </w:p>
                      </w:txbxContent>
                    </v:textbox>
                  </v:shape>
                  <v:group id="组合 269" o:spid="_x0000_s1026" o:spt="203" style="position:absolute;left:8405;top:6353;height:421;width:486;" coordorigin="9060,5442" coordsize="540,468" o:gfxdata="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x4nRO+AAAA2wAAAA8AAAAAAAAAAQAgAAAAIgAAAGRycy9kb3ducmV2Lnht&#10;bFBLAQIUABQAAAAIAIdO4kAzLwWeOwAAADkAAAAVAAAAAAAAAAEAIAAAAA0BAABkcnMvZ3JvdXBz&#10;aGFwZXhtbC54bWxQSwUGAAAAAAYABgBgAQAAygMAAAAA&#10;">
                    <o:lock v:ext="edit" aspectratio="f"/>
                    <v:line id="直线 270" o:spid="_x0000_s1026" o:spt="20" style="position:absolute;left:9165;top:5820;height:0;width:360;" filled="f" stroked="t" coordsize="21600,21600" o:gfxdata="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uWUgugAAANwA&#10;AAAPAAAAAAAAAAEAIAAAACIAAABkcnMvZG93bnJldi54bWxQSwECFAAUAAAACACHTuJAMy8FnjsA&#10;AAA5AAAAEAAAAAAAAAABACAAAAAJAQAAZHJzL3NoYXBleG1sLnhtbFBLBQYAAAAABgAGAFsBAACz&#10;AwAAAAA=&#10;">
                      <v:fill on="f" focussize="0,0"/>
                      <v:stroke color="#000000" joinstyle="round" endarrow="classic"/>
                      <v:imagedata o:title=""/>
                      <o:lock v:ext="edit" aspectratio="f"/>
                    </v:line>
                    <v:shape id="文本框 271" o:spid="_x0000_s1026" o:spt="202" type="#_x0000_t202" style="position:absolute;left:9060;top:5442;height:468;width:540;" filled="f" stroked="f" coordsize="21600,21600" o:gfxdata="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QoCKbgAAADcAAAA&#10;DwAAAAAAAAABACAAAAAiAAAAZHJzL2Rvd25yZXYueG1sUEsBAhQAFAAAAAgAh07iQDMvBZ47AAAA&#10;OQAAABAAAAAAAAAAAQAgAAAABwEAAGRycy9zaGFwZXhtbC54bWxQSwUGAAAAAAYABgBbAQAAsQMA&#10;AAAA&#10;">
                      <v:fill on="f" focussize="0,0"/>
                      <v:stroke on="f"/>
                      <v:imagedata o:title=""/>
                      <o:lock v:ext="edit" aspectratio="f"/>
                      <v:textbox>
                        <w:txbxContent>
                          <w:p>
                            <w:pPr>
                              <w:rPr>
                                <w:rFonts w:hint="eastAsia"/>
                                <w:sz w:val="18"/>
                              </w:rPr>
                            </w:pPr>
                            <w:r>
                              <w:rPr>
                                <w:rFonts w:hint="eastAsia"/>
                                <w:sz w:val="18"/>
                              </w:rPr>
                              <w:t>是</w:t>
                            </w:r>
                          </w:p>
                        </w:txbxContent>
                      </v:textbox>
                    </v:shape>
                  </v:group>
                  <v:shape id="文本框 272" o:spid="_x0000_s1026" o:spt="202" type="#_x0000_t202" style="position:absolute;left:7991;top:5624;height:421;width:487;" filled="f" stroked="f" coordsize="21600,21600" o:gfxdata="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lMu7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rPr>
                              <w:rFonts w:hint="eastAsia"/>
                              <w:sz w:val="18"/>
                            </w:rPr>
                          </w:pPr>
                          <w:r>
                            <w:rPr>
                              <w:rFonts w:hint="eastAsia"/>
                              <w:sz w:val="18"/>
                            </w:rPr>
                            <w:t>否</w:t>
                          </w:r>
                        </w:p>
                      </w:txbxContent>
                    </v:textbox>
                  </v:shape>
                  <v:shape id="文本框 273" o:spid="_x0000_s1026" o:spt="202" type="#_x0000_t202" style="position:absolute;left:6695;top:5193;height:421;width:1045;" filled="f" stroked="f" coordsize="21600,21600" o:gfxdata="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GLS0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jc w:val="center"/>
                            <w:rPr>
                              <w:rFonts w:hint="eastAsia"/>
                              <w:sz w:val="18"/>
                            </w:rPr>
                          </w:pPr>
                          <w:r>
                            <w:rPr>
                              <w:rFonts w:hint="eastAsia"/>
                              <w:sz w:val="18"/>
                            </w:rPr>
                            <w:t>加固处理</w:t>
                          </w:r>
                        </w:p>
                      </w:txbxContent>
                    </v:textbox>
                  </v:shape>
                  <v:shape id="文本框 274" o:spid="_x0000_s1026" o:spt="202" type="#_x0000_t202" style="position:absolute;left:3940;top:5184;height:421;width:1100;" filled="f" stroked="f" coordsize="21600,21600" o:gfxdata="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y53S7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adjustRightInd w:val="0"/>
                            <w:snapToGrid w:val="0"/>
                            <w:jc w:val="center"/>
                            <w:rPr>
                              <w:rFonts w:hint="eastAsia"/>
                              <w:sz w:val="18"/>
                            </w:rPr>
                          </w:pPr>
                          <w:r>
                            <w:rPr>
                              <w:rFonts w:hint="eastAsia"/>
                              <w:sz w:val="18"/>
                            </w:rPr>
                            <w:t>缺陷处理</w:t>
                          </w:r>
                        </w:p>
                      </w:txbxContent>
                    </v:textbox>
                  </v:shape>
                  <v:line id="直线 275" o:spid="_x0000_s1026" o:spt="20" style="position:absolute;left:6577;top:6692;height:0;width:324;" filled="f" stroked="t" coordsize="21600,21600" o:gfxdata="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W/X+ugAAANwA&#10;AAAPAAAAAAAAAAEAIAAAACIAAABkcnMvZG93bnJldi54bWxQSwECFAAUAAAACACHTuJAMy8FnjsA&#10;AAA5AAAAEAAAAAAAAAABACAAAAAJAQAAZHJzL3NoYXBleG1sLnhtbFBLBQYAAAAABgAGAFsBAACz&#10;AwAAAAA=&#10;">
                    <v:fill on="f" focussize="0,0"/>
                    <v:stroke color="#000000" joinstyle="round" endarrow="classic"/>
                    <v:imagedata o:title=""/>
                    <o:lock v:ext="edit" aspectratio="f"/>
                  </v:line>
                  <v:line id="直线 276" o:spid="_x0000_s1026" o:spt="20" style="position:absolute;left:7378;top:6692;height:0;width:325;" filled="f" stroked="t" coordsize="21600,21600" o:gfxdata="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lC9eK8AAAA&#10;3AAAAA8AAAAAAAAAAQAgAAAAIgAAAGRycy9kb3ducmV2LnhtbFBLAQIUABQAAAAIAIdO4kAzLwWe&#10;OwAAADkAAAAQAAAAAAAAAAEAIAAAAAsBAABkcnMvc2hhcGV4bWwueG1sUEsFBgAAAAAGAAYAWwEA&#10;ALUDAAAAAA==&#10;">
                    <v:fill on="f" focussize="0,0"/>
                    <v:stroke color="#000000" joinstyle="round" endarrow="classic"/>
                    <v:imagedata o:title=""/>
                    <o:lock v:ext="edit" aspectratio="f"/>
                  </v:line>
                  <v:group id="组合 277" o:spid="_x0000_s1026" o:spt="203" style="position:absolute;left:8810;top:6264;height:873;width:526;" coordorigin="10245,3312" coordsize="585,780" o:gfxdata="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PGJbqLoAAADbAAAADwAAAAAAAAABACAAAAAiAAAAZHJzL2Rvd25yZXYueG1sUEsB&#10;AhQAFAAAAAgAh07iQDMvBZ47AAAAOQAAABUAAAAAAAAAAQAgAAAACQEAAGRycy9ncm91cHNoYXBl&#10;eG1sLnhtbFBLBQYAAAAABgAGAGABAADGAwAAAAA=&#10;">
                    <o:lock v:ext="edit" aspectratio="f"/>
                    <v:shape id="自选图形 278" o:spid="_x0000_s1026" o:spt="116" type="#_x0000_t116" style="position:absolute;left:10260;top:3312;height:780;width:540;" fillcolor="#FFFFFF" filled="t" stroked="t" coordsize="21600,21600" o:gfxdata="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EsogbsAAADc&#10;AAAADwAAAAAAAAABACAAAAAiAAAAZHJzL2Rvd25yZXYueG1sUEsBAhQAFAAAAAgAh07iQDMvBZ47&#10;AAAAOQAAABAAAAAAAAAAAQAgAAAACgEAAGRycy9zaGFwZXhtbC54bWxQSwUGAAAAAAYABgBbAQAA&#10;tAMAAAAA&#10;">
                      <v:fill on="t" focussize="0,0"/>
                      <v:stroke color="#000000" joinstyle="miter"/>
                      <v:imagedata o:title=""/>
                      <o:lock v:ext="edit" aspectratio="f"/>
                    </v:shape>
                    <v:shape id="文本框 279" o:spid="_x0000_s1026" o:spt="202" type="#_x0000_t202" style="position:absolute;left:10245;top:3462;height:624;width:585;" filled="f" stroked="f" coordsize="21600,21600" o:gfxdata="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tJEl&#10;wAAAANwAAAAPAAAAAAAAAAEAIAAAACIAAABkcnMvZG93bnJldi54bWxQSwECFAAUAAAACACHTuJA&#10;My8FnjsAAAA5AAAAEAAAAAAAAAABACAAAAAPAQAAZHJzL3NoYXBleG1sLnhtbFBLBQYAAAAABgAG&#10;AFsBAAC5AwAAAAA=&#10;">
                      <v:fill on="f" focussize="0,0"/>
                      <v:stroke on="f"/>
                      <v:imagedata o:title=""/>
                      <o:lock v:ext="edit" aspectratio="f"/>
                      <v:textbox style="layout-flow:vertical-ideographic;">
                        <w:txbxContent>
                          <w:p>
                            <w:pPr>
                              <w:adjustRightInd w:val="0"/>
                              <w:snapToGrid w:val="0"/>
                              <w:rPr>
                                <w:rFonts w:hint="eastAsia"/>
                              </w:rPr>
                            </w:pPr>
                            <w:r>
                              <w:rPr>
                                <w:rFonts w:hint="eastAsia"/>
                              </w:rPr>
                              <w:t>竣工</w:t>
                            </w:r>
                          </w:p>
                        </w:txbxContent>
                      </v:textbox>
                    </v:shape>
                  </v:group>
                  <v:shape id="任意多边形 280" o:spid="_x0000_s1026" o:spt="100" style="position:absolute;left:6280;top:5605;height:1124;width:1793;" filled="f" stroked="t" coordsize="1440,1248" o:gfxdata="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nj17rgAAADcAAAA&#10;DwAAAAAAAAABACAAAAAiAAAAZHJzL2Rvd25yZXYueG1sUEsBAhQAFAAAAAgAh07iQDMvBZ47AAAA&#10;OQAAABAAAAAAAAAAAQAgAAAABwEAAGRycy9zaGFwZXhtbC54bWxQSwUGAAAAAAYABgBbAQAAsQMA&#10;AAAA&#10;" path="m0,468l0,0,1440,0,1440,1248e">
                    <v:fill on="f" focussize="0,0"/>
                    <v:stroke color="#000000" joinstyle="round" startarrow="classic"/>
                    <v:imagedata o:title=""/>
                    <o:lock v:ext="edit" aspectratio="f"/>
                  </v:shape>
                  <v:rect id="矩形 281" o:spid="_x0000_s1026" o:spt="1" style="position:absolute;left:3940;top:5184;height:3089;width:2052;" filled="f" stroked="t" coordsize="21600,21600" o:gfxdata="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xmfRLsAAADc&#10;AAAADwAAAAAAAAABACAAAAAiAAAAZHJzL2Rvd25yZXYueG1sUEsBAhQAFAAAAAgAh07iQDMvBZ47&#10;AAAAOQAAABAAAAAAAAAAAQAgAAAACgEAAGRycy9zaGFwZXhtbC54bWxQSwUGAAAAAAYABgBbAQAA&#10;tAMAAAAA&#10;">
                    <v:fill on="f" focussize="0,0"/>
                    <v:stroke color="#000000" joinstyle="miter" dashstyle="dash"/>
                    <v:imagedata o:title=""/>
                    <o:lock v:ext="edit" aspectratio="f"/>
                  </v:rect>
                  <v:rect id="矩形 282" o:spid="_x0000_s1026" o:spt="1" style="position:absolute;left:6695;top:5184;height:3089;width:2043;" filled="f" stroked="t" coordsize="21600,21600" o:gfxdata="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VTrfvQAA&#10;ANwAAAAPAAAAAAAAAAEAIAAAACIAAABkcnMvZG93bnJldi54bWxQSwECFAAUAAAACACHTuJAMy8F&#10;njsAAAA5AAAAEAAAAAAAAAABACAAAAAMAQAAZHJzL3NoYXBleG1sLnhtbFBLBQYAAAAABgAGAFsB&#10;AAC2AwAAAAA=&#10;">
                    <v:fill on="f" focussize="0,0"/>
                    <v:stroke color="#000000" joinstyle="miter" dashstyle="dash"/>
                    <v:imagedata o:title=""/>
                    <o:lock v:ext="edit" aspectratio="f"/>
                  </v:rect>
                  <v:rect id="矩形 283" o:spid="_x0000_s1026" o:spt="1" style="position:absolute;left:8805;top:5184;height:3089;width:766;" filled="f" stroked="t" coordsize="21600,21600" o:gfxdata="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WngP7sAAADc&#10;AAAADwAAAAAAAAABACAAAAAiAAAAZHJzL2Rvd25yZXYueG1sUEsBAhQAFAAAAAgAh07iQDMvBZ47&#10;AAAAOQAAABAAAAAAAAAAAQAgAAAACgEAAGRycy9zaGFwZXhtbC54bWxQSwUGAAAAAAYABgBbAQAA&#10;tAMAAAAA&#10;">
                    <v:fill on="f" focussize="0,0"/>
                    <v:stroke color="#000000" joinstyle="miter" dashstyle="dash"/>
                    <v:imagedata o:title=""/>
                    <o:lock v:ext="edit" aspectratio="f"/>
                  </v:rect>
                  <v:shape id="文本框 284" o:spid="_x0000_s1026" o:spt="202" type="#_x0000_t202" style="position:absolute;left:3841;top:7711;height:422;width:2269;" filled="f" stroked="f" coordsize="21600,21600" o:gfxdata="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ygEN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center"/>
                            <w:rPr>
                              <w:rFonts w:hint="eastAsia"/>
                              <w:sz w:val="18"/>
                            </w:rPr>
                          </w:pPr>
                          <w:r>
                            <w:rPr>
                              <w:rFonts w:hint="eastAsia"/>
                              <w:sz w:val="18"/>
                            </w:rPr>
                            <w:t>初期支护专项质量检测报告</w:t>
                          </w:r>
                        </w:p>
                      </w:txbxContent>
                    </v:textbox>
                  </v:shape>
                  <v:shape id="文本框 285" o:spid="_x0000_s1026" o:spt="202" type="#_x0000_t202" style="position:absolute;left:6581;top:7711;height:422;width:2299;" filled="f" stroked="f" coordsize="21600,21600" o:gfxdata="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pQ5xb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jc w:val="center"/>
                            <w:rPr>
                              <w:rFonts w:hint="eastAsia"/>
                              <w:sz w:val="18"/>
                            </w:rPr>
                          </w:pPr>
                          <w:r>
                            <w:rPr>
                              <w:rFonts w:hint="eastAsia"/>
                              <w:sz w:val="18"/>
                            </w:rPr>
                            <w:t>二次衬砌专项质量检测报告</w:t>
                          </w:r>
                        </w:p>
                      </w:txbxContent>
                    </v:textbox>
                  </v:shape>
                  <v:shape id="文本框 286" o:spid="_x0000_s1026" o:spt="202" type="#_x0000_t202" style="position:absolute;left:3522;top:5532;height:422;width:1944;" filled="f" stroked="f" coordsize="21600,21600" o:gfxdata="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y2P9q8AAAA&#10;3A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center"/>
                            <w:rPr>
                              <w:rFonts w:hint="eastAsia"/>
                            </w:rPr>
                          </w:pPr>
                          <w:r>
                            <w:rPr>
                              <w:rFonts w:hint="eastAsia"/>
                              <w:sz w:val="18"/>
                            </w:rPr>
                            <w:t>质量检测中间结果</w:t>
                          </w:r>
                        </w:p>
                      </w:txbxContent>
                    </v:textbox>
                  </v:shape>
                  <v:shape id="文本框 287" o:spid="_x0000_s1026" o:spt="202" type="#_x0000_t202" style="position:absolute;left:9234;top:5465;height:2668;width:486;" filled="f" stroked="f" coordsize="21600,21600" o:gfxdata="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1+nr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pStyle w:val="12"/>
                            <w:rPr>
                              <w:rFonts w:hint="eastAsia"/>
                            </w:rPr>
                          </w:pPr>
                          <w:r>
                            <w:rPr>
                              <w:rFonts w:hint="eastAsia"/>
                              <w:sz w:val="18"/>
                              <w:szCs w:val="18"/>
                            </w:rPr>
                            <w:t>竣工验收质量评估</w:t>
                          </w:r>
                        </w:p>
                      </w:txbxContent>
                    </v:textbox>
                  </v:shape>
                  <v:group id="组合 288" o:spid="_x0000_s1026" o:spt="203" style="position:absolute;left:4940;top:5945;height:1405;width:823;" coordorigin="5385,3156" coordsize="915,1560" o:gfxdata="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KP8YES+AAAA2wAAAA8AAAAAAAAAAQAgAAAAIgAAAGRycy9kb3ducmV2Lnht&#10;bFBLAQIUABQAAAAIAIdO4kAzLwWeOwAAADkAAAAVAAAAAAAAAAEAIAAAAA0BAABkcnMvZ3JvdXBz&#10;aGFwZXhtbC54bWxQSwUGAAAAAAYABgBgAQAAygMAAAAA&#10;">
                    <o:lock v:ext="edit" aspectratio="f"/>
                    <v:shape id="自选图形 289" o:spid="_x0000_s1026" o:spt="110" type="#_x0000_t110" style="position:absolute;left:5400;top:3156;height:1560;width:900;" fillcolor="#FFFFFF" filled="t" stroked="t" coordsize="21600,21600" o:gfxdata="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PUmQi8AAAA&#10;3AAAAA8AAAAAAAAAAQAgAAAAIgAAAGRycy9kb3ducmV2LnhtbFBLAQIUABQAAAAIAIdO4kAzLwWe&#10;OwAAADkAAAAQAAAAAAAAAAEAIAAAAAsBAABkcnMvc2hhcGV4bWwueG1sUEsFBgAAAAAGAAYAWwEA&#10;ALUDAAAAAA==&#10;">
                      <v:fill on="t" focussize="0,0"/>
                      <v:stroke color="#000000" joinstyle="miter"/>
                      <v:imagedata o:title=""/>
                      <o:lock v:ext="edit" aspectratio="f"/>
                    </v:shape>
                    <v:shape id="文本框 290" o:spid="_x0000_s1026" o:spt="202" type="#_x0000_t202" style="position:absolute;left:5385;top:3393;height:1092;width:900;" filled="f" stroked="f" coordsize="21600,21600" o:gfxdata="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jEEKr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 xml:space="preserve">是  否  </w:t>
                            </w:r>
                          </w:p>
                          <w:p>
                            <w:pPr>
                              <w:adjustRightInd w:val="0"/>
                              <w:snapToGrid w:val="0"/>
                              <w:jc w:val="left"/>
                              <w:textAlignment w:val="center"/>
                              <w:rPr>
                                <w:rFonts w:hint="eastAsia"/>
                                <w:spacing w:val="-20"/>
                                <w:sz w:val="15"/>
                                <w:szCs w:val="15"/>
                              </w:rPr>
                            </w:pPr>
                            <w:r>
                              <w:rPr>
                                <w:rFonts w:hint="eastAsia"/>
                                <w:spacing w:val="-20"/>
                                <w:sz w:val="15"/>
                                <w:szCs w:val="15"/>
                              </w:rPr>
                              <w:t xml:space="preserve">符  合 试  验  检  验  </w:t>
                            </w:r>
                          </w:p>
                          <w:p>
                            <w:pPr>
                              <w:adjustRightInd w:val="0"/>
                              <w:snapToGrid w:val="0"/>
                              <w:jc w:val="left"/>
                              <w:textAlignment w:val="center"/>
                              <w:rPr>
                                <w:sz w:val="15"/>
                                <w:szCs w:val="15"/>
                              </w:rPr>
                            </w:pPr>
                            <w:r>
                              <w:rPr>
                                <w:rFonts w:hint="eastAsia"/>
                                <w:spacing w:val="-20"/>
                                <w:sz w:val="15"/>
                                <w:szCs w:val="15"/>
                              </w:rPr>
                              <w:t>评 定  标 准</w:t>
                            </w:r>
                          </w:p>
                          <w:p>
                            <w:pPr>
                              <w:adjustRightInd w:val="0"/>
                              <w:snapToGrid w:val="0"/>
                              <w:jc w:val="left"/>
                              <w:textAlignment w:val="center"/>
                              <w:rPr>
                                <w:rFonts w:hint="eastAsia"/>
                                <w:sz w:val="15"/>
                                <w:szCs w:val="15"/>
                              </w:rPr>
                            </w:pPr>
                          </w:p>
                        </w:txbxContent>
                      </v:textbox>
                    </v:shape>
                  </v:group>
                  <v:group id="组合 291" o:spid="_x0000_s1026" o:spt="203" style="position:absolute;left:7657;top:5990;height:1405;width:824;" coordorigin="5385,3156" coordsize="915,1560" o:gfxdata="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DWV2rvwAAANsAAAAPAAAAAAAAAAEAIAAAACIAAABkcnMvZG93bnJldi54&#10;bWxQSwECFAAUAAAACACHTuJAMy8FnjsAAAA5AAAAFQAAAAAAAAABACAAAAAOAQAAZHJzL2dyb3Vw&#10;c2hhcGV4bWwueG1sUEsFBgAAAAAGAAYAYAEAAMsDAAAAAA==&#10;">
                    <o:lock v:ext="edit" aspectratio="f"/>
                    <v:shape id="自选图形 292" o:spid="_x0000_s1026" o:spt="110" type="#_x0000_t110" style="position:absolute;left:5400;top:3156;height:1560;width:900;" fillcolor="#FFFFFF" filled="t" stroked="t" coordsize="21600,21600" o:gfxdata="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3VNpa/&#10;AAAA3AAAAA8AAAAAAAAAAQAgAAAAIgAAAGRycy9kb3ducmV2LnhtbFBLAQIUABQAAAAIAIdO4kAz&#10;LwWeOwAAADkAAAAQAAAAAAAAAAEAIAAAAA4BAABkcnMvc2hhcGV4bWwueG1sUEsFBgAAAAAGAAYA&#10;WwEAALgDAAAAAA==&#10;">
                      <v:fill on="t" focussize="0,0"/>
                      <v:stroke color="#000000" joinstyle="miter"/>
                      <v:imagedata o:title=""/>
                      <o:lock v:ext="edit" aspectratio="f"/>
                    </v:shape>
                    <v:shape id="文本框 293" o:spid="_x0000_s1026" o:spt="202" type="#_x0000_t202" style="position:absolute;left:5385;top:3393;height:1092;width:900;" filled="f" stroked="f" coordsize="21600,21600" o:gfxdata="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SSJm7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是  否</w:t>
                            </w:r>
                          </w:p>
                          <w:p>
                            <w:pPr>
                              <w:adjustRightInd w:val="0"/>
                              <w:snapToGrid w:val="0"/>
                              <w:ind w:left="210" w:leftChars="100"/>
                              <w:jc w:val="left"/>
                              <w:textAlignment w:val="center"/>
                              <w:rPr>
                                <w:rFonts w:hint="eastAsia"/>
                                <w:spacing w:val="-20"/>
                                <w:sz w:val="15"/>
                                <w:szCs w:val="15"/>
                              </w:rPr>
                            </w:pPr>
                            <w:r>
                              <w:rPr>
                                <w:rFonts w:hint="eastAsia"/>
                                <w:spacing w:val="-20"/>
                                <w:sz w:val="15"/>
                                <w:szCs w:val="15"/>
                              </w:rPr>
                              <w:t>符  合  设  计</w:t>
                            </w:r>
                          </w:p>
                          <w:p>
                            <w:pPr>
                              <w:adjustRightInd w:val="0"/>
                              <w:snapToGrid w:val="0"/>
                              <w:ind w:firstLine="220" w:firstLineChars="200"/>
                              <w:jc w:val="left"/>
                              <w:textAlignment w:val="center"/>
                              <w:rPr>
                                <w:rFonts w:hint="eastAsia"/>
                                <w:spacing w:val="-20"/>
                                <w:sz w:val="15"/>
                                <w:szCs w:val="15"/>
                              </w:rPr>
                            </w:pPr>
                            <w:r>
                              <w:rPr>
                                <w:rFonts w:hint="eastAsia"/>
                                <w:spacing w:val="-20"/>
                                <w:sz w:val="15"/>
                                <w:szCs w:val="15"/>
                              </w:rPr>
                              <w:t>要  求</w:t>
                            </w:r>
                          </w:p>
                        </w:txbxContent>
                      </v:textbox>
                    </v:shape>
                  </v:group>
                  <v:shape id="文本框 294" o:spid="_x0000_s1026" o:spt="202" type="#_x0000_t202" style="position:absolute;left:6270;top:5571;height:422;width:1944;" filled="f" stroked="f" coordsize="21600,21600" o:gfxdata="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mgsAL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jc w:val="center"/>
                            <w:rPr>
                              <w:rFonts w:hint="eastAsia"/>
                            </w:rPr>
                          </w:pPr>
                          <w:r>
                            <w:rPr>
                              <w:rFonts w:hint="eastAsia"/>
                              <w:sz w:val="18"/>
                            </w:rPr>
                            <w:t>质量检测中间结果</w:t>
                          </w:r>
                        </w:p>
                      </w:txbxContent>
                    </v:textbox>
                  </v:shape>
                </v:group>
                <v:shape id="文本框 295" o:spid="_x0000_s1026" o:spt="202" type="#_x0000_t202" style="position:absolute;left:4640;top:5964;height:468;width:3995;" filled="f" stroked="f" coordsize="21600,21600" o:gfxdata="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e4crsAAADc&#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rPr>
                            <w:rFonts w:hint="eastAsia"/>
                          </w:rPr>
                        </w:pPr>
                        <w:r>
                          <w:rPr>
                            <w:rFonts w:hint="eastAsia"/>
                          </w:rPr>
                          <w:t>图5-1.3  隧道施工质量检测流程图</w:t>
                        </w:r>
                      </w:p>
                    </w:txbxContent>
                  </v:textbox>
                </v:shape>
                <w10:wrap type="none"/>
                <w10:anchorlock/>
              </v:group>
            </w:pict>
          </mc:Fallback>
        </mc:AlternateConten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鉴于隧道衬砌（特别是初期支护）的质量检测工作与施工工序紧密相关，为配合施工进度需要，检测单位在接到报检要求后，三天内完成检测任务并提交检测中间结果，隧道衬砌结构全部竣工验收检测15天内提交最终检测报告。内容包括：</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中间结果：隧道衬砌结构缺陷（衬支中钢支撑密度分布图、初支喷砼与围岩层之间脱空、填充欠实、围岩富含水带、初支与二衬间脱空、二衬中不密实检测结果图）；隧道衬砌砼层厚度检测结果图</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最终报告：隧道衬砌结构缺陷加固处理前后对比图；隧道衬砌砼层厚度检测结果图。</w:t>
      </w:r>
    </w:p>
    <w:p>
      <w:pPr>
        <w:adjustRightInd w:val="0"/>
        <w:snapToGrid w:val="0"/>
        <w:spacing w:before="78" w:beforeLines="25" w:after="78" w:afterLines="25" w:line="300" w:lineRule="auto"/>
        <w:ind w:firstLine="480" w:firstLineChars="200"/>
        <w:rPr>
          <w:rFonts w:hint="eastAsia"/>
          <w:color w:val="auto"/>
          <w:sz w:val="24"/>
          <w:highlight w:val="none"/>
        </w:rPr>
      </w:pPr>
      <w:bookmarkStart w:id="437" w:name="_Toc377571007"/>
      <w:bookmarkStart w:id="438" w:name="_Toc381196286"/>
      <w:bookmarkStart w:id="439" w:name="_Toc381089725"/>
      <w:bookmarkStart w:id="440" w:name="_Toc365921811"/>
      <w:bookmarkStart w:id="441" w:name="_Toc379887886"/>
      <w:bookmarkStart w:id="442" w:name="_Toc380522995"/>
      <w:bookmarkStart w:id="443" w:name="_Toc477907467"/>
      <w:bookmarkStart w:id="444" w:name="_Toc450628395"/>
      <w:r>
        <w:rPr>
          <w:rFonts w:hint="eastAsia"/>
          <w:color w:val="auto"/>
          <w:sz w:val="24"/>
          <w:highlight w:val="none"/>
        </w:rPr>
        <w:t>2、采用超声—回弹法</w:t>
      </w:r>
      <w:r>
        <w:rPr>
          <w:rFonts w:hint="eastAsia"/>
          <w:color w:val="auto"/>
          <w:sz w:val="24"/>
          <w:highlight w:val="none"/>
          <w:lang w:eastAsia="zh-CN"/>
        </w:rPr>
        <w:t>或回弹法</w:t>
      </w:r>
      <w:r>
        <w:rPr>
          <w:rFonts w:hint="eastAsia"/>
          <w:color w:val="auto"/>
          <w:sz w:val="24"/>
          <w:highlight w:val="none"/>
        </w:rPr>
        <w:t>对二衬（包括仰拱）砼强度检测</w:t>
      </w:r>
      <w:bookmarkEnd w:id="437"/>
      <w:bookmarkEnd w:id="438"/>
      <w:bookmarkEnd w:id="439"/>
      <w:bookmarkEnd w:id="440"/>
      <w:bookmarkEnd w:id="441"/>
      <w:bookmarkEnd w:id="442"/>
      <w:bookmarkEnd w:id="443"/>
      <w:bookmarkEnd w:id="444"/>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超声-回弹综合法主要是对混凝土表面强度进行检测。需要测试的内容包括混凝土回弹值、声速值。检测时测区数、抽检数和测试方法均符合《超声回弹综合法检测混凝土强度技术规程》（</w:t>
      </w:r>
      <w:r>
        <w:rPr>
          <w:rFonts w:hint="eastAsia"/>
          <w:color w:val="auto"/>
          <w:sz w:val="24"/>
          <w:highlight w:val="none"/>
          <w:lang w:val="en-US" w:eastAsia="zh-CN"/>
        </w:rPr>
        <w:t>T/</w:t>
      </w:r>
      <w:r>
        <w:rPr>
          <w:color w:val="auto"/>
          <w:sz w:val="24"/>
          <w:highlight w:val="none"/>
        </w:rPr>
        <w:t xml:space="preserve">CECS </w:t>
      </w:r>
      <w:r>
        <w:rPr>
          <w:rFonts w:hint="eastAsia"/>
          <w:color w:val="auto"/>
          <w:sz w:val="24"/>
          <w:highlight w:val="none"/>
        </w:rPr>
        <w:t>02</w:t>
      </w:r>
      <w:r>
        <w:rPr>
          <w:color w:val="auto"/>
          <w:sz w:val="24"/>
          <w:highlight w:val="none"/>
        </w:rPr>
        <w:t>:</w:t>
      </w:r>
      <w:r>
        <w:rPr>
          <w:rFonts w:hint="eastAsia"/>
          <w:color w:val="auto"/>
          <w:sz w:val="24"/>
          <w:highlight w:val="none"/>
        </w:rPr>
        <w:t>20</w:t>
      </w:r>
      <w:r>
        <w:rPr>
          <w:rFonts w:hint="eastAsia"/>
          <w:color w:val="auto"/>
          <w:sz w:val="24"/>
          <w:highlight w:val="none"/>
          <w:lang w:val="en-US" w:eastAsia="zh-CN"/>
        </w:rPr>
        <w:t>20</w:t>
      </w:r>
      <w:r>
        <w:rPr>
          <w:rFonts w:hint="eastAsia"/>
          <w:color w:val="auto"/>
          <w:sz w:val="24"/>
          <w:highlight w:val="none"/>
        </w:rPr>
        <w:t>）要求。</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考虑二次衬砌的施工工艺情况，注意在测区选择时，把每板二次衬砌作为一个单个的构件进行评价。最后再把整个隧道的二衬做为一个分项工程进行整体强度评价。</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若检测时发现强度存在争议的段落，则根据无损检测的结果，进行取芯验证工作，最终以取芯的抗压强度作为最终混凝土强度是否合格的依据。</w:t>
      </w:r>
    </w:p>
    <w:p>
      <w:pPr>
        <w:adjustRightInd w:val="0"/>
        <w:snapToGrid w:val="0"/>
        <w:spacing w:before="78" w:beforeLines="25" w:after="78" w:afterLines="25" w:line="300" w:lineRule="auto"/>
        <w:ind w:firstLine="480" w:firstLineChars="200"/>
        <w:rPr>
          <w:rFonts w:hint="eastAsia"/>
          <w:color w:val="auto"/>
          <w:sz w:val="24"/>
          <w:highlight w:val="none"/>
        </w:rPr>
      </w:pPr>
      <w:bookmarkStart w:id="445" w:name="_Toc381089726"/>
      <w:bookmarkStart w:id="446" w:name="_Toc365921812"/>
      <w:bookmarkStart w:id="447" w:name="_Toc379887887"/>
      <w:bookmarkStart w:id="448" w:name="_Toc377571008"/>
      <w:bookmarkStart w:id="449" w:name="_Toc381196287"/>
      <w:bookmarkStart w:id="450" w:name="_Toc477907468"/>
      <w:bookmarkStart w:id="451" w:name="_Toc450628396"/>
      <w:bookmarkStart w:id="452" w:name="_Toc380522996"/>
      <w:r>
        <w:rPr>
          <w:rFonts w:hint="eastAsia"/>
          <w:color w:val="auto"/>
          <w:sz w:val="24"/>
          <w:highlight w:val="none"/>
        </w:rPr>
        <w:t>3、隧道施工质量检测目的</w:t>
      </w:r>
      <w:bookmarkEnd w:id="445"/>
      <w:bookmarkEnd w:id="446"/>
      <w:bookmarkEnd w:id="447"/>
      <w:bookmarkEnd w:id="448"/>
      <w:bookmarkEnd w:id="449"/>
      <w:bookmarkEnd w:id="450"/>
      <w:bookmarkEnd w:id="451"/>
      <w:bookmarkEnd w:id="45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及时对已完成喷射混凝土或二次衬砌（包括仰拱）施工的地段进行混凝土厚度和强度检测，并对超挖和欠挖、空洞、钢支撑位置、间距、数量及顶拱混凝土空腔和密实度进行检测。应用</w:t>
      </w:r>
      <w:r>
        <w:rPr>
          <w:rFonts w:hint="eastAsia"/>
          <w:color w:val="auto"/>
          <w:sz w:val="24"/>
          <w:highlight w:val="none"/>
          <w:lang w:eastAsia="zh-CN"/>
        </w:rPr>
        <w:t>超</w:t>
      </w:r>
      <w:r>
        <w:rPr>
          <w:rFonts w:hint="eastAsia"/>
          <w:color w:val="auto"/>
          <w:sz w:val="24"/>
          <w:highlight w:val="none"/>
        </w:rPr>
        <w:t>声</w:t>
      </w:r>
      <w:r>
        <w:rPr>
          <w:rFonts w:hint="eastAsia"/>
          <w:color w:val="auto"/>
          <w:sz w:val="24"/>
          <w:highlight w:val="none"/>
          <w:lang w:eastAsia="zh-CN"/>
        </w:rPr>
        <w:t>回弹法</w:t>
      </w:r>
      <w:r>
        <w:rPr>
          <w:rFonts w:hint="eastAsia"/>
          <w:color w:val="auto"/>
          <w:sz w:val="24"/>
          <w:highlight w:val="none"/>
        </w:rPr>
        <w:t>检测混凝土强度，每10米不少于一个断面（其中仰拱混凝土厚度及强度检测每200米至少须钻孔检测一处进行验证），根据波速对混凝土强度作出评价，并提供完整、真实的书面检测资料。每个断面从拱顶中线起，每2米检查不少于一个点，地质雷达每断面不少于7条测线，沿轴向连续探测。对混凝土衬砌与围岩结合部出现的脱空、回填欠实、富水区圈定、衬砌厚度等进行无损检测，及时发现施工质量缺陷情况，为采取加固措施消除隐患提供依据。并根据现场实际测试的超挖和欠挖、初期支护厚度及钢支撑（或格栅）间距检测、二次衬砌厚度、顶拱混凝土空腔和密实度及衬砌混凝土强度数据与设计值进行比较，根据相关规范对施工质量进行评价。</w:t>
      </w:r>
    </w:p>
    <w:p>
      <w:pPr>
        <w:adjustRightInd w:val="0"/>
        <w:snapToGrid w:val="0"/>
        <w:spacing w:before="78" w:beforeLines="25" w:after="78" w:afterLines="25" w:line="300" w:lineRule="auto"/>
        <w:ind w:firstLine="480" w:firstLineChars="200"/>
        <w:rPr>
          <w:rFonts w:hint="eastAsia"/>
          <w:color w:val="auto"/>
          <w:sz w:val="24"/>
          <w:highlight w:val="none"/>
        </w:rPr>
      </w:pPr>
      <w:bookmarkStart w:id="453" w:name="_Toc477907469"/>
      <w:bookmarkStart w:id="454" w:name="_Toc450628397"/>
      <w:bookmarkStart w:id="455" w:name="_Toc365921813"/>
      <w:bookmarkStart w:id="456" w:name="_Toc381089727"/>
      <w:bookmarkStart w:id="457" w:name="_Toc379887888"/>
      <w:bookmarkStart w:id="458" w:name="_Toc380522997"/>
      <w:bookmarkStart w:id="459" w:name="_Toc377571009"/>
      <w:bookmarkStart w:id="460" w:name="_Toc381196288"/>
      <w:r>
        <w:rPr>
          <w:rFonts w:hint="eastAsia"/>
          <w:color w:val="auto"/>
          <w:sz w:val="24"/>
          <w:highlight w:val="none"/>
        </w:rPr>
        <w:t>3.1、检测方法及仪器</w:t>
      </w:r>
      <w:bookmarkEnd w:id="453"/>
      <w:bookmarkEnd w:id="454"/>
      <w:bookmarkEnd w:id="455"/>
      <w:bookmarkEnd w:id="456"/>
      <w:bookmarkEnd w:id="457"/>
      <w:bookmarkEnd w:id="458"/>
      <w:bookmarkEnd w:id="459"/>
      <w:bookmarkEnd w:id="460"/>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质量检测</w:t>
      </w:r>
      <w:r>
        <w:rPr>
          <w:rFonts w:hint="eastAsia"/>
          <w:color w:val="auto"/>
          <w:sz w:val="24"/>
          <w:highlight w:val="none"/>
          <w:lang w:eastAsia="zh-CN"/>
        </w:rPr>
        <w:t>采用</w:t>
      </w:r>
      <w:r>
        <w:rPr>
          <w:rFonts w:hint="eastAsia"/>
          <w:color w:val="auto"/>
          <w:sz w:val="24"/>
          <w:highlight w:val="none"/>
        </w:rPr>
        <w:t>地质雷达法。检测仪器可采用瑞典生产的RAMAC/GPR地质雷达，其他仪器还包括：超声仪（仪器系统频带10</w:t>
      </w:r>
      <w:r>
        <w:rPr>
          <w:rFonts w:hint="eastAsia"/>
          <w:color w:val="auto"/>
          <w:sz w:val="24"/>
          <w:highlight w:val="none"/>
          <w:lang w:val="en-US" w:eastAsia="zh-CN"/>
        </w:rPr>
        <w:t>k</w:t>
      </w:r>
      <w:r>
        <w:rPr>
          <w:rFonts w:hint="eastAsia"/>
          <w:color w:val="auto"/>
          <w:sz w:val="24"/>
          <w:highlight w:val="none"/>
        </w:rPr>
        <w:t>Hz～2MHz，检波器谐振频率100</w:t>
      </w:r>
      <w:r>
        <w:rPr>
          <w:rFonts w:hint="eastAsia"/>
          <w:color w:val="auto"/>
          <w:sz w:val="24"/>
          <w:highlight w:val="none"/>
          <w:lang w:val="en-US" w:eastAsia="zh-CN"/>
        </w:rPr>
        <w:t>k</w:t>
      </w:r>
      <w:r>
        <w:rPr>
          <w:rFonts w:hint="eastAsia"/>
          <w:color w:val="auto"/>
          <w:sz w:val="24"/>
          <w:highlight w:val="none"/>
        </w:rPr>
        <w:t>Hz～200</w:t>
      </w:r>
      <w:r>
        <w:rPr>
          <w:rFonts w:hint="eastAsia"/>
          <w:color w:val="auto"/>
          <w:sz w:val="24"/>
          <w:highlight w:val="none"/>
          <w:lang w:val="en-US" w:eastAsia="zh-CN"/>
        </w:rPr>
        <w:t>k</w:t>
      </w:r>
      <w:r>
        <w:rPr>
          <w:rFonts w:hint="eastAsia"/>
          <w:color w:val="auto"/>
          <w:sz w:val="24"/>
          <w:highlight w:val="none"/>
        </w:rPr>
        <w:t>Hz，采样频率不低于500</w:t>
      </w:r>
      <w:r>
        <w:rPr>
          <w:rFonts w:hint="eastAsia"/>
          <w:color w:val="auto"/>
          <w:sz w:val="24"/>
          <w:highlight w:val="none"/>
          <w:lang w:val="en-US" w:eastAsia="zh-CN"/>
        </w:rPr>
        <w:t>k</w:t>
      </w:r>
      <w:r>
        <w:rPr>
          <w:rFonts w:hint="eastAsia"/>
          <w:color w:val="auto"/>
          <w:sz w:val="24"/>
          <w:highlight w:val="none"/>
        </w:rPr>
        <w:t>Hz）、</w:t>
      </w:r>
      <w:r>
        <w:rPr>
          <w:rFonts w:hint="eastAsia"/>
          <w:color w:val="auto"/>
          <w:sz w:val="24"/>
          <w:highlight w:val="none"/>
          <w:lang w:eastAsia="zh-CN"/>
        </w:rPr>
        <w:t>隧道断面检测</w:t>
      </w:r>
      <w:r>
        <w:rPr>
          <w:rFonts w:hint="eastAsia"/>
          <w:color w:val="auto"/>
          <w:sz w:val="24"/>
          <w:highlight w:val="none"/>
        </w:rPr>
        <w:t>仪等。</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对于喷层厚度、衬砌厚度、超挖和欠挖以及钢支撑，主要采用</w:t>
      </w:r>
      <w:r>
        <w:rPr>
          <w:rFonts w:hint="eastAsia"/>
          <w:color w:val="auto"/>
          <w:sz w:val="24"/>
          <w:highlight w:val="none"/>
          <w:lang w:eastAsia="zh-CN"/>
        </w:rPr>
        <w:t>雷达法</w:t>
      </w:r>
      <w:r>
        <w:rPr>
          <w:rFonts w:hint="eastAsia"/>
          <w:color w:val="auto"/>
          <w:sz w:val="24"/>
          <w:highlight w:val="none"/>
        </w:rPr>
        <w:t>判定，地质雷达测线可在洞壁、拱顶设不少于7条测线连续进行。对于确定混凝土强度和质量采用</w:t>
      </w:r>
      <w:r>
        <w:rPr>
          <w:rFonts w:hint="eastAsia"/>
          <w:color w:val="auto"/>
          <w:sz w:val="24"/>
          <w:highlight w:val="none"/>
          <w:lang w:val="en-US" w:eastAsia="zh-CN"/>
        </w:rPr>
        <w:t>回弹法或</w:t>
      </w:r>
      <w:r>
        <w:rPr>
          <w:rFonts w:hint="eastAsia"/>
          <w:color w:val="auto"/>
          <w:sz w:val="24"/>
          <w:highlight w:val="none"/>
        </w:rPr>
        <w:t>超声</w:t>
      </w:r>
      <w:r>
        <w:rPr>
          <w:rFonts w:hint="eastAsia"/>
          <w:color w:val="auto"/>
          <w:sz w:val="24"/>
          <w:highlight w:val="none"/>
          <w:lang w:val="en-US" w:eastAsia="zh-CN"/>
        </w:rPr>
        <w:t>-</w:t>
      </w:r>
      <w:r>
        <w:rPr>
          <w:rFonts w:hint="eastAsia"/>
          <w:color w:val="auto"/>
          <w:sz w:val="24"/>
          <w:highlight w:val="none"/>
        </w:rPr>
        <w:t>回弹法。</w:t>
      </w:r>
    </w:p>
    <w:p>
      <w:pPr>
        <w:adjustRightInd w:val="0"/>
        <w:snapToGrid w:val="0"/>
        <w:spacing w:before="78" w:beforeLines="25" w:after="78" w:afterLines="25" w:line="300" w:lineRule="auto"/>
        <w:ind w:firstLine="480" w:firstLineChars="200"/>
        <w:rPr>
          <w:rFonts w:hint="default"/>
          <w:color w:val="auto"/>
          <w:highlight w:val="none"/>
          <w:lang w:val="en-US" w:eastAsia="zh-CN"/>
        </w:rPr>
      </w:pPr>
      <w:r>
        <w:rPr>
          <w:rFonts w:hint="eastAsia" w:ascii="Times New Roman" w:hAnsi="Times New Roman" w:eastAsia="宋体" w:cs="Times New Roman"/>
          <w:color w:val="auto"/>
          <w:sz w:val="24"/>
          <w:highlight w:val="none"/>
          <w:lang w:val="en-US" w:eastAsia="zh-CN"/>
        </w:rPr>
        <w:t>锚杆拔力检测采用锚杆拉拔仪。要求锚杆拉拔仪荷载-时间曲线（F-t）、力值（kN）同屏显示，检测过程数据完整记录；高精度传感器，测量精度0.5%F.S；满足持荷5分钟，降荷值小于5%规范要求；数据峰值保持，数值10段折线自动修正；采取过载保护结构 , 空载超过量程时有效保护油缸，有效延长使用寿命；</w:t>
      </w:r>
    </w:p>
    <w:p>
      <w:pPr>
        <w:adjustRightInd w:val="0"/>
        <w:snapToGrid w:val="0"/>
        <w:spacing w:before="78" w:beforeLines="25" w:after="78" w:afterLines="25" w:line="300" w:lineRule="auto"/>
        <w:ind w:firstLine="480" w:firstLineChars="20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锚杆长度、注浆饱满度采用锚杆无损检测仪。其性能参数如下所示。</w:t>
      </w:r>
    </w:p>
    <w:p>
      <w:pPr>
        <w:pStyle w:val="12"/>
        <w:rPr>
          <w:rFonts w:hint="eastAsia"/>
          <w:color w:val="auto"/>
          <w:highlight w:val="none"/>
        </w:rPr>
      </w:pPr>
      <w:r>
        <w:rPr>
          <w:color w:val="auto"/>
          <w:highlight w:val="none"/>
        </w:rPr>
        <w:drawing>
          <wp:inline distT="0" distB="0" distL="114300" distR="114300">
            <wp:extent cx="4885690" cy="2159635"/>
            <wp:effectExtent l="0" t="0" r="10160" b="12065"/>
            <wp:docPr id="2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5"/>
                    <pic:cNvPicPr>
                      <a:picLocks noChangeAspect="1"/>
                    </pic:cNvPicPr>
                  </pic:nvPicPr>
                  <pic:blipFill>
                    <a:blip r:embed="rId29"/>
                    <a:srcRect/>
                    <a:stretch>
                      <a:fillRect/>
                    </a:stretch>
                  </pic:blipFill>
                  <pic:spPr>
                    <a:xfrm>
                      <a:off x="0" y="0"/>
                      <a:ext cx="4885690" cy="2159635"/>
                    </a:xfrm>
                    <a:prstGeom prst="rect">
                      <a:avLst/>
                    </a:prstGeom>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3.2、资料处理及报告编写</w:t>
      </w:r>
    </w:p>
    <w:p>
      <w:pPr>
        <w:adjustRightInd w:val="0"/>
        <w:snapToGrid w:val="0"/>
        <w:spacing w:before="78" w:beforeLines="25" w:after="78" w:afterLines="25" w:line="300" w:lineRule="auto"/>
        <w:ind w:firstLine="480" w:firstLineChars="200"/>
        <w:rPr>
          <w:rFonts w:hint="default" w:eastAsia="宋体"/>
          <w:color w:val="auto"/>
          <w:sz w:val="24"/>
          <w:highlight w:val="none"/>
          <w:lang w:val="en-US" w:eastAsia="zh-CN"/>
        </w:rPr>
      </w:pPr>
      <w:r>
        <w:rPr>
          <w:rFonts w:hint="eastAsia"/>
          <w:color w:val="auto"/>
          <w:sz w:val="24"/>
          <w:highlight w:val="none"/>
        </w:rPr>
        <w:t>资料处理包括数据处理和物探成果解释</w:t>
      </w:r>
      <w:r>
        <w:rPr>
          <w:rFonts w:hint="eastAsia"/>
          <w:color w:val="auto"/>
          <w:sz w:val="24"/>
          <w:highlight w:val="none"/>
          <w:lang w:val="en-US" w:eastAsia="zh-CN"/>
        </w:rPr>
        <w:t>及质量检测报告</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成果报告包括：</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（1）测试方法和仪器性能简述；</w:t>
      </w:r>
    </w:p>
    <w:p>
      <w:pPr>
        <w:adjustRightInd w:val="0"/>
        <w:snapToGrid w:val="0"/>
        <w:spacing w:before="78" w:beforeLines="25" w:after="78" w:afterLines="25" w:line="300" w:lineRule="auto"/>
        <w:ind w:firstLine="480" w:firstLineChars="200"/>
        <w:rPr>
          <w:rFonts w:hint="eastAsia"/>
          <w:color w:val="auto"/>
          <w:sz w:val="24"/>
          <w:highlight w:val="none"/>
          <w:lang w:eastAsia="zh-CN"/>
        </w:rPr>
      </w:pPr>
      <w:r>
        <w:rPr>
          <w:rFonts w:hint="eastAsia"/>
          <w:color w:val="auto"/>
          <w:sz w:val="24"/>
          <w:highlight w:val="none"/>
        </w:rPr>
        <w:t>（2）测试结果包括测线位置、数量、各测线结果分析、典型图例和对规定测试内容的明确结论及建议</w:t>
      </w:r>
      <w:r>
        <w:rPr>
          <w:rFonts w:hint="eastAsia"/>
          <w:color w:val="auto"/>
          <w:sz w:val="24"/>
          <w:highlight w:val="none"/>
          <w:lang w:eastAsia="zh-CN"/>
        </w:rPr>
        <w:t>；</w:t>
      </w:r>
    </w:p>
    <w:p>
      <w:pPr>
        <w:adjustRightInd w:val="0"/>
        <w:snapToGrid w:val="0"/>
        <w:spacing w:before="78" w:beforeLines="25" w:after="78" w:afterLines="25" w:line="300" w:lineRule="auto"/>
        <w:ind w:firstLine="480" w:firstLineChars="200"/>
        <w:rPr>
          <w:rFonts w:hint="default"/>
          <w:color w:val="auto"/>
          <w:sz w:val="24"/>
          <w:highlight w:val="none"/>
          <w:lang w:val="en-US" w:eastAsia="zh-CN"/>
        </w:rPr>
      </w:pPr>
      <w:r>
        <w:rPr>
          <w:rFonts w:hint="eastAsia"/>
          <w:color w:val="auto"/>
          <w:sz w:val="24"/>
          <w:highlight w:val="none"/>
          <w:lang w:eastAsia="zh-CN"/>
        </w:rPr>
        <w:t>（</w:t>
      </w:r>
      <w:r>
        <w:rPr>
          <w:rFonts w:hint="eastAsia"/>
          <w:color w:val="auto"/>
          <w:sz w:val="24"/>
          <w:highlight w:val="none"/>
          <w:lang w:val="en-US" w:eastAsia="zh-CN"/>
        </w:rPr>
        <w:t>3</w:t>
      </w:r>
      <w:r>
        <w:rPr>
          <w:rFonts w:hint="eastAsia"/>
          <w:color w:val="auto"/>
          <w:sz w:val="24"/>
          <w:highlight w:val="none"/>
          <w:lang w:eastAsia="zh-CN"/>
        </w:rPr>
        <w:t>）质量检测报告在现场检测结束后</w:t>
      </w:r>
      <w:r>
        <w:rPr>
          <w:rFonts w:hint="eastAsia"/>
          <w:color w:val="auto"/>
          <w:sz w:val="24"/>
          <w:highlight w:val="none"/>
          <w:lang w:val="en-US" w:eastAsia="zh-CN"/>
        </w:rPr>
        <w:t>2天内提供。</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3.3、隧道质量检测管理</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（1）隧道现场质量检测应成立专门检测小组。</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（2）检测组负责日常检测、数据处理和仪器保养维修工作，并及时将检测信息反馈于施工和设计。</w:t>
      </w:r>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（3）现场检测应按检测计划认真组织实施，并与其它施工环节紧密配合，不得中断工作。</w:t>
      </w:r>
      <w:bookmarkStart w:id="461" w:name="_Toc450628372"/>
      <w:bookmarkStart w:id="462" w:name="_Toc355282299"/>
      <w:bookmarkStart w:id="463" w:name="_Toc381089702"/>
      <w:bookmarkStart w:id="464" w:name="_Toc365921791"/>
      <w:bookmarkStart w:id="465" w:name="_Toc477694412"/>
      <w:bookmarkStart w:id="466" w:name="_Toc377570984"/>
      <w:bookmarkStart w:id="467" w:name="_Toc263405443"/>
      <w:bookmarkStart w:id="468" w:name="_Toc380522972"/>
      <w:bookmarkStart w:id="469" w:name="_Toc477694851"/>
      <w:bookmarkStart w:id="470" w:name="_Toc379887863"/>
    </w:p>
    <w:p>
      <w:pPr>
        <w:numPr>
          <w:ilvl w:val="0"/>
          <w:numId w:val="2"/>
        </w:numPr>
        <w:adjustRightInd w:val="0"/>
        <w:snapToGrid w:val="0"/>
        <w:spacing w:before="78" w:beforeLines="25" w:after="78" w:afterLines="25" w:line="300" w:lineRule="auto"/>
        <w:ind w:left="0" w:leftChars="0" w:firstLine="480" w:firstLineChars="200"/>
        <w:rPr>
          <w:rFonts w:hint="eastAsia" w:ascii="Times New Roman" w:hAnsi="Times New Roman" w:eastAsia="宋体" w:cs="Times New Roman"/>
          <w:color w:val="auto"/>
          <w:sz w:val="24"/>
          <w:highlight w:val="none"/>
          <w:lang w:val="en-US" w:eastAsia="zh-CN"/>
        </w:rPr>
      </w:pPr>
      <w:bookmarkStart w:id="471" w:name="_Toc26394"/>
      <w:r>
        <w:rPr>
          <w:rFonts w:hint="eastAsia" w:ascii="Times New Roman" w:hAnsi="Times New Roman" w:eastAsia="宋体" w:cs="Times New Roman"/>
          <w:color w:val="auto"/>
          <w:sz w:val="24"/>
          <w:highlight w:val="none"/>
          <w:lang w:val="en-US" w:eastAsia="zh-CN"/>
        </w:rPr>
        <w:t>锚杆拔力</w:t>
      </w:r>
    </w:p>
    <w:p>
      <w:pPr>
        <w:adjustRightInd w:val="0"/>
        <w:snapToGrid w:val="0"/>
        <w:spacing w:before="78" w:beforeLines="25" w:after="78" w:afterLines="25" w:line="300" w:lineRule="auto"/>
        <w:ind w:firstLine="480" w:firstLineChars="200"/>
        <w:rPr>
          <w:rFonts w:hint="eastAsia" w:ascii="Times New Roman" w:hAnsi="Times New Roman" w:eastAsia="宋体" w:cs="Times New Roman"/>
          <w:color w:val="auto"/>
          <w:sz w:val="24"/>
          <w:highlight w:val="none"/>
          <w:lang w:val="en-US" w:eastAsia="zh-CN"/>
        </w:rPr>
      </w:pPr>
      <w:r>
        <w:rPr>
          <w:rFonts w:hint="default" w:ascii="Times New Roman" w:hAnsi="Times New Roman" w:eastAsia="宋体" w:cs="Times New Roman"/>
          <w:color w:val="auto"/>
          <w:sz w:val="24"/>
          <w:highlight w:val="none"/>
          <w:lang w:val="en-US" w:eastAsia="zh-CN"/>
        </w:rPr>
        <w:t>采用随机方式对隧道已施工锚杆拔力进行检测。</w:t>
      </w:r>
      <w:r>
        <w:rPr>
          <w:rFonts w:hint="eastAsia" w:ascii="Times New Roman" w:hAnsi="Times New Roman" w:eastAsia="宋体" w:cs="Times New Roman"/>
          <w:color w:val="auto"/>
          <w:sz w:val="24"/>
          <w:highlight w:val="none"/>
          <w:lang w:val="en-US" w:eastAsia="zh-CN"/>
        </w:rPr>
        <w:t>利用锚杆拉拔仪进行检测：</w:t>
      </w:r>
      <w:r>
        <w:rPr>
          <w:rFonts w:hint="default" w:ascii="Times New Roman" w:hAnsi="Times New Roman" w:eastAsia="宋体" w:cs="Times New Roman"/>
          <w:color w:val="auto"/>
          <w:sz w:val="24"/>
          <w:highlight w:val="none"/>
          <w:lang w:val="en-US" w:eastAsia="zh-CN"/>
        </w:rPr>
        <w:t>在锚杆上套上支撑环，锚杆宜位于支撑环中心并与支撑环稳固接触；将中空千斤顶穿入锚杆，并用夹具将千斤顶内缸与锚杆连接，千斤顶应与锚杆同心，避免偏心受拉。通过油泵对千斤顶施加压力，千斤顶的压力即是对锚杆的拉力，可以通过油泵上的数显压力表读出。</w:t>
      </w:r>
      <w:r>
        <w:rPr>
          <w:rFonts w:hint="eastAsia" w:ascii="Times New Roman" w:hAnsi="Times New Roman" w:eastAsia="宋体" w:cs="Times New Roman"/>
          <w:color w:val="auto"/>
          <w:sz w:val="24"/>
          <w:highlight w:val="none"/>
          <w:lang w:val="en-US" w:eastAsia="zh-CN"/>
        </w:rPr>
        <w:t>拉拔试验时，当抗拔力达到或大于设计抗拔力后不再进行加压，持荷10分钟，压力变化在规范要求范围内，不作破坏性试验。依据《公路工程质量检验评定标准》（JTG F80/1-2017），锚杆拔力试验按1%进行抽检，且每组不低于3根。</w:t>
      </w:r>
    </w:p>
    <w:p>
      <w:pPr>
        <w:adjustRightInd w:val="0"/>
        <w:snapToGrid w:val="0"/>
        <w:spacing w:before="78" w:beforeLines="25" w:after="78" w:afterLines="25" w:line="300" w:lineRule="auto"/>
        <w:ind w:firstLine="480" w:firstLineChars="20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锚杆28d拔力平均值≥设计值，最小拔力≥0.9倍设计值表示锚杆拔力合格。</w:t>
      </w:r>
    </w:p>
    <w:p>
      <w:pPr>
        <w:numPr>
          <w:ilvl w:val="0"/>
          <w:numId w:val="2"/>
        </w:numPr>
        <w:adjustRightInd w:val="0"/>
        <w:snapToGrid w:val="0"/>
        <w:spacing w:before="78" w:beforeLines="25" w:after="78" w:afterLines="25" w:line="300" w:lineRule="auto"/>
        <w:ind w:left="0" w:leftChars="0" w:firstLine="480" w:firstLineChars="200"/>
        <w:rPr>
          <w:rFonts w:hint="default"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锚杆长度、注浆饱满度检测</w:t>
      </w:r>
    </w:p>
    <w:p>
      <w:pPr>
        <w:adjustRightInd w:val="0"/>
        <w:snapToGrid w:val="0"/>
        <w:spacing w:before="78" w:beforeLines="25" w:after="78" w:afterLines="25" w:line="300" w:lineRule="auto"/>
        <w:ind w:firstLine="480" w:firstLineChars="200"/>
        <w:rPr>
          <w:rFonts w:hint="eastAsia" w:ascii="Times New Roman" w:hAnsi="Times New Roman" w:eastAsia="宋体" w:cs="Times New Roman"/>
          <w:color w:val="auto"/>
          <w:sz w:val="24"/>
          <w:highlight w:val="none"/>
          <w:lang w:val="en-US" w:eastAsia="zh-CN"/>
        </w:rPr>
      </w:pPr>
      <w:bookmarkStart w:id="472" w:name="_Toc3831"/>
      <w:r>
        <w:rPr>
          <w:rFonts w:hint="eastAsia" w:ascii="Times New Roman" w:hAnsi="Times New Roman" w:eastAsia="宋体" w:cs="Times New Roman"/>
          <w:color w:val="auto"/>
          <w:sz w:val="24"/>
          <w:highlight w:val="none"/>
          <w:lang w:val="en-US" w:eastAsia="zh-CN"/>
        </w:rPr>
        <w:t>5.1锚杆无损检测原理</w:t>
      </w:r>
      <w:bookmarkEnd w:id="472"/>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锚杆无损检测原理是通过发射震源产生的弹性波，沿着锚杆传播并向锚杆周围辐射能量，当波遇到波阻抗变化界面时就会产生反射与透射，反射信号的能量强度和到达时间取决于锚索周围或端部的灌浆状况。由此通过对信号进行处理和分析，可以确定锚杆长度以及灌浆的整体质量。</w:t>
      </w:r>
    </w:p>
    <w:p>
      <w:pPr>
        <w:adjustRightInd w:val="0"/>
        <w:snapToGrid w:val="0"/>
        <w:spacing w:before="78" w:beforeLines="25" w:after="78" w:afterLines="25" w:line="300" w:lineRule="auto"/>
        <w:ind w:firstLine="480" w:firstLineChars="200"/>
        <w:rPr>
          <w:rFonts w:hint="eastAsia" w:ascii="Times New Roman" w:hAnsi="Times New Roman" w:eastAsia="宋体" w:cs="Times New Roman"/>
          <w:color w:val="auto"/>
          <w:sz w:val="24"/>
          <w:highlight w:val="none"/>
          <w:lang w:val="en-US" w:eastAsia="zh-CN"/>
        </w:rPr>
      </w:pPr>
      <w:bookmarkStart w:id="473" w:name="_Toc17725"/>
      <w:r>
        <w:rPr>
          <w:rFonts w:hint="eastAsia" w:ascii="Times New Roman" w:hAnsi="Times New Roman" w:eastAsia="宋体" w:cs="Times New Roman"/>
          <w:color w:val="auto"/>
          <w:sz w:val="24"/>
          <w:highlight w:val="none"/>
          <w:lang w:val="en-US" w:eastAsia="zh-CN"/>
        </w:rPr>
        <w:t>5.2锚杆施工质量评定标准</w:t>
      </w:r>
      <w:bookmarkEnd w:id="473"/>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（1）锚杆长度评价</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锚杆长度应不小于设计长度，锚杆插入孔内的长度不得短于设计长度的95%。有连接的锚杆，当采用搭接焊时，若焊接质量不良，对检测分析有一定影响。</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（2）注浆饱满度评价</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注浆饱满度评价标准见表6.5.1。</w:t>
      </w:r>
    </w:p>
    <w:p>
      <w:pPr>
        <w:spacing w:line="360" w:lineRule="auto"/>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表6.5.1  锚杆灌浆饱满度无损检测分类表</w:t>
      </w:r>
    </w:p>
    <w:tbl>
      <w:tblPr>
        <w:tblStyle w:val="37"/>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13"/>
        <w:gridCol w:w="3080"/>
        <w:gridCol w:w="2229"/>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注浆饱满度（%）</w:t>
            </w:r>
          </w:p>
        </w:tc>
        <w:tc>
          <w:tcPr>
            <w:tcW w:w="30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灌浆饱满度评价</w:t>
            </w:r>
          </w:p>
        </w:tc>
        <w:tc>
          <w:tcPr>
            <w:tcW w:w="2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灌浆评价结论</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≧90</w:t>
            </w:r>
          </w:p>
        </w:tc>
        <w:tc>
          <w:tcPr>
            <w:tcW w:w="30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密实</w:t>
            </w:r>
          </w:p>
        </w:tc>
        <w:tc>
          <w:tcPr>
            <w:tcW w:w="2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优</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80～90</w:t>
            </w:r>
          </w:p>
        </w:tc>
        <w:tc>
          <w:tcPr>
            <w:tcW w:w="30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局部欠密实</w:t>
            </w:r>
          </w:p>
        </w:tc>
        <w:tc>
          <w:tcPr>
            <w:tcW w:w="2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良</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70～80</w:t>
            </w:r>
          </w:p>
        </w:tc>
        <w:tc>
          <w:tcPr>
            <w:tcW w:w="30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局部不密实或空浆</w:t>
            </w:r>
          </w:p>
        </w:tc>
        <w:tc>
          <w:tcPr>
            <w:tcW w:w="2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合格</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1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≦70</w:t>
            </w:r>
          </w:p>
        </w:tc>
        <w:tc>
          <w:tcPr>
            <w:tcW w:w="308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多处不密实或空浆</w:t>
            </w:r>
          </w:p>
        </w:tc>
        <w:tc>
          <w:tcPr>
            <w:tcW w:w="222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不合格</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锚杆弯头对检测分析有一定影响。有连接的锚杆，当采用搭接焊时，若焊接质量不良，对检测分析影响较大。</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③锚杆施工质量评定标准</w:t>
      </w:r>
    </w:p>
    <w:p>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80" w:firstLineChars="200"/>
        <w:jc w:val="both"/>
        <w:textAlignment w:val="auto"/>
        <w:outlineLvl w:val="9"/>
        <w:rPr>
          <w:rFonts w:hint="eastAsia"/>
          <w:color w:val="auto"/>
          <w:sz w:val="24"/>
          <w:szCs w:val="24"/>
          <w:highlight w:val="none"/>
          <w:lang w:val="en-US" w:eastAsia="zh-CN"/>
        </w:rPr>
      </w:pPr>
      <w:r>
        <w:rPr>
          <w:rFonts w:hint="eastAsia"/>
          <w:color w:val="auto"/>
          <w:sz w:val="24"/>
          <w:szCs w:val="24"/>
          <w:highlight w:val="none"/>
          <w:lang w:val="en-US" w:eastAsia="zh-CN"/>
        </w:rPr>
        <w:t>锚杆施工质量评定标准见</w:t>
      </w:r>
      <w:r>
        <w:rPr>
          <w:rFonts w:hint="eastAsia" w:ascii="宋体" w:hAnsi="宋体" w:eastAsia="宋体" w:cs="宋体"/>
          <w:b w:val="0"/>
          <w:bCs/>
          <w:color w:val="auto"/>
          <w:sz w:val="21"/>
          <w:szCs w:val="21"/>
          <w:highlight w:val="none"/>
          <w:lang w:val="en-US" w:eastAsia="zh-CN"/>
        </w:rPr>
        <w:t xml:space="preserve">表6.5.1 </w:t>
      </w:r>
      <w:r>
        <w:rPr>
          <w:rFonts w:hint="eastAsia"/>
          <w:color w:val="auto"/>
          <w:sz w:val="24"/>
          <w:szCs w:val="24"/>
          <w:highlight w:val="none"/>
          <w:lang w:val="en-US" w:eastAsia="zh-CN"/>
        </w:rPr>
        <w:t>。</w:t>
      </w:r>
    </w:p>
    <w:p>
      <w:pPr>
        <w:spacing w:line="360" w:lineRule="auto"/>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表6.5.2   锚杆施工质量等级评定表</w:t>
      </w:r>
    </w:p>
    <w:tbl>
      <w:tblPr>
        <w:tblStyle w:val="37"/>
        <w:tblW w:w="4999" w:type="pct"/>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34"/>
        <w:gridCol w:w="3711"/>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609" w:hRule="atLeast"/>
          <w:jc w:val="center"/>
        </w:trPr>
        <w:tc>
          <w:tcPr>
            <w:tcW w:w="292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锚杆性能</w:t>
            </w:r>
          </w:p>
        </w:tc>
        <w:tc>
          <w:tcPr>
            <w:tcW w:w="207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质量等级评定</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92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锚杆长度符合设计要求，注浆饱满</w:t>
            </w:r>
          </w:p>
        </w:tc>
        <w:tc>
          <w:tcPr>
            <w:tcW w:w="207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A</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92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锚杆长度符合设计要求，局部欠密实</w:t>
            </w:r>
          </w:p>
        </w:tc>
        <w:tc>
          <w:tcPr>
            <w:tcW w:w="207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B</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92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锚杆长度符合设计要求，局部不密实或空洞</w:t>
            </w:r>
          </w:p>
        </w:tc>
        <w:tc>
          <w:tcPr>
            <w:tcW w:w="207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C</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292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锚杆欠长、断裂，或多处不密实、空浆</w:t>
            </w:r>
          </w:p>
        </w:tc>
        <w:tc>
          <w:tcPr>
            <w:tcW w:w="207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0" w:firstLine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D</w:t>
            </w:r>
          </w:p>
        </w:tc>
      </w:tr>
    </w:tbl>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p>
    <w:p>
      <w:pPr>
        <w:pStyle w:val="6"/>
        <w:keepLines/>
        <w:spacing w:before="78" w:beforeLines="25" w:after="78" w:afterLines="25" w:line="300" w:lineRule="auto"/>
        <w:ind w:firstLine="480" w:firstLineChars="200"/>
        <w:jc w:val="both"/>
        <w:rPr>
          <w:rFonts w:hint="eastAsia" w:ascii="黑体" w:hAnsi="Times New Roman" w:eastAsia="黑体"/>
          <w:b w:val="0"/>
          <w:color w:val="auto"/>
          <w:position w:val="0"/>
          <w:szCs w:val="24"/>
          <w:highlight w:val="none"/>
        </w:rPr>
      </w:pPr>
      <w:r>
        <w:rPr>
          <w:rFonts w:hint="eastAsia" w:ascii="黑体" w:hAnsi="Times New Roman" w:eastAsia="黑体"/>
          <w:b w:val="0"/>
          <w:color w:val="auto"/>
          <w:position w:val="0"/>
          <w:szCs w:val="24"/>
          <w:highlight w:val="none"/>
        </w:rPr>
        <w:t>（四）、监控量测</w:t>
      </w:r>
      <w:bookmarkEnd w:id="471"/>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1、监控量测工作目的</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根据《公路隧道施工技术规范》（</w:t>
      </w:r>
      <w:r>
        <w:rPr>
          <w:color w:val="auto"/>
          <w:sz w:val="24"/>
          <w:highlight w:val="none"/>
        </w:rPr>
        <w:t>JT</w:t>
      </w:r>
      <w:r>
        <w:rPr>
          <w:rFonts w:hint="eastAsia"/>
          <w:color w:val="auto"/>
          <w:sz w:val="24"/>
          <w:highlight w:val="none"/>
        </w:rPr>
        <w:t xml:space="preserve">G </w:t>
      </w:r>
      <w:r>
        <w:rPr>
          <w:rFonts w:hint="eastAsia"/>
          <w:color w:val="auto"/>
          <w:sz w:val="24"/>
          <w:highlight w:val="none"/>
          <w:lang w:val="en-US" w:eastAsia="zh-CN"/>
        </w:rPr>
        <w:t>/T 3660-2020</w:t>
      </w:r>
      <w:r>
        <w:rPr>
          <w:rFonts w:hint="eastAsia"/>
          <w:color w:val="auto"/>
          <w:sz w:val="24"/>
          <w:highlight w:val="none"/>
        </w:rPr>
        <w:t>）有关规定，隧道施工必须加强监控量测。通过量测掌握围岩动态和支护结构的工作状态，对量测数据经过分析处理后，用来预测围岩变形趋势，来验证和修改设计支护参数，从而采取相应的施工措施，科学的组织和指导施工，保证隧道施工安全。</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474" w:name="_Toc32516"/>
      <w:bookmarkStart w:id="475" w:name="_Toc9783"/>
      <w:bookmarkStart w:id="476" w:name="_Toc477694413"/>
      <w:bookmarkStart w:id="477" w:name="_Toc477694852"/>
      <w:r>
        <w:rPr>
          <w:rFonts w:hint="eastAsia"/>
          <w:color w:val="auto"/>
          <w:sz w:val="24"/>
          <w:highlight w:val="none"/>
        </w:rPr>
        <w:t>2、监控量测内容及方案设计</w:t>
      </w:r>
      <w:bookmarkEnd w:id="474"/>
      <w:bookmarkEnd w:id="475"/>
      <w:bookmarkEnd w:id="476"/>
      <w:bookmarkEnd w:id="477"/>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监控量测项目可分为必测项目和选测项目，根据《公路隧道施工技术规范》（</w:t>
      </w:r>
      <w:r>
        <w:rPr>
          <w:color w:val="auto"/>
          <w:sz w:val="24"/>
          <w:highlight w:val="none"/>
        </w:rPr>
        <w:t>JT</w:t>
      </w:r>
      <w:r>
        <w:rPr>
          <w:rFonts w:hint="eastAsia"/>
          <w:color w:val="auto"/>
          <w:sz w:val="24"/>
          <w:highlight w:val="none"/>
        </w:rPr>
        <w:t xml:space="preserve">G </w:t>
      </w:r>
      <w:r>
        <w:rPr>
          <w:rFonts w:hint="eastAsia"/>
          <w:color w:val="auto"/>
          <w:sz w:val="24"/>
          <w:highlight w:val="none"/>
          <w:lang w:val="en-US" w:eastAsia="zh-CN"/>
        </w:rPr>
        <w:t>/T 3660-2020</w:t>
      </w:r>
      <w:r>
        <w:rPr>
          <w:rFonts w:hint="eastAsia"/>
          <w:color w:val="auto"/>
          <w:sz w:val="24"/>
          <w:highlight w:val="none"/>
        </w:rPr>
        <w:t>）有关规定，隧道监控量测的具体内容如下：</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478" w:name="_Toc11986"/>
      <w:bookmarkStart w:id="479" w:name="_Toc477694414"/>
      <w:bookmarkStart w:id="480" w:name="_Toc477694853"/>
      <w:bookmarkStart w:id="481" w:name="_Toc24740"/>
      <w:r>
        <w:rPr>
          <w:rFonts w:hint="eastAsia"/>
          <w:color w:val="auto"/>
          <w:sz w:val="24"/>
          <w:highlight w:val="none"/>
        </w:rPr>
        <w:t>2.1地质支护观察</w:t>
      </w:r>
      <w:bookmarkEnd w:id="478"/>
      <w:bookmarkEnd w:id="479"/>
      <w:bookmarkEnd w:id="480"/>
      <w:bookmarkEnd w:id="481"/>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该项目包括对工作面观察和支护结构的支护效果观察。工作面工程地质和水文地质情况观察包括岩石的名称、岩层产状、断层、层理、节理等结构面的分布、走向、产状。每茬炮后需要观测一次。支护状态观察包括初期支护状态和已成峒支护效果观察。如喷射砼开裂部位、宽度长度及深度。二次衬砌的整体防水效果等，每天观察一次。洞内状态观察是可靠性很高且最直接的判断资料。</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2.2地表下沉</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监测断面布设原则</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①地表下沉量测，在隧道设计浅埋地段布设；每个</w:t>
      </w:r>
      <w:r>
        <w:rPr>
          <w:rFonts w:hint="eastAsia"/>
          <w:color w:val="auto"/>
          <w:sz w:val="24"/>
          <w:highlight w:val="none"/>
          <w:lang w:eastAsia="zh-CN"/>
        </w:rPr>
        <w:t>隧道洞口</w:t>
      </w:r>
      <w:r>
        <w:rPr>
          <w:rFonts w:hint="eastAsia"/>
          <w:color w:val="auto"/>
          <w:sz w:val="24"/>
          <w:highlight w:val="none"/>
        </w:rPr>
        <w:t xml:space="preserve">至少2个断面，若出现不良地质情况时，加设监测断面； </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②当现场地形陡峭及有树木遮挡时，作适当的调整；</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③每个断面上测线与隧道中心线垂直，埋设测点时中心监测点设在隧道轴线的地表位置，其它监测点沿中心线对称布置，测点间距由中心监测点开始至距离地表隧道轴线最远一点由密至疏布置，具体距离按2～5m布置，宽度范围为：W=B（开挖宽度）+H/2（两侧埋深的一半）；</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④参照标准水准点埋设方法，埋设2个临时水准基点。临时水准基点应埋设在通视条件良好的隧道两侧稍远区域、不受隧道开挖下沉的影响稳固地点，所有测点应和基点联测以取得原始高程。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测点埋设与监测</w:t>
      </w:r>
    </w:p>
    <w:p>
      <w:pPr>
        <w:numPr>
          <w:ilvl w:val="0"/>
          <w:numId w:val="0"/>
        </w:numPr>
        <w:adjustRightInd w:val="0"/>
        <w:snapToGrid w:val="0"/>
        <w:spacing w:before="78" w:beforeLines="25" w:after="78" w:afterLines="25" w:line="300" w:lineRule="auto"/>
        <w:ind w:left="480" w:leftChars="0"/>
        <w:rPr>
          <w:rFonts w:hint="eastAsia"/>
          <w:color w:val="auto"/>
          <w:sz w:val="24"/>
          <w:highlight w:val="none"/>
        </w:rPr>
      </w:pPr>
      <w:r>
        <w:rPr>
          <w:rFonts w:hint="eastAsia" w:ascii="宋体" w:hAnsi="宋体" w:eastAsia="宋体" w:cs="宋体"/>
          <w:color w:val="auto"/>
          <w:sz w:val="24"/>
          <w:highlight w:val="none"/>
        </w:rPr>
        <w:t>①</w:t>
      </w:r>
      <w:r>
        <w:rPr>
          <w:rFonts w:hint="eastAsia" w:ascii="宋体" w:hAnsi="宋体" w:cs="宋体"/>
          <w:color w:val="auto"/>
          <w:sz w:val="24"/>
          <w:highlight w:val="none"/>
          <w:lang w:eastAsia="zh-CN"/>
        </w:rPr>
        <w:t>测</w:t>
      </w:r>
      <w:r>
        <w:rPr>
          <w:rFonts w:hint="eastAsia"/>
          <w:color w:val="auto"/>
          <w:sz w:val="24"/>
          <w:highlight w:val="none"/>
        </w:rPr>
        <w:t>点埋设在隧道开挖纵、横向（3～5）倍洞径外的区域，参照标准水准点埋设方法，埋设2个基点，以便互相校核，所有基点应和附近水准点联测取得原始高程。</w:t>
      </w:r>
    </w:p>
    <w:p>
      <w:pPr>
        <w:spacing w:line="360" w:lineRule="auto"/>
        <w:ind w:left="-4" w:leftChars="-2" w:firstLine="560" w:firstLineChars="200"/>
        <w:jc w:val="center"/>
        <w:rPr>
          <w:rFonts w:hint="eastAsia" w:ascii="宋体" w:hAnsi="宋体"/>
          <w:color w:val="auto"/>
          <w:sz w:val="28"/>
          <w:szCs w:val="28"/>
          <w:highlight w:val="none"/>
        </w:rPr>
      </w:pPr>
      <w:r>
        <w:rPr>
          <w:rFonts w:hint="eastAsia" w:ascii="宋体" w:hAnsi="宋体"/>
          <w:color w:val="auto"/>
          <w:sz w:val="28"/>
          <w:szCs w:val="28"/>
          <w:highlight w:val="none"/>
        </w:rPr>
        <w:object>
          <v:shape id="_x0000_i1025" o:spt="75" type="#_x0000_t75" style="height:96.35pt;width:372.35pt;" o:ole="t" filled="f" o:preferrelative="t" stroked="f" coordsize="21600,21600">
            <v:path/>
            <v:fill on="f" focussize="0,0"/>
            <v:stroke on="f"/>
            <v:imagedata r:id="rId31" o:title=""/>
            <o:lock v:ext="edit" aspectratio="t"/>
            <w10:wrap type="none"/>
            <w10:anchorlock/>
          </v:shape>
          <o:OLEObject Type="Embed" ProgID="PBrush" ShapeID="_x0000_i1025" DrawAspect="Content" ObjectID="_1468075725" r:id="rId30">
            <o:LockedField>false</o:LockedField>
          </o:OLEObject>
        </w:object>
      </w:r>
      <w:r>
        <w:rPr>
          <w:rFonts w:hint="eastAsia" w:ascii="宋体" w:hAnsi="宋体"/>
          <w:color w:val="auto"/>
          <w:sz w:val="28"/>
          <w:szCs w:val="28"/>
          <w:highlight w:val="none"/>
        </w:rPr>
        <mc:AlternateContent>
          <mc:Choice Requires="wps">
            <w:drawing>
              <wp:anchor distT="0" distB="0" distL="114300" distR="114300" simplePos="0" relativeHeight="251684864" behindDoc="0" locked="0" layoutInCell="1" allowOverlap="1">
                <wp:simplePos x="0" y="0"/>
                <wp:positionH relativeFrom="column">
                  <wp:posOffset>1819275</wp:posOffset>
                </wp:positionH>
                <wp:positionV relativeFrom="paragraph">
                  <wp:posOffset>1329055</wp:posOffset>
                </wp:positionV>
                <wp:extent cx="2628900" cy="319405"/>
                <wp:effectExtent l="0" t="0" r="0" b="0"/>
                <wp:wrapNone/>
                <wp:docPr id="155" name="文本框 155"/>
                <wp:cNvGraphicFramePr/>
                <a:graphic xmlns:a="http://schemas.openxmlformats.org/drawingml/2006/main">
                  <a:graphicData uri="http://schemas.microsoft.com/office/word/2010/wordprocessingShape">
                    <wps:wsp>
                      <wps:cNvSpPr txBox="1"/>
                      <wps:spPr>
                        <a:xfrm>
                          <a:off x="0" y="0"/>
                          <a:ext cx="2628900" cy="319405"/>
                        </a:xfrm>
                        <a:prstGeom prst="rect">
                          <a:avLst/>
                        </a:prstGeom>
                        <a:noFill/>
                        <a:ln>
                          <a:noFill/>
                        </a:ln>
                        <a:effectLst/>
                      </wps:spPr>
                      <wps:txbx>
                        <w:txbxContent>
                          <w:p>
                            <w:pPr>
                              <w:rPr>
                                <w:rFonts w:ascii="华文楷体" w:hAnsi="华文楷体" w:eastAsia="华文楷体"/>
                                <w:sz w:val="24"/>
                                <w:szCs w:val="24"/>
                              </w:rPr>
                            </w:pPr>
                            <w:r>
                              <w:rPr>
                                <w:rFonts w:hint="eastAsia" w:ascii="华文楷体" w:hAnsi="华文楷体" w:eastAsia="华文楷体"/>
                                <w:color w:val="000000"/>
                                <w:spacing w:val="20"/>
                                <w:sz w:val="24"/>
                                <w:szCs w:val="24"/>
                              </w:rPr>
                              <w:t>图2.2 地面下沉测点布设图</w:t>
                            </w:r>
                          </w:p>
                        </w:txbxContent>
                      </wps:txbx>
                      <wps:bodyPr upright="1"/>
                    </wps:wsp>
                  </a:graphicData>
                </a:graphic>
              </wp:anchor>
            </w:drawing>
          </mc:Choice>
          <mc:Fallback>
            <w:pict>
              <v:shape id="_x0000_s1026" o:spid="_x0000_s1026" o:spt="202" type="#_x0000_t202" style="position:absolute;left:0pt;margin-left:143.25pt;margin-top:104.65pt;height:25.15pt;width:207pt;z-index:251684864;mso-width-relative:page;mso-height-relative:page;" filled="f" stroked="f" coordsize="21600,21600" o:gfxdata="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PYL1z/YAAAACwEAAA8AAAAAAAAAAQAgAAAAIgAAAGRycy9kb3ducmV2LnhtbFBLAQIUABQAAAAI&#10;AIdO4kA2LPpYtAEAAGADAAAOAAAAAAAAAAEAIAAAACcBAABkcnMvZTJvRG9jLnhtbFBLBQYAAAAA&#10;BgAGAFkBAABNBQAAAAA=&#10;">
                <v:fill on="f" focussize="0,0"/>
                <v:stroke on="f"/>
                <v:imagedata o:title=""/>
                <o:lock v:ext="edit" aspectratio="f"/>
                <v:textbox>
                  <w:txbxContent>
                    <w:p>
                      <w:pPr>
                        <w:rPr>
                          <w:rFonts w:ascii="华文楷体" w:hAnsi="华文楷体" w:eastAsia="华文楷体"/>
                          <w:sz w:val="24"/>
                          <w:szCs w:val="24"/>
                        </w:rPr>
                      </w:pPr>
                      <w:r>
                        <w:rPr>
                          <w:rFonts w:hint="eastAsia" w:ascii="华文楷体" w:hAnsi="华文楷体" w:eastAsia="华文楷体"/>
                          <w:color w:val="000000"/>
                          <w:spacing w:val="20"/>
                          <w:sz w:val="24"/>
                          <w:szCs w:val="24"/>
                        </w:rPr>
                        <w:t>图2.2 地面下沉测点布设图</w:t>
                      </w:r>
                    </w:p>
                  </w:txbxContent>
                </v:textbox>
              </v:shape>
            </w:pict>
          </mc:Fallback>
        </mc:AlternateContent>
      </w:r>
    </w:p>
    <w:p>
      <w:pPr>
        <w:tabs>
          <w:tab w:val="left" w:pos="8280"/>
        </w:tabs>
        <w:ind w:right="445" w:rightChars="212"/>
        <w:jc w:val="left"/>
        <w:rPr>
          <w:rFonts w:hint="eastAsia" w:ascii="宋体" w:hAnsi="宋体"/>
          <w:color w:val="auto"/>
          <w:sz w:val="28"/>
          <w:szCs w:val="28"/>
          <w:highlight w:val="none"/>
        </w:rPr>
      </w:pP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②地表下沉用高精度水准仪</w:t>
      </w:r>
      <w:r>
        <w:rPr>
          <w:rFonts w:hint="eastAsia"/>
          <w:color w:val="auto"/>
          <w:sz w:val="24"/>
          <w:highlight w:val="none"/>
          <w:lang w:val="en-US" w:eastAsia="zh-CN"/>
        </w:rPr>
        <w:t>或者高精度全站仪</w:t>
      </w:r>
      <w:r>
        <w:rPr>
          <w:rFonts w:hint="eastAsia"/>
          <w:color w:val="auto"/>
          <w:sz w:val="24"/>
          <w:highlight w:val="none"/>
        </w:rPr>
        <w:t>进行观测。观测时坚持四固定原则，即施测人员固定，测站位置固定，测量延续时间固定，施测顺序固定。从地表设点观测，根据下沉位移量判定开挖对地表下沉的影响，以确定隧道支护结构。</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2.3周边收敛</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周边位移量测断面布设原则</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隧道不可能也无必要对每个断面进行监控量测，因此收敛量测断面的布设应当遵循以下原则：</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⑴量测断面间距及测点数量应根据隧道埋深、围岩级别、断面大小、开挖方法、支护形式等确定。</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 周边位移、拱顶下沉、地表下沉宜布置在相同里程断面。</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 围岩差、断面大或地表沉降控制要求高时可进行围岩内部位移量测和其他量测。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 测点挂钩应牢固不变形，宜做成闭合三角形，挂钩接触点应光滑无焊点。</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测线和测点布设原则</w:t>
      </w:r>
    </w:p>
    <w:p>
      <w:pPr>
        <w:adjustRightInd w:val="0"/>
        <w:snapToGrid w:val="0"/>
        <w:spacing w:before="78" w:beforeLines="25" w:after="78" w:afterLines="25" w:line="300" w:lineRule="auto"/>
        <w:ind w:firstLine="480" w:firstLineChars="200"/>
        <w:rPr>
          <w:rFonts w:hint="default" w:eastAsia="宋体"/>
          <w:color w:val="auto"/>
          <w:sz w:val="24"/>
          <w:highlight w:val="none"/>
          <w:lang w:val="en-US" w:eastAsia="zh-CN"/>
        </w:rPr>
      </w:pPr>
      <w:r>
        <w:rPr>
          <w:rFonts w:hint="eastAsia"/>
          <w:color w:val="auto"/>
          <w:sz w:val="24"/>
          <w:highlight w:val="none"/>
        </w:rPr>
        <w:t>周边位移量测是最基本的主要量测项目之一，一般周边位移与拱顶下沉、地表下沉点宜布置在相同里程断面。测线布设与开挖方式和测点的性质密切相关。全断面开挖，宜设置1条水平测线；台阶法每个台阶宜设置1条水平测线；中隔壁法或交叉中隔壁法等分部开挖法，每开挖分部宜设置1条水平测线；双侧壁导洞法，每开挖分部宜设置1条水平测线；偏压隧道或小净距隧道可加设斜向测线；同一断面测点宜对称布置；不同断面测点应布置在相同部位。</w:t>
      </w:r>
      <w:r>
        <w:rPr>
          <w:rFonts w:hint="eastAsia"/>
          <w:color w:val="auto"/>
          <w:sz w:val="24"/>
          <w:highlight w:val="none"/>
          <w:lang w:val="en-US" w:eastAsia="zh-CN"/>
        </w:rPr>
        <w:t>根据设计文件，测线布置如下：</w:t>
      </w:r>
    </w:p>
    <w:p>
      <w:pPr>
        <w:spacing w:line="360" w:lineRule="auto"/>
        <w:ind w:left="-4" w:leftChars="-2" w:firstLine="2" w:firstLineChars="1"/>
        <w:jc w:val="center"/>
        <w:rPr>
          <w:rFonts w:hint="eastAsia" w:ascii="宋体" w:hAnsi="宋体"/>
          <w:color w:val="auto"/>
          <w:sz w:val="28"/>
          <w:szCs w:val="28"/>
          <w:highlight w:val="none"/>
        </w:rPr>
      </w:pPr>
      <w:r>
        <w:rPr>
          <w:color w:val="auto"/>
          <w:highlight w:val="none"/>
        </w:rPr>
        <w:drawing>
          <wp:inline distT="0" distB="0" distL="114300" distR="114300">
            <wp:extent cx="1671955" cy="1777365"/>
            <wp:effectExtent l="0" t="0" r="4445" b="13335"/>
            <wp:docPr id="2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
                    <pic:cNvPicPr>
                      <a:picLocks noChangeAspect="1"/>
                    </pic:cNvPicPr>
                  </pic:nvPicPr>
                  <pic:blipFill>
                    <a:blip r:embed="rId32">
                      <a:lum bright="-12000" contrast="30000"/>
                    </a:blip>
                    <a:srcRect l="3754" r="57024"/>
                    <a:stretch>
                      <a:fillRect/>
                    </a:stretch>
                  </pic:blipFill>
                  <pic:spPr>
                    <a:xfrm>
                      <a:off x="0" y="0"/>
                      <a:ext cx="1671955" cy="1777365"/>
                    </a:xfrm>
                    <a:prstGeom prst="rect">
                      <a:avLst/>
                    </a:prstGeom>
                    <a:noFill/>
                    <a:ln>
                      <a:noFill/>
                    </a:ln>
                  </pic:spPr>
                </pic:pic>
              </a:graphicData>
            </a:graphic>
          </wp:inline>
        </w:drawing>
      </w:r>
      <w:r>
        <w:rPr>
          <w:color w:val="auto"/>
          <w:highlight w:val="none"/>
        </w:rPr>
        <w:drawing>
          <wp:inline distT="0" distB="0" distL="114300" distR="114300">
            <wp:extent cx="1572895" cy="1777365"/>
            <wp:effectExtent l="0" t="0" r="8255" b="13335"/>
            <wp:docPr id="3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8"/>
                    <pic:cNvPicPr>
                      <a:picLocks noChangeAspect="1"/>
                    </pic:cNvPicPr>
                  </pic:nvPicPr>
                  <pic:blipFill>
                    <a:blip r:embed="rId32">
                      <a:lum bright="-12000" contrast="18000"/>
                    </a:blip>
                    <a:srcRect l="60063" r="3039"/>
                    <a:stretch>
                      <a:fillRect/>
                    </a:stretch>
                  </pic:blipFill>
                  <pic:spPr>
                    <a:xfrm>
                      <a:off x="0" y="0"/>
                      <a:ext cx="1572895" cy="1777365"/>
                    </a:xfrm>
                    <a:prstGeom prst="rect">
                      <a:avLst/>
                    </a:prstGeom>
                    <a:noFill/>
                    <a:ln>
                      <a:noFill/>
                    </a:ln>
                  </pic:spPr>
                </pic:pic>
              </a:graphicData>
            </a:graphic>
          </wp:inline>
        </w:drawing>
      </w:r>
      <w:r>
        <w:rPr>
          <w:color w:val="auto"/>
          <w:highlight w:val="none"/>
        </w:rPr>
        <w:drawing>
          <wp:inline distT="0" distB="0" distL="114300" distR="114300">
            <wp:extent cx="1549400" cy="1695450"/>
            <wp:effectExtent l="0" t="0" r="12700" b="0"/>
            <wp:docPr id="3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9"/>
                    <pic:cNvPicPr>
                      <a:picLocks noChangeAspect="1"/>
                    </pic:cNvPicPr>
                  </pic:nvPicPr>
                  <pic:blipFill>
                    <a:blip r:embed="rId33">
                      <a:lum bright="-18000" contrast="36000"/>
                    </a:blip>
                    <a:srcRect l="13226"/>
                    <a:stretch>
                      <a:fillRect/>
                    </a:stretch>
                  </pic:blipFill>
                  <pic:spPr>
                    <a:xfrm>
                      <a:off x="0" y="0"/>
                      <a:ext cx="1549400" cy="1695450"/>
                    </a:xfrm>
                    <a:prstGeom prst="rect">
                      <a:avLst/>
                    </a:prstGeom>
                    <a:noFill/>
                    <a:ln>
                      <a:noFill/>
                    </a:ln>
                  </pic:spPr>
                </pic:pic>
              </a:graphicData>
            </a:graphic>
          </wp:inline>
        </w:drawing>
      </w:r>
    </w:p>
    <w:p>
      <w:pPr>
        <w:tabs>
          <w:tab w:val="left" w:pos="1440"/>
          <w:tab w:val="center" w:pos="4152"/>
        </w:tabs>
        <w:spacing w:line="360" w:lineRule="auto"/>
        <w:ind w:left="-4" w:leftChars="-2" w:firstLine="2" w:firstLineChars="1"/>
        <w:jc w:val="left"/>
        <w:rPr>
          <w:rFonts w:hint="eastAsia" w:ascii="宋体" w:hAnsi="宋体"/>
          <w:color w:val="auto"/>
          <w:sz w:val="24"/>
          <w:highlight w:val="none"/>
        </w:rPr>
      </w:pPr>
      <w:r>
        <w:rPr>
          <w:rFonts w:ascii="宋体" w:hAnsi="宋体"/>
          <w:color w:val="auto"/>
          <w:szCs w:val="21"/>
          <w:highlight w:val="none"/>
        </w:rPr>
        <w:tab/>
      </w:r>
      <w:r>
        <w:rPr>
          <w:rFonts w:ascii="宋体" w:hAnsi="宋体"/>
          <w:color w:val="auto"/>
          <w:sz w:val="24"/>
          <w:highlight w:val="none"/>
        </w:rPr>
        <w:tab/>
      </w:r>
      <w:r>
        <w:rPr>
          <w:rFonts w:hint="eastAsia" w:ascii="宋体" w:hAnsi="宋体"/>
          <w:color w:val="auto"/>
          <w:sz w:val="24"/>
          <w:highlight w:val="none"/>
        </w:rPr>
        <w:t>图2.3周边收敛及拱顶下沉测线布设示意图</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根据地质条件情况布设量测断面间距，在量测断面测点埋设时，测点距开挖面应小于2米，第一次量测应在上次爆破后24小时内进行。按照有关量测频率要求做好量测工作，每次读数时读三次读数，并测量出隧道内量测断面处的环境气温，并填写好量测记录。</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482" w:name="_Toc22881"/>
      <w:bookmarkStart w:id="483" w:name="_Toc450628373"/>
      <w:bookmarkStart w:id="484" w:name="_Toc477694854"/>
      <w:bookmarkStart w:id="485" w:name="_Toc477694415"/>
      <w:bookmarkStart w:id="486" w:name="_Toc379887864"/>
      <w:bookmarkStart w:id="487" w:name="_Toc377570985"/>
      <w:bookmarkStart w:id="488" w:name="_Toc381089703"/>
      <w:bookmarkStart w:id="489" w:name="_Toc23835"/>
      <w:bookmarkStart w:id="490" w:name="_Toc365921792"/>
      <w:bookmarkStart w:id="491" w:name="_Toc380522973"/>
      <w:bookmarkStart w:id="492" w:name="_Toc381196264"/>
      <w:r>
        <w:rPr>
          <w:rFonts w:hint="eastAsia"/>
          <w:color w:val="auto"/>
          <w:sz w:val="24"/>
          <w:highlight w:val="none"/>
        </w:rPr>
        <w:t>2.4拱顶下沉</w:t>
      </w:r>
      <w:bookmarkEnd w:id="482"/>
      <w:bookmarkEnd w:id="483"/>
      <w:bookmarkEnd w:id="484"/>
      <w:bookmarkEnd w:id="485"/>
      <w:bookmarkEnd w:id="486"/>
      <w:bookmarkEnd w:id="487"/>
      <w:bookmarkEnd w:id="488"/>
      <w:bookmarkEnd w:id="489"/>
      <w:bookmarkEnd w:id="490"/>
      <w:bookmarkEnd w:id="491"/>
      <w:bookmarkEnd w:id="492"/>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拱顶下沉量测数据，主要用于确认围岩的稳定性。测点布设方法是在拱顶中心位置，常与周边量测点布设在一起，即布在主量测断面。</w:t>
      </w:r>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拱顶下沉量测的方法常有三种：</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493" w:name="_Toc477694855"/>
      <w:bookmarkStart w:id="494" w:name="_Toc380522974"/>
      <w:bookmarkStart w:id="495" w:name="_Toc377570986"/>
      <w:bookmarkStart w:id="496" w:name="_Toc379887865"/>
      <w:bookmarkStart w:id="497" w:name="_Toc2561"/>
      <w:bookmarkStart w:id="498" w:name="_Toc477694416"/>
      <w:bookmarkStart w:id="499" w:name="_Toc450628374"/>
      <w:bookmarkStart w:id="500" w:name="_Toc381196265"/>
      <w:bookmarkStart w:id="501" w:name="_Toc381089704"/>
      <w:bookmarkStart w:id="502" w:name="_Toc18845"/>
      <w:r>
        <w:rPr>
          <w:rFonts w:hint="eastAsia"/>
          <w:color w:val="auto"/>
          <w:sz w:val="24"/>
          <w:highlight w:val="none"/>
        </w:rPr>
        <w:t>（1）收敛计量测</w:t>
      </w:r>
      <w:bookmarkEnd w:id="493"/>
      <w:bookmarkEnd w:id="494"/>
      <w:bookmarkEnd w:id="495"/>
      <w:bookmarkEnd w:id="496"/>
      <w:bookmarkEnd w:id="497"/>
      <w:bookmarkEnd w:id="498"/>
      <w:bookmarkEnd w:id="499"/>
      <w:bookmarkEnd w:id="500"/>
      <w:bookmarkEnd w:id="501"/>
      <w:bookmarkEnd w:id="50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该方法投入较少，用收敛计量测来获取数据，操作简单，且仪器设备投入少；但后期的数据处理较多，可用计算机编程来实现电算，提高工作效率。</w:t>
      </w:r>
    </w:p>
    <w:p>
      <w:pPr>
        <w:adjustRightInd w:val="0"/>
        <w:snapToGrid w:val="0"/>
        <w:spacing w:before="78" w:beforeLines="25" w:after="78" w:afterLines="25" w:line="300" w:lineRule="auto"/>
        <w:ind w:firstLine="480" w:firstLineChars="200"/>
        <w:outlineLvl w:val="0"/>
        <w:rPr>
          <w:color w:val="auto"/>
          <w:sz w:val="24"/>
          <w:highlight w:val="none"/>
        </w:rPr>
      </w:pPr>
      <w:bookmarkStart w:id="503" w:name="_Toc12007"/>
      <w:bookmarkStart w:id="504" w:name="_Toc450628375"/>
      <w:bookmarkStart w:id="505" w:name="_Toc380522975"/>
      <w:bookmarkStart w:id="506" w:name="_Toc477694856"/>
      <w:bookmarkStart w:id="507" w:name="_Toc477694417"/>
      <w:bookmarkStart w:id="508" w:name="_Toc379887866"/>
      <w:bookmarkStart w:id="509" w:name="_Toc381089705"/>
      <w:bookmarkStart w:id="510" w:name="_Toc381196266"/>
      <w:bookmarkStart w:id="511" w:name="_Toc19607"/>
      <w:bookmarkStart w:id="512" w:name="_Toc377570987"/>
      <w:r>
        <w:rPr>
          <w:rFonts w:hint="eastAsia"/>
          <w:color w:val="auto"/>
          <w:sz w:val="24"/>
          <w:highlight w:val="none"/>
        </w:rPr>
        <w:t>（2）水准仪量测</w:t>
      </w:r>
      <w:bookmarkEnd w:id="503"/>
      <w:bookmarkEnd w:id="504"/>
      <w:bookmarkEnd w:id="505"/>
      <w:bookmarkEnd w:id="506"/>
      <w:bookmarkEnd w:id="507"/>
      <w:bookmarkEnd w:id="508"/>
      <w:bookmarkEnd w:id="509"/>
      <w:bookmarkEnd w:id="510"/>
      <w:bookmarkEnd w:id="511"/>
      <w:bookmarkEnd w:id="51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该方法用一测量钢尺和高精度的水准仪配合测量来实现对拱顶下沉的量测。测量时把钢尺挂在预埋的测点上，下挂一1</w:t>
      </w:r>
      <w:r>
        <w:rPr>
          <w:rFonts w:hint="eastAsia"/>
          <w:color w:val="auto"/>
          <w:sz w:val="24"/>
          <w:highlight w:val="none"/>
          <w:lang w:val="en-US" w:eastAsia="zh-CN"/>
        </w:rPr>
        <w:t>k</w:t>
      </w:r>
      <w:r>
        <w:rPr>
          <w:rFonts w:hint="eastAsia"/>
          <w:color w:val="auto"/>
          <w:sz w:val="24"/>
          <w:highlight w:val="none"/>
        </w:rPr>
        <w:t>g的垂球保持钢尺牵直，用水准仪读取钢尺上的读数，来实现数据的采集。</w:t>
      </w:r>
    </w:p>
    <w:p>
      <w:pPr>
        <w:adjustRightInd w:val="0"/>
        <w:snapToGrid w:val="0"/>
        <w:spacing w:before="78" w:beforeLines="25" w:after="78" w:afterLines="25" w:line="300" w:lineRule="auto"/>
        <w:ind w:firstLine="480" w:firstLineChars="200"/>
        <w:outlineLvl w:val="0"/>
        <w:rPr>
          <w:color w:val="auto"/>
          <w:sz w:val="24"/>
          <w:highlight w:val="none"/>
        </w:rPr>
      </w:pPr>
      <w:bookmarkStart w:id="513" w:name="_Toc379887867"/>
      <w:bookmarkStart w:id="514" w:name="_Toc1235"/>
      <w:bookmarkStart w:id="515" w:name="_Toc477694418"/>
      <w:bookmarkStart w:id="516" w:name="_Toc450628376"/>
      <w:bookmarkStart w:id="517" w:name="_Toc380522976"/>
      <w:bookmarkStart w:id="518" w:name="_Toc381196267"/>
      <w:bookmarkStart w:id="519" w:name="_Toc377570988"/>
      <w:bookmarkStart w:id="520" w:name="_Toc24476"/>
      <w:bookmarkStart w:id="521" w:name="_Toc381089706"/>
      <w:bookmarkStart w:id="522" w:name="_Toc477694857"/>
      <w:r>
        <w:rPr>
          <w:rFonts w:hint="eastAsia"/>
          <w:color w:val="auto"/>
          <w:sz w:val="24"/>
          <w:highlight w:val="none"/>
        </w:rPr>
        <w:t>（3）用全站仪量测</w:t>
      </w:r>
      <w:bookmarkEnd w:id="513"/>
      <w:bookmarkEnd w:id="514"/>
      <w:bookmarkEnd w:id="515"/>
      <w:bookmarkEnd w:id="516"/>
      <w:bookmarkEnd w:id="517"/>
      <w:bookmarkEnd w:id="518"/>
      <w:bookmarkEnd w:id="519"/>
      <w:bookmarkEnd w:id="520"/>
      <w:bookmarkEnd w:id="521"/>
      <w:bookmarkEnd w:id="52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该方法用一全站仪来实现对拱顶下沉的量测。测量时在拱顶测点位置贴一个反光膜，用全站仪测量测点处的标高，来实现数据的采集。但该方法的设备投入较大（主要为全站仪的投入）。（本项目要求采用该方法进行量测）</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23" w:name="_Toc381196268"/>
      <w:bookmarkStart w:id="524" w:name="_Toc379887868"/>
      <w:bookmarkStart w:id="525" w:name="_Toc12895"/>
      <w:bookmarkStart w:id="526" w:name="_Toc450628377"/>
      <w:bookmarkStart w:id="527" w:name="_Toc365921793"/>
      <w:bookmarkStart w:id="528" w:name="_Toc477694858"/>
      <w:bookmarkStart w:id="529" w:name="_Toc380522977"/>
      <w:bookmarkStart w:id="530" w:name="_Toc14946"/>
      <w:bookmarkStart w:id="531" w:name="_Toc377570989"/>
      <w:bookmarkStart w:id="532" w:name="_Toc381089707"/>
      <w:bookmarkStart w:id="533" w:name="_Toc477694419"/>
      <w:r>
        <w:rPr>
          <w:rFonts w:hint="eastAsia"/>
          <w:color w:val="auto"/>
          <w:sz w:val="24"/>
          <w:highlight w:val="none"/>
        </w:rPr>
        <w:t>2.5锚杆拉拔</w:t>
      </w:r>
      <w:bookmarkEnd w:id="523"/>
      <w:bookmarkEnd w:id="524"/>
      <w:bookmarkEnd w:id="525"/>
      <w:bookmarkEnd w:id="526"/>
      <w:bookmarkEnd w:id="527"/>
      <w:bookmarkEnd w:id="528"/>
      <w:bookmarkEnd w:id="529"/>
      <w:bookmarkEnd w:id="530"/>
      <w:bookmarkEnd w:id="531"/>
      <w:bookmarkEnd w:id="532"/>
      <w:bookmarkEnd w:id="533"/>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锚杆拉拔力指锚杆能够承受的最大拉力，锚杆抗拔能力测量主要是检查锚杆的锚固质量，锚杆抗拨力测量采用锚杆拉拨仪来实现测试。将锚杆拉拔计的接口与待测锚杆的外露端连接紧固；然后人工摇动油泵手柄，使油泵压力逐渐升高；量测结束后，填写锚杆拉拔测试报表，由仪器的标定值可换算出油表压力对应的锚杆的拉拔值。根据现场施工进度，依据《公路工程质量检验评定标准</w:t>
      </w:r>
      <w:r>
        <w:rPr>
          <w:rFonts w:hint="eastAsia"/>
          <w:color w:val="auto"/>
          <w:sz w:val="24"/>
          <w:highlight w:val="none"/>
          <w:lang w:val="en-US" w:eastAsia="zh-CN"/>
        </w:rPr>
        <w:t xml:space="preserve"> 第一册 土建工程</w:t>
      </w:r>
      <w:r>
        <w:rPr>
          <w:rFonts w:hint="eastAsia"/>
          <w:color w:val="auto"/>
          <w:sz w:val="24"/>
          <w:highlight w:val="none"/>
        </w:rPr>
        <w:t>》JTG F80/1—20</w:t>
      </w:r>
      <w:r>
        <w:rPr>
          <w:rFonts w:hint="eastAsia"/>
          <w:color w:val="auto"/>
          <w:sz w:val="24"/>
          <w:highlight w:val="none"/>
          <w:lang w:val="en-US" w:eastAsia="zh-CN"/>
        </w:rPr>
        <w:t>17</w:t>
      </w:r>
      <w:r>
        <w:rPr>
          <w:rFonts w:hint="eastAsia"/>
          <w:color w:val="auto"/>
          <w:sz w:val="24"/>
          <w:highlight w:val="none"/>
        </w:rPr>
        <w:t>第10.8.2规定“</w:t>
      </w:r>
      <w:r>
        <w:rPr>
          <w:rFonts w:hint="eastAsia"/>
          <w:color w:val="auto"/>
          <w:sz w:val="24"/>
          <w:highlight w:val="none"/>
          <w:lang w:eastAsia="zh-CN"/>
        </w:rPr>
        <w:t>抽查</w:t>
      </w:r>
      <w:r>
        <w:rPr>
          <w:rFonts w:hint="eastAsia"/>
          <w:color w:val="auto"/>
          <w:sz w:val="24"/>
          <w:highlight w:val="none"/>
        </w:rPr>
        <w:t>1%</w:t>
      </w:r>
      <w:r>
        <w:rPr>
          <w:rFonts w:hint="eastAsia"/>
          <w:color w:val="auto"/>
          <w:sz w:val="24"/>
          <w:highlight w:val="none"/>
          <w:lang w:eastAsia="zh-CN"/>
        </w:rPr>
        <w:t>，</w:t>
      </w:r>
      <w:r>
        <w:rPr>
          <w:rFonts w:hint="eastAsia"/>
          <w:color w:val="auto"/>
          <w:sz w:val="24"/>
          <w:highlight w:val="none"/>
        </w:rPr>
        <w:t>且不小于3根</w:t>
      </w:r>
      <w:r>
        <w:rPr>
          <w:color w:val="auto"/>
          <w:sz w:val="24"/>
          <w:highlight w:val="none"/>
        </w:rPr>
        <w:t>”</w:t>
      </w:r>
      <w:r>
        <w:rPr>
          <w:rFonts w:hint="eastAsia"/>
          <w:color w:val="auto"/>
          <w:sz w:val="24"/>
          <w:highlight w:val="none"/>
        </w:rPr>
        <w:t>条款规定，参照《公路隧道施工技术规范》（</w:t>
      </w:r>
      <w:r>
        <w:rPr>
          <w:color w:val="auto"/>
          <w:sz w:val="24"/>
          <w:highlight w:val="none"/>
        </w:rPr>
        <w:t>JT</w:t>
      </w:r>
      <w:r>
        <w:rPr>
          <w:rFonts w:hint="eastAsia"/>
          <w:color w:val="auto"/>
          <w:sz w:val="24"/>
          <w:highlight w:val="none"/>
        </w:rPr>
        <w:t xml:space="preserve">G </w:t>
      </w:r>
      <w:r>
        <w:rPr>
          <w:rFonts w:hint="eastAsia"/>
          <w:color w:val="auto"/>
          <w:sz w:val="24"/>
          <w:highlight w:val="none"/>
          <w:lang w:val="en-US" w:eastAsia="zh-CN"/>
        </w:rPr>
        <w:t>/T 3660-2020</w:t>
      </w:r>
      <w:r>
        <w:rPr>
          <w:rFonts w:hint="eastAsia"/>
          <w:color w:val="auto"/>
          <w:sz w:val="24"/>
          <w:highlight w:val="none"/>
        </w:rPr>
        <w:t>）规定“</w:t>
      </w:r>
      <w:r>
        <w:rPr>
          <w:rFonts w:hint="eastAsia"/>
          <w:color w:val="auto"/>
          <w:sz w:val="24"/>
          <w:highlight w:val="none"/>
          <w:lang w:eastAsia="zh-CN"/>
        </w:rPr>
        <w:t>按</w:t>
      </w:r>
      <w:r>
        <w:rPr>
          <w:rFonts w:hint="eastAsia"/>
          <w:color w:val="auto"/>
          <w:sz w:val="24"/>
          <w:highlight w:val="none"/>
        </w:rPr>
        <w:t>锚杆</w:t>
      </w:r>
      <w:r>
        <w:rPr>
          <w:rFonts w:hint="eastAsia"/>
          <w:color w:val="auto"/>
          <w:sz w:val="24"/>
          <w:highlight w:val="none"/>
          <w:lang w:eastAsia="zh-CN"/>
        </w:rPr>
        <w:t>数</w:t>
      </w:r>
      <w:r>
        <w:rPr>
          <w:rFonts w:hint="eastAsia"/>
          <w:color w:val="auto"/>
          <w:sz w:val="24"/>
          <w:highlight w:val="none"/>
          <w:lang w:val="en-US" w:eastAsia="zh-CN"/>
        </w:rPr>
        <w:t>1%做拔力试验，且不小于3根</w:t>
      </w:r>
      <w:r>
        <w:rPr>
          <w:rFonts w:hint="eastAsia"/>
          <w:color w:val="auto"/>
          <w:sz w:val="24"/>
          <w:highlight w:val="none"/>
        </w:rPr>
        <w:t>”。</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34" w:name="_Toc381089708"/>
      <w:bookmarkStart w:id="535" w:name="_Toc381196269"/>
      <w:bookmarkStart w:id="536" w:name="_Toc477694859"/>
      <w:bookmarkStart w:id="537" w:name="_Toc14220"/>
      <w:bookmarkStart w:id="538" w:name="_Toc380522978"/>
      <w:bookmarkStart w:id="539" w:name="_Toc365921794"/>
      <w:bookmarkStart w:id="540" w:name="_Toc377570990"/>
      <w:bookmarkStart w:id="541" w:name="_Toc450628378"/>
      <w:bookmarkStart w:id="542" w:name="_Toc379887869"/>
      <w:bookmarkStart w:id="543" w:name="_Toc9266"/>
      <w:bookmarkStart w:id="544" w:name="_Toc477694420"/>
      <w:r>
        <w:rPr>
          <w:rFonts w:hint="eastAsia"/>
          <w:color w:val="auto"/>
          <w:sz w:val="24"/>
          <w:highlight w:val="none"/>
        </w:rPr>
        <w:t>2.6锚杆轴力</w:t>
      </w:r>
      <w:bookmarkEnd w:id="534"/>
      <w:bookmarkEnd w:id="535"/>
      <w:bookmarkEnd w:id="536"/>
      <w:bookmarkEnd w:id="537"/>
      <w:bookmarkEnd w:id="538"/>
      <w:bookmarkEnd w:id="539"/>
      <w:bookmarkEnd w:id="540"/>
      <w:bookmarkEnd w:id="541"/>
      <w:bookmarkEnd w:id="542"/>
      <w:bookmarkEnd w:id="543"/>
      <w:bookmarkEnd w:id="544"/>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锚杆内力量测采用钢筋计焊接组成量测锚杆来实现。测点钻孔深由设计锚杆长度确定（大于等于锚杆长度），钻孔要求平直，并用水冲洗干净。并联焊接钢弦式钢筋计组成量测锚杆（在焊接过程中注意对钢筋计淋水降温）或直接采用厂家提供的组合式量测锚杆，然后量测将锚杆按设计进行安装和注浆，记下钢筋计型号，并将钢筋计编号，用热缩管或透明胶布将写在纸上的编号紧密粘贴在导线上。注意将导线集结成束保护好，避免在洞内被施工所破坏。测试时采用振弦仪测得量测锚杆上每个钢筋计在受力状态下的频率化，根据标定时的频率变化与应力的对应关系，可反推算出锚杆和锚索的内力及应力分布情况。</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45" w:name="_Toc477694860"/>
      <w:bookmarkStart w:id="546" w:name="_Toc377570991"/>
      <w:bookmarkStart w:id="547" w:name="_Toc380522979"/>
      <w:bookmarkStart w:id="548" w:name="_Toc477694421"/>
      <w:bookmarkStart w:id="549" w:name="_Toc379887870"/>
      <w:bookmarkStart w:id="550" w:name="_Toc365921795"/>
      <w:bookmarkStart w:id="551" w:name="_Toc30206"/>
      <w:bookmarkStart w:id="552" w:name="_Toc381196270"/>
      <w:bookmarkStart w:id="553" w:name="_Toc450628379"/>
      <w:bookmarkStart w:id="554" w:name="_Toc3285"/>
      <w:bookmarkStart w:id="555" w:name="_Toc381089709"/>
      <w:r>
        <w:rPr>
          <w:rFonts w:hint="eastAsia"/>
          <w:color w:val="auto"/>
          <w:sz w:val="24"/>
          <w:highlight w:val="none"/>
        </w:rPr>
        <w:t>2.7围岩内部位移</w:t>
      </w:r>
      <w:bookmarkEnd w:id="545"/>
      <w:bookmarkEnd w:id="546"/>
      <w:bookmarkEnd w:id="547"/>
      <w:bookmarkEnd w:id="548"/>
      <w:bookmarkEnd w:id="549"/>
      <w:bookmarkEnd w:id="550"/>
      <w:bookmarkEnd w:id="551"/>
      <w:bookmarkEnd w:id="552"/>
      <w:bookmarkEnd w:id="553"/>
      <w:bookmarkEnd w:id="554"/>
      <w:bookmarkEnd w:id="555"/>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围岩体内位移监测用于监测隧道围岩的径向位移分布和松弛区域范围，通过监测及分析，用来验证隧道施工时设计锚杆长度是否能够确保施工及结构安全。采用4点式多点位移计来监测，隧道每一量测断面布设3组测点，考虑现场的测量条件，拱顶测点采用钢弦式四点位移计（1.5米、2.0米、2.5米、3.0米），边墙测点采用机械式四点位移计分别为（0.9米、1.8米、2.7米、3.5米）。</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56" w:name="_Toc450628380"/>
      <w:bookmarkStart w:id="557" w:name="_Toc365921796"/>
      <w:bookmarkStart w:id="558" w:name="_Toc1747"/>
      <w:bookmarkStart w:id="559" w:name="_Toc381196271"/>
      <w:bookmarkStart w:id="560" w:name="_Toc377570992"/>
      <w:bookmarkStart w:id="561" w:name="_Toc380522980"/>
      <w:bookmarkStart w:id="562" w:name="_Toc1788"/>
      <w:bookmarkStart w:id="563" w:name="_Toc477694861"/>
      <w:bookmarkStart w:id="564" w:name="_Toc379887871"/>
      <w:bookmarkStart w:id="565" w:name="_Toc381089710"/>
      <w:bookmarkStart w:id="566" w:name="_Toc477694422"/>
      <w:r>
        <w:rPr>
          <w:rFonts w:hint="eastAsia"/>
          <w:color w:val="auto"/>
          <w:sz w:val="24"/>
          <w:highlight w:val="none"/>
        </w:rPr>
        <w:t>2.8围岩与初期支护间接触压力</w:t>
      </w:r>
      <w:bookmarkEnd w:id="556"/>
      <w:bookmarkEnd w:id="557"/>
      <w:bookmarkEnd w:id="558"/>
      <w:bookmarkEnd w:id="559"/>
      <w:bookmarkEnd w:id="560"/>
      <w:bookmarkEnd w:id="561"/>
      <w:bookmarkEnd w:id="562"/>
      <w:bookmarkEnd w:id="563"/>
      <w:bookmarkEnd w:id="564"/>
      <w:bookmarkEnd w:id="565"/>
      <w:bookmarkEnd w:id="566"/>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测点布设：压力盒布设在围岩与初衬之间，即测得围岩压力。应把测点布设在具有代表性的断面的关键部位上，如拱顶、拱腰、拱脚等，并对各测点逐一进行编号。埋设压力盒时，要使压力盒的受压面向着围岩。在隧道壁面，当所测围岩施加给喷混凝土层的径向压力时，先用水泥砂浆或石膏把压力盒固定在岩面上，再谨慎施作喷混凝土层，不要使喷混凝土与压力盒之间有间隙，保证围岩与压力盒受压面贴紧。记下压力盒编号，并将压力盒编号用透明胶布将写在纸上的编号紧密粘贴在导线上。注意将导线集结成束保护好，避免在洞内被施工所破坏。</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量测：采用频率计采集压力盒频率，根据压力盒的频率－压力标定曲线，将量测数据直接换算成相应的接触压力。</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67" w:name="_Toc450628381"/>
      <w:bookmarkStart w:id="568" w:name="_Toc28977"/>
      <w:bookmarkStart w:id="569" w:name="_Toc379887872"/>
      <w:bookmarkStart w:id="570" w:name="_Toc381089711"/>
      <w:bookmarkStart w:id="571" w:name="_Toc380522981"/>
      <w:bookmarkStart w:id="572" w:name="_Toc381196272"/>
      <w:bookmarkStart w:id="573" w:name="_Toc26067"/>
      <w:bookmarkStart w:id="574" w:name="_Toc477694862"/>
      <w:bookmarkStart w:id="575" w:name="_Toc377570993"/>
      <w:bookmarkStart w:id="576" w:name="_Toc477694423"/>
      <w:bookmarkStart w:id="577" w:name="_Toc365921797"/>
      <w:r>
        <w:rPr>
          <w:rFonts w:hint="eastAsia"/>
          <w:color w:val="auto"/>
          <w:sz w:val="24"/>
          <w:highlight w:val="none"/>
        </w:rPr>
        <w:t>2.9钢支撑内力</w:t>
      </w:r>
      <w:bookmarkEnd w:id="567"/>
      <w:bookmarkEnd w:id="568"/>
      <w:bookmarkEnd w:id="569"/>
      <w:bookmarkEnd w:id="570"/>
      <w:bookmarkEnd w:id="571"/>
      <w:bookmarkEnd w:id="572"/>
      <w:bookmarkEnd w:id="573"/>
      <w:bookmarkEnd w:id="574"/>
      <w:bookmarkEnd w:id="575"/>
      <w:bookmarkEnd w:id="576"/>
      <w:bookmarkEnd w:id="577"/>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测点布设：钢筋计分别沿钢架的内外边缘对应布设。安装前，在钢拱架待测部位并联焊接钢弦式钢筋计，在焊接过程中注意对钢筋计淋水降温，然后将钢格栅或钢拱架由工人搬至洞内安装或立好，记下钢筋计型号，并将钢筋计编号，用透明胶布将写在纸上的编号紧密粘贴在导线上。注意将导线集结成束保护好，避免在洞内被施工所破坏。对于型钢拱架，用钢表面应变计或钢筋应力计量测，其他与格栅钢拱架的钢筋计量测法相同。</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量测：根据钢筋计的频率－轴力标定曲线可将量测数据来直接换算出相应的轴力值，然后根据钢筋混凝土结构有关计算方法可算出钢筋轴力计所在的拱架断面的弯矩，并在隧道横断面上按一定的比例把轴力、弯矩值点画在各钢筋计分布位置，并将各点连接形成隧道钢拱架轴力及弯矩分布图。</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78" w:name="_Toc380522982"/>
      <w:bookmarkStart w:id="579" w:name="_Toc5253"/>
      <w:bookmarkStart w:id="580" w:name="_Toc377570994"/>
      <w:bookmarkStart w:id="581" w:name="_Toc477694424"/>
      <w:bookmarkStart w:id="582" w:name="_Toc379887873"/>
      <w:bookmarkStart w:id="583" w:name="_Toc477694863"/>
      <w:bookmarkStart w:id="584" w:name="_Toc450628382"/>
      <w:bookmarkStart w:id="585" w:name="_Toc381089712"/>
      <w:bookmarkStart w:id="586" w:name="_Toc365921798"/>
      <w:bookmarkStart w:id="587" w:name="_Toc381196273"/>
      <w:bookmarkStart w:id="588" w:name="_Toc26569"/>
      <w:r>
        <w:rPr>
          <w:rFonts w:hint="eastAsia"/>
          <w:color w:val="auto"/>
          <w:sz w:val="24"/>
          <w:highlight w:val="none"/>
        </w:rPr>
        <w:t>2.10二衬砼内力</w:t>
      </w:r>
      <w:bookmarkEnd w:id="578"/>
      <w:bookmarkEnd w:id="579"/>
      <w:bookmarkEnd w:id="580"/>
      <w:bookmarkEnd w:id="581"/>
      <w:bookmarkEnd w:id="582"/>
      <w:bookmarkEnd w:id="583"/>
      <w:bookmarkEnd w:id="584"/>
      <w:bookmarkEnd w:id="585"/>
      <w:bookmarkEnd w:id="586"/>
      <w:bookmarkEnd w:id="587"/>
      <w:bookmarkEnd w:id="588"/>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测点布设：每个断面设5个测点，每个测点安设1个传感器。对于设计配有钢筋的砼衬砌，砼应力计安装前，在主筋待测部位并联焊接砼应力计，在焊接过程中注意对其淋水降温；对于没有配筋的砼，传感器埋设时要做一个专用的支架，把传感器固定在支架上，再把支架点焊在砼模板台车表面，以实现传感器的固定。记下传感器编号，并将其编号，用透明胶布（热缩管）将写在纸上的编号紧密粘贴在导线上。注意将导线集结成束保护好，避免在洞内被施工所破坏，在浇注砼施工时，在边墙部位用PVC管包住电缆引到边墙基础砼以外，以便砼施工后测量。</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量测：根据砼应力计的频率－轴力标定曲线可将量测数据来直接换算出相应的轴力值，然后根据钢筋混凝土结构有关计算方法可算出应力计所在断面的轴力、弯矩，并在隧道横断面上按一定的比例把轴力、弯矩值点画在各应力计分布位置，并将各点连接形成隧道轴力及弯矩分布图。</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589" w:name="_Toc450628383"/>
      <w:bookmarkStart w:id="590" w:name="_Toc477694425"/>
      <w:bookmarkStart w:id="591" w:name="_Toc365921799"/>
      <w:bookmarkStart w:id="592" w:name="_Toc228"/>
      <w:bookmarkStart w:id="593" w:name="_Toc477694864"/>
      <w:bookmarkStart w:id="594" w:name="_Toc379887874"/>
      <w:bookmarkStart w:id="595" w:name="_Toc19127"/>
      <w:bookmarkStart w:id="596" w:name="_Toc381089713"/>
      <w:bookmarkStart w:id="597" w:name="_Toc381196274"/>
      <w:bookmarkStart w:id="598" w:name="_Toc380522983"/>
      <w:bookmarkStart w:id="599" w:name="_Toc377570995"/>
      <w:r>
        <w:rPr>
          <w:rFonts w:hint="eastAsia"/>
          <w:color w:val="auto"/>
          <w:sz w:val="24"/>
          <w:highlight w:val="none"/>
        </w:rPr>
        <w:t>2.11围岩弹性波测试</w:t>
      </w:r>
      <w:bookmarkEnd w:id="589"/>
      <w:bookmarkEnd w:id="590"/>
      <w:bookmarkEnd w:id="591"/>
      <w:bookmarkEnd w:id="592"/>
      <w:bookmarkEnd w:id="593"/>
      <w:bookmarkEnd w:id="594"/>
      <w:bookmarkEnd w:id="595"/>
      <w:bookmarkEnd w:id="596"/>
      <w:bookmarkEnd w:id="597"/>
      <w:bookmarkEnd w:id="598"/>
      <w:bookmarkEnd w:id="599"/>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要取得该项目参数时，隧道施工一般要做超前预报，而地震波法地质预</w:t>
      </w:r>
      <w:r>
        <w:rPr>
          <w:rFonts w:hint="eastAsia"/>
          <w:color w:val="auto"/>
          <w:sz w:val="24"/>
          <w:highlight w:val="none"/>
          <w:lang w:eastAsia="zh-CN"/>
        </w:rPr>
        <w:t>报</w:t>
      </w:r>
      <w:r>
        <w:rPr>
          <w:rFonts w:hint="eastAsia"/>
          <w:color w:val="auto"/>
          <w:sz w:val="24"/>
          <w:highlight w:val="none"/>
        </w:rPr>
        <w:t>技术实施时，可以提供围岩的弹性波速的相关参数，为围岩的类别判定提供相关的参数依据。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3、监控量测数据处理</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3.1地质支护状态观察</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设计专用的表格，记录现场围岩的产状，画专业的地质素面图，通过资料积累，最终做出隧道开挖施工后的隧道轴线及典型横断面地质剖面图。工作过程中同时要收集相关的照片及岩样标本。</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3.2收敛量测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绘现场测点布设示意图，当采用收敛计方法测量</w:t>
      </w:r>
    </w:p>
    <w:p>
      <w:pPr>
        <w:spacing w:line="360" w:lineRule="auto"/>
        <w:rPr>
          <w:rFonts w:hint="eastAsia" w:ascii="宋体" w:hAnsi="宋体"/>
          <w:bCs/>
          <w:color w:val="auto"/>
          <w:sz w:val="24"/>
          <w:szCs w:val="24"/>
          <w:highlight w:val="none"/>
        </w:rPr>
      </w:pPr>
      <w:r>
        <w:rPr>
          <w:rFonts w:hint="eastAsia" w:ascii="宋体" w:hAnsi="宋体"/>
          <w:bCs/>
          <w:color w:val="auto"/>
          <w:sz w:val="24"/>
          <w:szCs w:val="24"/>
          <w:highlight w:val="none"/>
        </w:rPr>
        <w:drawing>
          <wp:anchor distT="0" distB="0" distL="114300" distR="114300" simplePos="0" relativeHeight="251686912" behindDoc="0" locked="0" layoutInCell="1" allowOverlap="1">
            <wp:simplePos x="0" y="0"/>
            <wp:positionH relativeFrom="column">
              <wp:posOffset>1543050</wp:posOffset>
            </wp:positionH>
            <wp:positionV relativeFrom="paragraph">
              <wp:posOffset>34925</wp:posOffset>
            </wp:positionV>
            <wp:extent cx="2349500" cy="1314450"/>
            <wp:effectExtent l="0" t="0" r="0" b="0"/>
            <wp:wrapSquare wrapText="bothSides"/>
            <wp:docPr id="510" name="对象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0" name="对象 524"/>
                    <pic:cNvPicPr>
                      <a:picLocks noChangeAspect="1"/>
                    </pic:cNvPicPr>
                  </pic:nvPicPr>
                  <pic:blipFill>
                    <a:blip r:embed="rId34"/>
                    <a:stretch>
                      <a:fillRect/>
                    </a:stretch>
                  </pic:blipFill>
                  <pic:spPr>
                    <a:xfrm>
                      <a:off x="0" y="0"/>
                      <a:ext cx="2349500" cy="1314450"/>
                    </a:xfrm>
                    <a:prstGeom prst="rect">
                      <a:avLst/>
                    </a:prstGeom>
                    <a:noFill/>
                    <a:ln>
                      <a:noFill/>
                    </a:ln>
                  </pic:spPr>
                </pic:pic>
              </a:graphicData>
            </a:graphic>
          </wp:anchor>
        </w:drawing>
      </w:r>
    </w:p>
    <w:p>
      <w:pPr>
        <w:spacing w:line="360" w:lineRule="auto"/>
        <w:ind w:firstLine="480" w:firstLineChars="200"/>
        <w:rPr>
          <w:rFonts w:hint="eastAsia" w:ascii="宋体" w:hAnsi="宋体"/>
          <w:bCs/>
          <w:color w:val="auto"/>
          <w:sz w:val="24"/>
          <w:szCs w:val="24"/>
          <w:highlight w:val="none"/>
        </w:rPr>
      </w:pPr>
    </w:p>
    <w:p>
      <w:pPr>
        <w:spacing w:line="360" w:lineRule="auto"/>
        <w:ind w:firstLine="480" w:firstLineChars="200"/>
        <w:rPr>
          <w:rFonts w:hint="eastAsia" w:ascii="宋体" w:hAnsi="宋体"/>
          <w:bCs/>
          <w:color w:val="auto"/>
          <w:sz w:val="24"/>
          <w:szCs w:val="24"/>
          <w:highlight w:val="none"/>
        </w:rPr>
      </w:pPr>
    </w:p>
    <w:p>
      <w:pPr>
        <w:spacing w:line="360" w:lineRule="auto"/>
        <w:ind w:firstLine="480" w:firstLineChars="200"/>
        <w:rPr>
          <w:rFonts w:hint="eastAsia" w:ascii="宋体" w:hAnsi="宋体"/>
          <w:bCs/>
          <w:color w:val="auto"/>
          <w:sz w:val="24"/>
          <w:szCs w:val="24"/>
          <w:highlight w:val="none"/>
        </w:rPr>
      </w:pPr>
    </w:p>
    <w:p>
      <w:pPr>
        <w:spacing w:line="360" w:lineRule="auto"/>
        <w:ind w:firstLine="480" w:firstLineChars="200"/>
        <w:rPr>
          <w:rFonts w:hint="eastAsia" w:ascii="宋体" w:hAnsi="宋体"/>
          <w:bCs/>
          <w:color w:val="auto"/>
          <w:sz w:val="24"/>
          <w:szCs w:val="24"/>
          <w:highlight w:val="none"/>
        </w:rPr>
      </w:pPr>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拱顶下沉时，周边收敛与拱顶下沉一般布设在同一个断面。我们用水平边BC的值变化来实现对净空水平收敛的量测，用</w:t>
      </w:r>
      <w:r>
        <w:rPr>
          <w:color w:val="auto"/>
          <w:sz w:val="24"/>
          <w:highlight w:val="none"/>
        </w:rPr>
        <w:t>h</w:t>
      </w:r>
      <w:r>
        <w:rPr>
          <w:rFonts w:hint="eastAsia"/>
          <w:color w:val="auto"/>
          <w:sz w:val="24"/>
          <w:highlight w:val="none"/>
        </w:rPr>
        <w:t>值的变化来实现对拱顶下沉的量测。由于ABC在同一垂直面内，其计算方法如下：</w:t>
      </w:r>
    </w:p>
    <w:p>
      <w:pPr>
        <w:spacing w:line="300" w:lineRule="auto"/>
        <w:ind w:firstLine="600" w:firstLineChars="250"/>
        <w:rPr>
          <w:rFonts w:ascii="宋体" w:hAnsi="宋体"/>
          <w:bCs/>
          <w:color w:val="auto"/>
          <w:sz w:val="24"/>
          <w:szCs w:val="24"/>
          <w:highlight w:val="none"/>
        </w:rPr>
      </w:pPr>
      <w:r>
        <w:rPr>
          <w:rFonts w:hint="eastAsia" w:ascii="宋体" w:hAnsi="宋体"/>
          <w:bCs/>
          <w:color w:val="auto"/>
          <w:sz w:val="24"/>
          <w:szCs w:val="24"/>
          <w:highlight w:val="none"/>
        </w:rPr>
        <w:t>令AB=L、AC=m、BC=n、AD=Xa、BD=Xb、CD=</w:t>
      </w:r>
      <w:r>
        <w:rPr>
          <w:rFonts w:ascii="宋体" w:hAnsi="宋体"/>
          <w:bCs/>
          <w:color w:val="auto"/>
          <w:sz w:val="24"/>
          <w:szCs w:val="24"/>
          <w:highlight w:val="none"/>
        </w:rPr>
        <w:t>h</w:t>
      </w:r>
    </w:p>
    <w:p>
      <w:pPr>
        <w:spacing w:line="300" w:lineRule="auto"/>
        <w:ind w:firstLine="600" w:firstLineChars="250"/>
        <w:rPr>
          <w:rFonts w:hint="eastAsia" w:ascii="宋体" w:hAnsi="宋体"/>
          <w:bCs/>
          <w:color w:val="auto"/>
          <w:sz w:val="24"/>
          <w:szCs w:val="24"/>
          <w:highlight w:val="none"/>
        </w:rPr>
      </w:pPr>
      <w:r>
        <w:rPr>
          <w:rFonts w:hint="eastAsia" w:ascii="宋体" w:hAnsi="宋体"/>
          <w:bCs/>
          <w:color w:val="auto"/>
          <w:sz w:val="24"/>
          <w:szCs w:val="24"/>
          <w:highlight w:val="none"/>
        </w:rPr>
        <w:t>由勾股定理：Xa</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+h</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=m</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、Xb</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+h</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=n</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、Xa+Xb=L</w:t>
      </w:r>
    </w:p>
    <w:p>
      <w:pPr>
        <w:spacing w:line="300" w:lineRule="auto"/>
        <w:ind w:firstLine="600" w:firstLineChars="250"/>
        <w:rPr>
          <w:rFonts w:ascii="宋体" w:hAnsi="宋体"/>
          <w:bCs/>
          <w:color w:val="auto"/>
          <w:sz w:val="24"/>
          <w:szCs w:val="24"/>
          <w:highlight w:val="none"/>
        </w:rPr>
      </w:pPr>
      <w:r>
        <w:rPr>
          <w:rFonts w:hint="eastAsia" w:ascii="宋体" w:hAnsi="宋体"/>
          <w:bCs/>
          <w:color w:val="auto"/>
          <w:sz w:val="24"/>
          <w:szCs w:val="24"/>
          <w:highlight w:val="none"/>
        </w:rPr>
        <w:t>解方程得：Xa=（L</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+m</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-n</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）/2</w:t>
      </w:r>
      <w:r>
        <w:rPr>
          <w:rFonts w:ascii="宋体" w:hAnsi="宋体"/>
          <w:bCs/>
          <w:color w:val="auto"/>
          <w:sz w:val="24"/>
          <w:szCs w:val="24"/>
          <w:highlight w:val="none"/>
        </w:rPr>
        <w:t>L</w:t>
      </w:r>
    </w:p>
    <w:p>
      <w:pPr>
        <w:spacing w:line="300" w:lineRule="auto"/>
        <w:ind w:firstLine="600" w:firstLineChars="250"/>
        <w:rPr>
          <w:rFonts w:ascii="宋体" w:hAnsi="宋体"/>
          <w:bCs/>
          <w:color w:val="auto"/>
          <w:sz w:val="24"/>
          <w:szCs w:val="24"/>
          <w:highlight w:val="none"/>
        </w:rPr>
      </w:pPr>
      <w:r>
        <w:rPr>
          <w:rFonts w:hint="eastAsia" w:ascii="宋体" w:hAnsi="宋体"/>
          <w:bCs/>
          <w:color w:val="auto"/>
          <w:sz w:val="24"/>
          <w:szCs w:val="24"/>
          <w:highlight w:val="none"/>
        </w:rPr>
        <w:t>Xb=（L</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+n</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-m</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）/2L</w:t>
      </w:r>
    </w:p>
    <w:p>
      <w:pPr>
        <w:spacing w:line="300" w:lineRule="auto"/>
        <w:ind w:firstLine="600" w:firstLineChars="250"/>
        <w:rPr>
          <w:rFonts w:hint="eastAsia" w:ascii="宋体" w:hAnsi="宋体"/>
          <w:bCs/>
          <w:color w:val="auto"/>
          <w:sz w:val="24"/>
          <w:szCs w:val="24"/>
          <w:highlight w:val="none"/>
        </w:rPr>
      </w:pPr>
      <w:r>
        <w:rPr>
          <w:rFonts w:ascii="宋体" w:hAnsi="宋体"/>
          <w:bCs/>
          <w:color w:val="auto"/>
          <w:sz w:val="24"/>
          <w:szCs w:val="24"/>
          <w:highlight w:val="none"/>
        </w:rPr>
        <w:t>H</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=m</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-Xa</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=n</w:t>
      </w:r>
      <w:r>
        <w:rPr>
          <w:rFonts w:hint="eastAsia" w:ascii="宋体" w:hAnsi="宋体"/>
          <w:bCs/>
          <w:color w:val="auto"/>
          <w:sz w:val="24"/>
          <w:szCs w:val="24"/>
          <w:highlight w:val="none"/>
          <w:vertAlign w:val="superscript"/>
        </w:rPr>
        <w:t>2-</w:t>
      </w:r>
      <w:r>
        <w:rPr>
          <w:rFonts w:hint="eastAsia" w:ascii="宋体" w:hAnsi="宋体"/>
          <w:bCs/>
          <w:color w:val="auto"/>
          <w:sz w:val="24"/>
          <w:szCs w:val="24"/>
          <w:highlight w:val="none"/>
        </w:rPr>
        <w:t>Xb</w:t>
      </w:r>
      <w:r>
        <w:rPr>
          <w:rFonts w:hint="eastAsia" w:ascii="宋体" w:hAnsi="宋体"/>
          <w:bCs/>
          <w:color w:val="auto"/>
          <w:sz w:val="24"/>
          <w:szCs w:val="24"/>
          <w:highlight w:val="none"/>
          <w:vertAlign w:val="superscript"/>
        </w:rPr>
        <w:t>2</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拱顶下沉、周边收敛数据处理：回归分析时，一般同时采用下面的三种函数，通过对比，推算最终位移时采用三个函数中回归精度（拟合程度）较高的一个函数，不同测点的回归函数可能不同。最后再做拱顶下沉及周边收敛的位移与时间变化曲线，即U-t曲线；同时还要给出位移速率与时间变化曲线，即V-t曲线。</w:t>
      </w:r>
    </w:p>
    <w:p>
      <w:pPr>
        <w:spacing w:line="300" w:lineRule="auto"/>
        <w:ind w:firstLine="560" w:firstLineChars="200"/>
        <w:rPr>
          <w:rFonts w:hint="eastAsia" w:ascii="宋体" w:hAnsi="宋体"/>
          <w:color w:val="auto"/>
          <w:spacing w:val="20"/>
          <w:sz w:val="24"/>
          <w:szCs w:val="24"/>
          <w:highlight w:val="none"/>
        </w:rPr>
      </w:pPr>
      <w:r>
        <w:rPr>
          <w:rFonts w:hint="eastAsia" w:ascii="宋体" w:hAnsi="宋体"/>
          <w:color w:val="auto"/>
          <w:spacing w:val="20"/>
          <w:sz w:val="24"/>
          <w:szCs w:val="24"/>
          <w:highlight w:val="none"/>
        </w:rPr>
        <w:t>对数函数：</w:t>
      </w:r>
      <w:r>
        <w:rPr>
          <w:rFonts w:ascii="宋体" w:hAnsi="宋体"/>
          <w:color w:val="auto"/>
          <w:spacing w:val="20"/>
          <w:position w:val="-10"/>
          <w:sz w:val="24"/>
          <w:szCs w:val="24"/>
          <w:highlight w:val="none"/>
        </w:rPr>
        <w:drawing>
          <wp:inline distT="0" distB="0" distL="114300" distR="114300">
            <wp:extent cx="850900" cy="202565"/>
            <wp:effectExtent l="0" t="0" r="6350" b="5715"/>
            <wp:docPr id="5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 name="图片 2"/>
                    <pic:cNvPicPr>
                      <a:picLocks noChangeAspect="1"/>
                    </pic:cNvPicPr>
                  </pic:nvPicPr>
                  <pic:blipFill>
                    <a:blip r:embed="rId35"/>
                    <a:stretch>
                      <a:fillRect/>
                    </a:stretch>
                  </pic:blipFill>
                  <pic:spPr>
                    <a:xfrm>
                      <a:off x="0" y="0"/>
                      <a:ext cx="850900" cy="202565"/>
                    </a:xfrm>
                    <a:prstGeom prst="rect">
                      <a:avLst/>
                    </a:prstGeom>
                    <a:noFill/>
                    <a:ln>
                      <a:noFill/>
                    </a:ln>
                  </pic:spPr>
                </pic:pic>
              </a:graphicData>
            </a:graphic>
          </wp:inline>
        </w:drawing>
      </w:r>
      <w:r>
        <w:rPr>
          <w:rFonts w:hint="eastAsia" w:ascii="宋体" w:hAnsi="宋体"/>
          <w:color w:val="auto"/>
          <w:spacing w:val="20"/>
          <w:sz w:val="24"/>
          <w:szCs w:val="24"/>
          <w:highlight w:val="none"/>
        </w:rPr>
        <w:t xml:space="preserve"> ；    </w:t>
      </w:r>
      <w:r>
        <w:rPr>
          <w:rFonts w:ascii="宋体" w:hAnsi="宋体"/>
          <w:color w:val="auto"/>
          <w:spacing w:val="20"/>
          <w:position w:val="-10"/>
          <w:sz w:val="24"/>
          <w:szCs w:val="24"/>
          <w:highlight w:val="none"/>
        </w:rPr>
        <w:drawing>
          <wp:inline distT="0" distB="0" distL="114300" distR="114300">
            <wp:extent cx="1143000" cy="202565"/>
            <wp:effectExtent l="0" t="0" r="0" b="5715"/>
            <wp:docPr id="5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图片 3"/>
                    <pic:cNvPicPr>
                      <a:picLocks noChangeAspect="1"/>
                    </pic:cNvPicPr>
                  </pic:nvPicPr>
                  <pic:blipFill>
                    <a:blip r:embed="rId36"/>
                    <a:stretch>
                      <a:fillRect/>
                    </a:stretch>
                  </pic:blipFill>
                  <pic:spPr>
                    <a:xfrm>
                      <a:off x="0" y="0"/>
                      <a:ext cx="1143000" cy="202565"/>
                    </a:xfrm>
                    <a:prstGeom prst="rect">
                      <a:avLst/>
                    </a:prstGeom>
                    <a:noFill/>
                    <a:ln>
                      <a:noFill/>
                    </a:ln>
                  </pic:spPr>
                </pic:pic>
              </a:graphicData>
            </a:graphic>
          </wp:inline>
        </w:drawing>
      </w:r>
      <w:r>
        <w:rPr>
          <w:rFonts w:hint="eastAsia" w:ascii="宋体" w:hAnsi="宋体"/>
          <w:color w:val="auto"/>
          <w:spacing w:val="20"/>
          <w:sz w:val="24"/>
          <w:szCs w:val="24"/>
          <w:highlight w:val="none"/>
        </w:rPr>
        <w:t xml:space="preserve"> </w:t>
      </w:r>
    </w:p>
    <w:p>
      <w:pPr>
        <w:spacing w:line="300" w:lineRule="auto"/>
        <w:ind w:firstLine="560" w:firstLineChars="200"/>
        <w:rPr>
          <w:rFonts w:hint="eastAsia" w:ascii="宋体" w:hAnsi="宋体"/>
          <w:color w:val="auto"/>
          <w:spacing w:val="20"/>
          <w:sz w:val="24"/>
          <w:szCs w:val="24"/>
          <w:highlight w:val="none"/>
        </w:rPr>
      </w:pPr>
      <w:r>
        <w:rPr>
          <w:rFonts w:hint="eastAsia" w:ascii="宋体" w:hAnsi="宋体"/>
          <w:color w:val="auto"/>
          <w:spacing w:val="20"/>
          <w:sz w:val="24"/>
          <w:szCs w:val="24"/>
          <w:highlight w:val="none"/>
        </w:rPr>
        <w:t>指数函数：</w:t>
      </w:r>
      <w:r>
        <w:rPr>
          <w:rFonts w:ascii="宋体" w:hAnsi="宋体"/>
          <w:color w:val="auto"/>
          <w:spacing w:val="20"/>
          <w:sz w:val="24"/>
          <w:szCs w:val="24"/>
          <w:highlight w:val="none"/>
        </w:rPr>
        <w:drawing>
          <wp:inline distT="0" distB="0" distL="114300" distR="114300">
            <wp:extent cx="634365" cy="202565"/>
            <wp:effectExtent l="0" t="0" r="13335" b="5080"/>
            <wp:docPr id="5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图片 4"/>
                    <pic:cNvPicPr>
                      <a:picLocks noChangeAspect="1"/>
                    </pic:cNvPicPr>
                  </pic:nvPicPr>
                  <pic:blipFill>
                    <a:blip r:embed="rId37"/>
                    <a:stretch>
                      <a:fillRect/>
                    </a:stretch>
                  </pic:blipFill>
                  <pic:spPr>
                    <a:xfrm>
                      <a:off x="0" y="0"/>
                      <a:ext cx="634365" cy="202565"/>
                    </a:xfrm>
                    <a:prstGeom prst="rect">
                      <a:avLst/>
                    </a:prstGeom>
                    <a:noFill/>
                    <a:ln>
                      <a:noFill/>
                    </a:ln>
                  </pic:spPr>
                </pic:pic>
              </a:graphicData>
            </a:graphic>
          </wp:inline>
        </w:drawing>
      </w:r>
      <w:r>
        <w:rPr>
          <w:rFonts w:hint="eastAsia" w:ascii="宋体" w:hAnsi="宋体"/>
          <w:color w:val="auto"/>
          <w:spacing w:val="20"/>
          <w:sz w:val="24"/>
          <w:szCs w:val="24"/>
          <w:highlight w:val="none"/>
        </w:rPr>
        <w:t xml:space="preserve">   ；    </w:t>
      </w:r>
      <w:r>
        <w:rPr>
          <w:rFonts w:ascii="宋体" w:hAnsi="宋体"/>
          <w:color w:val="auto"/>
          <w:spacing w:val="20"/>
          <w:position w:val="-10"/>
          <w:sz w:val="24"/>
          <w:szCs w:val="24"/>
          <w:highlight w:val="none"/>
        </w:rPr>
        <w:drawing>
          <wp:inline distT="0" distB="0" distL="114300" distR="114300">
            <wp:extent cx="952500" cy="228600"/>
            <wp:effectExtent l="0" t="0" r="0" b="0"/>
            <wp:docPr id="51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图片 5"/>
                    <pic:cNvPicPr>
                      <a:picLocks noChangeAspect="1"/>
                    </pic:cNvPicPr>
                  </pic:nvPicPr>
                  <pic:blipFill>
                    <a:blip r:embed="rId38"/>
                    <a:stretch>
                      <a:fillRect/>
                    </a:stretch>
                  </pic:blipFill>
                  <pic:spPr>
                    <a:xfrm>
                      <a:off x="0" y="0"/>
                      <a:ext cx="952500" cy="228600"/>
                    </a:xfrm>
                    <a:prstGeom prst="rect">
                      <a:avLst/>
                    </a:prstGeom>
                    <a:noFill/>
                    <a:ln>
                      <a:noFill/>
                    </a:ln>
                  </pic:spPr>
                </pic:pic>
              </a:graphicData>
            </a:graphic>
          </wp:inline>
        </w:drawing>
      </w:r>
      <w:r>
        <w:rPr>
          <w:rFonts w:hint="eastAsia" w:ascii="宋体" w:hAnsi="宋体"/>
          <w:color w:val="auto"/>
          <w:spacing w:val="20"/>
          <w:sz w:val="24"/>
          <w:szCs w:val="24"/>
          <w:highlight w:val="none"/>
        </w:rPr>
        <w:t xml:space="preserve">  </w:t>
      </w:r>
    </w:p>
    <w:p>
      <w:pPr>
        <w:spacing w:line="300" w:lineRule="auto"/>
        <w:ind w:firstLine="560" w:firstLineChars="200"/>
        <w:rPr>
          <w:rFonts w:hint="eastAsia" w:ascii="宋体" w:hAnsi="宋体"/>
          <w:color w:val="auto"/>
          <w:spacing w:val="20"/>
          <w:sz w:val="24"/>
          <w:szCs w:val="24"/>
          <w:highlight w:val="none"/>
        </w:rPr>
      </w:pPr>
      <w:r>
        <w:rPr>
          <w:rFonts w:hint="eastAsia" w:ascii="宋体" w:hAnsi="宋体"/>
          <w:color w:val="auto"/>
          <w:spacing w:val="20"/>
          <w:sz w:val="24"/>
          <w:szCs w:val="24"/>
          <w:highlight w:val="none"/>
        </w:rPr>
        <w:t>双曲函数：</w:t>
      </w:r>
      <w:r>
        <w:rPr>
          <w:rFonts w:ascii="宋体" w:hAnsi="宋体"/>
          <w:color w:val="auto"/>
          <w:spacing w:val="20"/>
          <w:sz w:val="24"/>
          <w:szCs w:val="24"/>
          <w:highlight w:val="none"/>
        </w:rPr>
        <w:drawing>
          <wp:inline distT="0" distB="0" distL="114300" distR="114300">
            <wp:extent cx="774065" cy="177165"/>
            <wp:effectExtent l="0" t="0" r="6985" b="13970"/>
            <wp:docPr id="51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图片 6"/>
                    <pic:cNvPicPr>
                      <a:picLocks noChangeAspect="1"/>
                    </pic:cNvPicPr>
                  </pic:nvPicPr>
                  <pic:blipFill>
                    <a:blip r:embed="rId39"/>
                    <a:stretch>
                      <a:fillRect/>
                    </a:stretch>
                  </pic:blipFill>
                  <pic:spPr>
                    <a:xfrm>
                      <a:off x="0" y="0"/>
                      <a:ext cx="774065" cy="177165"/>
                    </a:xfrm>
                    <a:prstGeom prst="rect">
                      <a:avLst/>
                    </a:prstGeom>
                    <a:noFill/>
                    <a:ln>
                      <a:noFill/>
                    </a:ln>
                  </pic:spPr>
                </pic:pic>
              </a:graphicData>
            </a:graphic>
          </wp:inline>
        </w:drawing>
      </w:r>
      <w:r>
        <w:rPr>
          <w:rFonts w:hint="eastAsia" w:ascii="宋体" w:hAnsi="宋体"/>
          <w:color w:val="auto"/>
          <w:spacing w:val="20"/>
          <w:sz w:val="24"/>
          <w:szCs w:val="24"/>
          <w:highlight w:val="none"/>
        </w:rPr>
        <w:t xml:space="preserve">  ；    </w:t>
      </w:r>
      <w:r>
        <w:rPr>
          <w:rFonts w:ascii="宋体" w:hAnsi="宋体"/>
          <w:color w:val="auto"/>
          <w:spacing w:val="20"/>
          <w:position w:val="-10"/>
          <w:sz w:val="24"/>
          <w:szCs w:val="24"/>
          <w:highlight w:val="none"/>
        </w:rPr>
        <w:drawing>
          <wp:inline distT="0" distB="0" distL="114300" distR="114300">
            <wp:extent cx="1358265" cy="228600"/>
            <wp:effectExtent l="0" t="0" r="13335" b="0"/>
            <wp:docPr id="5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图片 7"/>
                    <pic:cNvPicPr>
                      <a:picLocks noChangeAspect="1"/>
                    </pic:cNvPicPr>
                  </pic:nvPicPr>
                  <pic:blipFill>
                    <a:blip r:embed="rId40"/>
                    <a:stretch>
                      <a:fillRect/>
                    </a:stretch>
                  </pic:blipFill>
                  <pic:spPr>
                    <a:xfrm>
                      <a:off x="0" y="0"/>
                      <a:ext cx="1358265" cy="228600"/>
                    </a:xfrm>
                    <a:prstGeom prst="rect">
                      <a:avLst/>
                    </a:prstGeom>
                    <a:noFill/>
                    <a:ln>
                      <a:noFill/>
                    </a:ln>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注意，在数据处理前要做温度改正，温度改正的方法可以是之后每天测的值都改在第一天测时的温度时的代表值或是把所有的测量值都改到标准温度20℃时的代表值，以保证测量数据相减时基准相同，有可比性。</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另外，拱顶下沉可以采用水准法进行测量，但该方法要注意定期对洞内所埋设的水准点与洞外基准点进行联测，防止由于隧道开挖引起的洞内水准点位移所带来的测量影响。现场考虑操作方便及减少测量误差，一般采用收敛计法，后采用高斯定理进行相关计算后，可间接实现拱顶下沉量测。</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举例如下：（U-t曲线，V-t曲线）</w:t>
      </w:r>
    </w:p>
    <w:p>
      <w:pPr>
        <w:spacing w:line="360" w:lineRule="auto"/>
        <w:ind w:right="18"/>
        <w:rPr>
          <w:rFonts w:hint="eastAsia"/>
          <w:color w:val="auto"/>
          <w:highlight w:val="none"/>
        </w:rPr>
      </w:pPr>
      <w:r>
        <w:rPr>
          <w:rFonts w:hint="eastAsia"/>
          <w:color w:val="auto"/>
          <w:highlight w:val="none"/>
        </w:rPr>
        <mc:AlternateContent>
          <mc:Choice Requires="wpg">
            <w:drawing>
              <wp:inline distT="0" distB="0" distL="114300" distR="114300">
                <wp:extent cx="2740660" cy="1868170"/>
                <wp:effectExtent l="0" t="0" r="0" b="17780"/>
                <wp:docPr id="34" name="组合 3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740660" cy="1868170"/>
                          <a:chOff x="6107" y="2212"/>
                          <a:chExt cx="4998" cy="3705"/>
                        </a:xfrm>
                        <a:effectLst/>
                      </wpg:grpSpPr>
                      <wps:wsp>
                        <wps:cNvPr id="275" name="画布 176"/>
                        <wps:cNvSpPr>
                          <a:spLocks noChangeAspect="1" noTextEdit="1"/>
                        </wps:cNvSpPr>
                        <wps:spPr>
                          <a:xfrm>
                            <a:off x="6107" y="2212"/>
                            <a:ext cx="4998" cy="3705"/>
                          </a:xfrm>
                          <a:prstGeom prst="rect">
                            <a:avLst/>
                          </a:prstGeom>
                          <a:noFill/>
                          <a:ln>
                            <a:noFill/>
                          </a:ln>
                          <a:effectLst/>
                        </wps:spPr>
                        <wps:bodyPr vert="horz" anchor="t" anchorCtr="0"/>
                      </wps:wsp>
                      <wps:wsp>
                        <wps:cNvPr id="276" name="矩形 797"/>
                        <wps:cNvSpPr/>
                        <wps:spPr>
                          <a:xfrm>
                            <a:off x="6184" y="2287"/>
                            <a:ext cx="4686" cy="3555"/>
                          </a:xfrm>
                          <a:prstGeom prst="rect">
                            <a:avLst/>
                          </a:prstGeom>
                          <a:solidFill>
                            <a:srgbClr val="FFFFFF"/>
                          </a:solidFill>
                          <a:ln w="9525" cap="flat" cmpd="sng">
                            <a:solidFill>
                              <a:srgbClr val="000000"/>
                            </a:solidFill>
                            <a:prstDash val="solid"/>
                            <a:miter/>
                            <a:headEnd type="none" w="med" len="med"/>
                            <a:tailEnd type="none" w="med" len="med"/>
                          </a:ln>
                          <a:effectLst/>
                        </wps:spPr>
                        <wps:bodyPr upright="1"/>
                      </wps:wsp>
                      <wps:wsp>
                        <wps:cNvPr id="277" name="直线 798"/>
                        <wps:cNvCnPr/>
                        <wps:spPr>
                          <a:xfrm>
                            <a:off x="7391" y="2962"/>
                            <a:ext cx="1" cy="1560"/>
                          </a:xfrm>
                          <a:prstGeom prst="line">
                            <a:avLst/>
                          </a:prstGeom>
                          <a:ln w="9525" cap="flat" cmpd="sng">
                            <a:solidFill>
                              <a:srgbClr val="FF00FF"/>
                            </a:solidFill>
                            <a:prstDash val="solid"/>
                            <a:headEnd type="none" w="med" len="med"/>
                            <a:tailEnd type="none" w="med" len="med"/>
                          </a:ln>
                          <a:effectLst/>
                        </wps:spPr>
                        <wps:bodyPr upright="1"/>
                      </wps:wsp>
                      <wps:wsp>
                        <wps:cNvPr id="278" name="直线 799"/>
                        <wps:cNvCnPr/>
                        <wps:spPr>
                          <a:xfrm>
                            <a:off x="7391" y="2962"/>
                            <a:ext cx="46" cy="1"/>
                          </a:xfrm>
                          <a:prstGeom prst="line">
                            <a:avLst/>
                          </a:prstGeom>
                          <a:ln w="9525" cap="flat" cmpd="sng">
                            <a:solidFill>
                              <a:srgbClr val="FF00FF"/>
                            </a:solidFill>
                            <a:prstDash val="solid"/>
                            <a:headEnd type="none" w="med" len="med"/>
                            <a:tailEnd type="none" w="med" len="med"/>
                          </a:ln>
                          <a:effectLst/>
                        </wps:spPr>
                        <wps:bodyPr upright="1"/>
                      </wps:wsp>
                      <wps:wsp>
                        <wps:cNvPr id="279" name="直线 800"/>
                        <wps:cNvCnPr/>
                        <wps:spPr>
                          <a:xfrm>
                            <a:off x="7391" y="3142"/>
                            <a:ext cx="46" cy="1"/>
                          </a:xfrm>
                          <a:prstGeom prst="line">
                            <a:avLst/>
                          </a:prstGeom>
                          <a:ln w="9525" cap="flat" cmpd="sng">
                            <a:solidFill>
                              <a:srgbClr val="FF00FF"/>
                            </a:solidFill>
                            <a:prstDash val="solid"/>
                            <a:headEnd type="none" w="med" len="med"/>
                            <a:tailEnd type="none" w="med" len="med"/>
                          </a:ln>
                          <a:effectLst/>
                        </wps:spPr>
                        <wps:bodyPr upright="1"/>
                      </wps:wsp>
                      <wps:wsp>
                        <wps:cNvPr id="280" name="直线 801"/>
                        <wps:cNvCnPr/>
                        <wps:spPr>
                          <a:xfrm>
                            <a:off x="7391" y="3307"/>
                            <a:ext cx="46" cy="1"/>
                          </a:xfrm>
                          <a:prstGeom prst="line">
                            <a:avLst/>
                          </a:prstGeom>
                          <a:ln w="9525" cap="flat" cmpd="sng">
                            <a:solidFill>
                              <a:srgbClr val="FF00FF"/>
                            </a:solidFill>
                            <a:prstDash val="solid"/>
                            <a:headEnd type="none" w="med" len="med"/>
                            <a:tailEnd type="none" w="med" len="med"/>
                          </a:ln>
                          <a:effectLst/>
                        </wps:spPr>
                        <wps:bodyPr upright="1"/>
                      </wps:wsp>
                      <wps:wsp>
                        <wps:cNvPr id="281" name="直线 802"/>
                        <wps:cNvCnPr/>
                        <wps:spPr>
                          <a:xfrm>
                            <a:off x="7391" y="3487"/>
                            <a:ext cx="46" cy="1"/>
                          </a:xfrm>
                          <a:prstGeom prst="line">
                            <a:avLst/>
                          </a:prstGeom>
                          <a:ln w="9525" cap="flat" cmpd="sng">
                            <a:solidFill>
                              <a:srgbClr val="FF00FF"/>
                            </a:solidFill>
                            <a:prstDash val="solid"/>
                            <a:headEnd type="none" w="med" len="med"/>
                            <a:tailEnd type="none" w="med" len="med"/>
                          </a:ln>
                          <a:effectLst/>
                        </wps:spPr>
                        <wps:bodyPr upright="1"/>
                      </wps:wsp>
                      <wps:wsp>
                        <wps:cNvPr id="282" name="直线 803"/>
                        <wps:cNvCnPr/>
                        <wps:spPr>
                          <a:xfrm>
                            <a:off x="7391" y="3652"/>
                            <a:ext cx="46" cy="1"/>
                          </a:xfrm>
                          <a:prstGeom prst="line">
                            <a:avLst/>
                          </a:prstGeom>
                          <a:ln w="9525" cap="flat" cmpd="sng">
                            <a:solidFill>
                              <a:srgbClr val="FF00FF"/>
                            </a:solidFill>
                            <a:prstDash val="solid"/>
                            <a:headEnd type="none" w="med" len="med"/>
                            <a:tailEnd type="none" w="med" len="med"/>
                          </a:ln>
                          <a:effectLst/>
                        </wps:spPr>
                        <wps:bodyPr upright="1"/>
                      </wps:wsp>
                      <wps:wsp>
                        <wps:cNvPr id="283" name="直线 804"/>
                        <wps:cNvCnPr/>
                        <wps:spPr>
                          <a:xfrm>
                            <a:off x="7391" y="3832"/>
                            <a:ext cx="46" cy="1"/>
                          </a:xfrm>
                          <a:prstGeom prst="line">
                            <a:avLst/>
                          </a:prstGeom>
                          <a:ln w="9525" cap="flat" cmpd="sng">
                            <a:solidFill>
                              <a:srgbClr val="FF00FF"/>
                            </a:solidFill>
                            <a:prstDash val="solid"/>
                            <a:headEnd type="none" w="med" len="med"/>
                            <a:tailEnd type="none" w="med" len="med"/>
                          </a:ln>
                          <a:effectLst/>
                        </wps:spPr>
                        <wps:bodyPr upright="1"/>
                      </wps:wsp>
                      <wps:wsp>
                        <wps:cNvPr id="284" name="直线 805"/>
                        <wps:cNvCnPr/>
                        <wps:spPr>
                          <a:xfrm>
                            <a:off x="7391" y="3997"/>
                            <a:ext cx="46" cy="1"/>
                          </a:xfrm>
                          <a:prstGeom prst="line">
                            <a:avLst/>
                          </a:prstGeom>
                          <a:ln w="9525" cap="flat" cmpd="sng">
                            <a:solidFill>
                              <a:srgbClr val="FF00FF"/>
                            </a:solidFill>
                            <a:prstDash val="solid"/>
                            <a:headEnd type="none" w="med" len="med"/>
                            <a:tailEnd type="none" w="med" len="med"/>
                          </a:ln>
                          <a:effectLst/>
                        </wps:spPr>
                        <wps:bodyPr upright="1"/>
                      </wps:wsp>
                      <wps:wsp>
                        <wps:cNvPr id="285" name="直线 806"/>
                        <wps:cNvCnPr/>
                        <wps:spPr>
                          <a:xfrm>
                            <a:off x="7391" y="4177"/>
                            <a:ext cx="46" cy="1"/>
                          </a:xfrm>
                          <a:prstGeom prst="line">
                            <a:avLst/>
                          </a:prstGeom>
                          <a:ln w="9525" cap="flat" cmpd="sng">
                            <a:solidFill>
                              <a:srgbClr val="FF00FF"/>
                            </a:solidFill>
                            <a:prstDash val="solid"/>
                            <a:headEnd type="none" w="med" len="med"/>
                            <a:tailEnd type="none" w="med" len="med"/>
                          </a:ln>
                          <a:effectLst/>
                        </wps:spPr>
                        <wps:bodyPr upright="1"/>
                      </wps:wsp>
                      <wps:wsp>
                        <wps:cNvPr id="286" name="直线 807"/>
                        <wps:cNvCnPr/>
                        <wps:spPr>
                          <a:xfrm>
                            <a:off x="7391" y="4342"/>
                            <a:ext cx="46" cy="1"/>
                          </a:xfrm>
                          <a:prstGeom prst="line">
                            <a:avLst/>
                          </a:prstGeom>
                          <a:ln w="9525" cap="flat" cmpd="sng">
                            <a:solidFill>
                              <a:srgbClr val="FF00FF"/>
                            </a:solidFill>
                            <a:prstDash val="solid"/>
                            <a:headEnd type="none" w="med" len="med"/>
                            <a:tailEnd type="none" w="med" len="med"/>
                          </a:ln>
                          <a:effectLst/>
                        </wps:spPr>
                        <wps:bodyPr upright="1"/>
                      </wps:wsp>
                      <wps:wsp>
                        <wps:cNvPr id="287" name="直线 808"/>
                        <wps:cNvCnPr/>
                        <wps:spPr>
                          <a:xfrm>
                            <a:off x="7391" y="4522"/>
                            <a:ext cx="46" cy="1"/>
                          </a:xfrm>
                          <a:prstGeom prst="line">
                            <a:avLst/>
                          </a:prstGeom>
                          <a:ln w="9525" cap="flat" cmpd="sng">
                            <a:solidFill>
                              <a:srgbClr val="FF00FF"/>
                            </a:solidFill>
                            <a:prstDash val="solid"/>
                            <a:headEnd type="none" w="med" len="med"/>
                            <a:tailEnd type="none" w="med" len="med"/>
                          </a:ln>
                          <a:effectLst/>
                        </wps:spPr>
                        <wps:bodyPr upright="1"/>
                      </wps:wsp>
                      <wps:wsp>
                        <wps:cNvPr id="288" name="直线 809"/>
                        <wps:cNvCnPr/>
                        <wps:spPr>
                          <a:xfrm>
                            <a:off x="7391" y="3652"/>
                            <a:ext cx="2752" cy="1"/>
                          </a:xfrm>
                          <a:prstGeom prst="line">
                            <a:avLst/>
                          </a:prstGeom>
                          <a:ln w="9525" cap="flat" cmpd="sng">
                            <a:solidFill>
                              <a:srgbClr val="00FF00"/>
                            </a:solidFill>
                            <a:prstDash val="solid"/>
                            <a:headEnd type="none" w="med" len="med"/>
                            <a:tailEnd type="none" w="med" len="med"/>
                          </a:ln>
                          <a:effectLst/>
                        </wps:spPr>
                        <wps:bodyPr upright="1"/>
                      </wps:wsp>
                      <wps:wsp>
                        <wps:cNvPr id="289" name="直线 810"/>
                        <wps:cNvCnPr/>
                        <wps:spPr>
                          <a:xfrm flipV="1">
                            <a:off x="7391" y="3652"/>
                            <a:ext cx="1" cy="45"/>
                          </a:xfrm>
                          <a:prstGeom prst="line">
                            <a:avLst/>
                          </a:prstGeom>
                          <a:ln w="9525" cap="flat" cmpd="sng">
                            <a:solidFill>
                              <a:srgbClr val="00FF00"/>
                            </a:solidFill>
                            <a:prstDash val="solid"/>
                            <a:headEnd type="none" w="med" len="med"/>
                            <a:tailEnd type="none" w="med" len="med"/>
                          </a:ln>
                          <a:effectLst/>
                        </wps:spPr>
                        <wps:bodyPr upright="1"/>
                      </wps:wsp>
                      <wps:wsp>
                        <wps:cNvPr id="290" name="直线 811"/>
                        <wps:cNvCnPr/>
                        <wps:spPr>
                          <a:xfrm flipV="1">
                            <a:off x="7514" y="3652"/>
                            <a:ext cx="1" cy="45"/>
                          </a:xfrm>
                          <a:prstGeom prst="line">
                            <a:avLst/>
                          </a:prstGeom>
                          <a:ln w="9525" cap="flat" cmpd="sng">
                            <a:solidFill>
                              <a:srgbClr val="00FF00"/>
                            </a:solidFill>
                            <a:prstDash val="solid"/>
                            <a:headEnd type="none" w="med" len="med"/>
                            <a:tailEnd type="none" w="med" len="med"/>
                          </a:ln>
                          <a:effectLst/>
                        </wps:spPr>
                        <wps:bodyPr upright="1"/>
                      </wps:wsp>
                      <wps:wsp>
                        <wps:cNvPr id="291" name="直线 812"/>
                        <wps:cNvCnPr/>
                        <wps:spPr>
                          <a:xfrm flipV="1">
                            <a:off x="7653" y="3652"/>
                            <a:ext cx="1" cy="45"/>
                          </a:xfrm>
                          <a:prstGeom prst="line">
                            <a:avLst/>
                          </a:prstGeom>
                          <a:ln w="9525" cap="flat" cmpd="sng">
                            <a:solidFill>
                              <a:srgbClr val="00FF00"/>
                            </a:solidFill>
                            <a:prstDash val="solid"/>
                            <a:headEnd type="none" w="med" len="med"/>
                            <a:tailEnd type="none" w="med" len="med"/>
                          </a:ln>
                          <a:effectLst/>
                        </wps:spPr>
                        <wps:bodyPr upright="1"/>
                      </wps:wsp>
                      <wps:wsp>
                        <wps:cNvPr id="292" name="直线 813"/>
                        <wps:cNvCnPr/>
                        <wps:spPr>
                          <a:xfrm flipV="1">
                            <a:off x="7777" y="3652"/>
                            <a:ext cx="1" cy="45"/>
                          </a:xfrm>
                          <a:prstGeom prst="line">
                            <a:avLst/>
                          </a:prstGeom>
                          <a:ln w="9525" cap="flat" cmpd="sng">
                            <a:solidFill>
                              <a:srgbClr val="00FF00"/>
                            </a:solidFill>
                            <a:prstDash val="solid"/>
                            <a:headEnd type="none" w="med" len="med"/>
                            <a:tailEnd type="none" w="med" len="med"/>
                          </a:ln>
                          <a:effectLst/>
                        </wps:spPr>
                        <wps:bodyPr upright="1"/>
                      </wps:wsp>
                      <wps:wsp>
                        <wps:cNvPr id="293" name="直线 814"/>
                        <wps:cNvCnPr/>
                        <wps:spPr>
                          <a:xfrm flipV="1">
                            <a:off x="7916" y="3652"/>
                            <a:ext cx="1" cy="45"/>
                          </a:xfrm>
                          <a:prstGeom prst="line">
                            <a:avLst/>
                          </a:prstGeom>
                          <a:ln w="9525" cap="flat" cmpd="sng">
                            <a:solidFill>
                              <a:srgbClr val="00FF00"/>
                            </a:solidFill>
                            <a:prstDash val="solid"/>
                            <a:headEnd type="none" w="med" len="med"/>
                            <a:tailEnd type="none" w="med" len="med"/>
                          </a:ln>
                          <a:effectLst/>
                        </wps:spPr>
                        <wps:bodyPr upright="1"/>
                      </wps:wsp>
                      <wps:wsp>
                        <wps:cNvPr id="294" name="直线 815"/>
                        <wps:cNvCnPr/>
                        <wps:spPr>
                          <a:xfrm flipV="1">
                            <a:off x="8040" y="3652"/>
                            <a:ext cx="1" cy="45"/>
                          </a:xfrm>
                          <a:prstGeom prst="line">
                            <a:avLst/>
                          </a:prstGeom>
                          <a:ln w="9525" cap="flat" cmpd="sng">
                            <a:solidFill>
                              <a:srgbClr val="00FF00"/>
                            </a:solidFill>
                            <a:prstDash val="solid"/>
                            <a:headEnd type="none" w="med" len="med"/>
                            <a:tailEnd type="none" w="med" len="med"/>
                          </a:ln>
                          <a:effectLst/>
                        </wps:spPr>
                        <wps:bodyPr upright="1"/>
                      </wps:wsp>
                      <wps:wsp>
                        <wps:cNvPr id="295" name="直线 816"/>
                        <wps:cNvCnPr/>
                        <wps:spPr>
                          <a:xfrm flipV="1">
                            <a:off x="8179" y="3652"/>
                            <a:ext cx="1" cy="45"/>
                          </a:xfrm>
                          <a:prstGeom prst="line">
                            <a:avLst/>
                          </a:prstGeom>
                          <a:ln w="9525" cap="flat" cmpd="sng">
                            <a:solidFill>
                              <a:srgbClr val="00FF00"/>
                            </a:solidFill>
                            <a:prstDash val="solid"/>
                            <a:headEnd type="none" w="med" len="med"/>
                            <a:tailEnd type="none" w="med" len="med"/>
                          </a:ln>
                          <a:effectLst/>
                        </wps:spPr>
                        <wps:bodyPr upright="1"/>
                      </wps:wsp>
                      <wps:wsp>
                        <wps:cNvPr id="296" name="直线 817"/>
                        <wps:cNvCnPr/>
                        <wps:spPr>
                          <a:xfrm flipV="1">
                            <a:off x="8303" y="3652"/>
                            <a:ext cx="1" cy="45"/>
                          </a:xfrm>
                          <a:prstGeom prst="line">
                            <a:avLst/>
                          </a:prstGeom>
                          <a:ln w="9525" cap="flat" cmpd="sng">
                            <a:solidFill>
                              <a:srgbClr val="00FF00"/>
                            </a:solidFill>
                            <a:prstDash val="solid"/>
                            <a:headEnd type="none" w="med" len="med"/>
                            <a:tailEnd type="none" w="med" len="med"/>
                          </a:ln>
                          <a:effectLst/>
                        </wps:spPr>
                        <wps:bodyPr upright="1"/>
                      </wps:wsp>
                      <wps:wsp>
                        <wps:cNvPr id="297" name="直线 818"/>
                        <wps:cNvCnPr/>
                        <wps:spPr>
                          <a:xfrm flipV="1">
                            <a:off x="8442" y="3652"/>
                            <a:ext cx="1" cy="45"/>
                          </a:xfrm>
                          <a:prstGeom prst="line">
                            <a:avLst/>
                          </a:prstGeom>
                          <a:ln w="9525" cap="flat" cmpd="sng">
                            <a:solidFill>
                              <a:srgbClr val="00FF00"/>
                            </a:solidFill>
                            <a:prstDash val="solid"/>
                            <a:headEnd type="none" w="med" len="med"/>
                            <a:tailEnd type="none" w="med" len="med"/>
                          </a:ln>
                          <a:effectLst/>
                        </wps:spPr>
                        <wps:bodyPr upright="1"/>
                      </wps:wsp>
                      <wps:wsp>
                        <wps:cNvPr id="298" name="直线 819"/>
                        <wps:cNvCnPr/>
                        <wps:spPr>
                          <a:xfrm flipV="1">
                            <a:off x="8566" y="3652"/>
                            <a:ext cx="1" cy="45"/>
                          </a:xfrm>
                          <a:prstGeom prst="line">
                            <a:avLst/>
                          </a:prstGeom>
                          <a:ln w="9525" cap="flat" cmpd="sng">
                            <a:solidFill>
                              <a:srgbClr val="00FF00"/>
                            </a:solidFill>
                            <a:prstDash val="solid"/>
                            <a:headEnd type="none" w="med" len="med"/>
                            <a:tailEnd type="none" w="med" len="med"/>
                          </a:ln>
                          <a:effectLst/>
                        </wps:spPr>
                        <wps:bodyPr upright="1"/>
                      </wps:wsp>
                      <wps:wsp>
                        <wps:cNvPr id="299" name="直线 820"/>
                        <wps:cNvCnPr/>
                        <wps:spPr>
                          <a:xfrm flipV="1">
                            <a:off x="8705" y="3652"/>
                            <a:ext cx="1" cy="45"/>
                          </a:xfrm>
                          <a:prstGeom prst="line">
                            <a:avLst/>
                          </a:prstGeom>
                          <a:ln w="9525" cap="flat" cmpd="sng">
                            <a:solidFill>
                              <a:srgbClr val="00FF00"/>
                            </a:solidFill>
                            <a:prstDash val="solid"/>
                            <a:headEnd type="none" w="med" len="med"/>
                            <a:tailEnd type="none" w="med" len="med"/>
                          </a:ln>
                          <a:effectLst/>
                        </wps:spPr>
                        <wps:bodyPr upright="1"/>
                      </wps:wsp>
                      <wps:wsp>
                        <wps:cNvPr id="300" name="直线 821"/>
                        <wps:cNvCnPr/>
                        <wps:spPr>
                          <a:xfrm flipV="1">
                            <a:off x="8829" y="3652"/>
                            <a:ext cx="1" cy="45"/>
                          </a:xfrm>
                          <a:prstGeom prst="line">
                            <a:avLst/>
                          </a:prstGeom>
                          <a:ln w="9525" cap="flat" cmpd="sng">
                            <a:solidFill>
                              <a:srgbClr val="00FF00"/>
                            </a:solidFill>
                            <a:prstDash val="solid"/>
                            <a:headEnd type="none" w="med" len="med"/>
                            <a:tailEnd type="none" w="med" len="med"/>
                          </a:ln>
                          <a:effectLst/>
                        </wps:spPr>
                        <wps:bodyPr upright="1"/>
                      </wps:wsp>
                      <wps:wsp>
                        <wps:cNvPr id="301" name="直线 822"/>
                        <wps:cNvCnPr/>
                        <wps:spPr>
                          <a:xfrm flipV="1">
                            <a:off x="8968" y="3652"/>
                            <a:ext cx="1" cy="45"/>
                          </a:xfrm>
                          <a:prstGeom prst="line">
                            <a:avLst/>
                          </a:prstGeom>
                          <a:ln w="9525" cap="flat" cmpd="sng">
                            <a:solidFill>
                              <a:srgbClr val="00FF00"/>
                            </a:solidFill>
                            <a:prstDash val="solid"/>
                            <a:headEnd type="none" w="med" len="med"/>
                            <a:tailEnd type="none" w="med" len="med"/>
                          </a:ln>
                          <a:effectLst/>
                        </wps:spPr>
                        <wps:bodyPr upright="1"/>
                      </wps:wsp>
                      <wps:wsp>
                        <wps:cNvPr id="302" name="直线 823"/>
                        <wps:cNvCnPr/>
                        <wps:spPr>
                          <a:xfrm flipV="1">
                            <a:off x="9092" y="3652"/>
                            <a:ext cx="1" cy="45"/>
                          </a:xfrm>
                          <a:prstGeom prst="line">
                            <a:avLst/>
                          </a:prstGeom>
                          <a:ln w="9525" cap="flat" cmpd="sng">
                            <a:solidFill>
                              <a:srgbClr val="00FF00"/>
                            </a:solidFill>
                            <a:prstDash val="solid"/>
                            <a:headEnd type="none" w="med" len="med"/>
                            <a:tailEnd type="none" w="med" len="med"/>
                          </a:ln>
                          <a:effectLst/>
                        </wps:spPr>
                        <wps:bodyPr upright="1"/>
                      </wps:wsp>
                      <wps:wsp>
                        <wps:cNvPr id="303" name="直线 824"/>
                        <wps:cNvCnPr/>
                        <wps:spPr>
                          <a:xfrm flipV="1">
                            <a:off x="9231" y="3652"/>
                            <a:ext cx="1" cy="45"/>
                          </a:xfrm>
                          <a:prstGeom prst="line">
                            <a:avLst/>
                          </a:prstGeom>
                          <a:ln w="9525" cap="flat" cmpd="sng">
                            <a:solidFill>
                              <a:srgbClr val="00FF00"/>
                            </a:solidFill>
                            <a:prstDash val="solid"/>
                            <a:headEnd type="none" w="med" len="med"/>
                            <a:tailEnd type="none" w="med" len="med"/>
                          </a:ln>
                          <a:effectLst/>
                        </wps:spPr>
                        <wps:bodyPr upright="1"/>
                      </wps:wsp>
                      <wps:wsp>
                        <wps:cNvPr id="304" name="直线 825"/>
                        <wps:cNvCnPr/>
                        <wps:spPr>
                          <a:xfrm flipV="1">
                            <a:off x="9354" y="3652"/>
                            <a:ext cx="1" cy="45"/>
                          </a:xfrm>
                          <a:prstGeom prst="line">
                            <a:avLst/>
                          </a:prstGeom>
                          <a:ln w="9525" cap="flat" cmpd="sng">
                            <a:solidFill>
                              <a:srgbClr val="00FF00"/>
                            </a:solidFill>
                            <a:prstDash val="solid"/>
                            <a:headEnd type="none" w="med" len="med"/>
                            <a:tailEnd type="none" w="med" len="med"/>
                          </a:ln>
                          <a:effectLst/>
                        </wps:spPr>
                        <wps:bodyPr upright="1"/>
                      </wps:wsp>
                      <wps:wsp>
                        <wps:cNvPr id="305" name="直线 826"/>
                        <wps:cNvCnPr/>
                        <wps:spPr>
                          <a:xfrm flipV="1">
                            <a:off x="9494" y="3652"/>
                            <a:ext cx="1" cy="45"/>
                          </a:xfrm>
                          <a:prstGeom prst="line">
                            <a:avLst/>
                          </a:prstGeom>
                          <a:ln w="9525" cap="flat" cmpd="sng">
                            <a:solidFill>
                              <a:srgbClr val="00FF00"/>
                            </a:solidFill>
                            <a:prstDash val="solid"/>
                            <a:headEnd type="none" w="med" len="med"/>
                            <a:tailEnd type="none" w="med" len="med"/>
                          </a:ln>
                          <a:effectLst/>
                        </wps:spPr>
                        <wps:bodyPr upright="1"/>
                      </wps:wsp>
                      <wps:wsp>
                        <wps:cNvPr id="306" name="直线 827"/>
                        <wps:cNvCnPr/>
                        <wps:spPr>
                          <a:xfrm flipV="1">
                            <a:off x="9617" y="3652"/>
                            <a:ext cx="1" cy="45"/>
                          </a:xfrm>
                          <a:prstGeom prst="line">
                            <a:avLst/>
                          </a:prstGeom>
                          <a:ln w="9525" cap="flat" cmpd="sng">
                            <a:solidFill>
                              <a:srgbClr val="00FF00"/>
                            </a:solidFill>
                            <a:prstDash val="solid"/>
                            <a:headEnd type="none" w="med" len="med"/>
                            <a:tailEnd type="none" w="med" len="med"/>
                          </a:ln>
                          <a:effectLst/>
                        </wps:spPr>
                        <wps:bodyPr upright="1"/>
                      </wps:wsp>
                      <wps:wsp>
                        <wps:cNvPr id="307" name="直线 828"/>
                        <wps:cNvCnPr/>
                        <wps:spPr>
                          <a:xfrm flipV="1">
                            <a:off x="9757" y="3652"/>
                            <a:ext cx="1" cy="45"/>
                          </a:xfrm>
                          <a:prstGeom prst="line">
                            <a:avLst/>
                          </a:prstGeom>
                          <a:ln w="9525" cap="flat" cmpd="sng">
                            <a:solidFill>
                              <a:srgbClr val="00FF00"/>
                            </a:solidFill>
                            <a:prstDash val="solid"/>
                            <a:headEnd type="none" w="med" len="med"/>
                            <a:tailEnd type="none" w="med" len="med"/>
                          </a:ln>
                          <a:effectLst/>
                        </wps:spPr>
                        <wps:bodyPr upright="1"/>
                      </wps:wsp>
                      <wps:wsp>
                        <wps:cNvPr id="308" name="直线 829"/>
                        <wps:cNvCnPr/>
                        <wps:spPr>
                          <a:xfrm flipV="1">
                            <a:off x="9880" y="3652"/>
                            <a:ext cx="1" cy="45"/>
                          </a:xfrm>
                          <a:prstGeom prst="line">
                            <a:avLst/>
                          </a:prstGeom>
                          <a:ln w="9525" cap="flat" cmpd="sng">
                            <a:solidFill>
                              <a:srgbClr val="00FF00"/>
                            </a:solidFill>
                            <a:prstDash val="solid"/>
                            <a:headEnd type="none" w="med" len="med"/>
                            <a:tailEnd type="none" w="med" len="med"/>
                          </a:ln>
                          <a:effectLst/>
                        </wps:spPr>
                        <wps:bodyPr upright="1"/>
                      </wps:wsp>
                      <wps:wsp>
                        <wps:cNvPr id="309" name="直线 830"/>
                        <wps:cNvCnPr/>
                        <wps:spPr>
                          <a:xfrm flipV="1">
                            <a:off x="10019" y="3652"/>
                            <a:ext cx="1" cy="45"/>
                          </a:xfrm>
                          <a:prstGeom prst="line">
                            <a:avLst/>
                          </a:prstGeom>
                          <a:ln w="9525" cap="flat" cmpd="sng">
                            <a:solidFill>
                              <a:srgbClr val="00FF00"/>
                            </a:solidFill>
                            <a:prstDash val="solid"/>
                            <a:headEnd type="none" w="med" len="med"/>
                            <a:tailEnd type="none" w="med" len="med"/>
                          </a:ln>
                          <a:effectLst/>
                        </wps:spPr>
                        <wps:bodyPr upright="1"/>
                      </wps:wsp>
                      <wps:wsp>
                        <wps:cNvPr id="310" name="直线 831"/>
                        <wps:cNvCnPr/>
                        <wps:spPr>
                          <a:xfrm flipV="1">
                            <a:off x="10143" y="3652"/>
                            <a:ext cx="1" cy="45"/>
                          </a:xfrm>
                          <a:prstGeom prst="line">
                            <a:avLst/>
                          </a:prstGeom>
                          <a:ln w="9525" cap="flat" cmpd="sng">
                            <a:solidFill>
                              <a:srgbClr val="00FF00"/>
                            </a:solidFill>
                            <a:prstDash val="solid"/>
                            <a:headEnd type="none" w="med" len="med"/>
                            <a:tailEnd type="none" w="med" len="med"/>
                          </a:ln>
                          <a:effectLst/>
                        </wps:spPr>
                        <wps:bodyPr upright="1"/>
                      </wps:wsp>
                      <wps:wsp>
                        <wps:cNvPr id="311" name="任意多边形 832"/>
                        <wps:cNvSpPr/>
                        <wps:spPr>
                          <a:xfrm>
                            <a:off x="7452" y="3532"/>
                            <a:ext cx="2629" cy="645"/>
                          </a:xfrm>
                          <a:custGeom>
                            <a:avLst/>
                            <a:gdLst/>
                            <a:ahLst/>
                            <a:cxnLst/>
                            <a:pathLst>
                              <a:path w="170" h="43">
                                <a:moveTo>
                                  <a:pt x="0" y="9"/>
                                </a:moveTo>
                                <a:lnTo>
                                  <a:pt x="9" y="8"/>
                                </a:lnTo>
                                <a:lnTo>
                                  <a:pt x="17" y="43"/>
                                </a:lnTo>
                                <a:lnTo>
                                  <a:pt x="26" y="11"/>
                                </a:lnTo>
                                <a:lnTo>
                                  <a:pt x="34" y="9"/>
                                </a:lnTo>
                                <a:lnTo>
                                  <a:pt x="43" y="2"/>
                                </a:lnTo>
                                <a:lnTo>
                                  <a:pt x="51" y="16"/>
                                </a:lnTo>
                                <a:lnTo>
                                  <a:pt x="60" y="9"/>
                                </a:lnTo>
                                <a:lnTo>
                                  <a:pt x="68" y="10"/>
                                </a:lnTo>
                                <a:lnTo>
                                  <a:pt x="77" y="12"/>
                                </a:lnTo>
                                <a:lnTo>
                                  <a:pt x="85" y="30"/>
                                </a:lnTo>
                                <a:lnTo>
                                  <a:pt x="93" y="16"/>
                                </a:lnTo>
                                <a:lnTo>
                                  <a:pt x="102" y="1"/>
                                </a:lnTo>
                                <a:lnTo>
                                  <a:pt x="110" y="12"/>
                                </a:lnTo>
                                <a:lnTo>
                                  <a:pt x="119" y="0"/>
                                </a:lnTo>
                                <a:lnTo>
                                  <a:pt x="127" y="19"/>
                                </a:lnTo>
                                <a:lnTo>
                                  <a:pt x="136" y="11"/>
                                </a:lnTo>
                                <a:lnTo>
                                  <a:pt x="144" y="10"/>
                                </a:lnTo>
                                <a:lnTo>
                                  <a:pt x="153" y="10"/>
                                </a:lnTo>
                                <a:lnTo>
                                  <a:pt x="161" y="8"/>
                                </a:lnTo>
                                <a:lnTo>
                                  <a:pt x="170" y="9"/>
                                </a:lnTo>
                              </a:path>
                            </a:pathLst>
                          </a:custGeom>
                          <a:noFill/>
                          <a:ln w="9525" cap="flat" cmpd="sng">
                            <a:solidFill>
                              <a:srgbClr val="000080"/>
                            </a:solidFill>
                            <a:prstDash val="solid"/>
                            <a:headEnd type="none" w="med" len="med"/>
                            <a:tailEnd type="none" w="med" len="med"/>
                          </a:ln>
                          <a:effectLst/>
                        </wps:spPr>
                        <wps:bodyPr upright="1"/>
                      </wps:wsp>
                      <wps:wsp>
                        <wps:cNvPr id="312" name="任意多边形 833"/>
                        <wps:cNvSpPr/>
                        <wps:spPr>
                          <a:xfrm>
                            <a:off x="7406" y="362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3" name="任意多边形 834"/>
                        <wps:cNvSpPr/>
                        <wps:spPr>
                          <a:xfrm>
                            <a:off x="7545" y="3607"/>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4" name="任意多边形 835"/>
                        <wps:cNvSpPr/>
                        <wps:spPr>
                          <a:xfrm>
                            <a:off x="7669" y="413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5" name="任意多边形 836"/>
                        <wps:cNvSpPr/>
                        <wps:spPr>
                          <a:xfrm>
                            <a:off x="7808" y="365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6" name="任意多边形 837"/>
                        <wps:cNvSpPr/>
                        <wps:spPr>
                          <a:xfrm>
                            <a:off x="7932" y="362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7" name="任意多边形 838"/>
                        <wps:cNvSpPr/>
                        <wps:spPr>
                          <a:xfrm>
                            <a:off x="8071" y="351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8" name="任意多边形 839"/>
                        <wps:cNvSpPr/>
                        <wps:spPr>
                          <a:xfrm>
                            <a:off x="8195" y="3727"/>
                            <a:ext cx="92" cy="90"/>
                          </a:xfrm>
                          <a:custGeom>
                            <a:avLst/>
                            <a:gdLst/>
                            <a:ahLst/>
                            <a:cxnLst/>
                            <a:pathLst>
                              <a:path w="92" h="90">
                                <a:moveTo>
                                  <a:pt x="46" y="0"/>
                                </a:moveTo>
                                <a:lnTo>
                                  <a:pt x="92"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19" name="任意多边形 840"/>
                        <wps:cNvSpPr/>
                        <wps:spPr>
                          <a:xfrm>
                            <a:off x="8334" y="362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0" name="任意多边形 841"/>
                        <wps:cNvSpPr/>
                        <wps:spPr>
                          <a:xfrm>
                            <a:off x="8458" y="3637"/>
                            <a:ext cx="92" cy="90"/>
                          </a:xfrm>
                          <a:custGeom>
                            <a:avLst/>
                            <a:gdLst/>
                            <a:ahLst/>
                            <a:cxnLst/>
                            <a:pathLst>
                              <a:path w="92" h="90">
                                <a:moveTo>
                                  <a:pt x="46" y="0"/>
                                </a:moveTo>
                                <a:lnTo>
                                  <a:pt x="92"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1" name="任意多边形 842"/>
                        <wps:cNvSpPr/>
                        <wps:spPr>
                          <a:xfrm>
                            <a:off x="8597" y="366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2" name="任意多边形 843"/>
                        <wps:cNvSpPr/>
                        <wps:spPr>
                          <a:xfrm>
                            <a:off x="8720" y="3937"/>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3" name="任意多边形 844"/>
                        <wps:cNvSpPr/>
                        <wps:spPr>
                          <a:xfrm>
                            <a:off x="8844" y="3727"/>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4" name="任意多边形 845"/>
                        <wps:cNvSpPr/>
                        <wps:spPr>
                          <a:xfrm>
                            <a:off x="8983" y="3502"/>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5" name="任意多边形 846"/>
                        <wps:cNvSpPr/>
                        <wps:spPr>
                          <a:xfrm>
                            <a:off x="9107" y="366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6" name="任意多边形 847"/>
                        <wps:cNvSpPr/>
                        <wps:spPr>
                          <a:xfrm>
                            <a:off x="9246" y="3487"/>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7" name="任意多边形 848"/>
                        <wps:cNvSpPr/>
                        <wps:spPr>
                          <a:xfrm>
                            <a:off x="9370" y="377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8" name="任意多边形 849"/>
                        <wps:cNvSpPr/>
                        <wps:spPr>
                          <a:xfrm>
                            <a:off x="9509" y="3652"/>
                            <a:ext cx="93" cy="90"/>
                          </a:xfrm>
                          <a:custGeom>
                            <a:avLst/>
                            <a:gdLst/>
                            <a:ahLst/>
                            <a:cxnLst/>
                            <a:pathLst>
                              <a:path w="93" h="90">
                                <a:moveTo>
                                  <a:pt x="47" y="0"/>
                                </a:moveTo>
                                <a:lnTo>
                                  <a:pt x="93" y="45"/>
                                </a:lnTo>
                                <a:lnTo>
                                  <a:pt x="47" y="90"/>
                                </a:lnTo>
                                <a:lnTo>
                                  <a:pt x="0" y="45"/>
                                </a:lnTo>
                                <a:lnTo>
                                  <a:pt x="47"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29" name="任意多边形 850"/>
                        <wps:cNvSpPr/>
                        <wps:spPr>
                          <a:xfrm>
                            <a:off x="9633" y="363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30" name="任意多边形 851"/>
                        <wps:cNvSpPr/>
                        <wps:spPr>
                          <a:xfrm>
                            <a:off x="9772" y="363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31" name="任意多边形 852"/>
                        <wps:cNvSpPr/>
                        <wps:spPr>
                          <a:xfrm>
                            <a:off x="9896" y="3607"/>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32" name="任意多边形 853"/>
                        <wps:cNvSpPr/>
                        <wps:spPr>
                          <a:xfrm>
                            <a:off x="10035" y="3622"/>
                            <a:ext cx="93" cy="90"/>
                          </a:xfrm>
                          <a:custGeom>
                            <a:avLst/>
                            <a:gdLst/>
                            <a:ahLst/>
                            <a:cxnLst/>
                            <a:pathLst>
                              <a:path w="93" h="90">
                                <a:moveTo>
                                  <a:pt x="46" y="0"/>
                                </a:moveTo>
                                <a:lnTo>
                                  <a:pt x="93" y="45"/>
                                </a:lnTo>
                                <a:lnTo>
                                  <a:pt x="46" y="90"/>
                                </a:lnTo>
                                <a:lnTo>
                                  <a:pt x="0" y="45"/>
                                </a:lnTo>
                                <a:lnTo>
                                  <a:pt x="46" y="0"/>
                                </a:lnTo>
                                <a:close/>
                              </a:path>
                            </a:pathLst>
                          </a:custGeom>
                          <a:solidFill>
                            <a:srgbClr val="000080"/>
                          </a:solidFill>
                          <a:ln w="9525" cap="flat" cmpd="sng">
                            <a:solidFill>
                              <a:srgbClr val="000080"/>
                            </a:solidFill>
                            <a:prstDash val="solid"/>
                            <a:headEnd type="none" w="med" len="med"/>
                            <a:tailEnd type="none" w="med" len="med"/>
                          </a:ln>
                          <a:effectLst/>
                        </wps:spPr>
                        <wps:bodyPr upright="1"/>
                      </wps:wsp>
                      <wps:wsp>
                        <wps:cNvPr id="333" name="矩形 854"/>
                        <wps:cNvSpPr/>
                        <wps:spPr>
                          <a:xfrm>
                            <a:off x="7607" y="2437"/>
                            <a:ext cx="2355" cy="399"/>
                          </a:xfrm>
                          <a:prstGeom prst="rect">
                            <a:avLst/>
                          </a:prstGeom>
                          <a:noFill/>
                          <a:ln>
                            <a:noFill/>
                          </a:ln>
                          <a:effectLst/>
                        </wps:spPr>
                        <wps:txbx>
                          <w:txbxContent>
                            <w:p>
                              <w:r>
                                <w:rPr>
                                  <w:rFonts w:hint="eastAsia" w:ascii="宋体" w:cs="宋体"/>
                                  <w:color w:val="0000FF"/>
                                  <w:sz w:val="16"/>
                                  <w:szCs w:val="16"/>
                                </w:rPr>
                                <w:t>X号断面（KXX+XXX～KXX+XXX）</w:t>
                              </w:r>
                            </w:p>
                            <w:p/>
                          </w:txbxContent>
                        </wps:txbx>
                        <wps:bodyPr lIns="0" tIns="0" rIns="0" bIns="0" upright="1"/>
                      </wps:wsp>
                      <wps:wsp>
                        <wps:cNvPr id="334" name="矩形 855"/>
                        <wps:cNvSpPr/>
                        <wps:spPr>
                          <a:xfrm>
                            <a:off x="7652" y="2680"/>
                            <a:ext cx="1920" cy="208"/>
                          </a:xfrm>
                          <a:prstGeom prst="rect">
                            <a:avLst/>
                          </a:prstGeom>
                          <a:noFill/>
                          <a:ln>
                            <a:noFill/>
                          </a:ln>
                          <a:effectLst/>
                        </wps:spPr>
                        <wps:txbx>
                          <w:txbxContent>
                            <w:p>
                              <w:r>
                                <w:rPr>
                                  <w:rFonts w:hint="eastAsia" w:ascii="宋体" w:cs="宋体"/>
                                  <w:color w:val="0000FF"/>
                                  <w:sz w:val="16"/>
                                  <w:szCs w:val="16"/>
                                </w:rPr>
                                <w:t>净空水平位移速度V-T曲线</w:t>
                              </w:r>
                            </w:p>
                          </w:txbxContent>
                        </wps:txbx>
                        <wps:bodyPr wrap="square" lIns="0" tIns="0" rIns="0" bIns="0" upright="1">
                          <a:noAutofit/>
                        </wps:bodyPr>
                      </wps:wsp>
                      <wps:wsp>
                        <wps:cNvPr id="335" name="矩形 856"/>
                        <wps:cNvSpPr/>
                        <wps:spPr>
                          <a:xfrm>
                            <a:off x="6617" y="2887"/>
                            <a:ext cx="480" cy="208"/>
                          </a:xfrm>
                          <a:prstGeom prst="rect">
                            <a:avLst/>
                          </a:prstGeom>
                          <a:noFill/>
                          <a:ln>
                            <a:noFill/>
                          </a:ln>
                          <a:effectLst/>
                        </wps:spPr>
                        <wps:txbx>
                          <w:txbxContent>
                            <w:p>
                              <w:r>
                                <w:rPr>
                                  <w:rFonts w:ascii="宋体" w:cs="宋体"/>
                                  <w:color w:val="00FF00"/>
                                  <w:sz w:val="16"/>
                                  <w:szCs w:val="16"/>
                                </w:rPr>
                                <w:t>-0.800</w:t>
                              </w:r>
                            </w:p>
                          </w:txbxContent>
                        </wps:txbx>
                        <wps:bodyPr wrap="square" lIns="0" tIns="0" rIns="0" bIns="0" upright="1">
                          <a:noAutofit/>
                        </wps:bodyPr>
                      </wps:wsp>
                      <wps:wsp>
                        <wps:cNvPr id="336" name="矩形 857"/>
                        <wps:cNvSpPr/>
                        <wps:spPr>
                          <a:xfrm>
                            <a:off x="6617" y="3067"/>
                            <a:ext cx="480" cy="208"/>
                          </a:xfrm>
                          <a:prstGeom prst="rect">
                            <a:avLst/>
                          </a:prstGeom>
                          <a:noFill/>
                          <a:ln>
                            <a:noFill/>
                          </a:ln>
                          <a:effectLst/>
                        </wps:spPr>
                        <wps:txbx>
                          <w:txbxContent>
                            <w:p>
                              <w:r>
                                <w:rPr>
                                  <w:rFonts w:ascii="宋体" w:cs="宋体"/>
                                  <w:color w:val="00FF00"/>
                                  <w:sz w:val="16"/>
                                  <w:szCs w:val="16"/>
                                </w:rPr>
                                <w:t>-0.600</w:t>
                              </w:r>
                            </w:p>
                          </w:txbxContent>
                        </wps:txbx>
                        <wps:bodyPr wrap="square" lIns="0" tIns="0" rIns="0" bIns="0" upright="1">
                          <a:noAutofit/>
                        </wps:bodyPr>
                      </wps:wsp>
                      <wps:wsp>
                        <wps:cNvPr id="337" name="矩形 858"/>
                        <wps:cNvSpPr/>
                        <wps:spPr>
                          <a:xfrm>
                            <a:off x="6617" y="3232"/>
                            <a:ext cx="480" cy="208"/>
                          </a:xfrm>
                          <a:prstGeom prst="rect">
                            <a:avLst/>
                          </a:prstGeom>
                          <a:noFill/>
                          <a:ln>
                            <a:noFill/>
                          </a:ln>
                          <a:effectLst/>
                        </wps:spPr>
                        <wps:txbx>
                          <w:txbxContent>
                            <w:p>
                              <w:r>
                                <w:rPr>
                                  <w:rFonts w:ascii="宋体" w:cs="宋体"/>
                                  <w:color w:val="00FF00"/>
                                  <w:sz w:val="16"/>
                                  <w:szCs w:val="16"/>
                                </w:rPr>
                                <w:t>-0.400</w:t>
                              </w:r>
                            </w:p>
                          </w:txbxContent>
                        </wps:txbx>
                        <wps:bodyPr wrap="square" lIns="0" tIns="0" rIns="0" bIns="0" upright="1">
                          <a:noAutofit/>
                        </wps:bodyPr>
                      </wps:wsp>
                      <wps:wsp>
                        <wps:cNvPr id="338" name="矩形 859"/>
                        <wps:cNvSpPr/>
                        <wps:spPr>
                          <a:xfrm>
                            <a:off x="6617" y="3412"/>
                            <a:ext cx="480" cy="208"/>
                          </a:xfrm>
                          <a:prstGeom prst="rect">
                            <a:avLst/>
                          </a:prstGeom>
                          <a:noFill/>
                          <a:ln>
                            <a:noFill/>
                          </a:ln>
                          <a:effectLst/>
                        </wps:spPr>
                        <wps:txbx>
                          <w:txbxContent>
                            <w:p>
                              <w:r>
                                <w:rPr>
                                  <w:rFonts w:ascii="宋体" w:cs="宋体"/>
                                  <w:color w:val="00FF00"/>
                                  <w:sz w:val="16"/>
                                  <w:szCs w:val="16"/>
                                </w:rPr>
                                <w:t>-0.200</w:t>
                              </w:r>
                            </w:p>
                          </w:txbxContent>
                        </wps:txbx>
                        <wps:bodyPr wrap="square" lIns="0" tIns="0" rIns="0" bIns="0" upright="1">
                          <a:noAutofit/>
                        </wps:bodyPr>
                      </wps:wsp>
                      <wps:wsp>
                        <wps:cNvPr id="339" name="矩形 860"/>
                        <wps:cNvSpPr/>
                        <wps:spPr>
                          <a:xfrm>
                            <a:off x="6710" y="3577"/>
                            <a:ext cx="400" cy="208"/>
                          </a:xfrm>
                          <a:prstGeom prst="rect">
                            <a:avLst/>
                          </a:prstGeom>
                          <a:noFill/>
                          <a:ln>
                            <a:noFill/>
                          </a:ln>
                          <a:effectLst/>
                        </wps:spPr>
                        <wps:txbx>
                          <w:txbxContent>
                            <w:p>
                              <w:r>
                                <w:rPr>
                                  <w:rFonts w:ascii="宋体" w:cs="宋体"/>
                                  <w:color w:val="00FF00"/>
                                  <w:sz w:val="16"/>
                                  <w:szCs w:val="16"/>
                                </w:rPr>
                                <w:t>0.000</w:t>
                              </w:r>
                            </w:p>
                          </w:txbxContent>
                        </wps:txbx>
                        <wps:bodyPr wrap="square" lIns="0" tIns="0" rIns="0" bIns="0" upright="1">
                          <a:noAutofit/>
                        </wps:bodyPr>
                      </wps:wsp>
                      <wps:wsp>
                        <wps:cNvPr id="340" name="矩形 861"/>
                        <wps:cNvSpPr/>
                        <wps:spPr>
                          <a:xfrm>
                            <a:off x="6710" y="3757"/>
                            <a:ext cx="400" cy="208"/>
                          </a:xfrm>
                          <a:prstGeom prst="rect">
                            <a:avLst/>
                          </a:prstGeom>
                          <a:noFill/>
                          <a:ln>
                            <a:noFill/>
                          </a:ln>
                          <a:effectLst/>
                        </wps:spPr>
                        <wps:txbx>
                          <w:txbxContent>
                            <w:p>
                              <w:r>
                                <w:rPr>
                                  <w:rFonts w:ascii="宋体" w:cs="宋体"/>
                                  <w:color w:val="00FF00"/>
                                  <w:sz w:val="16"/>
                                  <w:szCs w:val="16"/>
                                </w:rPr>
                                <w:t>0.200</w:t>
                              </w:r>
                            </w:p>
                          </w:txbxContent>
                        </wps:txbx>
                        <wps:bodyPr wrap="square" lIns="0" tIns="0" rIns="0" bIns="0" upright="1">
                          <a:noAutofit/>
                        </wps:bodyPr>
                      </wps:wsp>
                      <wps:wsp>
                        <wps:cNvPr id="341" name="矩形 862"/>
                        <wps:cNvSpPr/>
                        <wps:spPr>
                          <a:xfrm>
                            <a:off x="6710" y="3922"/>
                            <a:ext cx="400" cy="208"/>
                          </a:xfrm>
                          <a:prstGeom prst="rect">
                            <a:avLst/>
                          </a:prstGeom>
                          <a:noFill/>
                          <a:ln>
                            <a:noFill/>
                          </a:ln>
                          <a:effectLst/>
                        </wps:spPr>
                        <wps:txbx>
                          <w:txbxContent>
                            <w:p>
                              <w:r>
                                <w:rPr>
                                  <w:rFonts w:ascii="宋体" w:cs="宋体"/>
                                  <w:color w:val="00FF00"/>
                                  <w:sz w:val="16"/>
                                  <w:szCs w:val="16"/>
                                </w:rPr>
                                <w:t>0.400</w:t>
                              </w:r>
                            </w:p>
                          </w:txbxContent>
                        </wps:txbx>
                        <wps:bodyPr wrap="square" lIns="0" tIns="0" rIns="0" bIns="0" upright="1">
                          <a:noAutofit/>
                        </wps:bodyPr>
                      </wps:wsp>
                      <wps:wsp>
                        <wps:cNvPr id="342" name="矩形 863"/>
                        <wps:cNvSpPr/>
                        <wps:spPr>
                          <a:xfrm>
                            <a:off x="6710" y="4102"/>
                            <a:ext cx="400" cy="208"/>
                          </a:xfrm>
                          <a:prstGeom prst="rect">
                            <a:avLst/>
                          </a:prstGeom>
                          <a:noFill/>
                          <a:ln>
                            <a:noFill/>
                          </a:ln>
                          <a:effectLst/>
                        </wps:spPr>
                        <wps:txbx>
                          <w:txbxContent>
                            <w:p>
                              <w:r>
                                <w:rPr>
                                  <w:rFonts w:ascii="宋体" w:cs="宋体"/>
                                  <w:color w:val="00FF00"/>
                                  <w:sz w:val="16"/>
                                  <w:szCs w:val="16"/>
                                </w:rPr>
                                <w:t>0.600</w:t>
                              </w:r>
                            </w:p>
                          </w:txbxContent>
                        </wps:txbx>
                        <wps:bodyPr wrap="square" lIns="0" tIns="0" rIns="0" bIns="0" upright="1">
                          <a:noAutofit/>
                        </wps:bodyPr>
                      </wps:wsp>
                      <wps:wsp>
                        <wps:cNvPr id="343" name="矩形 864"/>
                        <wps:cNvSpPr/>
                        <wps:spPr>
                          <a:xfrm>
                            <a:off x="6710" y="4267"/>
                            <a:ext cx="400" cy="208"/>
                          </a:xfrm>
                          <a:prstGeom prst="rect">
                            <a:avLst/>
                          </a:prstGeom>
                          <a:noFill/>
                          <a:ln>
                            <a:noFill/>
                          </a:ln>
                          <a:effectLst/>
                        </wps:spPr>
                        <wps:txbx>
                          <w:txbxContent>
                            <w:p>
                              <w:r>
                                <w:rPr>
                                  <w:rFonts w:ascii="宋体" w:cs="宋体"/>
                                  <w:color w:val="00FF00"/>
                                  <w:sz w:val="16"/>
                                  <w:szCs w:val="16"/>
                                </w:rPr>
                                <w:t>0.800</w:t>
                              </w:r>
                            </w:p>
                          </w:txbxContent>
                        </wps:txbx>
                        <wps:bodyPr wrap="square" lIns="0" tIns="0" rIns="0" bIns="0" upright="1">
                          <a:noAutofit/>
                        </wps:bodyPr>
                      </wps:wsp>
                      <wps:wsp>
                        <wps:cNvPr id="344" name="矩形 865"/>
                        <wps:cNvSpPr/>
                        <wps:spPr>
                          <a:xfrm>
                            <a:off x="6710" y="4447"/>
                            <a:ext cx="400" cy="208"/>
                          </a:xfrm>
                          <a:prstGeom prst="rect">
                            <a:avLst/>
                          </a:prstGeom>
                          <a:noFill/>
                          <a:ln>
                            <a:noFill/>
                          </a:ln>
                          <a:effectLst/>
                        </wps:spPr>
                        <wps:txbx>
                          <w:txbxContent>
                            <w:p>
                              <w:r>
                                <w:rPr>
                                  <w:rFonts w:ascii="宋体" w:cs="宋体"/>
                                  <w:color w:val="00FF00"/>
                                  <w:sz w:val="16"/>
                                  <w:szCs w:val="16"/>
                                </w:rPr>
                                <w:t>1.000</w:t>
                              </w:r>
                            </w:p>
                          </w:txbxContent>
                        </wps:txbx>
                        <wps:bodyPr wrap="square" lIns="0" tIns="0" rIns="0" bIns="0" upright="1">
                          <a:noAutofit/>
                        </wps:bodyPr>
                      </wps:wsp>
                      <wps:wsp>
                        <wps:cNvPr id="345" name="矩形 866"/>
                        <wps:cNvSpPr/>
                        <wps:spPr>
                          <a:xfrm rot="2700000">
                            <a:off x="7850" y="4422"/>
                            <a:ext cx="208" cy="640"/>
                          </a:xfrm>
                          <a:prstGeom prst="rect">
                            <a:avLst/>
                          </a:prstGeom>
                          <a:noFill/>
                          <a:ln>
                            <a:noFill/>
                          </a:ln>
                          <a:effectLst/>
                        </wps:spPr>
                        <wps:txbx>
                          <w:txbxContent>
                            <w:p>
                              <w:r>
                                <w:rPr>
                                  <w:rFonts w:ascii="宋体" w:cs="宋体"/>
                                  <w:color w:val="00FF00"/>
                                  <w:sz w:val="16"/>
                                  <w:szCs w:val="16"/>
                                </w:rPr>
                                <w:t>2005.7.7</w:t>
                              </w:r>
                            </w:p>
                          </w:txbxContent>
                        </wps:txbx>
                        <wps:bodyPr wrap="square" lIns="0" tIns="0" rIns="0" bIns="0" upright="1">
                          <a:noAutofit/>
                        </wps:bodyPr>
                      </wps:wsp>
                      <wps:wsp>
                        <wps:cNvPr id="346" name="矩形 867"/>
                        <wps:cNvSpPr/>
                        <wps:spPr>
                          <a:xfrm rot="2700000">
                            <a:off x="8186" y="4368"/>
                            <a:ext cx="208" cy="720"/>
                          </a:xfrm>
                          <a:prstGeom prst="rect">
                            <a:avLst/>
                          </a:prstGeom>
                          <a:noFill/>
                          <a:ln>
                            <a:noFill/>
                          </a:ln>
                          <a:effectLst/>
                        </wps:spPr>
                        <wps:txbx>
                          <w:txbxContent>
                            <w:p>
                              <w:r>
                                <w:rPr>
                                  <w:rFonts w:ascii="宋体" w:cs="宋体"/>
                                  <w:color w:val="00FF00"/>
                                  <w:sz w:val="16"/>
                                  <w:szCs w:val="16"/>
                                </w:rPr>
                                <w:t>2005.7.11</w:t>
                              </w:r>
                            </w:p>
                          </w:txbxContent>
                        </wps:txbx>
                        <wps:bodyPr wrap="square" lIns="0" tIns="0" rIns="0" bIns="0" upright="1">
                          <a:noAutofit/>
                        </wps:bodyPr>
                      </wps:wsp>
                      <wps:wsp>
                        <wps:cNvPr id="347" name="矩形 868"/>
                        <wps:cNvSpPr/>
                        <wps:spPr>
                          <a:xfrm rot="2700000">
                            <a:off x="8448" y="4368"/>
                            <a:ext cx="208" cy="720"/>
                          </a:xfrm>
                          <a:prstGeom prst="rect">
                            <a:avLst/>
                          </a:prstGeom>
                          <a:noFill/>
                          <a:ln>
                            <a:noFill/>
                          </a:ln>
                          <a:effectLst/>
                        </wps:spPr>
                        <wps:txbx>
                          <w:txbxContent>
                            <w:p>
                              <w:r>
                                <w:rPr>
                                  <w:rFonts w:ascii="宋体" w:cs="宋体"/>
                                  <w:color w:val="00FF00"/>
                                  <w:sz w:val="16"/>
                                  <w:szCs w:val="16"/>
                                </w:rPr>
                                <w:t>2005.7.15</w:t>
                              </w:r>
                            </w:p>
                          </w:txbxContent>
                        </wps:txbx>
                        <wps:bodyPr wrap="square" lIns="0" tIns="0" rIns="0" bIns="0" upright="1">
                          <a:noAutofit/>
                        </wps:bodyPr>
                      </wps:wsp>
                      <wps:wsp>
                        <wps:cNvPr id="348" name="矩形 869"/>
                        <wps:cNvSpPr/>
                        <wps:spPr>
                          <a:xfrm rot="2700000">
                            <a:off x="8712" y="4368"/>
                            <a:ext cx="208" cy="720"/>
                          </a:xfrm>
                          <a:prstGeom prst="rect">
                            <a:avLst/>
                          </a:prstGeom>
                          <a:noFill/>
                          <a:ln>
                            <a:noFill/>
                          </a:ln>
                          <a:effectLst/>
                        </wps:spPr>
                        <wps:txbx>
                          <w:txbxContent>
                            <w:p>
                              <w:r>
                                <w:rPr>
                                  <w:rFonts w:ascii="宋体" w:cs="宋体"/>
                                  <w:color w:val="00FF00"/>
                                  <w:sz w:val="16"/>
                                  <w:szCs w:val="16"/>
                                </w:rPr>
                                <w:t>2005.7.19</w:t>
                              </w:r>
                            </w:p>
                          </w:txbxContent>
                        </wps:txbx>
                        <wps:bodyPr wrap="square" lIns="0" tIns="0" rIns="0" bIns="0" upright="1">
                          <a:noAutofit/>
                        </wps:bodyPr>
                      </wps:wsp>
                      <wps:wsp>
                        <wps:cNvPr id="349" name="矩形 870"/>
                        <wps:cNvSpPr/>
                        <wps:spPr>
                          <a:xfrm rot="2700000">
                            <a:off x="8974" y="4368"/>
                            <a:ext cx="208" cy="720"/>
                          </a:xfrm>
                          <a:prstGeom prst="rect">
                            <a:avLst/>
                          </a:prstGeom>
                          <a:noFill/>
                          <a:ln>
                            <a:noFill/>
                          </a:ln>
                          <a:effectLst/>
                        </wps:spPr>
                        <wps:txbx>
                          <w:txbxContent>
                            <w:p>
                              <w:r>
                                <w:rPr>
                                  <w:rFonts w:ascii="宋体" w:cs="宋体"/>
                                  <w:color w:val="00FF00"/>
                                  <w:sz w:val="16"/>
                                  <w:szCs w:val="16"/>
                                </w:rPr>
                                <w:t>2005.7.23</w:t>
                              </w:r>
                            </w:p>
                          </w:txbxContent>
                        </wps:txbx>
                        <wps:bodyPr wrap="square" lIns="0" tIns="0" rIns="0" bIns="0" upright="1">
                          <a:noAutofit/>
                        </wps:bodyPr>
                      </wps:wsp>
                      <wps:wsp>
                        <wps:cNvPr id="350" name="矩形 871"/>
                        <wps:cNvSpPr/>
                        <wps:spPr>
                          <a:xfrm rot="2700000">
                            <a:off x="9236" y="4368"/>
                            <a:ext cx="208" cy="720"/>
                          </a:xfrm>
                          <a:prstGeom prst="rect">
                            <a:avLst/>
                          </a:prstGeom>
                          <a:noFill/>
                          <a:ln>
                            <a:noFill/>
                          </a:ln>
                          <a:effectLst/>
                        </wps:spPr>
                        <wps:txbx>
                          <w:txbxContent>
                            <w:p>
                              <w:r>
                                <w:rPr>
                                  <w:rFonts w:ascii="宋体" w:cs="宋体"/>
                                  <w:color w:val="00FF00"/>
                                  <w:sz w:val="16"/>
                                  <w:szCs w:val="16"/>
                                </w:rPr>
                                <w:t>2005.7.27</w:t>
                              </w:r>
                            </w:p>
                          </w:txbxContent>
                        </wps:txbx>
                        <wps:bodyPr wrap="square" lIns="0" tIns="0" rIns="0" bIns="0" upright="1">
                          <a:noAutofit/>
                        </wps:bodyPr>
                      </wps:wsp>
                      <wps:wsp>
                        <wps:cNvPr id="351" name="矩形 872"/>
                        <wps:cNvSpPr/>
                        <wps:spPr>
                          <a:xfrm rot="2700000">
                            <a:off x="9428" y="4422"/>
                            <a:ext cx="208" cy="640"/>
                          </a:xfrm>
                          <a:prstGeom prst="rect">
                            <a:avLst/>
                          </a:prstGeom>
                          <a:noFill/>
                          <a:ln>
                            <a:noFill/>
                          </a:ln>
                          <a:effectLst/>
                        </wps:spPr>
                        <wps:txbx>
                          <w:txbxContent>
                            <w:p>
                              <w:r>
                                <w:rPr>
                                  <w:rFonts w:ascii="宋体" w:cs="宋体"/>
                                  <w:color w:val="00FF00"/>
                                  <w:sz w:val="16"/>
                                  <w:szCs w:val="16"/>
                                </w:rPr>
                                <w:t>2005.8.2</w:t>
                              </w:r>
                            </w:p>
                          </w:txbxContent>
                        </wps:txbx>
                        <wps:bodyPr wrap="square" lIns="0" tIns="0" rIns="0" bIns="0" upright="1">
                          <a:noAutofit/>
                        </wps:bodyPr>
                      </wps:wsp>
                      <wps:wsp>
                        <wps:cNvPr id="352" name="矩形 873"/>
                        <wps:cNvSpPr/>
                        <wps:spPr>
                          <a:xfrm rot="2700000">
                            <a:off x="9690" y="4422"/>
                            <a:ext cx="208" cy="640"/>
                          </a:xfrm>
                          <a:prstGeom prst="rect">
                            <a:avLst/>
                          </a:prstGeom>
                          <a:noFill/>
                          <a:ln>
                            <a:noFill/>
                          </a:ln>
                          <a:effectLst/>
                        </wps:spPr>
                        <wps:txbx>
                          <w:txbxContent>
                            <w:p>
                              <w:r>
                                <w:rPr>
                                  <w:rFonts w:ascii="宋体" w:cs="宋体"/>
                                  <w:color w:val="00FF00"/>
                                  <w:sz w:val="16"/>
                                  <w:szCs w:val="16"/>
                                </w:rPr>
                                <w:t>2005.8.7</w:t>
                              </w:r>
                            </w:p>
                          </w:txbxContent>
                        </wps:txbx>
                        <wps:bodyPr wrap="square" lIns="0" tIns="0" rIns="0" bIns="0" upright="1">
                          <a:noAutofit/>
                        </wps:bodyPr>
                      </wps:wsp>
                      <wps:wsp>
                        <wps:cNvPr id="353" name="矩形 874"/>
                        <wps:cNvSpPr/>
                        <wps:spPr>
                          <a:xfrm rot="2700000">
                            <a:off x="10026" y="4368"/>
                            <a:ext cx="208" cy="720"/>
                          </a:xfrm>
                          <a:prstGeom prst="rect">
                            <a:avLst/>
                          </a:prstGeom>
                          <a:noFill/>
                          <a:ln>
                            <a:noFill/>
                          </a:ln>
                          <a:effectLst/>
                        </wps:spPr>
                        <wps:txbx>
                          <w:txbxContent>
                            <w:p>
                              <w:r>
                                <w:rPr>
                                  <w:rFonts w:ascii="宋体" w:cs="宋体"/>
                                  <w:color w:val="00FF00"/>
                                  <w:sz w:val="16"/>
                                  <w:szCs w:val="16"/>
                                </w:rPr>
                                <w:t>2005.8.11</w:t>
                              </w:r>
                            </w:p>
                          </w:txbxContent>
                        </wps:txbx>
                        <wps:bodyPr wrap="square" lIns="0" tIns="0" rIns="0" bIns="0" upright="1">
                          <a:noAutofit/>
                        </wps:bodyPr>
                      </wps:wsp>
                      <wps:wsp>
                        <wps:cNvPr id="354" name="矩形 875"/>
                        <wps:cNvSpPr/>
                        <wps:spPr>
                          <a:xfrm rot="2700000">
                            <a:off x="10288" y="4368"/>
                            <a:ext cx="208" cy="720"/>
                          </a:xfrm>
                          <a:prstGeom prst="rect">
                            <a:avLst/>
                          </a:prstGeom>
                          <a:noFill/>
                          <a:ln>
                            <a:noFill/>
                          </a:ln>
                          <a:effectLst/>
                        </wps:spPr>
                        <wps:txbx>
                          <w:txbxContent>
                            <w:p>
                              <w:r>
                                <w:rPr>
                                  <w:rFonts w:ascii="宋体" w:cs="宋体"/>
                                  <w:color w:val="00FF00"/>
                                  <w:sz w:val="16"/>
                                  <w:szCs w:val="16"/>
                                </w:rPr>
                                <w:t>2005.8.15</w:t>
                              </w:r>
                            </w:p>
                          </w:txbxContent>
                        </wps:txbx>
                        <wps:bodyPr wrap="square" lIns="0" tIns="0" rIns="0" bIns="0" upright="1">
                          <a:noAutofit/>
                        </wps:bodyPr>
                      </wps:wsp>
                      <wps:wsp>
                        <wps:cNvPr id="355" name="矩形 876"/>
                        <wps:cNvSpPr/>
                        <wps:spPr>
                          <a:xfrm rot="2700000">
                            <a:off x="10552" y="4368"/>
                            <a:ext cx="208" cy="720"/>
                          </a:xfrm>
                          <a:prstGeom prst="rect">
                            <a:avLst/>
                          </a:prstGeom>
                          <a:noFill/>
                          <a:ln>
                            <a:noFill/>
                          </a:ln>
                          <a:effectLst/>
                        </wps:spPr>
                        <wps:txbx>
                          <w:txbxContent>
                            <w:p>
                              <w:r>
                                <w:rPr>
                                  <w:rFonts w:ascii="宋体" w:cs="宋体"/>
                                  <w:color w:val="00FF00"/>
                                  <w:sz w:val="16"/>
                                  <w:szCs w:val="16"/>
                                </w:rPr>
                                <w:t>2005.8.23</w:t>
                              </w:r>
                            </w:p>
                          </w:txbxContent>
                        </wps:txbx>
                        <wps:bodyPr wrap="square" lIns="0" tIns="0" rIns="0" bIns="0" upright="1">
                          <a:noAutofit/>
                        </wps:bodyPr>
                      </wps:wsp>
                      <wps:wsp>
                        <wps:cNvPr id="356" name="矩形 877"/>
                        <wps:cNvSpPr/>
                        <wps:spPr>
                          <a:xfrm>
                            <a:off x="10081" y="3907"/>
                            <a:ext cx="720" cy="208"/>
                          </a:xfrm>
                          <a:prstGeom prst="rect">
                            <a:avLst/>
                          </a:prstGeom>
                          <a:noFill/>
                          <a:ln>
                            <a:noFill/>
                          </a:ln>
                          <a:effectLst/>
                        </wps:spPr>
                        <wps:txbx>
                          <w:txbxContent>
                            <w:p>
                              <w:r>
                                <w:rPr>
                                  <w:rFonts w:hint="eastAsia" w:ascii="宋体" w:cs="宋体"/>
                                  <w:color w:val="FF0000"/>
                                  <w:sz w:val="16"/>
                                  <w:szCs w:val="16"/>
                                </w:rPr>
                                <w:t>时间（T）</w:t>
                              </w:r>
                            </w:p>
                          </w:txbxContent>
                        </wps:txbx>
                        <wps:bodyPr wrap="square" lIns="0" tIns="0" rIns="0" bIns="0" upright="1">
                          <a:noAutofit/>
                        </wps:bodyPr>
                      </wps:wsp>
                      <wps:wsp>
                        <wps:cNvPr id="357" name="矩形 878"/>
                        <wps:cNvSpPr/>
                        <wps:spPr>
                          <a:xfrm rot="-5400000">
                            <a:off x="6536" y="3452"/>
                            <a:ext cx="208" cy="800"/>
                          </a:xfrm>
                          <a:prstGeom prst="rect">
                            <a:avLst/>
                          </a:prstGeom>
                          <a:noFill/>
                          <a:ln>
                            <a:noFill/>
                          </a:ln>
                          <a:effectLst/>
                        </wps:spPr>
                        <wps:txbx>
                          <w:txbxContent>
                            <w:p>
                              <w:r>
                                <w:rPr>
                                  <w:rFonts w:hint="eastAsia" w:ascii="宋体" w:cs="宋体"/>
                                  <w:color w:val="FF0000"/>
                                  <w:sz w:val="16"/>
                                  <w:szCs w:val="16"/>
                                </w:rPr>
                                <w:t>位移速度（</w:t>
                              </w:r>
                            </w:p>
                          </w:txbxContent>
                        </wps:txbx>
                        <wps:bodyPr wrap="square" lIns="0" tIns="0" rIns="0" bIns="0" upright="1">
                          <a:noAutofit/>
                        </wps:bodyPr>
                      </wps:wsp>
                      <wps:wsp>
                        <wps:cNvPr id="518" name="矩形 879"/>
                        <wps:cNvSpPr/>
                        <wps:spPr>
                          <a:xfrm rot="-5400000">
                            <a:off x="6212" y="3334"/>
                            <a:ext cx="184" cy="115"/>
                          </a:xfrm>
                          <a:prstGeom prst="rect">
                            <a:avLst/>
                          </a:prstGeom>
                          <a:noFill/>
                          <a:ln>
                            <a:noFill/>
                          </a:ln>
                          <a:effectLst/>
                        </wps:spPr>
                        <wps:txbx>
                          <w:txbxContent>
                            <w:p>
                              <w:r>
                                <w:rPr>
                                  <w:color w:val="FF0000"/>
                                  <w:sz w:val="16"/>
                                  <w:szCs w:val="16"/>
                                </w:rPr>
                                <w:t>V</w:t>
                              </w:r>
                            </w:p>
                          </w:txbxContent>
                        </wps:txbx>
                        <wps:bodyPr wrap="square" lIns="0" tIns="0" rIns="0" bIns="0" upright="1">
                          <a:noAutofit/>
                        </wps:bodyPr>
                      </wps:wsp>
                      <wps:wsp>
                        <wps:cNvPr id="359" name="矩形 880"/>
                        <wps:cNvSpPr/>
                        <wps:spPr>
                          <a:xfrm rot="-5400000">
                            <a:off x="6216" y="3214"/>
                            <a:ext cx="208" cy="160"/>
                          </a:xfrm>
                          <a:prstGeom prst="rect">
                            <a:avLst/>
                          </a:prstGeom>
                          <a:noFill/>
                          <a:ln>
                            <a:noFill/>
                          </a:ln>
                          <a:effectLst/>
                        </wps:spPr>
                        <wps:txbx>
                          <w:txbxContent>
                            <w:p>
                              <w:r>
                                <w:rPr>
                                  <w:rFonts w:hint="eastAsia" w:ascii="宋体" w:cs="宋体"/>
                                  <w:color w:val="FF0000"/>
                                  <w:sz w:val="16"/>
                                  <w:szCs w:val="16"/>
                                </w:rPr>
                                <w:t>）</w:t>
                              </w:r>
                            </w:p>
                          </w:txbxContent>
                        </wps:txbx>
                        <wps:bodyPr wrap="square" lIns="0" tIns="0" rIns="0" bIns="0" upright="1">
                          <a:noAutofit/>
                        </wps:bodyPr>
                      </wps:wsp>
                      <wps:wsp>
                        <wps:cNvPr id="360" name="矩形 881"/>
                        <wps:cNvSpPr/>
                        <wps:spPr>
                          <a:xfrm>
                            <a:off x="6184" y="2287"/>
                            <a:ext cx="4686" cy="3555"/>
                          </a:xfrm>
                          <a:prstGeom prst="rect">
                            <a:avLst/>
                          </a:prstGeom>
                          <a:noFill/>
                          <a:ln w="9525" cap="flat" cmpd="sng">
                            <a:solidFill>
                              <a:srgbClr val="000000"/>
                            </a:solidFill>
                            <a:prstDash val="solid"/>
                            <a:miter/>
                            <a:headEnd type="none" w="med" len="med"/>
                            <a:tailEnd type="none" w="med" len="med"/>
                          </a:ln>
                          <a:effectLst/>
                        </wps:spPr>
                        <wps:bodyPr upright="1"/>
                      </wps:wsp>
                    </wpg:wgp>
                  </a:graphicData>
                </a:graphic>
              </wp:inline>
            </w:drawing>
          </mc:Choice>
          <mc:Fallback>
            <w:pict>
              <v:group id="_x0000_s1026" o:spid="_x0000_s1026" o:spt="203" style="height:147.1pt;width:215.8pt;" coordorigin="6107,2212" coordsize="4998,3705" o:gfxdata="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">
                <o:lock v:ext="edit" aspectratio="t"/>
                <v:rect id="画布 176" o:spid="_x0000_s1026" o:spt="1" style="position:absolute;left:6107;top:2212;height:3705;width:4998;" filled="f" stroked="f" coordsize="21600,21600" o:gfxdata="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3gtBr4A&#10;AADcAAAADwAAAAAAAAABACAAAAAiAAAAZHJzL2Rvd25yZXYueG1sUEsBAhQAFAAAAAgAh07iQDMv&#10;BZ47AAAAOQAAABAAAAAAAAAAAQAgAAAADQEAAGRycy9zaGFwZXhtbC54bWxQSwUGAAAAAAYABgBb&#10;AQAAtwMAAAAA&#10;">
                  <v:fill on="f" focussize="0,0"/>
                  <v:stroke on="f"/>
                  <v:imagedata o:title=""/>
                  <o:lock v:ext="edit" text="t" aspectratio="t"/>
                </v:rect>
                <v:rect id="矩形 797" o:spid="_x0000_s1026" o:spt="1" style="position:absolute;left:6184;top:2287;height:3555;width:4686;" fillcolor="#FFFFFF" filled="t" stroked="t" coordsize="21600,21600" o:gfxdata="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3dX8b4A&#10;AADcAAAADwAAAAAAAAABACAAAAAiAAAAZHJzL2Rvd25yZXYueG1sUEsBAhQAFAAAAAgAh07iQDMv&#10;BZ47AAAAOQAAABAAAAAAAAAAAQAgAAAADQEAAGRycy9zaGFwZXhtbC54bWxQSwUGAAAAAAYABgBb&#10;AQAAtwMAAAAA&#10;">
                  <v:fill on="t" focussize="0,0"/>
                  <v:stroke color="#000000" joinstyle="miter"/>
                  <v:imagedata o:title=""/>
                  <o:lock v:ext="edit" aspectratio="f"/>
                </v:rect>
                <v:line id="直线 798" o:spid="_x0000_s1026" o:spt="20" style="position:absolute;left:7391;top:2962;height:1560;width:1;" filled="f" stroked="t" coordsize="21600,21600" o:gfxdata="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oFRRvQAA&#10;ANwAAAAPAAAAAAAAAAEAIAAAACIAAABkcnMvZG93bnJldi54bWxQSwECFAAUAAAACACHTuJAMy8F&#10;njsAAAA5AAAAEAAAAAAAAAABACAAAAAMAQAAZHJzL3NoYXBleG1sLnhtbFBLBQYAAAAABgAGAFsB&#10;AAC2AwAAAAA=&#10;">
                  <v:fill on="f" focussize="0,0"/>
                  <v:stroke color="#FF00FF" joinstyle="round"/>
                  <v:imagedata o:title=""/>
                  <o:lock v:ext="edit" aspectratio="f"/>
                </v:line>
                <v:line id="直线 799" o:spid="_x0000_s1026" o:spt="20" style="position:absolute;left:7391;top:2962;height:1;width:46;" filled="f" stroked="t" coordsize="21600,21600" o:gfxdata="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wCO8AAAA&#10;3AAAAA8AAAAAAAAAAQAgAAAAIgAAAGRycy9kb3ducmV2LnhtbFBLAQIUABQAAAAIAIdO4kAzLwWe&#10;OwAAADkAAAAQAAAAAAAAAAEAIAAAAAsBAABkcnMvc2hhcGV4bWwueG1sUEsFBgAAAAAGAAYAWwEA&#10;ALUDAAAAAA==&#10;">
                  <v:fill on="f" focussize="0,0"/>
                  <v:stroke color="#FF00FF" joinstyle="round"/>
                  <v:imagedata o:title=""/>
                  <o:lock v:ext="edit" aspectratio="f"/>
                </v:line>
                <v:line id="直线 800" o:spid="_x0000_s1026" o:spt="20" style="position:absolute;left:7391;top:3142;height:1;width:46;" filled="f" stroked="t" coordsize="21600,21600" o:gfxdata="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Xc2W4&#10;wAAAANwAAAAPAAAAAAAAAAEAIAAAACIAAABkcnMvZG93bnJldi54bWxQSwECFAAUAAAACACHTuJA&#10;My8FnjsAAAA5AAAAEAAAAAAAAAABACAAAAAPAQAAZHJzL3NoYXBleG1sLnhtbFBLBQYAAAAABgAG&#10;AFsBAAC5AwAAAAA=&#10;">
                  <v:fill on="f" focussize="0,0"/>
                  <v:stroke color="#FF00FF" joinstyle="round"/>
                  <v:imagedata o:title=""/>
                  <o:lock v:ext="edit" aspectratio="f"/>
                </v:line>
                <v:line id="直线 801" o:spid="_x0000_s1026" o:spt="20" style="position:absolute;left:7391;top:3307;height:1;width:46;" filled="f" stroked="t" coordsize="21600,21600" o:gfxdata="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5y8ArsAAADc&#10;AAAADwAAAAAAAAABACAAAAAiAAAAZHJzL2Rvd25yZXYueG1sUEsBAhQAFAAAAAgAh07iQDMvBZ47&#10;AAAAOQAAABAAAAAAAAAAAQAgAAAACgEAAGRycy9zaGFwZXhtbC54bWxQSwUGAAAAAAYABgBbAQAA&#10;tAMAAAAA&#10;">
                  <v:fill on="f" focussize="0,0"/>
                  <v:stroke color="#FF00FF" joinstyle="round"/>
                  <v:imagedata o:title=""/>
                  <o:lock v:ext="edit" aspectratio="f"/>
                </v:line>
                <v:line id="直线 802" o:spid="_x0000_s1026" o:spt="20" style="position:absolute;left:7391;top:3487;height:1;width:46;" filled="f" stroked="t" coordsize="21600,21600" o:gfxdata="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NAZmb4A&#10;AADcAAAADwAAAAAAAAABACAAAAAiAAAAZHJzL2Rvd25yZXYueG1sUEsBAhQAFAAAAAgAh07iQDMv&#10;BZ47AAAAOQAAABAAAAAAAAAAAQAgAAAADQEAAGRycy9zaGFwZXhtbC54bWxQSwUGAAAAAAYABgBb&#10;AQAAtwMAAAAA&#10;">
                  <v:fill on="f" focussize="0,0"/>
                  <v:stroke color="#FF00FF" joinstyle="round"/>
                  <v:imagedata o:title=""/>
                  <o:lock v:ext="edit" aspectratio="f"/>
                </v:line>
                <v:line id="直线 803" o:spid="_x0000_s1026" o:spt="20" style="position:absolute;left:7391;top:3652;height:1;width:46;" filled="f" stroked="t" coordsize="21600,21600" o:gfxdata="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Ch+6/&#10;AAAA3AAAAA8AAAAAAAAAAQAgAAAAIgAAAGRycy9kb3ducmV2LnhtbFBLAQIUABQAAAAIAIdO4kAz&#10;LwWeOwAAADkAAAAQAAAAAAAAAAEAIAAAAA4BAABkcnMvc2hhcGV4bWwueG1sUEsFBgAAAAAGAAYA&#10;WwEAALgDAAAAAA==&#10;">
                  <v:fill on="f" focussize="0,0"/>
                  <v:stroke color="#FF00FF" joinstyle="round"/>
                  <v:imagedata o:title=""/>
                  <o:lock v:ext="edit" aspectratio="f"/>
                </v:line>
                <v:line id="直线 804" o:spid="_x0000_s1026" o:spt="20" style="position:absolute;left:7391;top:3832;height:1;width:46;" filled="f" stroked="t" coordsize="21600,21600" o:gfxdata="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NOInW/&#10;AAAA3AAAAA8AAAAAAAAAAQAgAAAAIgAAAGRycy9kb3ducmV2LnhtbFBLAQIUABQAAAAIAIdO4kAz&#10;LwWeOwAAADkAAAAQAAAAAAAAAAEAIAAAAA4BAABkcnMvc2hhcGV4bWwueG1sUEsFBgAAAAAGAAYA&#10;WwEAALgDAAAAAA==&#10;">
                  <v:fill on="f" focussize="0,0"/>
                  <v:stroke color="#FF00FF" joinstyle="round"/>
                  <v:imagedata o:title=""/>
                  <o:lock v:ext="edit" aspectratio="f"/>
                </v:line>
                <v:line id="直线 805" o:spid="_x0000_s1026" o:spt="20" style="position:absolute;left:7391;top:3997;height:1;width:46;" filled="f" stroked="t" coordsize="21600,21600" o:gfxdata="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p7oBvQAA&#10;ANwAAAAPAAAAAAAAAAEAIAAAACIAAABkcnMvZG93bnJldi54bWxQSwECFAAUAAAACACHTuJAMy8F&#10;njsAAAA5AAAAEAAAAAAAAAABACAAAAAMAQAAZHJzL3NoYXBleG1sLnhtbFBLBQYAAAAABgAGAFsB&#10;AAC2AwAAAAA=&#10;">
                  <v:fill on="f" focussize="0,0"/>
                  <v:stroke color="#FF00FF" joinstyle="round"/>
                  <v:imagedata o:title=""/>
                  <o:lock v:ext="edit" aspectratio="f"/>
                </v:line>
                <v:line id="直线 806" o:spid="_x0000_s1026" o:spt="20" style="position:absolute;left:7391;top:4177;height:1;width:46;" filled="f" stroked="t" coordsize="21600,21600" o:gfxdata="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PrH5q/&#10;AAAA3AAAAA8AAAAAAAAAAQAgAAAAIgAAAGRycy9kb3ducmV2LnhtbFBLAQIUABQAAAAIAIdO4kAz&#10;LwWeOwAAADkAAAAQAAAAAAAAAAEAIAAAAA4BAABkcnMvc2hhcGV4bWwueG1sUEsFBgAAAAAGAAYA&#10;WwEAALgDAAAAAA==&#10;">
                  <v:fill on="f" focussize="0,0"/>
                  <v:stroke color="#FF00FF" joinstyle="round"/>
                  <v:imagedata o:title=""/>
                  <o:lock v:ext="edit" aspectratio="f"/>
                </v:line>
                <v:line id="直线 807" o:spid="_x0000_s1026" o:spt="20" style="position:absolute;left:7391;top:4342;height:1;width:46;" filled="f" stroked="t" coordsize="21600,21600" o:gfxdata="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zmB7b4A&#10;AADcAAAADwAAAAAAAAABACAAAAAiAAAAZHJzL2Rvd25yZXYueG1sUEsBAhQAFAAAAAgAh07iQDMv&#10;BZ47AAAAOQAAABAAAAAAAAAAAQAgAAAADQEAAGRycy9zaGFwZXhtbC54bWxQSwUGAAAAAAYABgBb&#10;AQAAtwMAAAAA&#10;">
                  <v:fill on="f" focussize="0,0"/>
                  <v:stroke color="#FF00FF" joinstyle="round"/>
                  <v:imagedata o:title=""/>
                  <o:lock v:ext="edit" aspectratio="f"/>
                </v:line>
                <v:line id="直线 808" o:spid="_x0000_s1026" o:spt="20" style="position:absolute;left:7391;top:4522;height:1;width:46;" filled="f" stroked="t" coordsize="21600,21600" o:gfxdata="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kdr4A&#10;AADcAAAADwAAAAAAAAABACAAAAAiAAAAZHJzL2Rvd25yZXYueG1sUEsBAhQAFAAAAAgAh07iQDMv&#10;BZ47AAAAOQAAABAAAAAAAAAAAQAgAAAADQEAAGRycy9zaGFwZXhtbC54bWxQSwUGAAAAAAYABgBb&#10;AQAAtwMAAAAA&#10;">
                  <v:fill on="f" focussize="0,0"/>
                  <v:stroke color="#FF00FF" joinstyle="round"/>
                  <v:imagedata o:title=""/>
                  <o:lock v:ext="edit" aspectratio="f"/>
                </v:line>
                <v:line id="直线 809" o:spid="_x0000_s1026" o:spt="20" style="position:absolute;left:7391;top:3652;height:1;width:2752;" filled="f" stroked="t" coordsize="21600,21600" o:gfxdata="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8XuZ/ugAAANwA&#10;AAAPAAAAAAAAAAEAIAAAACIAAABkcnMvZG93bnJldi54bWxQSwECFAAUAAAACACHTuJAMy8FnjsA&#10;AAA5AAAAEAAAAAAAAAABACAAAAAJAQAAZHJzL3NoYXBleG1sLnhtbFBLBQYAAAAABgAGAFsBAACz&#10;AwAAAAA=&#10;">
                  <v:fill on="f" focussize="0,0"/>
                  <v:stroke color="#00FF00" joinstyle="round"/>
                  <v:imagedata o:title=""/>
                  <o:lock v:ext="edit" aspectratio="f"/>
                </v:line>
                <v:line id="直线 810" o:spid="_x0000_s1026" o:spt="20" style="position:absolute;left:7391;top:3652;flip:y;height:45;width:1;" filled="f" stroked="t" coordsize="21600,21600" o:gfxdata="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8AK1&#10;2M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1" o:spid="_x0000_s1026" o:spt="20" style="position:absolute;left:7514;top:3652;flip:y;height:45;width:1;" filled="f" stroked="t" coordsize="21600,21600" o:gfxdata="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4YqY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812" o:spid="_x0000_s1026" o:spt="20" style="position:absolute;left:7653;top:3652;flip:y;height:45;width:1;" filled="f" stroked="t" coordsize="21600,21600" o:gfxdata="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i60v&#10;A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3" o:spid="_x0000_s1026" o:spt="20" style="position:absolute;left:7777;top:3652;flip:y;height:45;width:1;" filled="f" stroked="t" coordsize="21600,21600" o:gfxdata="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e3+x&#10;dM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4" o:spid="_x0000_s1026" o:spt="20" style="position:absolute;left:7916;top:3652;flip:y;height:45;width:1;" filled="f" stroked="t" coordsize="21600,21600" o:gfxdata="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FDMU&#10;7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5" o:spid="_x0000_s1026" o:spt="20" style="position:absolute;left:8040;top:3652;flip:y;height:45;width:1;" filled="f" stroked="t" coordsize="21600,21600" o:gfxdata="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m9qM&#10;m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6" o:spid="_x0000_s1026" o:spt="20" style="position:absolute;left:8179;top:3652;flip:y;height:45;width:1;" filled="f" stroked="t" coordsize="21600,21600" o:gfxdata="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0likA&#10;wAAAANwAAAAPAAAAAAAAAAEAIAAAACIAAABkcnMvZG93bnJldi54bWxQSwECFAAUAAAACACHTuJA&#10;My8FnjsAAAA5AAAAEAAAAAAAAAABACAAAAAPAQAAZHJzL3NoYXBleG1sLnhtbFBLBQYAAAAABgAG&#10;AFsBAAC5AwAAAAA=&#10;">
                  <v:fill on="f" focussize="0,0"/>
                  <v:stroke color="#00FF00" joinstyle="round"/>
                  <v:imagedata o:title=""/>
                  <o:lock v:ext="edit" aspectratio="f"/>
                </v:line>
                <v:line id="直线 817" o:spid="_x0000_s1026" o:spt="20" style="position:absolute;left:8303;top:3652;flip:y;height:45;width:1;" filled="f" stroked="t" coordsize="21600,21600" o:gfxdata="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BES3&#10;d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8" o:spid="_x0000_s1026" o:spt="20" style="position:absolute;left:8442;top:3652;flip:y;height:45;width:1;" filled="f" stroked="t" coordsize="21600,21600" o:gfxdata="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awgS&#10;7M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19" o:spid="_x0000_s1026" o:spt="20" style="position:absolute;left:8566;top:3652;flip:y;height:45;width:1;" filled="f" stroked="t" coordsize="21600,21600" o:gfxdata="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l4ae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820" o:spid="_x0000_s1026" o:spt="20" style="position:absolute;left:8705;top:3652;flip:y;height:45;width:1;" filled="f" stroked="t" coordsize="21600,21600" o:gfxdata="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ddsj&#10;Bc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1" o:spid="_x0000_s1026" o:spt="20" style="position:absolute;left:8829;top:3652;flip:y;height:45;width:1;" filled="f" stroked="t" coordsize="21600,21600" o:gfxdata="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ChCC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822" o:spid="_x0000_s1026" o:spt="20" style="position:absolute;left:8968;top:3652;flip:y;height:45;width:1;" filled="f" stroked="t" coordsize="21600,21600" o:gfxdata="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VRrUZ&#10;wAAAANwAAAAPAAAAAAAAAAEAIAAAACIAAABkcnMvZG93bnJldi54bWxQSwECFAAUAAAACACHTuJA&#10;My8FnjsAAAA5AAAAEAAAAAAAAAABACAAAAAPAQAAZHJzL3NoYXBleG1sLnhtbFBLBQYAAAAABgAG&#10;AFsBAAC5AwAAAAA=&#10;">
                  <v:fill on="f" focussize="0,0"/>
                  <v:stroke color="#00FF00" joinstyle="round"/>
                  <v:imagedata o:title=""/>
                  <o:lock v:ext="edit" aspectratio="f"/>
                </v:line>
                <v:line id="直线 823" o:spid="_x0000_s1026" o:spt="20" style="position:absolute;left:9092;top:3652;flip:y;height:45;width:1;" filled="f" stroked="t" coordsize="21600,21600" o:gfxdata="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5ZQr&#10;bs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4" o:spid="_x0000_s1026" o:spt="20" style="position:absolute;left:9231;top:3652;flip:y;height:45;width:1;" filled="f" stroked="t" coordsize="21600,21600" o:gfxdata="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itiO&#10;9c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5" o:spid="_x0000_s1026" o:spt="20" style="position:absolute;left:9354;top:3652;flip:y;height:45;width:1;" filled="f" stroked="t" coordsize="21600,21600" o:gfxdata="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BTEW&#10;gc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6" o:spid="_x0000_s1026" o:spt="20" style="position:absolute;left:9494;top:3652;flip:y;height:45;width:1;" filled="f" stroked="t" coordsize="21600,21600" o:gfxdata="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an2z&#10;Gs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7" o:spid="_x0000_s1026" o:spt="20" style="position:absolute;left:9617;top:3652;flip:y;height:45;width:1;" filled="f" stroked="t" coordsize="21600,21600" o:gfxdata="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mq8t&#10;bc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8" o:spid="_x0000_s1026" o:spt="20" style="position:absolute;left:9757;top:3652;flip:y;height:45;width:1;" filled="f" stroked="t" coordsize="21600,21600" o:gfxdata="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9eOI&#10;9s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29" o:spid="_x0000_s1026" o:spt="20" style="position:absolute;left:9880;top:3652;flip:y;height:45;width:1;" filled="f" stroked="t" coordsize="21600,21600" o:gfxdata="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fByE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830" o:spid="_x0000_s1026" o:spt="20" style="position:absolute;left:10019;top:3652;flip:y;height:45;width:1;" filled="f" stroked="t" coordsize="21600,21600" o:gfxdata="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6zC5&#10;H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831" o:spid="_x0000_s1026" o:spt="20" style="position:absolute;left:10143;top:3652;flip:y;height:45;width:1;" filled="f" stroked="t" coordsize="21600,21600" o:gfxdata="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04Zf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shape id="任意多边形 832" o:spid="_x0000_s1026" o:spt="100" style="position:absolute;left:7452;top:3532;height:645;width:2629;" filled="f" stroked="t" coordsize="170,43" o:gfxdata="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JgdWq/&#10;AAAA3AAAAA8AAAAAAAAAAQAgAAAAIgAAAGRycy9kb3ducmV2LnhtbFBLAQIUABQAAAAIAIdO4kAz&#10;LwWeOwAAADkAAAAQAAAAAAAAAAEAIAAAAA4BAABkcnMvc2hhcGV4bWwueG1sUEsFBgAAAAAGAAYA&#10;WwEAALgDAAAAAA==&#10;" path="m0,9l9,8,17,43,26,11,34,9,43,2,51,16,60,9,68,10,77,12,85,30,93,16,102,1,110,12,119,0,127,19,136,11,144,10,153,10,161,8,170,9e">
                  <v:fill on="f" focussize="0,0"/>
                  <v:stroke color="#000080" joinstyle="round"/>
                  <v:imagedata o:title=""/>
                  <o:lock v:ext="edit" aspectratio="f"/>
                </v:shape>
                <v:shape id="任意多边形 833" o:spid="_x0000_s1026" o:spt="100" style="position:absolute;left:7406;top:3622;height:90;width:93;" fillcolor="#000080" filled="t" stroked="t" coordsize="93,90" o:gfxdata="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40Rf28AAAA&#10;3AAAAA8AAAAAAAAAAQAgAAAAIgAAAGRycy9kb3ducmV2LnhtbFBLAQIUABQAAAAIAIdO4kAzLwWe&#10;OwAAADkAAAAQAAAAAAAAAAEAIAAAAAsBAABkcnMvc2hhcGV4bWwueG1sUEsFBgAAAAAGAAYAWwEA&#10;ALUDAAAAAA==&#10;" path="m46,0l93,45,46,90,0,45,46,0xe">
                  <v:fill on="t" focussize="0,0"/>
                  <v:stroke color="#000080" joinstyle="round"/>
                  <v:imagedata o:title=""/>
                  <o:lock v:ext="edit" aspectratio="f"/>
                </v:shape>
                <v:shape id="任意多边形 834" o:spid="_x0000_s1026" o:spt="100" style="position:absolute;left:7545;top:3607;height:90;width:93;" fillcolor="#000080" filled="t" stroked="t" coordsize="93,90" o:gfxdata="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F44Ga8AAAA&#10;3AAAAA8AAAAAAAAAAQAgAAAAIgAAAGRycy9kb3ducmV2LnhtbFBLAQIUABQAAAAIAIdO4kAzLwWe&#10;OwAAADkAAAAQAAAAAAAAAAEAIAAAAAsBAABkcnMvc2hhcGV4bWwueG1sUEsFBgAAAAAGAAYAWwEA&#10;ALUDAAAAAA==&#10;" path="m47,0l93,45,47,90,0,45,47,0xe">
                  <v:fill on="t" focussize="0,0"/>
                  <v:stroke color="#000080" joinstyle="round"/>
                  <v:imagedata o:title=""/>
                  <o:lock v:ext="edit" aspectratio="f"/>
                </v:shape>
                <v:shape id="任意多边形 835" o:spid="_x0000_s1026" o:spt="100" style="position:absolute;left:7669;top:4132;height:90;width:93;" fillcolor="#000080" filled="t" stroked="t" coordsize="93,90" o:gfxdata="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kXgS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36" o:spid="_x0000_s1026" o:spt="100" style="position:absolute;left:7808;top:3652;height:90;width:93;" fillcolor="#000080" filled="t" stroked="t" coordsize="93,90" o:gfxdata="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3d2J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37" o:spid="_x0000_s1026" o:spt="100" style="position:absolute;left:7932;top:3622;height:90;width:93;" fillcolor="#000080" filled="t" stroked="t" coordsize="93,90" o:gfxdata="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D0P+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38" o:spid="_x0000_s1026" o:spt="100" style="position:absolute;left:8071;top:3517;height:90;width:93;" fillcolor="#000080" filled="t" stroked="t" coordsize="93,90" o:gfxdata="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Q+Zl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39" o:spid="_x0000_s1026" o:spt="100" style="position:absolute;left:8195;top:3727;height:90;width:92;" fillcolor="#000080" filled="t" stroked="t" coordsize="92,90" o:gfxdata="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j74Ia5AAAA3AAA&#10;AA8AAAAAAAAAAQAgAAAAIgAAAGRycy9kb3ducmV2LnhtbFBLAQIUABQAAAAIAIdO4kAzLwWeOwAA&#10;ADkAAAAQAAAAAAAAAAEAIAAAAAgBAABkcnMvc2hhcGV4bWwueG1sUEsFBgAAAAAGAAYAWwEAALID&#10;AAAAAA==&#10;" path="m46,0l92,45,46,90,0,45,46,0xe">
                  <v:fill on="t" focussize="0,0"/>
                  <v:stroke color="#000080" joinstyle="round"/>
                  <v:imagedata o:title=""/>
                  <o:lock v:ext="edit" aspectratio="f"/>
                </v:shape>
                <v:shape id="任意多边形 840" o:spid="_x0000_s1026" o:spt="100" style="position:absolute;left:8334;top:3622;height:90;width:93;" fillcolor="#000080" filled="t" stroked="t" coordsize="93,90" o:gfxdata="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kNeM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41" o:spid="_x0000_s1026" o:spt="100" style="position:absolute;left:8458;top:3637;height:90;width:92;" fillcolor="#000080" filled="t" stroked="t" coordsize="92,90" o:gfxdata="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jhJj25AAAA3AAA&#10;AA8AAAAAAAAAAQAgAAAAIgAAAGRycy9kb3ducmV2LnhtbFBLAQIUABQAAAAIAIdO4kAzLwWeOwAA&#10;ADkAAAAQAAAAAAAAAAEAIAAAAAgBAABkcnMvc2hhcGV4bWwueG1sUEsFBgAAAAAGAAYAWwEAALID&#10;AAAAAA==&#10;" path="m46,0l92,45,46,90,0,45,46,0xe">
                  <v:fill on="t" focussize="0,0"/>
                  <v:stroke color="#000080" joinstyle="round"/>
                  <v:imagedata o:title=""/>
                  <o:lock v:ext="edit" aspectratio="f"/>
                </v:shape>
                <v:shape id="任意多边形 842" o:spid="_x0000_s1026" o:spt="100" style="position:absolute;left:8597;top:3667;height:90;width:93;" fillcolor="#000080" filled="t" stroked="t" coordsize="93,90" o:gfxdata="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CKETe8AAAA&#10;3AAAAA8AAAAAAAAAAQAgAAAAIgAAAGRycy9kb3ducmV2LnhtbFBLAQIUABQAAAAIAIdO4kAzLwWe&#10;OwAAADkAAAAQAAAAAAAAAAEAIAAAAAsBAABkcnMvc2hhcGV4bWwueG1sUEsFBgAAAAAGAAYAWwEA&#10;ALUDAAAAAA==&#10;" path="m46,0l93,45,46,90,0,45,46,0xe">
                  <v:fill on="t" focussize="0,0"/>
                  <v:stroke color="#000080" joinstyle="round"/>
                  <v:imagedata o:title=""/>
                  <o:lock v:ext="edit" aspectratio="f"/>
                </v:shape>
                <v:shape id="任意多边形 843" o:spid="_x0000_s1026" o:spt="100" style="position:absolute;left:8720;top:3937;height:90;width:93;" fillcolor="#000080" filled="t" stroked="t" coordsize="93,90" o:gfxdata="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BYj0C8AAAA&#10;3AAAAA8AAAAAAAAAAQAgAAAAIgAAAGRycy9kb3ducmV2LnhtbFBLAQIUABQAAAAIAIdO4kAzLwWe&#10;OwAAADkAAAAQAAAAAAAAAAEAIAAAAAsBAABkcnMvc2hhcGV4bWwueG1sUEsFBgAAAAAGAAYAWwEA&#10;ALUDAAAAAA==&#10;" path="m47,0l93,45,47,90,0,45,47,0xe">
                  <v:fill on="t" focussize="0,0"/>
                  <v:stroke color="#000080" joinstyle="round"/>
                  <v:imagedata o:title=""/>
                  <o:lock v:ext="edit" aspectratio="f"/>
                </v:shape>
                <v:shape id="任意多边形 844" o:spid="_x0000_s1026" o:spt="100" style="position:absolute;left:8844;top:3727;height:90;width:93;" fillcolor="#000080" filled="t" stroked="t" coordsize="93,90" o:gfxdata="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8UKtu8AAAA&#10;3AAAAA8AAAAAAAAAAQAgAAAAIgAAAGRycy9kb3ducmV2LnhtbFBLAQIUABQAAAAIAIdO4kAzLwWe&#10;OwAAADkAAAAQAAAAAAAAAAEAIAAAAAsBAABkcnMvc2hhcGV4bWwueG1sUEsFBgAAAAAGAAYAWwEA&#10;ALUDAAAAAA==&#10;" path="m47,0l93,45,47,90,0,45,47,0xe">
                  <v:fill on="t" focussize="0,0"/>
                  <v:stroke color="#000080" joinstyle="round"/>
                  <v:imagedata o:title=""/>
                  <o:lock v:ext="edit" aspectratio="f"/>
                </v:shape>
                <v:shape id="任意多边形 845" o:spid="_x0000_s1026" o:spt="100" style="position:absolute;left:8983;top:3502;height:90;width:93;" fillcolor="#000080" filled="t" stroked="t" coordsize="93,90" o:gfxdata="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bKvvQAA&#10;ANwAAAAPAAAAAAAAAAEAIAAAACIAAABkcnMvZG93bnJldi54bWxQSwECFAAUAAAACACHTuJAMy8F&#10;njsAAAA5AAAAEAAAAAAAAAABACAAAAAMAQAAZHJzL3NoYXBleG1sLnhtbFBLBQYAAAAABgAGAFsB&#10;AAC2AwAAAAA=&#10;" path="m47,0l93,45,47,90,0,45,47,0xe">
                  <v:fill on="t" focussize="0,0"/>
                  <v:stroke color="#000080" joinstyle="round"/>
                  <v:imagedata o:title=""/>
                  <o:lock v:ext="edit" aspectratio="f"/>
                </v:shape>
                <v:shape id="任意多边形 846" o:spid="_x0000_s1026" o:spt="100" style="position:absolute;left:9107;top:3667;height:90;width:93;" fillcolor="#000080" filled="t" stroked="t" coordsize="93,90" o:gfxdata="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sRc0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47" o:spid="_x0000_s1026" o:spt="100" style="position:absolute;left:9246;top:3487;height:90;width:93;" fillcolor="#000080" filled="t" stroked="t" coordsize="93,90" o:gfxdata="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4lDvQAA&#10;ANwAAAAPAAAAAAAAAAEAIAAAACIAAABkcnMvZG93bnJldi54bWxQSwECFAAUAAAACACHTuJAMy8F&#10;njsAAAA5AAAAEAAAAAAAAAABACAAAAAMAQAAZHJzL3NoYXBleG1sLnhtbFBLBQYAAAAABgAGAFsB&#10;AAC2AwAAAAA=&#10;" path="m47,0l93,45,47,90,0,45,47,0xe">
                  <v:fill on="t" focussize="0,0"/>
                  <v:stroke color="#000080" joinstyle="round"/>
                  <v:imagedata o:title=""/>
                  <o:lock v:ext="edit" aspectratio="f"/>
                </v:shape>
                <v:shape id="任意多边形 848" o:spid="_x0000_s1026" o:spt="100" style="position:absolute;left:9370;top:3772;height:90;width:93;" fillcolor="#000080" filled="t" stroked="t" coordsize="93,90" o:gfxdata="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AvLNi8AAAA&#10;3AAAAA8AAAAAAAAAAQAgAAAAIgAAAGRycy9kb3ducmV2LnhtbFBLAQIUABQAAAAIAIdO4kAzLwWe&#10;OwAAADkAAAAQAAAAAAAAAAEAIAAAAAsBAABkcnMvc2hhcGV4bWwueG1sUEsFBgAAAAAGAAYAWwEA&#10;ALUDAAAAAA==&#10;" path="m46,0l93,45,46,90,0,45,46,0xe">
                  <v:fill on="t" focussize="0,0"/>
                  <v:stroke color="#000080" joinstyle="round"/>
                  <v:imagedata o:title=""/>
                  <o:lock v:ext="edit" aspectratio="f"/>
                </v:shape>
                <v:shape id="任意多边形 849" o:spid="_x0000_s1026" o:spt="100" style="position:absolute;left:9509;top:3652;height:90;width:93;" fillcolor="#000080" filled="t" stroked="t" coordsize="93,90" o:gfxdata="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GwuKq5AAAA3AAA&#10;AA8AAAAAAAAAAQAgAAAAIgAAAGRycy9kb3ducmV2LnhtbFBLAQIUABQAAAAIAIdO4kAzLwWeOwAA&#10;ADkAAAAQAAAAAAAAAAEAIAAAAAgBAABkcnMvc2hhcGV4bWwueG1sUEsFBgAAAAAGAAYAWwEAALID&#10;AAAAAA==&#10;" path="m47,0l93,45,47,90,0,45,47,0xe">
                  <v:fill on="t" focussize="0,0"/>
                  <v:stroke color="#000080" joinstyle="round"/>
                  <v:imagedata o:title=""/>
                  <o:lock v:ext="edit" aspectratio="f"/>
                </v:shape>
                <v:shape id="任意多边形 850" o:spid="_x0000_s1026" o:spt="100" style="position:absolute;left:9633;top:3637;height:90;width:93;" fillcolor="#000080" filled="t" stroked="t" coordsize="93,90" o:gfxdata="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B0xvQAA&#10;ANwAAAAPAAAAAAAAAAEAIAAAACIAAABkcnMvZG93bnJldi54bWxQSwECFAAUAAAACACHTuJAMy8F&#10;njsAAAA5AAAAEAAAAAAAAAABACAAAAAMAQAAZHJzL3NoYXBleG1sLnhtbFBLBQYAAAAABgAGAFsB&#10;AAC2AwAAAAA=&#10;" path="m46,0l93,45,46,90,0,45,46,0xe">
                  <v:fill on="t" focussize="0,0"/>
                  <v:stroke color="#000080" joinstyle="round"/>
                  <v:imagedata o:title=""/>
                  <o:lock v:ext="edit" aspectratio="f"/>
                </v:shape>
                <v:shape id="任意多边形 851" o:spid="_x0000_s1026" o:spt="100" style="position:absolute;left:9772;top:3637;height:90;width:93;" fillcolor="#000080" filled="t" stroked="t" coordsize="93,90" o:gfxdata="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ofInG5AAAA3AAA&#10;AA8AAAAAAAAAAQAgAAAAIgAAAGRycy9kb3ducmV2LnhtbFBLAQIUABQAAAAIAIdO4kAzLwWeOwAA&#10;ADkAAAAQAAAAAAAAAAEAIAAAAAgBAABkcnMvc2hhcGV4bWwueG1sUEsFBgAAAAAGAAYAWwEAALID&#10;AAAAAA==&#10;" path="m46,0l93,45,46,90,0,45,46,0xe">
                  <v:fill on="t" focussize="0,0"/>
                  <v:stroke color="#000080" joinstyle="round"/>
                  <v:imagedata o:title=""/>
                  <o:lock v:ext="edit" aspectratio="f"/>
                </v:shape>
                <v:shape id="任意多边形 852" o:spid="_x0000_s1026" o:spt="100" style="position:absolute;left:9896;top:3607;height:90;width:93;" fillcolor="#000080" filled="t" stroked="t" coordsize="93,90" o:gfxdata="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VTh+q8AAAA&#10;3AAAAA8AAAAAAAAAAQAgAAAAIgAAAGRycy9kb3ducmV2LnhtbFBLAQIUABQAAAAIAIdO4kAzLwWe&#10;OwAAADkAAAAQAAAAAAAAAAEAIAAAAAsBAABkcnMvc2hhcGV4bWwueG1sUEsFBgAAAAAGAAYAWwEA&#10;ALUDAAAAAA==&#10;" path="m46,0l93,45,46,90,0,45,46,0xe">
                  <v:fill on="t" focussize="0,0"/>
                  <v:stroke color="#000080" joinstyle="round"/>
                  <v:imagedata o:title=""/>
                  <o:lock v:ext="edit" aspectratio="f"/>
                </v:shape>
                <v:shape id="任意多边形 853" o:spid="_x0000_s1026" o:spt="100" style="position:absolute;left:10035;top:3622;height:90;width:93;" fillcolor="#000080" filled="t" stroked="t" coordsize="93,90" o:gfxdata="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WBGZ28AAAA&#10;3AAAAA8AAAAAAAAAAQAgAAAAIgAAAGRycy9kb3ducmV2LnhtbFBLAQIUABQAAAAIAIdO4kAzLwWe&#10;OwAAADkAAAAQAAAAAAAAAAEAIAAAAAsBAABkcnMvc2hhcGV4bWwueG1sUEsFBgAAAAAGAAYAWwEA&#10;ALUDAAAAAA==&#10;" path="m46,0l93,45,46,90,0,45,46,0xe">
                  <v:fill on="t" focussize="0,0"/>
                  <v:stroke color="#000080" joinstyle="round"/>
                  <v:imagedata o:title=""/>
                  <o:lock v:ext="edit" aspectratio="f"/>
                </v:shape>
                <v:rect id="矩形 854" o:spid="_x0000_s1026" o:spt="1" style="position:absolute;left:7607;top:2437;height:399;width:2355;" filled="f" stroked="f" coordsize="21600,21600" o:gfxdata="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h/R7L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hint="eastAsia" w:ascii="宋体" w:cs="宋体"/>
                            <w:color w:val="0000FF"/>
                            <w:sz w:val="16"/>
                            <w:szCs w:val="16"/>
                          </w:rPr>
                          <w:t>X号断面（KXX+XXX～KXX+XXX）</w:t>
                        </w:r>
                      </w:p>
                      <w:p/>
                    </w:txbxContent>
                  </v:textbox>
                </v:rect>
                <v:rect id="矩形 855" o:spid="_x0000_s1026" o:spt="1" style="position:absolute;left:7652;top:2680;height:208;width:1920;" filled="f" stroked="f" coordsize="21600,21600" o:gfxdata="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fZJmL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hint="eastAsia" w:ascii="宋体" w:cs="宋体"/>
                            <w:color w:val="0000FF"/>
                            <w:sz w:val="16"/>
                            <w:szCs w:val="16"/>
                          </w:rPr>
                          <w:t>净空水平位移速度V-T曲线</w:t>
                        </w:r>
                      </w:p>
                    </w:txbxContent>
                  </v:textbox>
                </v:rect>
                <v:rect id="矩形 856" o:spid="_x0000_s1026" o:spt="1" style="position:absolute;left:6617;top:2887;height:208;width:480;" filled="f" stroked="f" coordsize="21600,21600" o:gfxdata="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rrsA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6"/>
                            <w:szCs w:val="16"/>
                          </w:rPr>
                          <w:t>-0.800</w:t>
                        </w:r>
                      </w:p>
                    </w:txbxContent>
                  </v:textbox>
                </v:rect>
                <v:rect id="矩形 857" o:spid="_x0000_s1026" o:spt="1" style="position:absolute;left:6617;top:3067;height:208;width:480;" filled="f" stroked="f" coordsize="21600,21600" o:gfxdata="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KaHJ0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rFonts w:ascii="宋体" w:cs="宋体"/>
                            <w:color w:val="00FF00"/>
                            <w:sz w:val="16"/>
                            <w:szCs w:val="16"/>
                          </w:rPr>
                          <w:t>-0.600</w:t>
                        </w:r>
                      </w:p>
                    </w:txbxContent>
                  </v:textbox>
                </v:rect>
                <v:rect id="矩形 858" o:spid="_x0000_s1026" o:spt="1" style="position:absolute;left:6617;top:3232;height:208;width:480;" filled="f" stroked="f" coordsize="21600,21600" o:gfxdata="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STX7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6"/>
                            <w:szCs w:val="16"/>
                          </w:rPr>
                          <w:t>-0.400</w:t>
                        </w:r>
                      </w:p>
                    </w:txbxContent>
                  </v:textbox>
                </v:rect>
                <v:rect id="矩形 859" o:spid="_x0000_s1026" o:spt="1" style="position:absolute;left:6617;top:3412;height:208;width:480;" filled="f" stroked="f" coordsize="21600,21600" o:gfxdata="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7Q52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r>
                          <w:rPr>
                            <w:rFonts w:ascii="宋体" w:cs="宋体"/>
                            <w:color w:val="00FF00"/>
                            <w:sz w:val="16"/>
                            <w:szCs w:val="16"/>
                          </w:rPr>
                          <w:t>-0.200</w:t>
                        </w:r>
                      </w:p>
                    </w:txbxContent>
                  </v:textbox>
                </v:rect>
                <v:rect id="矩形 860" o:spid="_x0000_s1026" o:spt="1" style="position:absolute;left:6710;top:3577;height:208;width:400;" filled="f" stroked="f" coordsize="21600,21600" o:gfxdata="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v35ga/&#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0.000</w:t>
                        </w:r>
                      </w:p>
                    </w:txbxContent>
                  </v:textbox>
                </v:rect>
                <v:rect id="矩形 861" o:spid="_x0000_s1026" o:spt="1" style="position:absolute;left:6710;top:3757;height:208;width:400;" filled="f" stroked="f" coordsize="21600,21600" o:gfxdata="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s85r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r>
                          <w:rPr>
                            <w:rFonts w:ascii="宋体" w:cs="宋体"/>
                            <w:color w:val="00FF00"/>
                            <w:sz w:val="16"/>
                            <w:szCs w:val="16"/>
                          </w:rPr>
                          <w:t>0.200</w:t>
                        </w:r>
                      </w:p>
                    </w:txbxContent>
                  </v:textbox>
                </v:rect>
                <v:rect id="矩形 862" o:spid="_x0000_s1026" o:spt="1" style="position:absolute;left:6710;top:3922;height:208;width:400;" filled="f" stroked="f" coordsize="21600,21600" o:gfxdata="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HmX2/&#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0.400</w:t>
                        </w:r>
                      </w:p>
                    </w:txbxContent>
                  </v:textbox>
                </v:rect>
                <v:rect id="矩形 863" o:spid="_x0000_s1026" o:spt="1" style="position:absolute;left:6710;top:4102;height:208;width:400;" filled="f" stroked="f" coordsize="21600,21600" o:gfxdata="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VUHC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6"/>
                            <w:szCs w:val="16"/>
                          </w:rPr>
                          <w:t>0.600</w:t>
                        </w:r>
                      </w:p>
                    </w:txbxContent>
                  </v:textbox>
                </v:rect>
                <v:rect id="矩形 864" o:spid="_x0000_s1026" o:spt="1" style="position:absolute;left:6710;top:4267;height:208;width:400;" filled="f" stroked="f" coordsize="21600,21600" o:gfxdata="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hmik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6"/>
                            <w:szCs w:val="16"/>
                          </w:rPr>
                          <w:t>0.800</w:t>
                        </w:r>
                      </w:p>
                    </w:txbxContent>
                  </v:textbox>
                </v:rect>
                <v:rect id="矩形 865" o:spid="_x0000_s1026" o:spt="1" style="position:absolute;left:6710;top:4447;height:208;width:400;" filled="f" stroked="f" coordsize="21600,21600" o:gfxdata="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wOuW/&#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1.000</w:t>
                        </w:r>
                      </w:p>
                    </w:txbxContent>
                  </v:textbox>
                </v:rect>
                <v:rect id="矩形 866" o:spid="_x0000_s1026" o:spt="1" style="position:absolute;left:7850;top:4422;height:640;width:208;rotation:2949120f;" filled="f" stroked="f" coordsize="21600,21600" o:gfxdata="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64gPG/&#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2005.7.7</w:t>
                        </w:r>
                      </w:p>
                    </w:txbxContent>
                  </v:textbox>
                </v:rect>
                <v:rect id="矩形 867" o:spid="_x0000_s1026" o:spt="1" style="position:absolute;left:8186;top:4368;height:720;width:208;rotation:2949120f;" filled="f" stroked="f" coordsize="21600,21600" o:gfxdata="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qHoa/&#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2005.7.11</w:t>
                        </w:r>
                      </w:p>
                    </w:txbxContent>
                  </v:textbox>
                </v:rect>
                <v:rect id="矩形 868" o:spid="_x0000_s1026" o:spt="1" style="position:absolute;left:8448;top:4368;height:720;width:208;rotation:2949120f;" filled="f" stroked="f" coordsize="21600,21600" o:gfxdata="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Emux2/&#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2005.7.15</w:t>
                        </w:r>
                      </w:p>
                    </w:txbxContent>
                  </v:textbox>
                </v:rect>
                <v:rect id="矩形 869" o:spid="_x0000_s1026" o:spt="1" style="position:absolute;left:8712;top:4368;height:720;width:208;rotation:2949120f;" filled="f" stroked="f" coordsize="21600,21600" o:gfxdata="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kvb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r>
                          <w:rPr>
                            <w:rFonts w:ascii="宋体" w:cs="宋体"/>
                            <w:color w:val="00FF00"/>
                            <w:sz w:val="16"/>
                            <w:szCs w:val="16"/>
                          </w:rPr>
                          <w:t>2005.7.19</w:t>
                        </w:r>
                      </w:p>
                    </w:txbxContent>
                  </v:textbox>
                </v:rect>
                <v:rect id="矩形 870" o:spid="_x0000_s1026" o:spt="1" style="position:absolute;left:8974;top:4368;height:720;width:208;rotation:2949120f;" filled="f" stroked="f" coordsize="21600,21600" o:gfxdata="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WK9L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6"/>
                            <w:szCs w:val="16"/>
                          </w:rPr>
                          <w:t>2005.7.23</w:t>
                        </w:r>
                      </w:p>
                    </w:txbxContent>
                  </v:textbox>
                </v:rect>
                <v:rect id="矩形 871" o:spid="_x0000_s1026" o:spt="1" style="position:absolute;left:9236;top:4368;height:720;width:208;rotation:2949120f;" filled="f" stroked="f" coordsize="21600,21600" o:gfxdata="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WtbS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r>
                          <w:rPr>
                            <w:rFonts w:ascii="宋体" w:cs="宋体"/>
                            <w:color w:val="00FF00"/>
                            <w:sz w:val="16"/>
                            <w:szCs w:val="16"/>
                          </w:rPr>
                          <w:t>2005.7.27</w:t>
                        </w:r>
                      </w:p>
                    </w:txbxContent>
                  </v:textbox>
                </v:rect>
                <v:rect id="矩形 872" o:spid="_x0000_s1026" o:spt="1" style="position:absolute;left:9428;top:4422;height:640;width:208;rotation:2949120f;" filled="f" stroked="f" coordsize="21600,21600" o:gfxdata="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aEC+/&#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2005.8.2</w:t>
                        </w:r>
                      </w:p>
                    </w:txbxContent>
                  </v:textbox>
                </v:rect>
                <v:rect id="矩形 873" o:spid="_x0000_s1026" o:spt="1" style="position:absolute;left:9690;top:4422;height:640;width:208;rotation:2949120f;" filled="f" stroked="f" coordsize="21600,21600" o:gfxdata="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Ijli/&#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2005.8.7</w:t>
                        </w:r>
                      </w:p>
                    </w:txbxContent>
                  </v:textbox>
                </v:rect>
                <v:rect id="矩形 874" o:spid="_x0000_s1026" o:spt="1" style="position:absolute;left:10026;top:4368;height:720;width:208;rotation:2949120f;" filled="f" stroked="f" coordsize="21600,21600" o:gfxdata="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vEK8O/&#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2005.8.11</w:t>
                        </w:r>
                      </w:p>
                    </w:txbxContent>
                  </v:textbox>
                </v:rect>
                <v:rect id="矩形 875" o:spid="_x0000_s1026" o:spt="1" style="position:absolute;left:10288;top:4368;height:720;width:208;rotation:2949120f;" filled="f" stroked="f" coordsize="21600,21600" o:gfxdata="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ts7e/&#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2005.8.15</w:t>
                        </w:r>
                      </w:p>
                    </w:txbxContent>
                  </v:textbox>
                </v:rect>
                <v:rect id="矩形 876" o:spid="_x0000_s1026" o:spt="1" style="position:absolute;left:10552;top:4368;height:720;width:208;rotation:2949120f;" filled="f" stroked="f" coordsize="21600,21600" o:gfxdata="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thFiy/&#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6"/>
                            <w:szCs w:val="16"/>
                          </w:rPr>
                          <w:t>2005.8.23</w:t>
                        </w:r>
                      </w:p>
                    </w:txbxContent>
                  </v:textbox>
                </v:rect>
                <v:rect id="矩形 877" o:spid="_x0000_s1026" o:spt="1" style="position:absolute;left:10081;top:3907;height:208;width:720;" filled="f" stroked="f" coordsize="21600,21600" o:gfxdata="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e3l9S/&#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hint="eastAsia" w:ascii="宋体" w:cs="宋体"/>
                            <w:color w:val="FF0000"/>
                            <w:sz w:val="16"/>
                            <w:szCs w:val="16"/>
                          </w:rPr>
                          <w:t>时间（T）</w:t>
                        </w:r>
                      </w:p>
                    </w:txbxContent>
                  </v:textbox>
                </v:rect>
                <v:rect id="矩形 878" o:spid="_x0000_s1026" o:spt="1" style="position:absolute;left:6536;top:3452;height:800;width:208;rotation:-5898240f;" filled="f" stroked="f" coordsize="21600,21600" o:gfxdata="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nHro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hint="eastAsia" w:ascii="宋体" w:cs="宋体"/>
                            <w:color w:val="FF0000"/>
                            <w:sz w:val="16"/>
                            <w:szCs w:val="16"/>
                          </w:rPr>
                          <w:t>位移速度（</w:t>
                        </w:r>
                      </w:p>
                    </w:txbxContent>
                  </v:textbox>
                </v:rect>
                <v:rect id="矩形 879" o:spid="_x0000_s1026" o:spt="1" style="position:absolute;left:6212;top:3334;height:115;width:184;rotation:-5898240f;" filled="f" stroked="f" coordsize="21600,21600" o:gfxdata="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zwTr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color w:val="FF0000"/>
                            <w:sz w:val="16"/>
                            <w:szCs w:val="16"/>
                          </w:rPr>
                          <w:t>V</w:t>
                        </w:r>
                      </w:p>
                    </w:txbxContent>
                  </v:textbox>
                </v:rect>
                <v:rect id="矩形 880" o:spid="_x0000_s1026" o:spt="1" style="position:absolute;left:6216;top:3214;height:160;width:208;rotation:-5898240f;" filled="f" stroked="f" coordsize="21600,21600" o:gfxdata="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otpI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rFonts w:hint="eastAsia" w:ascii="宋体" w:cs="宋体"/>
                            <w:color w:val="FF0000"/>
                            <w:sz w:val="16"/>
                            <w:szCs w:val="16"/>
                          </w:rPr>
                          <w:t>）</w:t>
                        </w:r>
                      </w:p>
                    </w:txbxContent>
                  </v:textbox>
                </v:rect>
                <v:rect id="矩形 881" o:spid="_x0000_s1026" o:spt="1" style="position:absolute;left:6184;top:2287;height:3555;width:4686;" filled="f" stroked="t" coordsize="21600,21600" o:gfxdata="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y0UFO5AAAA3AAA&#10;AA8AAAAAAAAAAQAgAAAAIgAAAGRycy9kb3ducmV2LnhtbFBLAQIUABQAAAAIAIdO4kAzLwWeOwAA&#10;ADkAAAAQAAAAAAAAAAEAIAAAAAgBAABkcnMvc2hhcGV4bWwueG1sUEsFBgAAAAAGAAYAWwEAALID&#10;AAAAAA==&#10;">
                  <v:fill on="f" focussize="0,0"/>
                  <v:stroke color="#000000" joinstyle="miter"/>
                  <v:imagedata o:title=""/>
                  <o:lock v:ext="edit" aspectratio="f"/>
                </v:rect>
                <w10:wrap type="none"/>
                <w10:anchorlock/>
              </v:group>
            </w:pict>
          </mc:Fallback>
        </mc:AlternateContent>
      </w:r>
      <w:r>
        <w:rPr>
          <w:rFonts w:hint="eastAsia"/>
          <w:color w:val="auto"/>
          <w:highlight w:val="none"/>
        </w:rPr>
        <mc:AlternateContent>
          <mc:Choice Requires="wpg">
            <w:drawing>
              <wp:inline distT="0" distB="0" distL="114300" distR="114300">
                <wp:extent cx="2689860" cy="1830070"/>
                <wp:effectExtent l="0" t="0" r="0" b="17780"/>
                <wp:docPr id="36" name="组合 3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689860" cy="1830070"/>
                          <a:chOff x="1247" y="2212"/>
                          <a:chExt cx="4848" cy="3744"/>
                        </a:xfrm>
                        <a:effectLst/>
                      </wpg:grpSpPr>
                      <wps:wsp>
                        <wps:cNvPr id="159" name="画布 263"/>
                        <wps:cNvSpPr>
                          <a:spLocks noChangeAspect="1" noTextEdit="1"/>
                        </wps:cNvSpPr>
                        <wps:spPr>
                          <a:xfrm>
                            <a:off x="1247" y="2212"/>
                            <a:ext cx="4848" cy="3744"/>
                          </a:xfrm>
                          <a:prstGeom prst="rect">
                            <a:avLst/>
                          </a:prstGeom>
                          <a:noFill/>
                          <a:ln>
                            <a:noFill/>
                          </a:ln>
                          <a:effectLst/>
                        </wps:spPr>
                        <wps:bodyPr vert="horz" anchor="t" anchorCtr="0"/>
                      </wps:wsp>
                      <wps:wsp>
                        <wps:cNvPr id="520" name="矩形 681"/>
                        <wps:cNvSpPr/>
                        <wps:spPr>
                          <a:xfrm>
                            <a:off x="1336" y="2289"/>
                            <a:ext cx="4653" cy="3590"/>
                          </a:xfrm>
                          <a:prstGeom prst="rect">
                            <a:avLst/>
                          </a:prstGeom>
                          <a:solidFill>
                            <a:srgbClr val="FFFFFF"/>
                          </a:solidFill>
                          <a:ln w="9525" cap="flat" cmpd="sng">
                            <a:solidFill>
                              <a:srgbClr val="000000"/>
                            </a:solidFill>
                            <a:prstDash val="solid"/>
                            <a:miter/>
                            <a:headEnd type="none" w="med" len="med"/>
                            <a:tailEnd type="none" w="med" len="med"/>
                          </a:ln>
                          <a:effectLst/>
                        </wps:spPr>
                        <wps:bodyPr upright="1"/>
                      </wps:wsp>
                      <wps:wsp>
                        <wps:cNvPr id="161" name="直线 682"/>
                        <wps:cNvCnPr/>
                        <wps:spPr>
                          <a:xfrm>
                            <a:off x="2437" y="3260"/>
                            <a:ext cx="1" cy="1833"/>
                          </a:xfrm>
                          <a:prstGeom prst="line">
                            <a:avLst/>
                          </a:prstGeom>
                          <a:ln w="9525" cap="flat" cmpd="sng">
                            <a:solidFill>
                              <a:srgbClr val="FF00FF"/>
                            </a:solidFill>
                            <a:prstDash val="solid"/>
                            <a:headEnd type="none" w="med" len="med"/>
                            <a:tailEnd type="none" w="med" len="med"/>
                          </a:ln>
                          <a:effectLst/>
                        </wps:spPr>
                        <wps:bodyPr upright="1"/>
                      </wps:wsp>
                      <wps:wsp>
                        <wps:cNvPr id="162" name="直线 683"/>
                        <wps:cNvCnPr/>
                        <wps:spPr>
                          <a:xfrm>
                            <a:off x="2437" y="5093"/>
                            <a:ext cx="35" cy="1"/>
                          </a:xfrm>
                          <a:prstGeom prst="line">
                            <a:avLst/>
                          </a:prstGeom>
                          <a:ln w="9525" cap="flat" cmpd="sng">
                            <a:solidFill>
                              <a:srgbClr val="FF00FF"/>
                            </a:solidFill>
                            <a:prstDash val="solid"/>
                            <a:headEnd type="none" w="med" len="med"/>
                            <a:tailEnd type="none" w="med" len="med"/>
                          </a:ln>
                          <a:effectLst/>
                        </wps:spPr>
                        <wps:bodyPr upright="1"/>
                      </wps:wsp>
                      <wps:wsp>
                        <wps:cNvPr id="163" name="直线 684"/>
                        <wps:cNvCnPr/>
                        <wps:spPr>
                          <a:xfrm>
                            <a:off x="2437" y="4908"/>
                            <a:ext cx="35" cy="1"/>
                          </a:xfrm>
                          <a:prstGeom prst="line">
                            <a:avLst/>
                          </a:prstGeom>
                          <a:ln w="9525" cap="flat" cmpd="sng">
                            <a:solidFill>
                              <a:srgbClr val="FF00FF"/>
                            </a:solidFill>
                            <a:prstDash val="solid"/>
                            <a:headEnd type="none" w="med" len="med"/>
                            <a:tailEnd type="none" w="med" len="med"/>
                          </a:ln>
                          <a:effectLst/>
                        </wps:spPr>
                        <wps:bodyPr upright="1"/>
                      </wps:wsp>
                      <wps:wsp>
                        <wps:cNvPr id="164" name="直线 685"/>
                        <wps:cNvCnPr/>
                        <wps:spPr>
                          <a:xfrm>
                            <a:off x="2437" y="4723"/>
                            <a:ext cx="35" cy="1"/>
                          </a:xfrm>
                          <a:prstGeom prst="line">
                            <a:avLst/>
                          </a:prstGeom>
                          <a:ln w="9525" cap="flat" cmpd="sng">
                            <a:solidFill>
                              <a:srgbClr val="FF00FF"/>
                            </a:solidFill>
                            <a:prstDash val="solid"/>
                            <a:headEnd type="none" w="med" len="med"/>
                            <a:tailEnd type="none" w="med" len="med"/>
                          </a:ln>
                          <a:effectLst/>
                        </wps:spPr>
                        <wps:bodyPr upright="1"/>
                      </wps:wsp>
                      <wps:wsp>
                        <wps:cNvPr id="165" name="直线 686"/>
                        <wps:cNvCnPr/>
                        <wps:spPr>
                          <a:xfrm>
                            <a:off x="2437" y="4538"/>
                            <a:ext cx="35" cy="1"/>
                          </a:xfrm>
                          <a:prstGeom prst="line">
                            <a:avLst/>
                          </a:prstGeom>
                          <a:ln w="9525" cap="flat" cmpd="sng">
                            <a:solidFill>
                              <a:srgbClr val="FF00FF"/>
                            </a:solidFill>
                            <a:prstDash val="solid"/>
                            <a:headEnd type="none" w="med" len="med"/>
                            <a:tailEnd type="none" w="med" len="med"/>
                          </a:ln>
                          <a:effectLst/>
                        </wps:spPr>
                        <wps:bodyPr upright="1"/>
                      </wps:wsp>
                      <wps:wsp>
                        <wps:cNvPr id="166" name="直线 687"/>
                        <wps:cNvCnPr/>
                        <wps:spPr>
                          <a:xfrm>
                            <a:off x="2437" y="4354"/>
                            <a:ext cx="35" cy="1"/>
                          </a:xfrm>
                          <a:prstGeom prst="line">
                            <a:avLst/>
                          </a:prstGeom>
                          <a:ln w="9525" cap="flat" cmpd="sng">
                            <a:solidFill>
                              <a:srgbClr val="FF00FF"/>
                            </a:solidFill>
                            <a:prstDash val="solid"/>
                            <a:headEnd type="none" w="med" len="med"/>
                            <a:tailEnd type="none" w="med" len="med"/>
                          </a:ln>
                          <a:effectLst/>
                        </wps:spPr>
                        <wps:bodyPr upright="1"/>
                      </wps:wsp>
                      <wps:wsp>
                        <wps:cNvPr id="521" name="直线 688"/>
                        <wps:cNvCnPr/>
                        <wps:spPr>
                          <a:xfrm>
                            <a:off x="2437" y="4184"/>
                            <a:ext cx="35" cy="1"/>
                          </a:xfrm>
                          <a:prstGeom prst="line">
                            <a:avLst/>
                          </a:prstGeom>
                          <a:ln w="9525" cap="flat" cmpd="sng">
                            <a:solidFill>
                              <a:srgbClr val="FF00FF"/>
                            </a:solidFill>
                            <a:prstDash val="solid"/>
                            <a:headEnd type="none" w="med" len="med"/>
                            <a:tailEnd type="none" w="med" len="med"/>
                          </a:ln>
                          <a:effectLst/>
                        </wps:spPr>
                        <wps:bodyPr upright="1"/>
                      </wps:wsp>
                      <wps:wsp>
                        <wps:cNvPr id="522" name="直线 689"/>
                        <wps:cNvCnPr/>
                        <wps:spPr>
                          <a:xfrm>
                            <a:off x="2437" y="3999"/>
                            <a:ext cx="35" cy="1"/>
                          </a:xfrm>
                          <a:prstGeom prst="line">
                            <a:avLst/>
                          </a:prstGeom>
                          <a:ln w="9525" cap="flat" cmpd="sng">
                            <a:solidFill>
                              <a:srgbClr val="FF00FF"/>
                            </a:solidFill>
                            <a:prstDash val="solid"/>
                            <a:headEnd type="none" w="med" len="med"/>
                            <a:tailEnd type="none" w="med" len="med"/>
                          </a:ln>
                          <a:effectLst/>
                        </wps:spPr>
                        <wps:bodyPr upright="1"/>
                      </wps:wsp>
                      <wps:wsp>
                        <wps:cNvPr id="169" name="直线 690"/>
                        <wps:cNvCnPr/>
                        <wps:spPr>
                          <a:xfrm>
                            <a:off x="2437" y="3814"/>
                            <a:ext cx="35" cy="1"/>
                          </a:xfrm>
                          <a:prstGeom prst="line">
                            <a:avLst/>
                          </a:prstGeom>
                          <a:ln w="9525" cap="flat" cmpd="sng">
                            <a:solidFill>
                              <a:srgbClr val="FF00FF"/>
                            </a:solidFill>
                            <a:prstDash val="solid"/>
                            <a:headEnd type="none" w="med" len="med"/>
                            <a:tailEnd type="none" w="med" len="med"/>
                          </a:ln>
                          <a:effectLst/>
                        </wps:spPr>
                        <wps:bodyPr upright="1"/>
                      </wps:wsp>
                      <wps:wsp>
                        <wps:cNvPr id="170" name="直线 691"/>
                        <wps:cNvCnPr/>
                        <wps:spPr>
                          <a:xfrm>
                            <a:off x="2437" y="3629"/>
                            <a:ext cx="35" cy="1"/>
                          </a:xfrm>
                          <a:prstGeom prst="line">
                            <a:avLst/>
                          </a:prstGeom>
                          <a:ln w="9525" cap="flat" cmpd="sng">
                            <a:solidFill>
                              <a:srgbClr val="FF00FF"/>
                            </a:solidFill>
                            <a:prstDash val="solid"/>
                            <a:headEnd type="none" w="med" len="med"/>
                            <a:tailEnd type="none" w="med" len="med"/>
                          </a:ln>
                          <a:effectLst/>
                        </wps:spPr>
                        <wps:bodyPr upright="1"/>
                      </wps:wsp>
                      <wps:wsp>
                        <wps:cNvPr id="171" name="直线 692"/>
                        <wps:cNvCnPr/>
                        <wps:spPr>
                          <a:xfrm>
                            <a:off x="2437" y="3445"/>
                            <a:ext cx="35" cy="1"/>
                          </a:xfrm>
                          <a:prstGeom prst="line">
                            <a:avLst/>
                          </a:prstGeom>
                          <a:ln w="9525" cap="flat" cmpd="sng">
                            <a:solidFill>
                              <a:srgbClr val="FF00FF"/>
                            </a:solidFill>
                            <a:prstDash val="solid"/>
                            <a:headEnd type="none" w="med" len="med"/>
                            <a:tailEnd type="none" w="med" len="med"/>
                          </a:ln>
                          <a:effectLst/>
                        </wps:spPr>
                        <wps:bodyPr upright="1"/>
                      </wps:wsp>
                      <wps:wsp>
                        <wps:cNvPr id="172" name="直线 693"/>
                        <wps:cNvCnPr/>
                        <wps:spPr>
                          <a:xfrm>
                            <a:off x="2437" y="3260"/>
                            <a:ext cx="35" cy="1"/>
                          </a:xfrm>
                          <a:prstGeom prst="line">
                            <a:avLst/>
                          </a:prstGeom>
                          <a:ln w="9525" cap="flat" cmpd="sng">
                            <a:solidFill>
                              <a:srgbClr val="FF00FF"/>
                            </a:solidFill>
                            <a:prstDash val="solid"/>
                            <a:headEnd type="none" w="med" len="med"/>
                            <a:tailEnd type="none" w="med" len="med"/>
                          </a:ln>
                          <a:effectLst/>
                        </wps:spPr>
                        <wps:bodyPr upright="1"/>
                      </wps:wsp>
                      <wps:wsp>
                        <wps:cNvPr id="173" name="直线 694"/>
                        <wps:cNvCnPr/>
                        <wps:spPr>
                          <a:xfrm>
                            <a:off x="2437" y="5093"/>
                            <a:ext cx="2895" cy="1"/>
                          </a:xfrm>
                          <a:prstGeom prst="line">
                            <a:avLst/>
                          </a:prstGeom>
                          <a:ln w="9525" cap="flat" cmpd="sng">
                            <a:solidFill>
                              <a:srgbClr val="00FF00"/>
                            </a:solidFill>
                            <a:prstDash val="solid"/>
                            <a:headEnd type="none" w="med" len="med"/>
                            <a:tailEnd type="none" w="med" len="med"/>
                          </a:ln>
                          <a:effectLst/>
                        </wps:spPr>
                        <wps:bodyPr upright="1"/>
                      </wps:wsp>
                      <wps:wsp>
                        <wps:cNvPr id="174" name="直线 695"/>
                        <wps:cNvCnPr/>
                        <wps:spPr>
                          <a:xfrm flipV="1">
                            <a:off x="2437" y="5062"/>
                            <a:ext cx="1" cy="31"/>
                          </a:xfrm>
                          <a:prstGeom prst="line">
                            <a:avLst/>
                          </a:prstGeom>
                          <a:ln w="9525" cap="flat" cmpd="sng">
                            <a:solidFill>
                              <a:srgbClr val="00FF00"/>
                            </a:solidFill>
                            <a:prstDash val="solid"/>
                            <a:headEnd type="none" w="med" len="med"/>
                            <a:tailEnd type="none" w="med" len="med"/>
                          </a:ln>
                          <a:effectLst/>
                        </wps:spPr>
                        <wps:bodyPr upright="1"/>
                      </wps:wsp>
                      <wps:wsp>
                        <wps:cNvPr id="175" name="直线 696"/>
                        <wps:cNvCnPr/>
                        <wps:spPr>
                          <a:xfrm flipV="1">
                            <a:off x="2579" y="5062"/>
                            <a:ext cx="1" cy="31"/>
                          </a:xfrm>
                          <a:prstGeom prst="line">
                            <a:avLst/>
                          </a:prstGeom>
                          <a:ln w="9525" cap="flat" cmpd="sng">
                            <a:solidFill>
                              <a:srgbClr val="00FF00"/>
                            </a:solidFill>
                            <a:prstDash val="solid"/>
                            <a:headEnd type="none" w="med" len="med"/>
                            <a:tailEnd type="none" w="med" len="med"/>
                          </a:ln>
                          <a:effectLst/>
                        </wps:spPr>
                        <wps:bodyPr upright="1"/>
                      </wps:wsp>
                      <wps:wsp>
                        <wps:cNvPr id="176" name="直线 697"/>
                        <wps:cNvCnPr/>
                        <wps:spPr>
                          <a:xfrm flipV="1">
                            <a:off x="2721" y="5062"/>
                            <a:ext cx="1" cy="31"/>
                          </a:xfrm>
                          <a:prstGeom prst="line">
                            <a:avLst/>
                          </a:prstGeom>
                          <a:ln w="9525" cap="flat" cmpd="sng">
                            <a:solidFill>
                              <a:srgbClr val="00FF00"/>
                            </a:solidFill>
                            <a:prstDash val="solid"/>
                            <a:headEnd type="none" w="med" len="med"/>
                            <a:tailEnd type="none" w="med" len="med"/>
                          </a:ln>
                          <a:effectLst/>
                        </wps:spPr>
                        <wps:bodyPr upright="1"/>
                      </wps:wsp>
                      <wps:wsp>
                        <wps:cNvPr id="177" name="直线 698"/>
                        <wps:cNvCnPr/>
                        <wps:spPr>
                          <a:xfrm flipV="1">
                            <a:off x="2845" y="5062"/>
                            <a:ext cx="1" cy="31"/>
                          </a:xfrm>
                          <a:prstGeom prst="line">
                            <a:avLst/>
                          </a:prstGeom>
                          <a:ln w="9525" cap="flat" cmpd="sng">
                            <a:solidFill>
                              <a:srgbClr val="00FF00"/>
                            </a:solidFill>
                            <a:prstDash val="solid"/>
                            <a:headEnd type="none" w="med" len="med"/>
                            <a:tailEnd type="none" w="med" len="med"/>
                          </a:ln>
                          <a:effectLst/>
                        </wps:spPr>
                        <wps:bodyPr upright="1"/>
                      </wps:wsp>
                      <wps:wsp>
                        <wps:cNvPr id="178" name="直线 699"/>
                        <wps:cNvCnPr/>
                        <wps:spPr>
                          <a:xfrm flipV="1">
                            <a:off x="2987" y="5062"/>
                            <a:ext cx="1" cy="31"/>
                          </a:xfrm>
                          <a:prstGeom prst="line">
                            <a:avLst/>
                          </a:prstGeom>
                          <a:ln w="9525" cap="flat" cmpd="sng">
                            <a:solidFill>
                              <a:srgbClr val="00FF00"/>
                            </a:solidFill>
                            <a:prstDash val="solid"/>
                            <a:headEnd type="none" w="med" len="med"/>
                            <a:tailEnd type="none" w="med" len="med"/>
                          </a:ln>
                          <a:effectLst/>
                        </wps:spPr>
                        <wps:bodyPr upright="1"/>
                      </wps:wsp>
                      <wps:wsp>
                        <wps:cNvPr id="179" name="直线 700"/>
                        <wps:cNvCnPr/>
                        <wps:spPr>
                          <a:xfrm flipV="1">
                            <a:off x="3129" y="5062"/>
                            <a:ext cx="1" cy="31"/>
                          </a:xfrm>
                          <a:prstGeom prst="line">
                            <a:avLst/>
                          </a:prstGeom>
                          <a:ln w="9525" cap="flat" cmpd="sng">
                            <a:solidFill>
                              <a:srgbClr val="00FF00"/>
                            </a:solidFill>
                            <a:prstDash val="solid"/>
                            <a:headEnd type="none" w="med" len="med"/>
                            <a:tailEnd type="none" w="med" len="med"/>
                          </a:ln>
                          <a:effectLst/>
                        </wps:spPr>
                        <wps:bodyPr upright="1"/>
                      </wps:wsp>
                      <wps:wsp>
                        <wps:cNvPr id="180" name="直线 701"/>
                        <wps:cNvCnPr/>
                        <wps:spPr>
                          <a:xfrm flipV="1">
                            <a:off x="3271" y="5062"/>
                            <a:ext cx="1" cy="31"/>
                          </a:xfrm>
                          <a:prstGeom prst="line">
                            <a:avLst/>
                          </a:prstGeom>
                          <a:ln w="9525" cap="flat" cmpd="sng">
                            <a:solidFill>
                              <a:srgbClr val="00FF00"/>
                            </a:solidFill>
                            <a:prstDash val="solid"/>
                            <a:headEnd type="none" w="med" len="med"/>
                            <a:tailEnd type="none" w="med" len="med"/>
                          </a:ln>
                          <a:effectLst/>
                        </wps:spPr>
                        <wps:bodyPr upright="1"/>
                      </wps:wsp>
                      <wps:wsp>
                        <wps:cNvPr id="181" name="直线 702"/>
                        <wps:cNvCnPr/>
                        <wps:spPr>
                          <a:xfrm flipV="1">
                            <a:off x="3396" y="5062"/>
                            <a:ext cx="1" cy="31"/>
                          </a:xfrm>
                          <a:prstGeom prst="line">
                            <a:avLst/>
                          </a:prstGeom>
                          <a:ln w="9525" cap="flat" cmpd="sng">
                            <a:solidFill>
                              <a:srgbClr val="00FF00"/>
                            </a:solidFill>
                            <a:prstDash val="solid"/>
                            <a:headEnd type="none" w="med" len="med"/>
                            <a:tailEnd type="none" w="med" len="med"/>
                          </a:ln>
                          <a:effectLst/>
                        </wps:spPr>
                        <wps:bodyPr upright="1"/>
                      </wps:wsp>
                      <wps:wsp>
                        <wps:cNvPr id="182" name="直线 703"/>
                        <wps:cNvCnPr/>
                        <wps:spPr>
                          <a:xfrm flipV="1">
                            <a:off x="3538" y="5062"/>
                            <a:ext cx="1" cy="31"/>
                          </a:xfrm>
                          <a:prstGeom prst="line">
                            <a:avLst/>
                          </a:prstGeom>
                          <a:ln w="9525" cap="flat" cmpd="sng">
                            <a:solidFill>
                              <a:srgbClr val="00FF00"/>
                            </a:solidFill>
                            <a:prstDash val="solid"/>
                            <a:headEnd type="none" w="med" len="med"/>
                            <a:tailEnd type="none" w="med" len="med"/>
                          </a:ln>
                          <a:effectLst/>
                        </wps:spPr>
                        <wps:bodyPr upright="1"/>
                      </wps:wsp>
                      <wps:wsp>
                        <wps:cNvPr id="183" name="直线 704"/>
                        <wps:cNvCnPr/>
                        <wps:spPr>
                          <a:xfrm flipV="1">
                            <a:off x="3680" y="5062"/>
                            <a:ext cx="1" cy="31"/>
                          </a:xfrm>
                          <a:prstGeom prst="line">
                            <a:avLst/>
                          </a:prstGeom>
                          <a:ln w="9525" cap="flat" cmpd="sng">
                            <a:solidFill>
                              <a:srgbClr val="00FF00"/>
                            </a:solidFill>
                            <a:prstDash val="solid"/>
                            <a:headEnd type="none" w="med" len="med"/>
                            <a:tailEnd type="none" w="med" len="med"/>
                          </a:ln>
                          <a:effectLst/>
                        </wps:spPr>
                        <wps:bodyPr upright="1"/>
                      </wps:wsp>
                      <wps:wsp>
                        <wps:cNvPr id="184" name="直线 705"/>
                        <wps:cNvCnPr/>
                        <wps:spPr>
                          <a:xfrm flipV="1">
                            <a:off x="3822" y="5062"/>
                            <a:ext cx="1" cy="31"/>
                          </a:xfrm>
                          <a:prstGeom prst="line">
                            <a:avLst/>
                          </a:prstGeom>
                          <a:ln w="9525" cap="flat" cmpd="sng">
                            <a:solidFill>
                              <a:srgbClr val="00FF00"/>
                            </a:solidFill>
                            <a:prstDash val="solid"/>
                            <a:headEnd type="none" w="med" len="med"/>
                            <a:tailEnd type="none" w="med" len="med"/>
                          </a:ln>
                          <a:effectLst/>
                        </wps:spPr>
                        <wps:bodyPr upright="1"/>
                      </wps:wsp>
                      <wps:wsp>
                        <wps:cNvPr id="185" name="直线 706"/>
                        <wps:cNvCnPr/>
                        <wps:spPr>
                          <a:xfrm flipV="1">
                            <a:off x="3946" y="5062"/>
                            <a:ext cx="1" cy="31"/>
                          </a:xfrm>
                          <a:prstGeom prst="line">
                            <a:avLst/>
                          </a:prstGeom>
                          <a:ln w="9525" cap="flat" cmpd="sng">
                            <a:solidFill>
                              <a:srgbClr val="00FF00"/>
                            </a:solidFill>
                            <a:prstDash val="solid"/>
                            <a:headEnd type="none" w="med" len="med"/>
                            <a:tailEnd type="none" w="med" len="med"/>
                          </a:ln>
                          <a:effectLst/>
                        </wps:spPr>
                        <wps:bodyPr upright="1"/>
                      </wps:wsp>
                      <wps:wsp>
                        <wps:cNvPr id="186" name="直线 707"/>
                        <wps:cNvCnPr/>
                        <wps:spPr>
                          <a:xfrm flipV="1">
                            <a:off x="4088" y="5062"/>
                            <a:ext cx="1" cy="31"/>
                          </a:xfrm>
                          <a:prstGeom prst="line">
                            <a:avLst/>
                          </a:prstGeom>
                          <a:ln w="9525" cap="flat" cmpd="sng">
                            <a:solidFill>
                              <a:srgbClr val="00FF00"/>
                            </a:solidFill>
                            <a:prstDash val="solid"/>
                            <a:headEnd type="none" w="med" len="med"/>
                            <a:tailEnd type="none" w="med" len="med"/>
                          </a:ln>
                          <a:effectLst/>
                        </wps:spPr>
                        <wps:bodyPr upright="1"/>
                      </wps:wsp>
                      <wps:wsp>
                        <wps:cNvPr id="187" name="直线 708"/>
                        <wps:cNvCnPr/>
                        <wps:spPr>
                          <a:xfrm flipV="1">
                            <a:off x="4230" y="5062"/>
                            <a:ext cx="1" cy="31"/>
                          </a:xfrm>
                          <a:prstGeom prst="line">
                            <a:avLst/>
                          </a:prstGeom>
                          <a:ln w="9525" cap="flat" cmpd="sng">
                            <a:solidFill>
                              <a:srgbClr val="00FF00"/>
                            </a:solidFill>
                            <a:prstDash val="solid"/>
                            <a:headEnd type="none" w="med" len="med"/>
                            <a:tailEnd type="none" w="med" len="med"/>
                          </a:ln>
                          <a:effectLst/>
                        </wps:spPr>
                        <wps:bodyPr upright="1"/>
                      </wps:wsp>
                      <wps:wsp>
                        <wps:cNvPr id="188" name="直线 709"/>
                        <wps:cNvCnPr/>
                        <wps:spPr>
                          <a:xfrm flipV="1">
                            <a:off x="4373" y="5062"/>
                            <a:ext cx="1" cy="31"/>
                          </a:xfrm>
                          <a:prstGeom prst="line">
                            <a:avLst/>
                          </a:prstGeom>
                          <a:ln w="9525" cap="flat" cmpd="sng">
                            <a:solidFill>
                              <a:srgbClr val="00FF00"/>
                            </a:solidFill>
                            <a:prstDash val="solid"/>
                            <a:headEnd type="none" w="med" len="med"/>
                            <a:tailEnd type="none" w="med" len="med"/>
                          </a:ln>
                          <a:effectLst/>
                        </wps:spPr>
                        <wps:bodyPr upright="1"/>
                      </wps:wsp>
                      <wps:wsp>
                        <wps:cNvPr id="189" name="直线 710"/>
                        <wps:cNvCnPr/>
                        <wps:spPr>
                          <a:xfrm flipV="1">
                            <a:off x="4497" y="5062"/>
                            <a:ext cx="1" cy="31"/>
                          </a:xfrm>
                          <a:prstGeom prst="line">
                            <a:avLst/>
                          </a:prstGeom>
                          <a:ln w="9525" cap="flat" cmpd="sng">
                            <a:solidFill>
                              <a:srgbClr val="00FF00"/>
                            </a:solidFill>
                            <a:prstDash val="solid"/>
                            <a:headEnd type="none" w="med" len="med"/>
                            <a:tailEnd type="none" w="med" len="med"/>
                          </a:ln>
                          <a:effectLst/>
                        </wps:spPr>
                        <wps:bodyPr upright="1"/>
                      </wps:wsp>
                      <wps:wsp>
                        <wps:cNvPr id="190" name="直线 711"/>
                        <wps:cNvCnPr/>
                        <wps:spPr>
                          <a:xfrm flipV="1">
                            <a:off x="4639" y="5062"/>
                            <a:ext cx="1" cy="31"/>
                          </a:xfrm>
                          <a:prstGeom prst="line">
                            <a:avLst/>
                          </a:prstGeom>
                          <a:ln w="9525" cap="flat" cmpd="sng">
                            <a:solidFill>
                              <a:srgbClr val="00FF00"/>
                            </a:solidFill>
                            <a:prstDash val="solid"/>
                            <a:headEnd type="none" w="med" len="med"/>
                            <a:tailEnd type="none" w="med" len="med"/>
                          </a:ln>
                          <a:effectLst/>
                        </wps:spPr>
                        <wps:bodyPr upright="1"/>
                      </wps:wsp>
                      <wps:wsp>
                        <wps:cNvPr id="191" name="直线 712"/>
                        <wps:cNvCnPr/>
                        <wps:spPr>
                          <a:xfrm flipV="1">
                            <a:off x="4781" y="5062"/>
                            <a:ext cx="1" cy="31"/>
                          </a:xfrm>
                          <a:prstGeom prst="line">
                            <a:avLst/>
                          </a:prstGeom>
                          <a:ln w="9525" cap="flat" cmpd="sng">
                            <a:solidFill>
                              <a:srgbClr val="00FF00"/>
                            </a:solidFill>
                            <a:prstDash val="solid"/>
                            <a:headEnd type="none" w="med" len="med"/>
                            <a:tailEnd type="none" w="med" len="med"/>
                          </a:ln>
                          <a:effectLst/>
                        </wps:spPr>
                        <wps:bodyPr upright="1"/>
                      </wps:wsp>
                      <wps:wsp>
                        <wps:cNvPr id="192" name="直线 713"/>
                        <wps:cNvCnPr/>
                        <wps:spPr>
                          <a:xfrm flipV="1">
                            <a:off x="4923" y="5062"/>
                            <a:ext cx="1" cy="31"/>
                          </a:xfrm>
                          <a:prstGeom prst="line">
                            <a:avLst/>
                          </a:prstGeom>
                          <a:ln w="9525" cap="flat" cmpd="sng">
                            <a:solidFill>
                              <a:srgbClr val="00FF00"/>
                            </a:solidFill>
                            <a:prstDash val="solid"/>
                            <a:headEnd type="none" w="med" len="med"/>
                            <a:tailEnd type="none" w="med" len="med"/>
                          </a:ln>
                          <a:effectLst/>
                        </wps:spPr>
                        <wps:bodyPr upright="1"/>
                      </wps:wsp>
                      <wps:wsp>
                        <wps:cNvPr id="193" name="直线 714"/>
                        <wps:cNvCnPr/>
                        <wps:spPr>
                          <a:xfrm flipV="1">
                            <a:off x="5047" y="5062"/>
                            <a:ext cx="1" cy="31"/>
                          </a:xfrm>
                          <a:prstGeom prst="line">
                            <a:avLst/>
                          </a:prstGeom>
                          <a:ln w="9525" cap="flat" cmpd="sng">
                            <a:solidFill>
                              <a:srgbClr val="00FF00"/>
                            </a:solidFill>
                            <a:prstDash val="solid"/>
                            <a:headEnd type="none" w="med" len="med"/>
                            <a:tailEnd type="none" w="med" len="med"/>
                          </a:ln>
                          <a:effectLst/>
                        </wps:spPr>
                        <wps:bodyPr upright="1"/>
                      </wps:wsp>
                      <wps:wsp>
                        <wps:cNvPr id="194" name="直线 715"/>
                        <wps:cNvCnPr/>
                        <wps:spPr>
                          <a:xfrm flipV="1">
                            <a:off x="5189" y="5062"/>
                            <a:ext cx="1" cy="31"/>
                          </a:xfrm>
                          <a:prstGeom prst="line">
                            <a:avLst/>
                          </a:prstGeom>
                          <a:ln w="9525" cap="flat" cmpd="sng">
                            <a:solidFill>
                              <a:srgbClr val="00FF00"/>
                            </a:solidFill>
                            <a:prstDash val="solid"/>
                            <a:headEnd type="none" w="med" len="med"/>
                            <a:tailEnd type="none" w="med" len="med"/>
                          </a:ln>
                          <a:effectLst/>
                        </wps:spPr>
                        <wps:bodyPr upright="1"/>
                      </wps:wsp>
                      <wps:wsp>
                        <wps:cNvPr id="195" name="直线 716"/>
                        <wps:cNvCnPr/>
                        <wps:spPr>
                          <a:xfrm flipV="1">
                            <a:off x="5332" y="5062"/>
                            <a:ext cx="1" cy="31"/>
                          </a:xfrm>
                          <a:prstGeom prst="line">
                            <a:avLst/>
                          </a:prstGeom>
                          <a:ln w="9525" cap="flat" cmpd="sng">
                            <a:solidFill>
                              <a:srgbClr val="00FF00"/>
                            </a:solidFill>
                            <a:prstDash val="solid"/>
                            <a:headEnd type="none" w="med" len="med"/>
                            <a:tailEnd type="none" w="med" len="med"/>
                          </a:ln>
                          <a:effectLst/>
                        </wps:spPr>
                        <wps:bodyPr upright="1"/>
                      </wps:wsp>
                      <wps:wsp>
                        <wps:cNvPr id="196" name="任意多边形 717"/>
                        <wps:cNvSpPr/>
                        <wps:spPr>
                          <a:xfrm>
                            <a:off x="2508" y="3460"/>
                            <a:ext cx="2752" cy="971"/>
                          </a:xfrm>
                          <a:custGeom>
                            <a:avLst/>
                            <a:gdLst/>
                            <a:ahLst/>
                            <a:cxnLst/>
                            <a:pathLst>
                              <a:path w="155" h="63">
                                <a:moveTo>
                                  <a:pt x="0" y="63"/>
                                </a:moveTo>
                                <a:lnTo>
                                  <a:pt x="8" y="63"/>
                                </a:lnTo>
                                <a:lnTo>
                                  <a:pt x="15" y="34"/>
                                </a:lnTo>
                                <a:lnTo>
                                  <a:pt x="23" y="32"/>
                                </a:lnTo>
                                <a:lnTo>
                                  <a:pt x="31" y="31"/>
                                </a:lnTo>
                                <a:lnTo>
                                  <a:pt x="39" y="36"/>
                                </a:lnTo>
                                <a:lnTo>
                                  <a:pt x="46" y="30"/>
                                </a:lnTo>
                                <a:lnTo>
                                  <a:pt x="54" y="29"/>
                                </a:lnTo>
                                <a:lnTo>
                                  <a:pt x="62" y="28"/>
                                </a:lnTo>
                                <a:lnTo>
                                  <a:pt x="70" y="25"/>
                                </a:lnTo>
                                <a:lnTo>
                                  <a:pt x="78" y="7"/>
                                </a:lnTo>
                                <a:lnTo>
                                  <a:pt x="85" y="0"/>
                                </a:lnTo>
                                <a:lnTo>
                                  <a:pt x="93" y="13"/>
                                </a:lnTo>
                                <a:lnTo>
                                  <a:pt x="101" y="8"/>
                                </a:lnTo>
                                <a:lnTo>
                                  <a:pt x="109" y="15"/>
                                </a:lnTo>
                                <a:lnTo>
                                  <a:pt x="116" y="6"/>
                                </a:lnTo>
                                <a:lnTo>
                                  <a:pt x="124" y="4"/>
                                </a:lnTo>
                                <a:lnTo>
                                  <a:pt x="132" y="2"/>
                                </a:lnTo>
                                <a:lnTo>
                                  <a:pt x="140" y="1"/>
                                </a:lnTo>
                                <a:lnTo>
                                  <a:pt x="147" y="3"/>
                                </a:lnTo>
                                <a:lnTo>
                                  <a:pt x="155" y="1"/>
                                </a:lnTo>
                              </a:path>
                            </a:pathLst>
                          </a:custGeom>
                          <a:noFill/>
                          <a:ln w="11430" cap="flat" cmpd="sng">
                            <a:solidFill>
                              <a:srgbClr val="000080"/>
                            </a:solidFill>
                            <a:prstDash val="solid"/>
                            <a:headEnd type="none" w="med" len="med"/>
                            <a:tailEnd type="none" w="med" len="med"/>
                          </a:ln>
                          <a:effectLst/>
                        </wps:spPr>
                        <wps:bodyPr upright="1"/>
                      </wps:wsp>
                      <wps:wsp>
                        <wps:cNvPr id="197" name="任意多边形 718"/>
                        <wps:cNvSpPr/>
                        <wps:spPr>
                          <a:xfrm>
                            <a:off x="2455" y="4384"/>
                            <a:ext cx="106" cy="93"/>
                          </a:xfrm>
                          <a:custGeom>
                            <a:avLst/>
                            <a:gdLst/>
                            <a:ahLst/>
                            <a:cxnLst/>
                            <a:pathLst>
                              <a:path w="106" h="93">
                                <a:moveTo>
                                  <a:pt x="53" y="0"/>
                                </a:moveTo>
                                <a:lnTo>
                                  <a:pt x="106" y="47"/>
                                </a:lnTo>
                                <a:lnTo>
                                  <a:pt x="53" y="93"/>
                                </a:lnTo>
                                <a:lnTo>
                                  <a:pt x="0" y="47"/>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198" name="任意多边形 719"/>
                        <wps:cNvSpPr/>
                        <wps:spPr>
                          <a:xfrm>
                            <a:off x="2597" y="4384"/>
                            <a:ext cx="106" cy="93"/>
                          </a:xfrm>
                          <a:custGeom>
                            <a:avLst/>
                            <a:gdLst/>
                            <a:ahLst/>
                            <a:cxnLst/>
                            <a:pathLst>
                              <a:path w="106" h="93">
                                <a:moveTo>
                                  <a:pt x="53" y="0"/>
                                </a:moveTo>
                                <a:lnTo>
                                  <a:pt x="106" y="47"/>
                                </a:lnTo>
                                <a:lnTo>
                                  <a:pt x="53" y="93"/>
                                </a:lnTo>
                                <a:lnTo>
                                  <a:pt x="0" y="47"/>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199" name="任意多边形 720"/>
                        <wps:cNvSpPr/>
                        <wps:spPr>
                          <a:xfrm>
                            <a:off x="2721" y="3938"/>
                            <a:ext cx="107" cy="92"/>
                          </a:xfrm>
                          <a:custGeom>
                            <a:avLst/>
                            <a:gdLst/>
                            <a:ahLst/>
                            <a:cxnLst/>
                            <a:pathLst>
                              <a:path w="107" h="92">
                                <a:moveTo>
                                  <a:pt x="53" y="0"/>
                                </a:moveTo>
                                <a:lnTo>
                                  <a:pt x="107"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0" name="任意多边形 721"/>
                        <wps:cNvSpPr/>
                        <wps:spPr>
                          <a:xfrm>
                            <a:off x="2863" y="3907"/>
                            <a:ext cx="107" cy="92"/>
                          </a:xfrm>
                          <a:custGeom>
                            <a:avLst/>
                            <a:gdLst/>
                            <a:ahLst/>
                            <a:cxnLst/>
                            <a:pathLst>
                              <a:path w="107" h="92">
                                <a:moveTo>
                                  <a:pt x="53" y="0"/>
                                </a:moveTo>
                                <a:lnTo>
                                  <a:pt x="107"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1" name="任意多边形 722"/>
                        <wps:cNvSpPr/>
                        <wps:spPr>
                          <a:xfrm>
                            <a:off x="3005" y="3891"/>
                            <a:ext cx="107" cy="93"/>
                          </a:xfrm>
                          <a:custGeom>
                            <a:avLst/>
                            <a:gdLst/>
                            <a:ahLst/>
                            <a:cxnLst/>
                            <a:pathLst>
                              <a:path w="107" h="93">
                                <a:moveTo>
                                  <a:pt x="53" y="0"/>
                                </a:moveTo>
                                <a:lnTo>
                                  <a:pt x="107" y="47"/>
                                </a:lnTo>
                                <a:lnTo>
                                  <a:pt x="53" y="93"/>
                                </a:lnTo>
                                <a:lnTo>
                                  <a:pt x="0" y="47"/>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2" name="任意多边形 723"/>
                        <wps:cNvSpPr/>
                        <wps:spPr>
                          <a:xfrm>
                            <a:off x="3147" y="3968"/>
                            <a:ext cx="107" cy="93"/>
                          </a:xfrm>
                          <a:custGeom>
                            <a:avLst/>
                            <a:gdLst/>
                            <a:ahLst/>
                            <a:cxnLst/>
                            <a:pathLst>
                              <a:path w="107" h="93">
                                <a:moveTo>
                                  <a:pt x="53" y="0"/>
                                </a:moveTo>
                                <a:lnTo>
                                  <a:pt x="107" y="47"/>
                                </a:lnTo>
                                <a:lnTo>
                                  <a:pt x="53" y="93"/>
                                </a:lnTo>
                                <a:lnTo>
                                  <a:pt x="0" y="47"/>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3" name="任意多边形 724"/>
                        <wps:cNvSpPr/>
                        <wps:spPr>
                          <a:xfrm>
                            <a:off x="3271" y="3876"/>
                            <a:ext cx="107" cy="92"/>
                          </a:xfrm>
                          <a:custGeom>
                            <a:avLst/>
                            <a:gdLst/>
                            <a:ahLst/>
                            <a:cxnLst/>
                            <a:pathLst>
                              <a:path w="107" h="92">
                                <a:moveTo>
                                  <a:pt x="54" y="0"/>
                                </a:moveTo>
                                <a:lnTo>
                                  <a:pt x="107" y="46"/>
                                </a:lnTo>
                                <a:lnTo>
                                  <a:pt x="54" y="92"/>
                                </a:lnTo>
                                <a:lnTo>
                                  <a:pt x="0" y="46"/>
                                </a:lnTo>
                                <a:lnTo>
                                  <a:pt x="54"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4" name="任意多边形 725"/>
                        <wps:cNvSpPr/>
                        <wps:spPr>
                          <a:xfrm>
                            <a:off x="3414" y="3861"/>
                            <a:ext cx="106" cy="92"/>
                          </a:xfrm>
                          <a:custGeom>
                            <a:avLst/>
                            <a:gdLst/>
                            <a:ahLst/>
                            <a:cxnLst/>
                            <a:pathLst>
                              <a:path w="106" h="92">
                                <a:moveTo>
                                  <a:pt x="53" y="0"/>
                                </a:moveTo>
                                <a:lnTo>
                                  <a:pt x="106"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5" name="任意多边形 726"/>
                        <wps:cNvSpPr/>
                        <wps:spPr>
                          <a:xfrm>
                            <a:off x="3556" y="3845"/>
                            <a:ext cx="106" cy="93"/>
                          </a:xfrm>
                          <a:custGeom>
                            <a:avLst/>
                            <a:gdLst/>
                            <a:ahLst/>
                            <a:cxnLst/>
                            <a:pathLst>
                              <a:path w="106" h="93">
                                <a:moveTo>
                                  <a:pt x="53" y="0"/>
                                </a:moveTo>
                                <a:lnTo>
                                  <a:pt x="106" y="46"/>
                                </a:lnTo>
                                <a:lnTo>
                                  <a:pt x="53" y="93"/>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6" name="任意多边形 727"/>
                        <wps:cNvSpPr/>
                        <wps:spPr>
                          <a:xfrm>
                            <a:off x="3698" y="3799"/>
                            <a:ext cx="106" cy="92"/>
                          </a:xfrm>
                          <a:custGeom>
                            <a:avLst/>
                            <a:gdLst/>
                            <a:ahLst/>
                            <a:cxnLst/>
                            <a:pathLst>
                              <a:path w="106" h="92">
                                <a:moveTo>
                                  <a:pt x="53" y="0"/>
                                </a:moveTo>
                                <a:lnTo>
                                  <a:pt x="106"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7" name="任意多边形 728"/>
                        <wps:cNvSpPr/>
                        <wps:spPr>
                          <a:xfrm>
                            <a:off x="3840" y="3522"/>
                            <a:ext cx="106" cy="92"/>
                          </a:xfrm>
                          <a:custGeom>
                            <a:avLst/>
                            <a:gdLst/>
                            <a:ahLst/>
                            <a:cxnLst/>
                            <a:pathLst>
                              <a:path w="106" h="92">
                                <a:moveTo>
                                  <a:pt x="53" y="0"/>
                                </a:moveTo>
                                <a:lnTo>
                                  <a:pt x="106"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8" name="任意多边形 729"/>
                        <wps:cNvSpPr/>
                        <wps:spPr>
                          <a:xfrm>
                            <a:off x="3964" y="3414"/>
                            <a:ext cx="107" cy="92"/>
                          </a:xfrm>
                          <a:custGeom>
                            <a:avLst/>
                            <a:gdLst/>
                            <a:ahLst/>
                            <a:cxnLst/>
                            <a:pathLst>
                              <a:path w="107" h="92">
                                <a:moveTo>
                                  <a:pt x="53" y="0"/>
                                </a:moveTo>
                                <a:lnTo>
                                  <a:pt x="107"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09" name="任意多边形 730"/>
                        <wps:cNvSpPr/>
                        <wps:spPr>
                          <a:xfrm>
                            <a:off x="4106" y="3614"/>
                            <a:ext cx="107" cy="92"/>
                          </a:xfrm>
                          <a:custGeom>
                            <a:avLst/>
                            <a:gdLst/>
                            <a:ahLst/>
                            <a:cxnLst/>
                            <a:pathLst>
                              <a:path w="107" h="92">
                                <a:moveTo>
                                  <a:pt x="53" y="0"/>
                                </a:moveTo>
                                <a:lnTo>
                                  <a:pt x="107"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0" name="任意多边形 731"/>
                        <wps:cNvSpPr/>
                        <wps:spPr>
                          <a:xfrm>
                            <a:off x="4248" y="3537"/>
                            <a:ext cx="107" cy="92"/>
                          </a:xfrm>
                          <a:custGeom>
                            <a:avLst/>
                            <a:gdLst/>
                            <a:ahLst/>
                            <a:cxnLst/>
                            <a:pathLst>
                              <a:path w="107" h="92">
                                <a:moveTo>
                                  <a:pt x="54" y="0"/>
                                </a:moveTo>
                                <a:lnTo>
                                  <a:pt x="107" y="46"/>
                                </a:lnTo>
                                <a:lnTo>
                                  <a:pt x="54" y="92"/>
                                </a:lnTo>
                                <a:lnTo>
                                  <a:pt x="0" y="46"/>
                                </a:lnTo>
                                <a:lnTo>
                                  <a:pt x="54"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1" name="任意多边形 732"/>
                        <wps:cNvSpPr/>
                        <wps:spPr>
                          <a:xfrm>
                            <a:off x="4390" y="3645"/>
                            <a:ext cx="107" cy="92"/>
                          </a:xfrm>
                          <a:custGeom>
                            <a:avLst/>
                            <a:gdLst/>
                            <a:ahLst/>
                            <a:cxnLst/>
                            <a:pathLst>
                              <a:path w="107" h="92">
                                <a:moveTo>
                                  <a:pt x="54" y="0"/>
                                </a:moveTo>
                                <a:lnTo>
                                  <a:pt x="107" y="46"/>
                                </a:lnTo>
                                <a:lnTo>
                                  <a:pt x="54" y="92"/>
                                </a:lnTo>
                                <a:lnTo>
                                  <a:pt x="0" y="46"/>
                                </a:lnTo>
                                <a:lnTo>
                                  <a:pt x="54"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2" name="任意多边形 733"/>
                        <wps:cNvSpPr/>
                        <wps:spPr>
                          <a:xfrm>
                            <a:off x="4515" y="3506"/>
                            <a:ext cx="106" cy="93"/>
                          </a:xfrm>
                          <a:custGeom>
                            <a:avLst/>
                            <a:gdLst/>
                            <a:ahLst/>
                            <a:cxnLst/>
                            <a:pathLst>
                              <a:path w="106" h="93">
                                <a:moveTo>
                                  <a:pt x="53" y="0"/>
                                </a:moveTo>
                                <a:lnTo>
                                  <a:pt x="106" y="46"/>
                                </a:lnTo>
                                <a:lnTo>
                                  <a:pt x="53" y="93"/>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3" name="任意多边形 734"/>
                        <wps:cNvSpPr/>
                        <wps:spPr>
                          <a:xfrm>
                            <a:off x="4657" y="3475"/>
                            <a:ext cx="106" cy="93"/>
                          </a:xfrm>
                          <a:custGeom>
                            <a:avLst/>
                            <a:gdLst/>
                            <a:ahLst/>
                            <a:cxnLst/>
                            <a:pathLst>
                              <a:path w="106" h="93">
                                <a:moveTo>
                                  <a:pt x="53" y="0"/>
                                </a:moveTo>
                                <a:lnTo>
                                  <a:pt x="106" y="47"/>
                                </a:lnTo>
                                <a:lnTo>
                                  <a:pt x="53" y="93"/>
                                </a:lnTo>
                                <a:lnTo>
                                  <a:pt x="0" y="47"/>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4" name="任意多边形 735"/>
                        <wps:cNvSpPr/>
                        <wps:spPr>
                          <a:xfrm>
                            <a:off x="4799" y="3445"/>
                            <a:ext cx="106" cy="92"/>
                          </a:xfrm>
                          <a:custGeom>
                            <a:avLst/>
                            <a:gdLst/>
                            <a:ahLst/>
                            <a:cxnLst/>
                            <a:pathLst>
                              <a:path w="106" h="92">
                                <a:moveTo>
                                  <a:pt x="53" y="0"/>
                                </a:moveTo>
                                <a:lnTo>
                                  <a:pt x="106"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5" name="任意多边形 736"/>
                        <wps:cNvSpPr/>
                        <wps:spPr>
                          <a:xfrm>
                            <a:off x="4941" y="3429"/>
                            <a:ext cx="106" cy="93"/>
                          </a:xfrm>
                          <a:custGeom>
                            <a:avLst/>
                            <a:gdLst/>
                            <a:ahLst/>
                            <a:cxnLst/>
                            <a:pathLst>
                              <a:path w="106" h="93">
                                <a:moveTo>
                                  <a:pt x="53" y="0"/>
                                </a:moveTo>
                                <a:lnTo>
                                  <a:pt x="106" y="46"/>
                                </a:lnTo>
                                <a:lnTo>
                                  <a:pt x="53" y="93"/>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6" name="任意多边形 737"/>
                        <wps:cNvSpPr/>
                        <wps:spPr>
                          <a:xfrm>
                            <a:off x="5065" y="3460"/>
                            <a:ext cx="107" cy="92"/>
                          </a:xfrm>
                          <a:custGeom>
                            <a:avLst/>
                            <a:gdLst/>
                            <a:ahLst/>
                            <a:cxnLst/>
                            <a:pathLst>
                              <a:path w="107" h="92">
                                <a:moveTo>
                                  <a:pt x="53" y="0"/>
                                </a:moveTo>
                                <a:lnTo>
                                  <a:pt x="107" y="46"/>
                                </a:lnTo>
                                <a:lnTo>
                                  <a:pt x="53" y="92"/>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7" name="任意多边形 738"/>
                        <wps:cNvSpPr/>
                        <wps:spPr>
                          <a:xfrm>
                            <a:off x="5207" y="3429"/>
                            <a:ext cx="107" cy="93"/>
                          </a:xfrm>
                          <a:custGeom>
                            <a:avLst/>
                            <a:gdLst/>
                            <a:ahLst/>
                            <a:cxnLst/>
                            <a:pathLst>
                              <a:path w="107" h="93">
                                <a:moveTo>
                                  <a:pt x="53" y="0"/>
                                </a:moveTo>
                                <a:lnTo>
                                  <a:pt x="107" y="46"/>
                                </a:lnTo>
                                <a:lnTo>
                                  <a:pt x="53" y="93"/>
                                </a:lnTo>
                                <a:lnTo>
                                  <a:pt x="0" y="46"/>
                                </a:lnTo>
                                <a:lnTo>
                                  <a:pt x="53" y="0"/>
                                </a:lnTo>
                                <a:close/>
                              </a:path>
                            </a:pathLst>
                          </a:custGeom>
                          <a:solidFill>
                            <a:srgbClr val="000080"/>
                          </a:solidFill>
                          <a:ln w="11430" cap="flat" cmpd="sng">
                            <a:solidFill>
                              <a:srgbClr val="000080"/>
                            </a:solidFill>
                            <a:prstDash val="solid"/>
                            <a:headEnd type="none" w="med" len="med"/>
                            <a:tailEnd type="none" w="med" len="med"/>
                          </a:ln>
                          <a:effectLst/>
                        </wps:spPr>
                        <wps:bodyPr upright="1"/>
                      </wps:wsp>
                      <wps:wsp>
                        <wps:cNvPr id="218" name="任意多边形 739"/>
                        <wps:cNvSpPr/>
                        <wps:spPr>
                          <a:xfrm>
                            <a:off x="2490" y="4431"/>
                            <a:ext cx="71" cy="77"/>
                          </a:xfrm>
                          <a:custGeom>
                            <a:avLst/>
                            <a:gdLst/>
                            <a:ahLst/>
                            <a:cxnLst/>
                            <a:pathLst>
                              <a:path w="71" h="77">
                                <a:moveTo>
                                  <a:pt x="0" y="61"/>
                                </a:moveTo>
                                <a:lnTo>
                                  <a:pt x="36" y="0"/>
                                </a:lnTo>
                                <a:lnTo>
                                  <a:pt x="71" y="15"/>
                                </a:lnTo>
                                <a:lnTo>
                                  <a:pt x="36" y="77"/>
                                </a:lnTo>
                                <a:lnTo>
                                  <a:pt x="0" y="61"/>
                                </a:lnTo>
                                <a:close/>
                              </a:path>
                            </a:pathLst>
                          </a:custGeom>
                          <a:solidFill>
                            <a:srgbClr val="FF0000"/>
                          </a:solidFill>
                          <a:ln>
                            <a:noFill/>
                          </a:ln>
                          <a:effectLst/>
                        </wps:spPr>
                        <wps:bodyPr upright="1"/>
                      </wps:wsp>
                      <wps:wsp>
                        <wps:cNvPr id="219" name="矩形 740"/>
                        <wps:cNvSpPr/>
                        <wps:spPr>
                          <a:xfrm>
                            <a:off x="2597" y="4307"/>
                            <a:ext cx="35" cy="16"/>
                          </a:xfrm>
                          <a:prstGeom prst="rect">
                            <a:avLst/>
                          </a:prstGeom>
                          <a:solidFill>
                            <a:srgbClr val="FF0000"/>
                          </a:solidFill>
                          <a:ln>
                            <a:noFill/>
                          </a:ln>
                          <a:effectLst/>
                        </wps:spPr>
                        <wps:bodyPr upright="1"/>
                      </wps:wsp>
                      <wps:wsp>
                        <wps:cNvPr id="220" name="任意多边形 741"/>
                        <wps:cNvSpPr/>
                        <wps:spPr>
                          <a:xfrm>
                            <a:off x="2597" y="4261"/>
                            <a:ext cx="53" cy="46"/>
                          </a:xfrm>
                          <a:custGeom>
                            <a:avLst/>
                            <a:gdLst/>
                            <a:ahLst/>
                            <a:cxnLst/>
                            <a:pathLst>
                              <a:path w="53" h="46">
                                <a:moveTo>
                                  <a:pt x="0" y="31"/>
                                </a:moveTo>
                                <a:lnTo>
                                  <a:pt x="35" y="0"/>
                                </a:lnTo>
                                <a:lnTo>
                                  <a:pt x="53" y="16"/>
                                </a:lnTo>
                                <a:lnTo>
                                  <a:pt x="17" y="46"/>
                                </a:lnTo>
                                <a:lnTo>
                                  <a:pt x="0" y="31"/>
                                </a:lnTo>
                                <a:close/>
                              </a:path>
                            </a:pathLst>
                          </a:custGeom>
                          <a:solidFill>
                            <a:srgbClr val="FF0000"/>
                          </a:solidFill>
                          <a:ln>
                            <a:noFill/>
                          </a:ln>
                          <a:effectLst/>
                        </wps:spPr>
                        <wps:bodyPr upright="1"/>
                      </wps:wsp>
                      <wps:wsp>
                        <wps:cNvPr id="221" name="任意多边形 742"/>
                        <wps:cNvSpPr/>
                        <wps:spPr>
                          <a:xfrm>
                            <a:off x="2721" y="4122"/>
                            <a:ext cx="53" cy="47"/>
                          </a:xfrm>
                          <a:custGeom>
                            <a:avLst/>
                            <a:gdLst/>
                            <a:ahLst/>
                            <a:cxnLst/>
                            <a:pathLst>
                              <a:path w="53" h="47">
                                <a:moveTo>
                                  <a:pt x="0" y="31"/>
                                </a:moveTo>
                                <a:lnTo>
                                  <a:pt x="35" y="0"/>
                                </a:lnTo>
                                <a:lnTo>
                                  <a:pt x="53" y="16"/>
                                </a:lnTo>
                                <a:lnTo>
                                  <a:pt x="18" y="47"/>
                                </a:lnTo>
                                <a:lnTo>
                                  <a:pt x="0" y="31"/>
                                </a:lnTo>
                                <a:close/>
                              </a:path>
                            </a:pathLst>
                          </a:custGeom>
                          <a:solidFill>
                            <a:srgbClr val="FF0000"/>
                          </a:solidFill>
                          <a:ln>
                            <a:noFill/>
                          </a:ln>
                          <a:effectLst/>
                        </wps:spPr>
                        <wps:bodyPr upright="1"/>
                      </wps:wsp>
                      <wps:wsp>
                        <wps:cNvPr id="222" name="任意多边形 743"/>
                        <wps:cNvSpPr/>
                        <wps:spPr>
                          <a:xfrm>
                            <a:off x="2756" y="4107"/>
                            <a:ext cx="36" cy="31"/>
                          </a:xfrm>
                          <a:custGeom>
                            <a:avLst/>
                            <a:gdLst/>
                            <a:ahLst/>
                            <a:cxnLst/>
                            <a:pathLst>
                              <a:path w="36" h="31">
                                <a:moveTo>
                                  <a:pt x="0" y="15"/>
                                </a:moveTo>
                                <a:lnTo>
                                  <a:pt x="18" y="0"/>
                                </a:lnTo>
                                <a:lnTo>
                                  <a:pt x="36" y="15"/>
                                </a:lnTo>
                                <a:lnTo>
                                  <a:pt x="18" y="31"/>
                                </a:lnTo>
                                <a:lnTo>
                                  <a:pt x="0" y="15"/>
                                </a:lnTo>
                                <a:close/>
                              </a:path>
                            </a:pathLst>
                          </a:custGeom>
                          <a:solidFill>
                            <a:srgbClr val="FF0000"/>
                          </a:solidFill>
                          <a:ln>
                            <a:noFill/>
                          </a:ln>
                          <a:effectLst/>
                        </wps:spPr>
                        <wps:bodyPr upright="1"/>
                      </wps:wsp>
                      <wps:wsp>
                        <wps:cNvPr id="223" name="任意多边形 744"/>
                        <wps:cNvSpPr/>
                        <wps:spPr>
                          <a:xfrm>
                            <a:off x="2899" y="4015"/>
                            <a:ext cx="35" cy="30"/>
                          </a:xfrm>
                          <a:custGeom>
                            <a:avLst/>
                            <a:gdLst/>
                            <a:ahLst/>
                            <a:cxnLst/>
                            <a:pathLst>
                              <a:path w="35" h="30">
                                <a:moveTo>
                                  <a:pt x="0" y="15"/>
                                </a:moveTo>
                                <a:lnTo>
                                  <a:pt x="17" y="0"/>
                                </a:lnTo>
                                <a:lnTo>
                                  <a:pt x="35" y="15"/>
                                </a:lnTo>
                                <a:lnTo>
                                  <a:pt x="17" y="30"/>
                                </a:lnTo>
                                <a:lnTo>
                                  <a:pt x="0" y="15"/>
                                </a:lnTo>
                                <a:close/>
                              </a:path>
                            </a:pathLst>
                          </a:custGeom>
                          <a:solidFill>
                            <a:srgbClr val="FF0000"/>
                          </a:solidFill>
                          <a:ln>
                            <a:noFill/>
                          </a:ln>
                          <a:effectLst/>
                        </wps:spPr>
                        <wps:bodyPr upright="1"/>
                      </wps:wsp>
                      <wps:wsp>
                        <wps:cNvPr id="224" name="任意多边形 745"/>
                        <wps:cNvSpPr/>
                        <wps:spPr>
                          <a:xfrm>
                            <a:off x="2916" y="3984"/>
                            <a:ext cx="71" cy="61"/>
                          </a:xfrm>
                          <a:custGeom>
                            <a:avLst/>
                            <a:gdLst/>
                            <a:ahLst/>
                            <a:cxnLst/>
                            <a:pathLst>
                              <a:path w="71" h="61">
                                <a:moveTo>
                                  <a:pt x="0" y="31"/>
                                </a:moveTo>
                                <a:lnTo>
                                  <a:pt x="54" y="0"/>
                                </a:lnTo>
                                <a:lnTo>
                                  <a:pt x="71" y="31"/>
                                </a:lnTo>
                                <a:lnTo>
                                  <a:pt x="18" y="61"/>
                                </a:lnTo>
                                <a:lnTo>
                                  <a:pt x="0" y="31"/>
                                </a:lnTo>
                                <a:close/>
                              </a:path>
                            </a:pathLst>
                          </a:custGeom>
                          <a:solidFill>
                            <a:srgbClr val="FF0000"/>
                          </a:solidFill>
                          <a:ln>
                            <a:noFill/>
                          </a:ln>
                          <a:effectLst/>
                        </wps:spPr>
                        <wps:bodyPr upright="1"/>
                      </wps:wsp>
                      <wps:wsp>
                        <wps:cNvPr id="225" name="矩形 746"/>
                        <wps:cNvSpPr/>
                        <wps:spPr>
                          <a:xfrm>
                            <a:off x="3129" y="3907"/>
                            <a:ext cx="18" cy="31"/>
                          </a:xfrm>
                          <a:prstGeom prst="rect">
                            <a:avLst/>
                          </a:prstGeom>
                          <a:solidFill>
                            <a:srgbClr val="FF0000"/>
                          </a:solidFill>
                          <a:ln>
                            <a:noFill/>
                          </a:ln>
                          <a:effectLst/>
                        </wps:spPr>
                        <wps:bodyPr upright="1"/>
                      </wps:wsp>
                      <wps:wsp>
                        <wps:cNvPr id="226" name="任意多边形 747"/>
                        <wps:cNvSpPr/>
                        <wps:spPr>
                          <a:xfrm>
                            <a:off x="3129" y="3876"/>
                            <a:ext cx="71" cy="62"/>
                          </a:xfrm>
                          <a:custGeom>
                            <a:avLst/>
                            <a:gdLst/>
                            <a:ahLst/>
                            <a:cxnLst/>
                            <a:pathLst>
                              <a:path w="71" h="62">
                                <a:moveTo>
                                  <a:pt x="0" y="31"/>
                                </a:moveTo>
                                <a:lnTo>
                                  <a:pt x="54" y="0"/>
                                </a:lnTo>
                                <a:lnTo>
                                  <a:pt x="71" y="31"/>
                                </a:lnTo>
                                <a:lnTo>
                                  <a:pt x="18" y="62"/>
                                </a:lnTo>
                                <a:lnTo>
                                  <a:pt x="0" y="31"/>
                                </a:lnTo>
                                <a:close/>
                              </a:path>
                            </a:pathLst>
                          </a:custGeom>
                          <a:solidFill>
                            <a:srgbClr val="FF0000"/>
                          </a:solidFill>
                          <a:ln>
                            <a:noFill/>
                          </a:ln>
                          <a:effectLst/>
                        </wps:spPr>
                        <wps:bodyPr upright="1"/>
                      </wps:wsp>
                      <wps:wsp>
                        <wps:cNvPr id="227" name="任意多边形 748"/>
                        <wps:cNvSpPr/>
                        <wps:spPr>
                          <a:xfrm>
                            <a:off x="3325" y="3814"/>
                            <a:ext cx="53" cy="47"/>
                          </a:xfrm>
                          <a:custGeom>
                            <a:avLst/>
                            <a:gdLst/>
                            <a:ahLst/>
                            <a:cxnLst/>
                            <a:pathLst>
                              <a:path w="53" h="47">
                                <a:moveTo>
                                  <a:pt x="0" y="16"/>
                                </a:moveTo>
                                <a:lnTo>
                                  <a:pt x="35" y="0"/>
                                </a:lnTo>
                                <a:lnTo>
                                  <a:pt x="53" y="31"/>
                                </a:lnTo>
                                <a:lnTo>
                                  <a:pt x="18" y="47"/>
                                </a:lnTo>
                                <a:lnTo>
                                  <a:pt x="0" y="16"/>
                                </a:lnTo>
                                <a:close/>
                              </a:path>
                            </a:pathLst>
                          </a:custGeom>
                          <a:solidFill>
                            <a:srgbClr val="FF0000"/>
                          </a:solidFill>
                          <a:ln>
                            <a:noFill/>
                          </a:ln>
                          <a:effectLst/>
                        </wps:spPr>
                        <wps:bodyPr upright="1"/>
                      </wps:wsp>
                      <wps:wsp>
                        <wps:cNvPr id="228" name="任意多边形 749"/>
                        <wps:cNvSpPr/>
                        <wps:spPr>
                          <a:xfrm>
                            <a:off x="3360" y="3799"/>
                            <a:ext cx="54" cy="46"/>
                          </a:xfrm>
                          <a:custGeom>
                            <a:avLst/>
                            <a:gdLst/>
                            <a:ahLst/>
                            <a:cxnLst/>
                            <a:pathLst>
                              <a:path w="54" h="46">
                                <a:moveTo>
                                  <a:pt x="0" y="15"/>
                                </a:moveTo>
                                <a:lnTo>
                                  <a:pt x="36" y="0"/>
                                </a:lnTo>
                                <a:lnTo>
                                  <a:pt x="54" y="31"/>
                                </a:lnTo>
                                <a:lnTo>
                                  <a:pt x="18" y="46"/>
                                </a:lnTo>
                                <a:lnTo>
                                  <a:pt x="0" y="15"/>
                                </a:lnTo>
                                <a:close/>
                              </a:path>
                            </a:pathLst>
                          </a:custGeom>
                          <a:solidFill>
                            <a:srgbClr val="FF0000"/>
                          </a:solidFill>
                          <a:ln>
                            <a:noFill/>
                          </a:ln>
                          <a:effectLst/>
                        </wps:spPr>
                        <wps:bodyPr upright="1"/>
                      </wps:wsp>
                      <wps:wsp>
                        <wps:cNvPr id="229" name="任意多边形 750"/>
                        <wps:cNvSpPr/>
                        <wps:spPr>
                          <a:xfrm>
                            <a:off x="3538" y="3753"/>
                            <a:ext cx="53" cy="46"/>
                          </a:xfrm>
                          <a:custGeom>
                            <a:avLst/>
                            <a:gdLst/>
                            <a:ahLst/>
                            <a:cxnLst/>
                            <a:pathLst>
                              <a:path w="53" h="46">
                                <a:moveTo>
                                  <a:pt x="0" y="15"/>
                                </a:moveTo>
                                <a:lnTo>
                                  <a:pt x="35" y="0"/>
                                </a:lnTo>
                                <a:lnTo>
                                  <a:pt x="53" y="31"/>
                                </a:lnTo>
                                <a:lnTo>
                                  <a:pt x="18" y="46"/>
                                </a:lnTo>
                                <a:lnTo>
                                  <a:pt x="0" y="15"/>
                                </a:lnTo>
                                <a:close/>
                              </a:path>
                            </a:pathLst>
                          </a:custGeom>
                          <a:solidFill>
                            <a:srgbClr val="FF0000"/>
                          </a:solidFill>
                          <a:ln>
                            <a:noFill/>
                          </a:ln>
                          <a:effectLst/>
                        </wps:spPr>
                        <wps:bodyPr upright="1"/>
                      </wps:wsp>
                      <wps:wsp>
                        <wps:cNvPr id="230" name="任意多边形 751"/>
                        <wps:cNvSpPr/>
                        <wps:spPr>
                          <a:xfrm>
                            <a:off x="3573" y="3737"/>
                            <a:ext cx="54" cy="47"/>
                          </a:xfrm>
                          <a:custGeom>
                            <a:avLst/>
                            <a:gdLst/>
                            <a:ahLst/>
                            <a:cxnLst/>
                            <a:pathLst>
                              <a:path w="54" h="47">
                                <a:moveTo>
                                  <a:pt x="0" y="16"/>
                                </a:moveTo>
                                <a:lnTo>
                                  <a:pt x="36" y="0"/>
                                </a:lnTo>
                                <a:lnTo>
                                  <a:pt x="54" y="31"/>
                                </a:lnTo>
                                <a:lnTo>
                                  <a:pt x="18" y="47"/>
                                </a:lnTo>
                                <a:lnTo>
                                  <a:pt x="0" y="16"/>
                                </a:lnTo>
                                <a:close/>
                              </a:path>
                            </a:pathLst>
                          </a:custGeom>
                          <a:solidFill>
                            <a:srgbClr val="FF0000"/>
                          </a:solidFill>
                          <a:ln>
                            <a:noFill/>
                          </a:ln>
                          <a:effectLst/>
                        </wps:spPr>
                        <wps:bodyPr upright="1"/>
                      </wps:wsp>
                      <wps:wsp>
                        <wps:cNvPr id="231" name="矩形 752"/>
                        <wps:cNvSpPr/>
                        <wps:spPr>
                          <a:xfrm>
                            <a:off x="3769" y="3706"/>
                            <a:ext cx="35" cy="31"/>
                          </a:xfrm>
                          <a:prstGeom prst="rect">
                            <a:avLst/>
                          </a:prstGeom>
                          <a:solidFill>
                            <a:srgbClr val="FF0000"/>
                          </a:solidFill>
                          <a:ln>
                            <a:noFill/>
                          </a:ln>
                          <a:effectLst/>
                        </wps:spPr>
                        <wps:bodyPr upright="1"/>
                      </wps:wsp>
                      <wps:wsp>
                        <wps:cNvPr id="232" name="任意多边形 753"/>
                        <wps:cNvSpPr/>
                        <wps:spPr>
                          <a:xfrm>
                            <a:off x="3787" y="3691"/>
                            <a:ext cx="53" cy="46"/>
                          </a:xfrm>
                          <a:custGeom>
                            <a:avLst/>
                            <a:gdLst/>
                            <a:ahLst/>
                            <a:cxnLst/>
                            <a:pathLst>
                              <a:path w="53" h="46">
                                <a:moveTo>
                                  <a:pt x="0" y="15"/>
                                </a:moveTo>
                                <a:lnTo>
                                  <a:pt x="35" y="0"/>
                                </a:lnTo>
                                <a:lnTo>
                                  <a:pt x="53" y="31"/>
                                </a:lnTo>
                                <a:lnTo>
                                  <a:pt x="17" y="46"/>
                                </a:lnTo>
                                <a:lnTo>
                                  <a:pt x="0" y="15"/>
                                </a:lnTo>
                                <a:close/>
                              </a:path>
                            </a:pathLst>
                          </a:custGeom>
                          <a:solidFill>
                            <a:srgbClr val="FF0000"/>
                          </a:solidFill>
                          <a:ln>
                            <a:noFill/>
                          </a:ln>
                          <a:effectLst/>
                        </wps:spPr>
                        <wps:bodyPr upright="1"/>
                      </wps:wsp>
                      <wps:wsp>
                        <wps:cNvPr id="233" name="任意多边形 754"/>
                        <wps:cNvSpPr/>
                        <wps:spPr>
                          <a:xfrm>
                            <a:off x="3964" y="3645"/>
                            <a:ext cx="53" cy="46"/>
                          </a:xfrm>
                          <a:custGeom>
                            <a:avLst/>
                            <a:gdLst/>
                            <a:ahLst/>
                            <a:cxnLst/>
                            <a:pathLst>
                              <a:path w="53" h="46">
                                <a:moveTo>
                                  <a:pt x="0" y="15"/>
                                </a:moveTo>
                                <a:lnTo>
                                  <a:pt x="36" y="0"/>
                                </a:lnTo>
                                <a:lnTo>
                                  <a:pt x="53" y="31"/>
                                </a:lnTo>
                                <a:lnTo>
                                  <a:pt x="18" y="46"/>
                                </a:lnTo>
                                <a:lnTo>
                                  <a:pt x="0" y="15"/>
                                </a:lnTo>
                                <a:close/>
                              </a:path>
                            </a:pathLst>
                          </a:custGeom>
                          <a:solidFill>
                            <a:srgbClr val="FF0000"/>
                          </a:solidFill>
                          <a:ln>
                            <a:noFill/>
                          </a:ln>
                          <a:effectLst/>
                        </wps:spPr>
                        <wps:bodyPr upright="1"/>
                      </wps:wsp>
                      <wps:wsp>
                        <wps:cNvPr id="234" name="矩形 755"/>
                        <wps:cNvSpPr/>
                        <wps:spPr>
                          <a:xfrm>
                            <a:off x="4017" y="3645"/>
                            <a:ext cx="36" cy="31"/>
                          </a:xfrm>
                          <a:prstGeom prst="rect">
                            <a:avLst/>
                          </a:prstGeom>
                          <a:solidFill>
                            <a:srgbClr val="FF0000"/>
                          </a:solidFill>
                          <a:ln>
                            <a:noFill/>
                          </a:ln>
                          <a:effectLst/>
                        </wps:spPr>
                        <wps:bodyPr upright="1"/>
                      </wps:wsp>
                      <wps:wsp>
                        <wps:cNvPr id="235" name="矩形 756"/>
                        <wps:cNvSpPr/>
                        <wps:spPr>
                          <a:xfrm>
                            <a:off x="4195" y="3614"/>
                            <a:ext cx="35" cy="31"/>
                          </a:xfrm>
                          <a:prstGeom prst="rect">
                            <a:avLst/>
                          </a:prstGeom>
                          <a:solidFill>
                            <a:srgbClr val="FF0000"/>
                          </a:solidFill>
                          <a:ln>
                            <a:noFill/>
                          </a:ln>
                          <a:effectLst/>
                        </wps:spPr>
                        <wps:bodyPr upright="1"/>
                      </wps:wsp>
                      <wps:wsp>
                        <wps:cNvPr id="236" name="任意多边形 757"/>
                        <wps:cNvSpPr/>
                        <wps:spPr>
                          <a:xfrm>
                            <a:off x="4213" y="3599"/>
                            <a:ext cx="53" cy="46"/>
                          </a:xfrm>
                          <a:custGeom>
                            <a:avLst/>
                            <a:gdLst/>
                            <a:ahLst/>
                            <a:cxnLst/>
                            <a:pathLst>
                              <a:path w="53" h="46">
                                <a:moveTo>
                                  <a:pt x="0" y="15"/>
                                </a:moveTo>
                                <a:lnTo>
                                  <a:pt x="35" y="0"/>
                                </a:lnTo>
                                <a:lnTo>
                                  <a:pt x="53" y="30"/>
                                </a:lnTo>
                                <a:lnTo>
                                  <a:pt x="17" y="46"/>
                                </a:lnTo>
                                <a:lnTo>
                                  <a:pt x="0" y="15"/>
                                </a:lnTo>
                                <a:close/>
                              </a:path>
                            </a:pathLst>
                          </a:custGeom>
                          <a:solidFill>
                            <a:srgbClr val="FF0000"/>
                          </a:solidFill>
                          <a:ln>
                            <a:noFill/>
                          </a:ln>
                          <a:effectLst/>
                        </wps:spPr>
                        <wps:bodyPr upright="1"/>
                      </wps:wsp>
                      <wps:wsp>
                        <wps:cNvPr id="237" name="任意多边形 758"/>
                        <wps:cNvSpPr/>
                        <wps:spPr>
                          <a:xfrm>
                            <a:off x="4390" y="3568"/>
                            <a:ext cx="54" cy="46"/>
                          </a:xfrm>
                          <a:custGeom>
                            <a:avLst/>
                            <a:gdLst/>
                            <a:ahLst/>
                            <a:cxnLst/>
                            <a:pathLst>
                              <a:path w="54" h="46">
                                <a:moveTo>
                                  <a:pt x="0" y="15"/>
                                </a:moveTo>
                                <a:lnTo>
                                  <a:pt x="36" y="0"/>
                                </a:lnTo>
                                <a:lnTo>
                                  <a:pt x="54" y="31"/>
                                </a:lnTo>
                                <a:lnTo>
                                  <a:pt x="18" y="46"/>
                                </a:lnTo>
                                <a:lnTo>
                                  <a:pt x="0" y="15"/>
                                </a:lnTo>
                                <a:close/>
                              </a:path>
                            </a:pathLst>
                          </a:custGeom>
                          <a:solidFill>
                            <a:srgbClr val="FF0000"/>
                          </a:solidFill>
                          <a:ln>
                            <a:noFill/>
                          </a:ln>
                          <a:effectLst/>
                        </wps:spPr>
                        <wps:bodyPr upright="1"/>
                      </wps:wsp>
                      <wps:wsp>
                        <wps:cNvPr id="238" name="矩形 759"/>
                        <wps:cNvSpPr/>
                        <wps:spPr>
                          <a:xfrm>
                            <a:off x="4444" y="3568"/>
                            <a:ext cx="35" cy="31"/>
                          </a:xfrm>
                          <a:prstGeom prst="rect">
                            <a:avLst/>
                          </a:prstGeom>
                          <a:solidFill>
                            <a:srgbClr val="FF0000"/>
                          </a:solidFill>
                          <a:ln>
                            <a:noFill/>
                          </a:ln>
                          <a:effectLst/>
                        </wps:spPr>
                        <wps:bodyPr upright="1"/>
                      </wps:wsp>
                      <wps:wsp>
                        <wps:cNvPr id="239" name="任意多边形 760"/>
                        <wps:cNvSpPr/>
                        <wps:spPr>
                          <a:xfrm>
                            <a:off x="4603" y="3537"/>
                            <a:ext cx="71" cy="46"/>
                          </a:xfrm>
                          <a:custGeom>
                            <a:avLst/>
                            <a:gdLst/>
                            <a:ahLst/>
                            <a:cxnLst/>
                            <a:pathLst>
                              <a:path w="71" h="46">
                                <a:moveTo>
                                  <a:pt x="0" y="15"/>
                                </a:moveTo>
                                <a:lnTo>
                                  <a:pt x="54" y="0"/>
                                </a:lnTo>
                                <a:lnTo>
                                  <a:pt x="71" y="31"/>
                                </a:lnTo>
                                <a:lnTo>
                                  <a:pt x="18" y="46"/>
                                </a:lnTo>
                                <a:lnTo>
                                  <a:pt x="0" y="15"/>
                                </a:lnTo>
                                <a:close/>
                              </a:path>
                            </a:pathLst>
                          </a:custGeom>
                          <a:solidFill>
                            <a:srgbClr val="FF0000"/>
                          </a:solidFill>
                          <a:ln>
                            <a:noFill/>
                          </a:ln>
                          <a:effectLst/>
                        </wps:spPr>
                        <wps:bodyPr upright="1"/>
                      </wps:wsp>
                      <wps:wsp>
                        <wps:cNvPr id="240" name="矩形 761"/>
                        <wps:cNvSpPr/>
                        <wps:spPr>
                          <a:xfrm>
                            <a:off x="4674" y="3537"/>
                            <a:ext cx="18" cy="31"/>
                          </a:xfrm>
                          <a:prstGeom prst="rect">
                            <a:avLst/>
                          </a:prstGeom>
                          <a:solidFill>
                            <a:srgbClr val="FF0000"/>
                          </a:solidFill>
                          <a:ln>
                            <a:noFill/>
                          </a:ln>
                          <a:effectLst/>
                        </wps:spPr>
                        <wps:bodyPr upright="1"/>
                      </wps:wsp>
                      <wps:wsp>
                        <wps:cNvPr id="241" name="任意多边形 762"/>
                        <wps:cNvSpPr/>
                        <wps:spPr>
                          <a:xfrm>
                            <a:off x="4817" y="3506"/>
                            <a:ext cx="71" cy="46"/>
                          </a:xfrm>
                          <a:custGeom>
                            <a:avLst/>
                            <a:gdLst/>
                            <a:ahLst/>
                            <a:cxnLst/>
                            <a:pathLst>
                              <a:path w="71" h="46">
                                <a:moveTo>
                                  <a:pt x="0" y="16"/>
                                </a:moveTo>
                                <a:lnTo>
                                  <a:pt x="53" y="0"/>
                                </a:lnTo>
                                <a:lnTo>
                                  <a:pt x="71" y="31"/>
                                </a:lnTo>
                                <a:lnTo>
                                  <a:pt x="17" y="46"/>
                                </a:lnTo>
                                <a:lnTo>
                                  <a:pt x="0" y="16"/>
                                </a:lnTo>
                                <a:close/>
                              </a:path>
                            </a:pathLst>
                          </a:custGeom>
                          <a:solidFill>
                            <a:srgbClr val="FF0000"/>
                          </a:solidFill>
                          <a:ln>
                            <a:noFill/>
                          </a:ln>
                          <a:effectLst/>
                        </wps:spPr>
                        <wps:bodyPr upright="1"/>
                      </wps:wsp>
                      <wps:wsp>
                        <wps:cNvPr id="523" name="矩形 763"/>
                        <wps:cNvSpPr/>
                        <wps:spPr>
                          <a:xfrm>
                            <a:off x="4888" y="3506"/>
                            <a:ext cx="17" cy="31"/>
                          </a:xfrm>
                          <a:prstGeom prst="rect">
                            <a:avLst/>
                          </a:prstGeom>
                          <a:solidFill>
                            <a:srgbClr val="FF0000"/>
                          </a:solidFill>
                          <a:ln>
                            <a:noFill/>
                          </a:ln>
                          <a:effectLst/>
                        </wps:spPr>
                        <wps:bodyPr upright="1"/>
                      </wps:wsp>
                      <wps:wsp>
                        <wps:cNvPr id="243" name="任意多边形 764"/>
                        <wps:cNvSpPr/>
                        <wps:spPr>
                          <a:xfrm>
                            <a:off x="5030" y="3475"/>
                            <a:ext cx="71" cy="47"/>
                          </a:xfrm>
                          <a:custGeom>
                            <a:avLst/>
                            <a:gdLst/>
                            <a:ahLst/>
                            <a:cxnLst/>
                            <a:pathLst>
                              <a:path w="71" h="47">
                                <a:moveTo>
                                  <a:pt x="0" y="16"/>
                                </a:moveTo>
                                <a:lnTo>
                                  <a:pt x="53" y="0"/>
                                </a:lnTo>
                                <a:lnTo>
                                  <a:pt x="71" y="31"/>
                                </a:lnTo>
                                <a:lnTo>
                                  <a:pt x="17" y="47"/>
                                </a:lnTo>
                                <a:lnTo>
                                  <a:pt x="0" y="16"/>
                                </a:lnTo>
                                <a:close/>
                              </a:path>
                            </a:pathLst>
                          </a:custGeom>
                          <a:solidFill>
                            <a:srgbClr val="FF0000"/>
                          </a:solidFill>
                          <a:ln>
                            <a:noFill/>
                          </a:ln>
                          <a:effectLst/>
                        </wps:spPr>
                        <wps:bodyPr upright="1"/>
                      </wps:wsp>
                      <wps:wsp>
                        <wps:cNvPr id="244" name="矩形 765"/>
                        <wps:cNvSpPr/>
                        <wps:spPr>
                          <a:xfrm>
                            <a:off x="5101" y="3475"/>
                            <a:ext cx="17" cy="31"/>
                          </a:xfrm>
                          <a:prstGeom prst="rect">
                            <a:avLst/>
                          </a:prstGeom>
                          <a:solidFill>
                            <a:srgbClr val="FF0000"/>
                          </a:solidFill>
                          <a:ln>
                            <a:noFill/>
                          </a:ln>
                          <a:effectLst/>
                        </wps:spPr>
                        <wps:bodyPr upright="1"/>
                      </wps:wsp>
                      <wps:wsp>
                        <wps:cNvPr id="245" name="矩形 766"/>
                        <wps:cNvSpPr/>
                        <wps:spPr>
                          <a:xfrm>
                            <a:off x="2822" y="2368"/>
                            <a:ext cx="2200" cy="208"/>
                          </a:xfrm>
                          <a:prstGeom prst="rect">
                            <a:avLst/>
                          </a:prstGeom>
                          <a:noFill/>
                          <a:ln>
                            <a:noFill/>
                          </a:ln>
                          <a:effectLst/>
                        </wps:spPr>
                        <wps:txbx>
                          <w:txbxContent>
                            <w:p>
                              <w:r>
                                <w:rPr>
                                  <w:rFonts w:hint="eastAsia" w:ascii="宋体" w:cs="宋体"/>
                                  <w:color w:val="0000FF"/>
                                  <w:sz w:val="16"/>
                                  <w:szCs w:val="16"/>
                                </w:rPr>
                                <w:t>X号断面（KXX+XXX～KXX+XXX）</w:t>
                              </w:r>
                            </w:p>
                          </w:txbxContent>
                        </wps:txbx>
                        <wps:bodyPr wrap="square" lIns="0" tIns="0" rIns="0" bIns="0" upright="1">
                          <a:noAutofit/>
                        </wps:bodyPr>
                      </wps:wsp>
                      <wps:wsp>
                        <wps:cNvPr id="246" name="矩形 767"/>
                        <wps:cNvSpPr/>
                        <wps:spPr>
                          <a:xfrm>
                            <a:off x="2927" y="2680"/>
                            <a:ext cx="1600" cy="208"/>
                          </a:xfrm>
                          <a:prstGeom prst="rect">
                            <a:avLst/>
                          </a:prstGeom>
                          <a:noFill/>
                          <a:ln>
                            <a:noFill/>
                          </a:ln>
                          <a:effectLst/>
                        </wps:spPr>
                        <wps:txbx>
                          <w:txbxContent>
                            <w:p>
                              <w:r>
                                <w:rPr>
                                  <w:rFonts w:hint="eastAsia" w:ascii="宋体" w:cs="宋体"/>
                                  <w:color w:val="0000FF"/>
                                  <w:sz w:val="16"/>
                                  <w:szCs w:val="16"/>
                                </w:rPr>
                                <w:t>净空水平位移U-T曲线</w:t>
                              </w:r>
                            </w:p>
                          </w:txbxContent>
                        </wps:txbx>
                        <wps:bodyPr wrap="square" lIns="0" tIns="0" rIns="0" bIns="0" upright="1">
                          <a:noAutofit/>
                        </wps:bodyPr>
                      </wps:wsp>
                      <wps:wsp>
                        <wps:cNvPr id="247" name="矩形 768"/>
                        <wps:cNvSpPr/>
                        <wps:spPr>
                          <a:xfrm>
                            <a:off x="2792" y="3075"/>
                            <a:ext cx="115" cy="184"/>
                          </a:xfrm>
                          <a:prstGeom prst="rect">
                            <a:avLst/>
                          </a:prstGeom>
                          <a:noFill/>
                          <a:ln>
                            <a:noFill/>
                          </a:ln>
                          <a:effectLst/>
                        </wps:spPr>
                        <wps:txbx>
                          <w:txbxContent>
                            <w:p>
                              <w:r>
                                <w:rPr>
                                  <w:color w:val="000000"/>
                                  <w:sz w:val="16"/>
                                  <w:szCs w:val="16"/>
                                </w:rPr>
                                <w:t>U</w:t>
                              </w:r>
                            </w:p>
                          </w:txbxContent>
                        </wps:txbx>
                        <wps:bodyPr wrap="square" lIns="0" tIns="0" rIns="0" bIns="0" upright="1">
                          <a:noAutofit/>
                        </wps:bodyPr>
                      </wps:wsp>
                      <wps:wsp>
                        <wps:cNvPr id="248" name="矩形 769"/>
                        <wps:cNvSpPr/>
                        <wps:spPr>
                          <a:xfrm>
                            <a:off x="2934" y="3106"/>
                            <a:ext cx="2000" cy="208"/>
                          </a:xfrm>
                          <a:prstGeom prst="rect">
                            <a:avLst/>
                          </a:prstGeom>
                          <a:noFill/>
                          <a:ln>
                            <a:noFill/>
                          </a:ln>
                          <a:effectLst/>
                        </wps:spPr>
                        <wps:txbx>
                          <w:txbxContent>
                            <w:p>
                              <w:r>
                                <w:rPr>
                                  <w:rFonts w:ascii="宋体" w:cs="宋体"/>
                                  <w:color w:val="000000"/>
                                  <w:sz w:val="16"/>
                                  <w:szCs w:val="16"/>
                                </w:rPr>
                                <w:t xml:space="preserve"> = 1.4254Ln（t） - 1.4865</w:t>
                              </w:r>
                            </w:p>
                          </w:txbxContent>
                        </wps:txbx>
                        <wps:bodyPr wrap="square" lIns="0" tIns="0" rIns="0" bIns="0" upright="1">
                          <a:noAutofit/>
                        </wps:bodyPr>
                      </wps:wsp>
                      <wps:wsp>
                        <wps:cNvPr id="249" name="矩形 770"/>
                        <wps:cNvSpPr/>
                        <wps:spPr>
                          <a:xfrm>
                            <a:off x="1922" y="5047"/>
                            <a:ext cx="250" cy="130"/>
                          </a:xfrm>
                          <a:prstGeom prst="rect">
                            <a:avLst/>
                          </a:prstGeom>
                          <a:noFill/>
                          <a:ln>
                            <a:noFill/>
                          </a:ln>
                          <a:effectLst/>
                        </wps:spPr>
                        <wps:txbx>
                          <w:txbxContent>
                            <w:p>
                              <w:r>
                                <w:rPr>
                                  <w:rFonts w:ascii="宋体" w:cs="宋体"/>
                                  <w:color w:val="00FF00"/>
                                  <w:sz w:val="10"/>
                                  <w:szCs w:val="10"/>
                                </w:rPr>
                                <w:t>0.000</w:t>
                              </w:r>
                            </w:p>
                          </w:txbxContent>
                        </wps:txbx>
                        <wps:bodyPr wrap="square" lIns="0" tIns="0" rIns="0" bIns="0" upright="1">
                          <a:noAutofit/>
                        </wps:bodyPr>
                      </wps:wsp>
                      <wps:wsp>
                        <wps:cNvPr id="250" name="矩形 771"/>
                        <wps:cNvSpPr/>
                        <wps:spPr>
                          <a:xfrm>
                            <a:off x="1922" y="4862"/>
                            <a:ext cx="250" cy="130"/>
                          </a:xfrm>
                          <a:prstGeom prst="rect">
                            <a:avLst/>
                          </a:prstGeom>
                          <a:noFill/>
                          <a:ln>
                            <a:noFill/>
                          </a:ln>
                          <a:effectLst/>
                        </wps:spPr>
                        <wps:txbx>
                          <w:txbxContent>
                            <w:p>
                              <w:r>
                                <w:rPr>
                                  <w:rFonts w:ascii="宋体" w:cs="宋体"/>
                                  <w:color w:val="00FF00"/>
                                  <w:sz w:val="10"/>
                                  <w:szCs w:val="10"/>
                                </w:rPr>
                                <w:t>0.500</w:t>
                              </w:r>
                            </w:p>
                          </w:txbxContent>
                        </wps:txbx>
                        <wps:bodyPr wrap="square" lIns="0" tIns="0" rIns="0" bIns="0" upright="1">
                          <a:noAutofit/>
                        </wps:bodyPr>
                      </wps:wsp>
                      <wps:wsp>
                        <wps:cNvPr id="251" name="矩形 772"/>
                        <wps:cNvSpPr/>
                        <wps:spPr>
                          <a:xfrm>
                            <a:off x="1922" y="4677"/>
                            <a:ext cx="250" cy="130"/>
                          </a:xfrm>
                          <a:prstGeom prst="rect">
                            <a:avLst/>
                          </a:prstGeom>
                          <a:noFill/>
                          <a:ln>
                            <a:noFill/>
                          </a:ln>
                          <a:effectLst/>
                        </wps:spPr>
                        <wps:txbx>
                          <w:txbxContent>
                            <w:p>
                              <w:r>
                                <w:rPr>
                                  <w:rFonts w:ascii="宋体" w:cs="宋体"/>
                                  <w:color w:val="00FF00"/>
                                  <w:sz w:val="10"/>
                                  <w:szCs w:val="10"/>
                                </w:rPr>
                                <w:t>1.000</w:t>
                              </w:r>
                            </w:p>
                          </w:txbxContent>
                        </wps:txbx>
                        <wps:bodyPr wrap="square" lIns="0" tIns="0" rIns="0" bIns="0" upright="1">
                          <a:noAutofit/>
                        </wps:bodyPr>
                      </wps:wsp>
                      <wps:wsp>
                        <wps:cNvPr id="252" name="矩形 773"/>
                        <wps:cNvSpPr/>
                        <wps:spPr>
                          <a:xfrm>
                            <a:off x="1922" y="4492"/>
                            <a:ext cx="250" cy="130"/>
                          </a:xfrm>
                          <a:prstGeom prst="rect">
                            <a:avLst/>
                          </a:prstGeom>
                          <a:noFill/>
                          <a:ln>
                            <a:noFill/>
                          </a:ln>
                          <a:effectLst/>
                        </wps:spPr>
                        <wps:txbx>
                          <w:txbxContent>
                            <w:p>
                              <w:r>
                                <w:rPr>
                                  <w:rFonts w:ascii="宋体" w:cs="宋体"/>
                                  <w:color w:val="00FF00"/>
                                  <w:sz w:val="10"/>
                                  <w:szCs w:val="10"/>
                                </w:rPr>
                                <w:t>1.500</w:t>
                              </w:r>
                            </w:p>
                          </w:txbxContent>
                        </wps:txbx>
                        <wps:bodyPr wrap="square" lIns="0" tIns="0" rIns="0" bIns="0" upright="1">
                          <a:noAutofit/>
                        </wps:bodyPr>
                      </wps:wsp>
                      <wps:wsp>
                        <wps:cNvPr id="253" name="矩形 774"/>
                        <wps:cNvSpPr/>
                        <wps:spPr>
                          <a:xfrm>
                            <a:off x="1922" y="4307"/>
                            <a:ext cx="250" cy="130"/>
                          </a:xfrm>
                          <a:prstGeom prst="rect">
                            <a:avLst/>
                          </a:prstGeom>
                          <a:noFill/>
                          <a:ln>
                            <a:noFill/>
                          </a:ln>
                          <a:effectLst/>
                        </wps:spPr>
                        <wps:txbx>
                          <w:txbxContent>
                            <w:p>
                              <w:r>
                                <w:rPr>
                                  <w:rFonts w:ascii="宋体" w:cs="宋体"/>
                                  <w:color w:val="00FF00"/>
                                  <w:sz w:val="10"/>
                                  <w:szCs w:val="10"/>
                                </w:rPr>
                                <w:t>2.000</w:t>
                              </w:r>
                            </w:p>
                          </w:txbxContent>
                        </wps:txbx>
                        <wps:bodyPr wrap="square" lIns="0" tIns="0" rIns="0" bIns="0" upright="1">
                          <a:noAutofit/>
                        </wps:bodyPr>
                      </wps:wsp>
                      <wps:wsp>
                        <wps:cNvPr id="254" name="矩形 775"/>
                        <wps:cNvSpPr/>
                        <wps:spPr>
                          <a:xfrm>
                            <a:off x="1922" y="4138"/>
                            <a:ext cx="250" cy="130"/>
                          </a:xfrm>
                          <a:prstGeom prst="rect">
                            <a:avLst/>
                          </a:prstGeom>
                          <a:noFill/>
                          <a:ln>
                            <a:noFill/>
                          </a:ln>
                          <a:effectLst/>
                        </wps:spPr>
                        <wps:txbx>
                          <w:txbxContent>
                            <w:p>
                              <w:r>
                                <w:rPr>
                                  <w:rFonts w:ascii="宋体" w:cs="宋体"/>
                                  <w:color w:val="00FF00"/>
                                  <w:sz w:val="10"/>
                                  <w:szCs w:val="10"/>
                                </w:rPr>
                                <w:t>2.500</w:t>
                              </w:r>
                            </w:p>
                          </w:txbxContent>
                        </wps:txbx>
                        <wps:bodyPr wrap="square" lIns="0" tIns="0" rIns="0" bIns="0" upright="1">
                          <a:noAutofit/>
                        </wps:bodyPr>
                      </wps:wsp>
                      <wps:wsp>
                        <wps:cNvPr id="255" name="矩形 776"/>
                        <wps:cNvSpPr/>
                        <wps:spPr>
                          <a:xfrm>
                            <a:off x="1922" y="3953"/>
                            <a:ext cx="250" cy="130"/>
                          </a:xfrm>
                          <a:prstGeom prst="rect">
                            <a:avLst/>
                          </a:prstGeom>
                          <a:noFill/>
                          <a:ln>
                            <a:noFill/>
                          </a:ln>
                          <a:effectLst/>
                        </wps:spPr>
                        <wps:txbx>
                          <w:txbxContent>
                            <w:p>
                              <w:r>
                                <w:rPr>
                                  <w:rFonts w:ascii="宋体" w:cs="宋体"/>
                                  <w:color w:val="00FF00"/>
                                  <w:sz w:val="10"/>
                                  <w:szCs w:val="10"/>
                                </w:rPr>
                                <w:t>3.000</w:t>
                              </w:r>
                            </w:p>
                          </w:txbxContent>
                        </wps:txbx>
                        <wps:bodyPr wrap="square" lIns="0" tIns="0" rIns="0" bIns="0" upright="1">
                          <a:noAutofit/>
                        </wps:bodyPr>
                      </wps:wsp>
                      <wps:wsp>
                        <wps:cNvPr id="256" name="矩形 777"/>
                        <wps:cNvSpPr/>
                        <wps:spPr>
                          <a:xfrm>
                            <a:off x="1922" y="3768"/>
                            <a:ext cx="250" cy="130"/>
                          </a:xfrm>
                          <a:prstGeom prst="rect">
                            <a:avLst/>
                          </a:prstGeom>
                          <a:noFill/>
                          <a:ln>
                            <a:noFill/>
                          </a:ln>
                          <a:effectLst/>
                        </wps:spPr>
                        <wps:txbx>
                          <w:txbxContent>
                            <w:p>
                              <w:r>
                                <w:rPr>
                                  <w:rFonts w:ascii="宋体" w:cs="宋体"/>
                                  <w:color w:val="00FF00"/>
                                  <w:sz w:val="10"/>
                                  <w:szCs w:val="10"/>
                                </w:rPr>
                                <w:t>3.500</w:t>
                              </w:r>
                            </w:p>
                          </w:txbxContent>
                        </wps:txbx>
                        <wps:bodyPr wrap="square" lIns="0" tIns="0" rIns="0" bIns="0" upright="1">
                          <a:noAutofit/>
                        </wps:bodyPr>
                      </wps:wsp>
                      <wps:wsp>
                        <wps:cNvPr id="257" name="矩形 778"/>
                        <wps:cNvSpPr/>
                        <wps:spPr>
                          <a:xfrm>
                            <a:off x="1922" y="3583"/>
                            <a:ext cx="250" cy="130"/>
                          </a:xfrm>
                          <a:prstGeom prst="rect">
                            <a:avLst/>
                          </a:prstGeom>
                          <a:noFill/>
                          <a:ln>
                            <a:noFill/>
                          </a:ln>
                          <a:effectLst/>
                        </wps:spPr>
                        <wps:txbx>
                          <w:txbxContent>
                            <w:p>
                              <w:r>
                                <w:rPr>
                                  <w:rFonts w:ascii="宋体" w:cs="宋体"/>
                                  <w:color w:val="00FF00"/>
                                  <w:sz w:val="10"/>
                                  <w:szCs w:val="10"/>
                                </w:rPr>
                                <w:t>4.000</w:t>
                              </w:r>
                            </w:p>
                          </w:txbxContent>
                        </wps:txbx>
                        <wps:bodyPr wrap="square" lIns="0" tIns="0" rIns="0" bIns="0" upright="1">
                          <a:noAutofit/>
                        </wps:bodyPr>
                      </wps:wsp>
                      <wps:wsp>
                        <wps:cNvPr id="258" name="矩形 779"/>
                        <wps:cNvSpPr/>
                        <wps:spPr>
                          <a:xfrm>
                            <a:off x="1922" y="3398"/>
                            <a:ext cx="250" cy="130"/>
                          </a:xfrm>
                          <a:prstGeom prst="rect">
                            <a:avLst/>
                          </a:prstGeom>
                          <a:noFill/>
                          <a:ln>
                            <a:noFill/>
                          </a:ln>
                          <a:effectLst/>
                        </wps:spPr>
                        <wps:txbx>
                          <w:txbxContent>
                            <w:p>
                              <w:r>
                                <w:rPr>
                                  <w:rFonts w:ascii="宋体" w:cs="宋体"/>
                                  <w:color w:val="00FF00"/>
                                  <w:sz w:val="10"/>
                                  <w:szCs w:val="10"/>
                                </w:rPr>
                                <w:t>4.500</w:t>
                              </w:r>
                            </w:p>
                          </w:txbxContent>
                        </wps:txbx>
                        <wps:bodyPr wrap="square" lIns="0" tIns="0" rIns="0" bIns="0" upright="1">
                          <a:noAutofit/>
                        </wps:bodyPr>
                      </wps:wsp>
                      <wps:wsp>
                        <wps:cNvPr id="259" name="矩形 780"/>
                        <wps:cNvSpPr/>
                        <wps:spPr>
                          <a:xfrm>
                            <a:off x="1922" y="3213"/>
                            <a:ext cx="250" cy="130"/>
                          </a:xfrm>
                          <a:prstGeom prst="rect">
                            <a:avLst/>
                          </a:prstGeom>
                          <a:noFill/>
                          <a:ln>
                            <a:noFill/>
                          </a:ln>
                          <a:effectLst/>
                        </wps:spPr>
                        <wps:txbx>
                          <w:txbxContent>
                            <w:p>
                              <w:r>
                                <w:rPr>
                                  <w:rFonts w:ascii="宋体" w:cs="宋体"/>
                                  <w:color w:val="00FF00"/>
                                  <w:sz w:val="10"/>
                                  <w:szCs w:val="10"/>
                                </w:rPr>
                                <w:t>5.000</w:t>
                              </w:r>
                            </w:p>
                          </w:txbxContent>
                        </wps:txbx>
                        <wps:bodyPr wrap="square" lIns="0" tIns="0" rIns="0" bIns="0" upright="1">
                          <a:noAutofit/>
                        </wps:bodyPr>
                      </wps:wsp>
                      <wps:wsp>
                        <wps:cNvPr id="260" name="矩形 781"/>
                        <wps:cNvSpPr/>
                        <wps:spPr>
                          <a:xfrm rot="2700000">
                            <a:off x="2728" y="5090"/>
                            <a:ext cx="130" cy="400"/>
                          </a:xfrm>
                          <a:prstGeom prst="rect">
                            <a:avLst/>
                          </a:prstGeom>
                          <a:noFill/>
                          <a:ln>
                            <a:noFill/>
                          </a:ln>
                          <a:effectLst/>
                        </wps:spPr>
                        <wps:txbx>
                          <w:txbxContent>
                            <w:p>
                              <w:r>
                                <w:rPr>
                                  <w:rFonts w:ascii="宋体" w:cs="宋体"/>
                                  <w:color w:val="00FF00"/>
                                  <w:sz w:val="10"/>
                                  <w:szCs w:val="10"/>
                                </w:rPr>
                                <w:t>2005.7.7</w:t>
                              </w:r>
                            </w:p>
                          </w:txbxContent>
                        </wps:txbx>
                        <wps:bodyPr wrap="square" lIns="0" tIns="0" rIns="0" bIns="0" upright="1">
                          <a:noAutofit/>
                        </wps:bodyPr>
                      </wps:wsp>
                      <wps:wsp>
                        <wps:cNvPr id="261" name="矩形 782"/>
                        <wps:cNvSpPr/>
                        <wps:spPr>
                          <a:xfrm rot="2700000">
                            <a:off x="3026" y="5070"/>
                            <a:ext cx="130" cy="450"/>
                          </a:xfrm>
                          <a:prstGeom prst="rect">
                            <a:avLst/>
                          </a:prstGeom>
                          <a:noFill/>
                          <a:ln>
                            <a:noFill/>
                          </a:ln>
                          <a:effectLst/>
                        </wps:spPr>
                        <wps:txbx>
                          <w:txbxContent>
                            <w:p>
                              <w:r>
                                <w:rPr>
                                  <w:rFonts w:ascii="宋体" w:cs="宋体"/>
                                  <w:color w:val="00FF00"/>
                                  <w:sz w:val="10"/>
                                  <w:szCs w:val="10"/>
                                </w:rPr>
                                <w:t>2005.7.11</w:t>
                              </w:r>
                            </w:p>
                          </w:txbxContent>
                        </wps:txbx>
                        <wps:bodyPr wrap="square" lIns="0" tIns="0" rIns="0" bIns="0" upright="1">
                          <a:noAutofit/>
                        </wps:bodyPr>
                      </wps:wsp>
                      <wps:wsp>
                        <wps:cNvPr id="262" name="矩形 783"/>
                        <wps:cNvSpPr/>
                        <wps:spPr>
                          <a:xfrm rot="2700000">
                            <a:off x="3310" y="5070"/>
                            <a:ext cx="130" cy="450"/>
                          </a:xfrm>
                          <a:prstGeom prst="rect">
                            <a:avLst/>
                          </a:prstGeom>
                          <a:noFill/>
                          <a:ln>
                            <a:noFill/>
                          </a:ln>
                          <a:effectLst/>
                        </wps:spPr>
                        <wps:txbx>
                          <w:txbxContent>
                            <w:p>
                              <w:r>
                                <w:rPr>
                                  <w:rFonts w:ascii="宋体" w:cs="宋体"/>
                                  <w:color w:val="00FF00"/>
                                  <w:sz w:val="10"/>
                                  <w:szCs w:val="10"/>
                                </w:rPr>
                                <w:t>2005.7.15</w:t>
                              </w:r>
                            </w:p>
                          </w:txbxContent>
                        </wps:txbx>
                        <wps:bodyPr wrap="square" lIns="0" tIns="0" rIns="0" bIns="0" upright="1">
                          <a:noAutofit/>
                        </wps:bodyPr>
                      </wps:wsp>
                      <wps:wsp>
                        <wps:cNvPr id="263" name="矩形 784"/>
                        <wps:cNvSpPr/>
                        <wps:spPr>
                          <a:xfrm rot="2700000">
                            <a:off x="3578" y="5070"/>
                            <a:ext cx="130" cy="450"/>
                          </a:xfrm>
                          <a:prstGeom prst="rect">
                            <a:avLst/>
                          </a:prstGeom>
                          <a:noFill/>
                          <a:ln>
                            <a:noFill/>
                          </a:ln>
                          <a:effectLst/>
                        </wps:spPr>
                        <wps:txbx>
                          <w:txbxContent>
                            <w:p>
                              <w:r>
                                <w:rPr>
                                  <w:rFonts w:ascii="宋体" w:cs="宋体"/>
                                  <w:color w:val="00FF00"/>
                                  <w:sz w:val="10"/>
                                  <w:szCs w:val="10"/>
                                </w:rPr>
                                <w:t>2005.7.19</w:t>
                              </w:r>
                            </w:p>
                          </w:txbxContent>
                        </wps:txbx>
                        <wps:bodyPr wrap="square" lIns="0" tIns="0" rIns="0" bIns="0" upright="1">
                          <a:noAutofit/>
                        </wps:bodyPr>
                      </wps:wsp>
                      <wps:wsp>
                        <wps:cNvPr id="264" name="矩形 785"/>
                        <wps:cNvSpPr/>
                        <wps:spPr>
                          <a:xfrm rot="2700000">
                            <a:off x="3862" y="5070"/>
                            <a:ext cx="130" cy="450"/>
                          </a:xfrm>
                          <a:prstGeom prst="rect">
                            <a:avLst/>
                          </a:prstGeom>
                          <a:noFill/>
                          <a:ln>
                            <a:noFill/>
                          </a:ln>
                          <a:effectLst/>
                        </wps:spPr>
                        <wps:txbx>
                          <w:txbxContent>
                            <w:p>
                              <w:r>
                                <w:rPr>
                                  <w:rFonts w:ascii="宋体" w:cs="宋体"/>
                                  <w:color w:val="00FF00"/>
                                  <w:sz w:val="10"/>
                                  <w:szCs w:val="10"/>
                                </w:rPr>
                                <w:t>2005.7.23</w:t>
                              </w:r>
                            </w:p>
                          </w:txbxContent>
                        </wps:txbx>
                        <wps:bodyPr wrap="square" lIns="0" tIns="0" rIns="0" bIns="0" upright="1">
                          <a:noAutofit/>
                        </wps:bodyPr>
                      </wps:wsp>
                      <wps:wsp>
                        <wps:cNvPr id="265" name="矩形 786"/>
                        <wps:cNvSpPr/>
                        <wps:spPr>
                          <a:xfrm rot="2700000">
                            <a:off x="4146" y="5070"/>
                            <a:ext cx="130" cy="450"/>
                          </a:xfrm>
                          <a:prstGeom prst="rect">
                            <a:avLst/>
                          </a:prstGeom>
                          <a:noFill/>
                          <a:ln>
                            <a:noFill/>
                          </a:ln>
                          <a:effectLst/>
                        </wps:spPr>
                        <wps:txbx>
                          <w:txbxContent>
                            <w:p>
                              <w:r>
                                <w:rPr>
                                  <w:rFonts w:ascii="宋体" w:cs="宋体"/>
                                  <w:color w:val="00FF00"/>
                                  <w:sz w:val="10"/>
                                  <w:szCs w:val="10"/>
                                </w:rPr>
                                <w:t>2005.7.27</w:t>
                              </w:r>
                            </w:p>
                          </w:txbxContent>
                        </wps:txbx>
                        <wps:bodyPr wrap="square" lIns="0" tIns="0" rIns="0" bIns="0" upright="1">
                          <a:noAutofit/>
                        </wps:bodyPr>
                      </wps:wsp>
                      <wps:wsp>
                        <wps:cNvPr id="266" name="矩形 787"/>
                        <wps:cNvSpPr/>
                        <wps:spPr>
                          <a:xfrm rot="2700000">
                            <a:off x="4380" y="5090"/>
                            <a:ext cx="130" cy="400"/>
                          </a:xfrm>
                          <a:prstGeom prst="rect">
                            <a:avLst/>
                          </a:prstGeom>
                          <a:noFill/>
                          <a:ln>
                            <a:noFill/>
                          </a:ln>
                          <a:effectLst/>
                        </wps:spPr>
                        <wps:txbx>
                          <w:txbxContent>
                            <w:p>
                              <w:r>
                                <w:rPr>
                                  <w:rFonts w:ascii="宋体" w:cs="宋体"/>
                                  <w:color w:val="00FF00"/>
                                  <w:sz w:val="10"/>
                                  <w:szCs w:val="10"/>
                                </w:rPr>
                                <w:t>2005.8.2</w:t>
                              </w:r>
                            </w:p>
                          </w:txbxContent>
                        </wps:txbx>
                        <wps:bodyPr wrap="square" lIns="0" tIns="0" rIns="0" bIns="0" upright="1">
                          <a:noAutofit/>
                        </wps:bodyPr>
                      </wps:wsp>
                      <wps:wsp>
                        <wps:cNvPr id="267" name="矩形 788"/>
                        <wps:cNvSpPr/>
                        <wps:spPr>
                          <a:xfrm rot="2700000">
                            <a:off x="4664" y="5090"/>
                            <a:ext cx="130" cy="400"/>
                          </a:xfrm>
                          <a:prstGeom prst="rect">
                            <a:avLst/>
                          </a:prstGeom>
                          <a:noFill/>
                          <a:ln>
                            <a:noFill/>
                          </a:ln>
                          <a:effectLst/>
                        </wps:spPr>
                        <wps:txbx>
                          <w:txbxContent>
                            <w:p>
                              <w:r>
                                <w:rPr>
                                  <w:rFonts w:ascii="宋体" w:cs="宋体"/>
                                  <w:color w:val="00FF00"/>
                                  <w:sz w:val="10"/>
                                  <w:szCs w:val="10"/>
                                </w:rPr>
                                <w:t>2005.8.7</w:t>
                              </w:r>
                            </w:p>
                          </w:txbxContent>
                        </wps:txbx>
                        <wps:bodyPr wrap="square" lIns="0" tIns="0" rIns="0" bIns="0" upright="1">
                          <a:noAutofit/>
                        </wps:bodyPr>
                      </wps:wsp>
                      <wps:wsp>
                        <wps:cNvPr id="268" name="矩形 789"/>
                        <wps:cNvSpPr/>
                        <wps:spPr>
                          <a:xfrm rot="2700000">
                            <a:off x="4962" y="5070"/>
                            <a:ext cx="130" cy="450"/>
                          </a:xfrm>
                          <a:prstGeom prst="rect">
                            <a:avLst/>
                          </a:prstGeom>
                          <a:noFill/>
                          <a:ln>
                            <a:noFill/>
                          </a:ln>
                          <a:effectLst/>
                        </wps:spPr>
                        <wps:txbx>
                          <w:txbxContent>
                            <w:p>
                              <w:r>
                                <w:rPr>
                                  <w:rFonts w:ascii="宋体" w:cs="宋体"/>
                                  <w:color w:val="00FF00"/>
                                  <w:sz w:val="10"/>
                                  <w:szCs w:val="10"/>
                                </w:rPr>
                                <w:t>2005.8.11</w:t>
                              </w:r>
                            </w:p>
                          </w:txbxContent>
                        </wps:txbx>
                        <wps:bodyPr wrap="square" lIns="0" tIns="0" rIns="0" bIns="0" upright="1">
                          <a:noAutofit/>
                        </wps:bodyPr>
                      </wps:wsp>
                      <wps:wsp>
                        <wps:cNvPr id="269" name="矩形 790"/>
                        <wps:cNvSpPr/>
                        <wps:spPr>
                          <a:xfrm rot="2700000">
                            <a:off x="5246" y="5070"/>
                            <a:ext cx="130" cy="450"/>
                          </a:xfrm>
                          <a:prstGeom prst="rect">
                            <a:avLst/>
                          </a:prstGeom>
                          <a:noFill/>
                          <a:ln>
                            <a:noFill/>
                          </a:ln>
                          <a:effectLst/>
                        </wps:spPr>
                        <wps:txbx>
                          <w:txbxContent>
                            <w:p>
                              <w:r>
                                <w:rPr>
                                  <w:rFonts w:ascii="宋体" w:cs="宋体"/>
                                  <w:color w:val="00FF00"/>
                                  <w:sz w:val="10"/>
                                  <w:szCs w:val="10"/>
                                </w:rPr>
                                <w:t>2005.8.15</w:t>
                              </w:r>
                            </w:p>
                          </w:txbxContent>
                        </wps:txbx>
                        <wps:bodyPr wrap="square" lIns="0" tIns="0" rIns="0" bIns="0" upright="1">
                          <a:noAutofit/>
                        </wps:bodyPr>
                      </wps:wsp>
                      <wps:wsp>
                        <wps:cNvPr id="270" name="矩形 791"/>
                        <wps:cNvSpPr/>
                        <wps:spPr>
                          <a:xfrm rot="2700000">
                            <a:off x="5512" y="5070"/>
                            <a:ext cx="130" cy="450"/>
                          </a:xfrm>
                          <a:prstGeom prst="rect">
                            <a:avLst/>
                          </a:prstGeom>
                          <a:noFill/>
                          <a:ln>
                            <a:noFill/>
                          </a:ln>
                          <a:effectLst/>
                        </wps:spPr>
                        <wps:txbx>
                          <w:txbxContent>
                            <w:p>
                              <w:r>
                                <w:rPr>
                                  <w:rFonts w:ascii="宋体" w:cs="宋体"/>
                                  <w:color w:val="00FF00"/>
                                  <w:sz w:val="10"/>
                                  <w:szCs w:val="10"/>
                                </w:rPr>
                                <w:t>2005.8.23</w:t>
                              </w:r>
                            </w:p>
                          </w:txbxContent>
                        </wps:txbx>
                        <wps:bodyPr wrap="square" lIns="0" tIns="0" rIns="0" bIns="0" upright="1">
                          <a:noAutofit/>
                        </wps:bodyPr>
                      </wps:wsp>
                      <wps:wsp>
                        <wps:cNvPr id="271" name="矩形 792"/>
                        <wps:cNvSpPr/>
                        <wps:spPr>
                          <a:xfrm>
                            <a:off x="5172" y="4538"/>
                            <a:ext cx="550" cy="130"/>
                          </a:xfrm>
                          <a:prstGeom prst="rect">
                            <a:avLst/>
                          </a:prstGeom>
                          <a:noFill/>
                          <a:ln>
                            <a:noFill/>
                          </a:ln>
                          <a:effectLst/>
                        </wps:spPr>
                        <wps:txbx>
                          <w:txbxContent>
                            <w:p>
                              <w:r>
                                <w:rPr>
                                  <w:rFonts w:hint="eastAsia" w:ascii="宋体" w:cs="宋体"/>
                                  <w:color w:val="FF0000"/>
                                  <w:sz w:val="10"/>
                                  <w:szCs w:val="10"/>
                                </w:rPr>
                                <w:t>时间（T:d）</w:t>
                              </w:r>
                            </w:p>
                          </w:txbxContent>
                        </wps:txbx>
                        <wps:bodyPr wrap="square" lIns="0" tIns="0" rIns="0" bIns="0" upright="1">
                          <a:noAutofit/>
                        </wps:bodyPr>
                      </wps:wsp>
                      <wps:wsp>
                        <wps:cNvPr id="272" name="矩形 793"/>
                        <wps:cNvSpPr/>
                        <wps:spPr>
                          <a:xfrm>
                            <a:off x="2188" y="2921"/>
                            <a:ext cx="600" cy="130"/>
                          </a:xfrm>
                          <a:prstGeom prst="rect">
                            <a:avLst/>
                          </a:prstGeom>
                          <a:noFill/>
                          <a:ln>
                            <a:noFill/>
                          </a:ln>
                          <a:effectLst/>
                        </wps:spPr>
                        <wps:txbx>
                          <w:txbxContent>
                            <w:p>
                              <w:r>
                                <w:rPr>
                                  <w:rFonts w:hint="eastAsia" w:ascii="宋体" w:cs="宋体"/>
                                  <w:color w:val="FF0000"/>
                                  <w:sz w:val="10"/>
                                  <w:szCs w:val="10"/>
                                </w:rPr>
                                <w:t>位移（U:mm）</w:t>
                              </w:r>
                            </w:p>
                          </w:txbxContent>
                        </wps:txbx>
                        <wps:bodyPr wrap="square" lIns="0" tIns="0" rIns="0" bIns="0" upright="1">
                          <a:noAutofit/>
                        </wps:bodyPr>
                      </wps:wsp>
                      <wps:wsp>
                        <wps:cNvPr id="273" name="矩形 794"/>
                        <wps:cNvSpPr/>
                        <wps:spPr>
                          <a:xfrm>
                            <a:off x="1336" y="2289"/>
                            <a:ext cx="4653" cy="3590"/>
                          </a:xfrm>
                          <a:prstGeom prst="rect">
                            <a:avLst/>
                          </a:prstGeom>
                          <a:noFill/>
                          <a:ln w="9525" cap="flat" cmpd="sng">
                            <a:solidFill>
                              <a:srgbClr val="000000"/>
                            </a:solidFill>
                            <a:prstDash val="solid"/>
                            <a:miter/>
                            <a:headEnd type="none" w="med" len="med"/>
                            <a:tailEnd type="none" w="med" len="med"/>
                          </a:ln>
                          <a:effectLst/>
                        </wps:spPr>
                        <wps:bodyPr upright="1"/>
                      </wps:wsp>
                    </wpg:wgp>
                  </a:graphicData>
                </a:graphic>
              </wp:inline>
            </w:drawing>
          </mc:Choice>
          <mc:Fallback>
            <w:pict>
              <v:group id="_x0000_s1026" o:spid="_x0000_s1026" o:spt="203" style="height:144.1pt;width:211.8pt;" coordorigin="1247,2212" coordsize="4848,3744" o:gfxdata="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">
                <o:lock v:ext="edit" aspectratio="t"/>
                <v:rect id="画布 263" o:spid="_x0000_s1026" o:spt="1" style="position:absolute;left:1247;top:2212;height:3744;width:4848;" filled="f" stroked="f" coordsize="21600,21600" o:gfxdata="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qUaH7sAAADc&#10;AAAADwAAAAAAAAABACAAAAAiAAAAZHJzL2Rvd25yZXYueG1sUEsBAhQAFAAAAAgAh07iQDMvBZ47&#10;AAAAOQAAABAAAAAAAAAAAQAgAAAACgEAAGRycy9zaGFwZXhtbC54bWxQSwUGAAAAAAYABgBbAQAA&#10;tAMAAAAA&#10;">
                  <v:fill on="f" focussize="0,0"/>
                  <v:stroke on="f"/>
                  <v:imagedata o:title=""/>
                  <o:lock v:ext="edit" text="t" aspectratio="t"/>
                </v:rect>
                <v:rect id="矩形 681" o:spid="_x0000_s1026" o:spt="1" style="position:absolute;left:1336;top:2289;height:3590;width:4653;" fillcolor="#FFFFFF" filled="t" stroked="t" coordsize="21600,21600" o:gfxdata="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MuIZrsAAADc&#10;AAAADwAAAAAAAAABACAAAAAiAAAAZHJzL2Rvd25yZXYueG1sUEsBAhQAFAAAAAgAh07iQDMvBZ47&#10;AAAAOQAAABAAAAAAAAAAAQAgAAAACgEAAGRycy9zaGFwZXhtbC54bWxQSwUGAAAAAAYABgBbAQAA&#10;tAMAAAAA&#10;">
                  <v:fill on="t" focussize="0,0"/>
                  <v:stroke color="#000000" joinstyle="miter"/>
                  <v:imagedata o:title=""/>
                  <o:lock v:ext="edit" aspectratio="f"/>
                </v:rect>
                <v:line id="直线 682" o:spid="_x0000_s1026" o:spt="20" style="position:absolute;left:2437;top:3260;height:1833;width:1;" filled="f" stroked="t" coordsize="21600,21600" o:gfxdata="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meH7sAAADc&#10;AAAADwAAAAAAAAABACAAAAAiAAAAZHJzL2Rvd25yZXYueG1sUEsBAhQAFAAAAAgAh07iQDMvBZ47&#10;AAAAOQAAABAAAAAAAAAAAQAgAAAACgEAAGRycy9zaGFwZXhtbC54bWxQSwUGAAAAAAYABgBbAQAA&#10;tAMAAAAA&#10;">
                  <v:fill on="f" focussize="0,0"/>
                  <v:stroke color="#FF00FF" joinstyle="round"/>
                  <v:imagedata o:title=""/>
                  <o:lock v:ext="edit" aspectratio="f"/>
                </v:line>
                <v:line id="直线 683" o:spid="_x0000_s1026" o:spt="20" style="position:absolute;left:2437;top:5093;height:1;width:35;" filled="f" stroked="t" coordsize="21600,21600" o:gfxdata="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crAGi8AAAA&#10;3AAAAA8AAAAAAAAAAQAgAAAAIgAAAGRycy9kb3ducmV2LnhtbFBLAQIUABQAAAAIAIdO4kAzLwWe&#10;OwAAADkAAAAQAAAAAAAAAAEAIAAAAAsBAABkcnMvc2hhcGV4bWwueG1sUEsFBgAAAAAGAAYAWwEA&#10;ALUDAAAAAA==&#10;">
                  <v:fill on="f" focussize="0,0"/>
                  <v:stroke color="#FF00FF" joinstyle="round"/>
                  <v:imagedata o:title=""/>
                  <o:lock v:ext="edit" aspectratio="f"/>
                </v:line>
                <v:line id="直线 684" o:spid="_x0000_s1026" o:spt="20" style="position:absolute;left:2437;top:4908;height:1;width:35;" filled="f" stroked="t" coordsize="21600,21600" o:gfxdata="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Z6XzvQAA&#10;ANwAAAAPAAAAAAAAAAEAIAAAACIAAABkcnMvZG93bnJldi54bWxQSwECFAAUAAAACACHTuJAMy8F&#10;njsAAAA5AAAAEAAAAAAAAAABACAAAAAMAQAAZHJzL3NoYXBleG1sLnhtbFBLBQYAAAAABgAGAFsB&#10;AAC2AwAAAAA=&#10;">
                  <v:fill on="f" focussize="0,0"/>
                  <v:stroke color="#FF00FF" joinstyle="round"/>
                  <v:imagedata o:title=""/>
                  <o:lock v:ext="edit" aspectratio="f"/>
                </v:line>
                <v:line id="直线 685" o:spid="_x0000_s1026" o:spt="20" style="position:absolute;left:2437;top:4723;height:1;width:35;" filled="f" stroked="t" coordsize="21600,21600" o:gfxdata="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eOPYe8AAAA&#10;3AAAAA8AAAAAAAAAAQAgAAAAIgAAAGRycy9kb3ducmV2LnhtbFBLAQIUABQAAAAIAIdO4kAzLwWe&#10;OwAAADkAAAAQAAAAAAAAAAEAIAAAAAsBAABkcnMvc2hhcGV4bWwueG1sUEsFBgAAAAAGAAYAWwEA&#10;ALUDAAAAAA==&#10;">
                  <v:fill on="f" focussize="0,0"/>
                  <v:stroke color="#FF00FF" joinstyle="round"/>
                  <v:imagedata o:title=""/>
                  <o:lock v:ext="edit" aspectratio="f"/>
                </v:line>
                <v:line id="直线 686" o:spid="_x0000_s1026" o:spt="20" style="position:absolute;left:2437;top:4538;height:1;width:35;" filled="f" stroked="t" coordsize="21600,21600" o:gfxdata="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MKYHLsAAADc&#10;AAAADwAAAAAAAAABACAAAAAiAAAAZHJzL2Rvd25yZXYueG1sUEsBAhQAFAAAAAgAh07iQDMvBZ47&#10;AAAAOQAAABAAAAAAAAAAAQAgAAAACgEAAGRycy9zaGFwZXhtbC54bWxQSwUGAAAAAAYABgBbAQAA&#10;tAMAAAAA&#10;">
                  <v:fill on="f" focussize="0,0"/>
                  <v:stroke color="#FF00FF" joinstyle="round"/>
                  <v:imagedata o:title=""/>
                  <o:lock v:ext="edit" aspectratio="f"/>
                </v:line>
                <v:line id="直线 687" o:spid="_x0000_s1026" o:spt="20" style="position:absolute;left:2437;top:4354;height:1;width:35;" filled="f" stroked="t" coordsize="21600,21600" o:gfxdata="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EAZrvQAA&#10;ANwAAAAPAAAAAAAAAAEAIAAAACIAAABkcnMvZG93bnJldi54bWxQSwECFAAUAAAACACHTuJAMy8F&#10;njsAAAA5AAAAEAAAAAAAAAABACAAAAAMAQAAZHJzL3NoYXBleG1sLnhtbFBLBQYAAAAABgAGAFsB&#10;AAC2AwAAAAA=&#10;">
                  <v:fill on="f" focussize="0,0"/>
                  <v:stroke color="#FF00FF" joinstyle="round"/>
                  <v:imagedata o:title=""/>
                  <o:lock v:ext="edit" aspectratio="f"/>
                </v:line>
                <v:line id="直线 688" o:spid="_x0000_s1026" o:spt="20" style="position:absolute;left:2437;top:4184;height:1;width:35;" filled="f" stroked="t" coordsize="21600,21600" o:gfxdata="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yLxr4A&#10;AADcAAAADwAAAAAAAAABACAAAAAiAAAAZHJzL2Rvd25yZXYueG1sUEsBAhQAFAAAAAgAh07iQDMv&#10;BZ47AAAAOQAAABAAAAAAAAAAAQAgAAAADQEAAGRycy9zaGFwZXhtbC54bWxQSwUGAAAAAAYABgBb&#10;AQAAtwMAAAAA&#10;">
                  <v:fill on="f" focussize="0,0"/>
                  <v:stroke color="#FF00FF" joinstyle="round"/>
                  <v:imagedata o:title=""/>
                  <o:lock v:ext="edit" aspectratio="f"/>
                </v:line>
                <v:line id="直线 689" o:spid="_x0000_s1026" o:spt="20" style="position:absolute;left:2437;top:3999;height:1;width:35;" filled="f" stroked="t" coordsize="21600,21600" o:gfxdata="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s4Vsb4A&#10;AADcAAAADwAAAAAAAAABACAAAAAiAAAAZHJzL2Rvd25yZXYueG1sUEsBAhQAFAAAAAgAh07iQDMv&#10;BZ47AAAAOQAAABAAAAAAAAAAAQAgAAAADQEAAGRycy9zaGFwZXhtbC54bWxQSwUGAAAAAAYABgBb&#10;AQAAtwMAAAAA&#10;">
                  <v:fill on="f" focussize="0,0"/>
                  <v:stroke color="#FF00FF" joinstyle="round"/>
                  <v:imagedata o:title=""/>
                  <o:lock v:ext="edit" aspectratio="f"/>
                </v:line>
                <v:line id="直线 690" o:spid="_x0000_s1026" o:spt="20" style="position:absolute;left:2437;top:3814;height:1;width:35;" filled="f" stroked="t" coordsize="21600,21600" o:gfxdata="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j5IZvQAA&#10;ANwAAAAPAAAAAAAAAAEAIAAAACIAAABkcnMvZG93bnJldi54bWxQSwECFAAUAAAACACHTuJAMy8F&#10;njsAAAA5AAAAEAAAAAAAAAABACAAAAAMAQAAZHJzL3NoYXBleG1sLnhtbFBLBQYAAAAABgAGAFsB&#10;AAC2AwAAAAA=&#10;">
                  <v:fill on="f" focussize="0,0"/>
                  <v:stroke color="#FF00FF" joinstyle="round"/>
                  <v:imagedata o:title=""/>
                  <o:lock v:ext="edit" aspectratio="f"/>
                </v:line>
                <v:line id="直线 691" o:spid="_x0000_s1026" o:spt="20" style="position:absolute;left:2437;top:3629;height:1;width:35;" filled="f" stroked="t" coordsize="21600,21600" o:gfxdata="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1srVm/&#10;AAAA3AAAAA8AAAAAAAAAAQAgAAAAIgAAAGRycy9kb3ducmV2LnhtbFBLAQIUABQAAAAIAIdO4kAz&#10;LwWeOwAAADkAAAAQAAAAAAAAAAEAIAAAAA4BAABkcnMvc2hhcGV4bWwueG1sUEsFBgAAAAAGAAYA&#10;WwEAALgDAAAAAA==&#10;">
                  <v:fill on="f" focussize="0,0"/>
                  <v:stroke color="#FF00FF" joinstyle="round"/>
                  <v:imagedata o:title=""/>
                  <o:lock v:ext="edit" aspectratio="f"/>
                </v:line>
                <v:line id="直线 692" o:spid="_x0000_s1026" o:spt="20" style="position:absolute;left:2437;top:3445;height:1;width:35;" filled="f" stroked="t" coordsize="21600,21600" o:gfxdata="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iAIwrsAAADc&#10;AAAADwAAAAAAAAABACAAAAAiAAAAZHJzL2Rvd25yZXYueG1sUEsBAhQAFAAAAAgAh07iQDMvBZ47&#10;AAAAOQAAABAAAAAAAAAAAQAgAAAACgEAAGRycy9zaGFwZXhtbC54bWxQSwUGAAAAAAYABgBbAQAA&#10;tAMAAAAA&#10;">
                  <v:fill on="f" focussize="0,0"/>
                  <v:stroke color="#FF00FF" joinstyle="round"/>
                  <v:imagedata o:title=""/>
                  <o:lock v:ext="edit" aspectratio="f"/>
                </v:line>
                <v:line id="直线 693" o:spid="_x0000_s1026" o:spt="20" style="position:absolute;left:2437;top:3260;height:1;width:35;" filled="f" stroked="t" coordsize="21600,21600" o:gfxdata="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vKWtbsAAADc&#10;AAAADwAAAAAAAAABACAAAAAiAAAAZHJzL2Rvd25yZXYueG1sUEsBAhQAFAAAAAgAh07iQDMvBZ47&#10;AAAAOQAAABAAAAAAAAAAAQAgAAAACgEAAGRycy9zaGFwZXhtbC54bWxQSwUGAAAAAAYABgBbAQAA&#10;tAMAAAAA&#10;">
                  <v:fill on="f" focussize="0,0"/>
                  <v:stroke color="#FF00FF" joinstyle="round"/>
                  <v:imagedata o:title=""/>
                  <o:lock v:ext="edit" aspectratio="f"/>
                </v:line>
                <v:line id="直线 694" o:spid="_x0000_s1026" o:spt="20" style="position:absolute;left:2437;top:5093;height:1;width:2895;" filled="f" stroked="t" coordsize="21600,21600" o:gfxdata="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CmVV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695" o:spid="_x0000_s1026" o:spt="20" style="position:absolute;left:2437;top:5062;flip:y;height:31;width:1;" filled="f" stroked="t" coordsize="21600,21600" o:gfxdata="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PMLHb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696" o:spid="_x0000_s1026" o:spt="20" style="position:absolute;left:2579;top:5062;flip:y;height:31;width:1;" filled="f" stroked="t" coordsize="21600,21600" o:gfxdata="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7+uhr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697" o:spid="_x0000_s1026" o:spt="20" style="position:absolute;left:2721;top:5062;flip:y;height:31;width:1;" filled="f" stroked="t" coordsize="21600,21600" o:gfxdata="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20w8b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698" o:spid="_x0000_s1026" o:spt="20" style="position:absolute;left:2845;top:5062;flip:y;height:31;width:1;" filled="f" stroked="t" coordsize="21600,21600" o:gfxdata="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CGVar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699" o:spid="_x0000_s1026" o:spt="20" style="position:absolute;left:2987;top:5062;flip:y;height:31;width:1;" filled="f" stroked="t" coordsize="21600,21600" o:gfxdata="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cb4B&#10;GM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700" o:spid="_x0000_s1026" o:spt="20" style="position:absolute;left:3129;top:5062;flip:y;height:31;width:1;" filled="f" stroked="t" coordsize="21600,21600" o:gfxdata="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ypIO/&#10;AAAA3AAAAA8AAAAAAAAAAQAgAAAAIgAAAGRycy9kb3ducmV2LnhtbFBLAQIUABQAAAAIAIdO4kAz&#10;LwWeOwAAADkAAAAQAAAAAAAAAAEAIAAAAA4BAABkcnMvc2hhcGV4bWwueG1sUEsFBgAAAAAGAAYA&#10;WwEAALgDAAAAAA==&#10;">
                  <v:fill on="f" focussize="0,0"/>
                  <v:stroke color="#00FF00" joinstyle="round"/>
                  <v:imagedata o:title=""/>
                  <o:lock v:ext="edit" aspectratio="f"/>
                </v:line>
                <v:line id="直线 701" o:spid="_x0000_s1026" o:spt="20" style="position:absolute;left:3271;top:5062;flip:y;height:31;width:1;" filled="f" stroked="t" coordsize="21600,21600" o:gfxdata="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uh19&#10;Oc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702" o:spid="_x0000_s1026" o:spt="20" style="position:absolute;left:3396;top:5062;flip:y;height:31;width:1;" filled="f" stroked="t" coordsize="21600,21600" o:gfxdata="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VHYor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03" o:spid="_x0000_s1026" o:spt="20" style="position:absolute;left:3538;top:5062;flip:y;height:31;width:1;" filled="f" stroked="t" coordsize="21600,21600" o:gfxdata="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g0bV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704" o:spid="_x0000_s1026" o:spt="20" style="position:absolute;left:3680;top:5062;flip:y;height:31;width:1;" filled="f" stroked="t" coordsize="21600,21600" o:gfxdata="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s/jTr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05" o:spid="_x0000_s1026" o:spt="20" style="position:absolute;left:3822;top:5062;flip:y;height:31;width:1;" filled="f" stroked="t" coordsize="21600,21600" o:gfxdata="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SZ7Or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06" o:spid="_x0000_s1026" o:spt="20" style="position:absolute;left:3946;top:5062;flip:y;height:31;width:1;" filled="f" stroked="t" coordsize="21600,21600" o:gfxdata="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mreob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07" o:spid="_x0000_s1026" o:spt="20" style="position:absolute;left:4088;top:5062;flip:y;height:31;width:1;" filled="f" stroked="t" coordsize="21600,21600" o:gfxdata="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uEDWvQAA&#10;ANwAAAAPAAAAAAAAAAEAIAAAACIAAABkcnMvZG93bnJldi54bWxQSwECFAAUAAAACACHTuJAMy8F&#10;njsAAAA5AAAAEAAAAAAAAAABACAAAAAMAQAAZHJzL3NoYXBleG1sLnhtbFBLBQYAAAAABgAGAFsB&#10;AAC2AwAAAAA=&#10;">
                  <v:fill on="f" focussize="0,0"/>
                  <v:stroke color="#00FF00" joinstyle="round"/>
                  <v:imagedata o:title=""/>
                  <o:lock v:ext="edit" aspectratio="f"/>
                </v:line>
                <v:line id="直线 708" o:spid="_x0000_s1026" o:spt="20" style="position:absolute;left:4230;top:5062;flip:y;height:31;width:1;" filled="f" stroked="t" coordsize="21600,21600" o:gfxdata="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fTlTb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09" o:spid="_x0000_s1026" o:spt="20" style="position:absolute;left:4373;top:5062;flip:y;height:31;width:1;" filled="f" stroked="t" coordsize="21600,21600" o:gfxdata="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RGtx&#10;P8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710" o:spid="_x0000_s1026" o:spt="20" style="position:absolute;left:4497;top:5062;flip:y;height:31;width:1;" filled="f" stroked="t" coordsize="21600,21600" o:gfxdata="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yfUpL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11" o:spid="_x0000_s1026" o:spt="20" style="position:absolute;left:4639;top:5062;flip:y;height:31;width:1;" filled="f" stroked="t" coordsize="21600,21600" o:gfxdata="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8Tr&#10;5MEAAADcAAAADwAAAAAAAAABACAAAAAiAAAAZHJzL2Rvd25yZXYueG1sUEsBAhQAFAAAAAgAh07i&#10;QDMvBZ47AAAAOQAAABAAAAAAAAAAAQAgAAAAEAEAAGRycy9zaGFwZXhtbC54bWxQSwUGAAAAAAYA&#10;BgBbAQAAugMAAAAA&#10;">
                  <v:fill on="f" focussize="0,0"/>
                  <v:stroke color="#00FF00" joinstyle="round"/>
                  <v:imagedata o:title=""/>
                  <o:lock v:ext="edit" aspectratio="f"/>
                </v:line>
                <v:line id="直线 712" o:spid="_x0000_s1026" o:spt="20" style="position:absolute;left:4781;top:5062;flip:y;height:31;width:1;" filled="f" stroked="t" coordsize="21600,21600" o:gfxdata="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IhOf7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13" o:spid="_x0000_s1026" o:spt="20" style="position:absolute;left:4923;top:5062;flip:y;height:31;width:1;" filled="f" stroked="t" coordsize="21600,21600" o:gfxdata="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FrQCL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14" o:spid="_x0000_s1026" o:spt="20" style="position:absolute;left:5047;top:5062;flip:y;height:31;width:1;" filled="f" stroked="t" coordsize="21600,21600" o:gfxdata="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8WdZO/&#10;AAAA3AAAAA8AAAAAAAAAAQAgAAAAIgAAAGRycy9kb3ducmV2LnhtbFBLAQIUABQAAAAIAIdO4kAz&#10;LwWeOwAAADkAAAAQAAAAAAAAAAEAIAAAAA4BAABkcnMvc2hhcGV4bWwueG1sUEsFBgAAAAAGAAYA&#10;WwEAALgDAAAAAA==&#10;">
                  <v:fill on="f" focussize="0,0"/>
                  <v:stroke color="#00FF00" joinstyle="round"/>
                  <v:imagedata o:title=""/>
                  <o:lock v:ext="edit" aspectratio="f"/>
                </v:line>
                <v:line id="直线 715" o:spid="_x0000_s1026" o:spt="20" style="position:absolute;left:5189;top:5062;flip:y;height:31;width:1;" filled="f" stroked="t" coordsize="21600,21600" o:gfxdata="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P/t57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line id="直线 716" o:spid="_x0000_s1026" o:spt="20" style="position:absolute;left:5332;top:5062;flip:y;height:31;width:1;" filled="f" stroked="t" coordsize="21600,21600" o:gfxdata="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7NIfL4A&#10;AADcAAAADwAAAAAAAAABACAAAAAiAAAAZHJzL2Rvd25yZXYueG1sUEsBAhQAFAAAAAgAh07iQDMv&#10;BZ47AAAAOQAAABAAAAAAAAAAAQAgAAAADQEAAGRycy9zaGFwZXhtbC54bWxQSwUGAAAAAAYABgBb&#10;AQAAtwMAAAAA&#10;">
                  <v:fill on="f" focussize="0,0"/>
                  <v:stroke color="#00FF00" joinstyle="round"/>
                  <v:imagedata o:title=""/>
                  <o:lock v:ext="edit" aspectratio="f"/>
                </v:line>
                <v:shape id="任意多边形 717" o:spid="_x0000_s1026" o:spt="100" style="position:absolute;left:2508;top:3460;height:971;width:2752;" filled="f" stroked="t" coordsize="155,63" o:gfxdata="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I5zD7sAAADc&#10;AAAADwAAAAAAAAABACAAAAAiAAAAZHJzL2Rvd25yZXYueG1sUEsBAhQAFAAAAAgAh07iQDMvBZ47&#10;AAAAOQAAABAAAAAAAAAAAQAgAAAACgEAAGRycy9zaGFwZXhtbC54bWxQSwUGAAAAAAYABgBbAQAA&#10;tAMAAAAA&#10;" path="m0,63l8,63,15,34,23,32,31,31,39,36,46,30,54,29,62,28,70,25,78,7,85,0,93,13,101,8,109,15,116,6,124,4,132,2,140,1,147,3,155,1e">
                  <v:fill on="f" focussize="0,0"/>
                  <v:stroke weight="0.9pt" color="#000080" joinstyle="round"/>
                  <v:imagedata o:title=""/>
                  <o:lock v:ext="edit" aspectratio="f"/>
                </v:shape>
                <v:shape id="任意多边形 718" o:spid="_x0000_s1026" o:spt="100" style="position:absolute;left:2455;top:4384;height:93;width:106;" fillcolor="#000080" filled="t" stroked="t" coordsize="106,93" o:gfxdata="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psOzy5AAAA3AAA&#10;AA8AAAAAAAAAAQAgAAAAIgAAAGRycy9kb3ducmV2LnhtbFBLAQIUABQAAAAIAIdO4kAzLwWeOwAA&#10;ADkAAAAQAAAAAAAAAAEAIAAAAAgBAABkcnMvc2hhcGV4bWwueG1sUEsFBgAAAAAGAAYAWwEAALID&#10;AAAAAA==&#10;" path="m53,0l106,47,53,93,0,47,53,0xe">
                  <v:fill on="t" focussize="0,0"/>
                  <v:stroke weight="0.9pt" color="#000080" joinstyle="round"/>
                  <v:imagedata o:title=""/>
                  <o:lock v:ext="edit" aspectratio="f"/>
                </v:shape>
                <v:shape id="任意多边形 719" o:spid="_x0000_s1026" o:spt="100" style="position:absolute;left:2597;top:4384;height:93;width:106;" fillcolor="#000080" filled="t" stroked="t" coordsize="106,93" o:gfxdata="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vzr068AAAA&#10;3AAAAA8AAAAAAAAAAQAgAAAAIgAAAGRycy9kb3ducmV2LnhtbFBLAQIUABQAAAAIAIdO4kAzLwWe&#10;OwAAADkAAAAQAAAAAAAAAAEAIAAAAAsBAABkcnMvc2hhcGV4bWwueG1sUEsFBgAAAAAGAAYAWwEA&#10;ALUDAAAAAA==&#10;" path="m53,0l106,47,53,93,0,47,53,0xe">
                  <v:fill on="t" focussize="0,0"/>
                  <v:stroke weight="0.9pt" color="#000080" joinstyle="round"/>
                  <v:imagedata o:title=""/>
                  <o:lock v:ext="edit" aspectratio="f"/>
                </v:shape>
                <v:shape id="任意多边形 720" o:spid="_x0000_s1026" o:spt="100" style="position:absolute;left:2721;top:3938;height:92;width:107;" fillcolor="#000080" filled="t" stroked="t" coordsize="107,92" o:gfxdata="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cF8MugAAANwA&#10;AAAPAAAAAAAAAAEAIAAAACIAAABkcnMvZG93bnJldi54bWxQSwECFAAUAAAACACHTuJAMy8FnjsA&#10;AAA5AAAAEAAAAAAAAAABACAAAAAJAQAAZHJzL3NoYXBleG1sLnhtbFBLBQYAAAAABgAGAFsBAACz&#10;AwAAAAA=&#10;" path="m53,0l107,46,53,92,0,46,53,0xe">
                  <v:fill on="t" focussize="0,0"/>
                  <v:stroke weight="0.9pt" color="#000080" joinstyle="round"/>
                  <v:imagedata o:title=""/>
                  <o:lock v:ext="edit" aspectratio="f"/>
                </v:shape>
                <v:shape id="任意多边形 721" o:spid="_x0000_s1026" o:spt="100" style="position:absolute;left:2863;top:3907;height:92;width:107;" fillcolor="#000080" filled="t" stroked="t" coordsize="107,92" o:gfxdata="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mUCarsAAADc&#10;AAAADwAAAAAAAAABACAAAAAiAAAAZHJzL2Rvd25yZXYueG1sUEsBAhQAFAAAAAgAh07iQDMvBZ47&#10;AAAAOQAAABAAAAAAAAAAAQAgAAAACgEAAGRycy9zaGFwZXhtbC54bWxQSwUGAAAAAAYABgBbAQAA&#10;tAMAAAAA&#10;" path="m53,0l107,46,53,92,0,46,53,0xe">
                  <v:fill on="t" focussize="0,0"/>
                  <v:stroke weight="0.9pt" color="#000080" joinstyle="round"/>
                  <v:imagedata o:title=""/>
                  <o:lock v:ext="edit" aspectratio="f"/>
                </v:shape>
                <v:shape id="任意多边形 722" o:spid="_x0000_s1026" o:spt="100" style="position:absolute;left:3005;top:3891;height:93;width:107;" fillcolor="#000080" filled="t" stroked="t" coordsize="107,93" o:gfxdata="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NSkNi8AAAA&#10;3AAAAA8AAAAAAAAAAQAgAAAAIgAAAGRycy9kb3ducmV2LnhtbFBLAQIUABQAAAAIAIdO4kAzLwWe&#10;OwAAADkAAAAQAAAAAAAAAAEAIAAAAAsBAABkcnMvc2hhcGV4bWwueG1sUEsFBgAAAAAGAAYAWwEA&#10;ALUDAAAAAA==&#10;" path="m53,0l107,47,53,93,0,47,53,0xe">
                  <v:fill on="t" focussize="0,0"/>
                  <v:stroke weight="0.9pt" color="#000080" joinstyle="round"/>
                  <v:imagedata o:title=""/>
                  <o:lock v:ext="edit" aspectratio="f"/>
                </v:shape>
                <v:shape id="任意多边形 723" o:spid="_x0000_s1026" o:spt="100" style="position:absolute;left:3147;top:3968;height:93;width:107;" fillcolor="#000080" filled="t" stroked="t" coordsize="107,93" o:gfxdata="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gA6vugAAANwA&#10;AAAPAAAAAAAAAAEAIAAAACIAAABkcnMvZG93bnJldi54bWxQSwECFAAUAAAACACHTuJAMy8FnjsA&#10;AAA5AAAAEAAAAAAAAAABACAAAAAJAQAAZHJzL3NoYXBleG1sLnhtbFBLBQYAAAAABgAGAFsBAACz&#10;AwAAAAA=&#10;" path="m53,0l107,47,53,93,0,47,53,0xe">
                  <v:fill on="t" focussize="0,0"/>
                  <v:stroke weight="0.9pt" color="#000080" joinstyle="round"/>
                  <v:imagedata o:title=""/>
                  <o:lock v:ext="edit" aspectratio="f"/>
                </v:shape>
                <v:shape id="任意多边形 724" o:spid="_x0000_s1026" o:spt="100" style="position:absolute;left:3271;top:3876;height:92;width:107;" fillcolor="#000080" filled="t" stroked="t" coordsize="107,92" o:gfxdata="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a3nB28AAAA&#10;3AAAAA8AAAAAAAAAAQAgAAAAIgAAAGRycy9kb3ducmV2LnhtbFBLAQIUABQAAAAIAIdO4kAzLwWe&#10;OwAAADkAAAAQAAAAAAAAAAEAIAAAAAsBAABkcnMvc2hhcGV4bWwueG1sUEsFBgAAAAAGAAYAWwEA&#10;ALUDAAAAAA==&#10;" path="m54,0l107,46,54,92,0,46,54,0xe">
                  <v:fill on="t" focussize="0,0"/>
                  <v:stroke weight="0.9pt" color="#000080" joinstyle="round"/>
                  <v:imagedata o:title=""/>
                  <o:lock v:ext="edit" aspectratio="f"/>
                </v:shape>
                <v:shape id="任意多边形 725" o:spid="_x0000_s1026" o:spt="100" style="position:absolute;left:3414;top:3861;height:92;width:106;" fillcolor="#000080" filled="t" stroked="t" coordsize="106,92" o:gfxdata="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QRufO/&#10;AAAA3AAAAA8AAAAAAAAAAQAgAAAAIgAAAGRycy9kb3ducmV2LnhtbFBLAQIUABQAAAAIAIdO4kAz&#10;LwWeOwAAADkAAAAQAAAAAAAAAAEAIAAAAA4BAABkcnMvc2hhcGV4bWwueG1sUEsFBgAAAAAGAAYA&#10;WwEAALgDAAAAAA==&#10;" path="m53,0l106,46,53,92,0,46,53,0xe">
                  <v:fill on="t" focussize="0,0"/>
                  <v:stroke weight="0.9pt" color="#000080" joinstyle="round"/>
                  <v:imagedata o:title=""/>
                  <o:lock v:ext="edit" aspectratio="f"/>
                </v:shape>
                <v:shape id="任意多边形 726" o:spid="_x0000_s1026" o:spt="100" style="position:absolute;left:3556;top:3845;height:93;width:106;" fillcolor="#000080" filled="t" stroked="t" coordsize="106,93" o:gfxdata="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3fQrvQAA&#10;ANwAAAAPAAAAAAAAAAEAIAAAACIAAABkcnMvZG93bnJldi54bWxQSwECFAAUAAAACACHTuJAMy8F&#10;njsAAAA5AAAAEAAAAAAAAAABACAAAAAMAQAAZHJzL3NoYXBleG1sLnhtbFBLBQYAAAAABgAGAFsB&#10;AAC2AwAAAAA=&#10;" path="m53,0l106,46,53,93,0,46,53,0xe">
                  <v:fill on="t" focussize="0,0"/>
                  <v:stroke weight="0.9pt" color="#000080" joinstyle="round"/>
                  <v:imagedata o:title=""/>
                  <o:lock v:ext="edit" aspectratio="f"/>
                </v:shape>
                <v:shape id="任意多边形 727" o:spid="_x0000_s1026" o:spt="100" style="position:absolute;left:3698;top:3799;height:92;width:106;" fillcolor="#000080" filled="t" stroked="t" coordsize="106,92" o:gfxdata="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CH74A&#10;AADcAAAADwAAAAAAAAABACAAAAAiAAAAZHJzL2Rvd25yZXYueG1sUEsBAhQAFAAAAAgAh07iQDMv&#10;BZ47AAAAOQAAABAAAAAAAAAAAQAgAAAADQEAAGRycy9zaGFwZXhtbC54bWxQSwUGAAAAAAYABgBb&#10;AQAAtwMAAAAA&#10;" path="m53,0l106,46,53,92,0,46,53,0xe">
                  <v:fill on="t" focussize="0,0"/>
                  <v:stroke weight="0.9pt" color="#000080" joinstyle="round"/>
                  <v:imagedata o:title=""/>
                  <o:lock v:ext="edit" aspectratio="f"/>
                </v:shape>
                <v:shape id="任意多边形 728" o:spid="_x0000_s1026" o:spt="100" style="position:absolute;left:3840;top:3522;height:92;width:106;" fillcolor="#000080" filled="t" stroked="t" coordsize="106,92" o:gfxdata="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MMnhL4A&#10;AADcAAAADwAAAAAAAAABACAAAAAiAAAAZHJzL2Rvd25yZXYueG1sUEsBAhQAFAAAAAgAh07iQDMv&#10;BZ47AAAAOQAAABAAAAAAAAAAAQAgAAAADQEAAGRycy9zaGFwZXhtbC54bWxQSwUGAAAAAAYABgBb&#10;AQAAtwMAAAAA&#10;" path="m53,0l106,46,53,92,0,46,53,0xe">
                  <v:fill on="t" focussize="0,0"/>
                  <v:stroke weight="0.9pt" color="#000080" joinstyle="round"/>
                  <v:imagedata o:title=""/>
                  <o:lock v:ext="edit" aspectratio="f"/>
                </v:shape>
                <v:shape id="任意多边形 729" o:spid="_x0000_s1026" o:spt="100" style="position:absolute;left:3964;top:3414;height:92;width:107;" fillcolor="#000080" filled="t" stroked="t" coordsize="107,92" o:gfxdata="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Ew5sugAAANwA&#10;AAAPAAAAAAAAAAEAIAAAACIAAABkcnMvZG93bnJldi54bWxQSwECFAAUAAAACACHTuJAMy8FnjsA&#10;AAA5AAAAEAAAAAAAAAABACAAAAAJAQAAZHJzL3NoYXBleG1sLnhtbFBLBQYAAAAABgAGAFsBAACz&#10;AwAAAAA=&#10;" path="m53,0l107,46,53,92,0,46,53,0xe">
                  <v:fill on="t" focussize="0,0"/>
                  <v:stroke weight="0.9pt" color="#000080" joinstyle="round"/>
                  <v:imagedata o:title=""/>
                  <o:lock v:ext="edit" aspectratio="f"/>
                </v:shape>
                <v:shape id="任意多边形 730" o:spid="_x0000_s1026" o:spt="100" style="position:absolute;left:4106;top:3614;height:92;width:107;" fillcolor="#000080" filled="t" stroked="t" coordsize="107,92" o:gfxdata="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dfq/e8AAAA&#10;3AAAAA8AAAAAAAAAAQAgAAAAIgAAAGRycy9kb3ducmV2LnhtbFBLAQIUABQAAAAIAIdO4kAzLwWe&#10;OwAAADkAAAAQAAAAAAAAAAEAIAAAAAsBAABkcnMvc2hhcGV4bWwueG1sUEsFBgAAAAAGAAYAWwEA&#10;ALUDAAAAAA==&#10;" path="m53,0l107,46,53,92,0,46,53,0xe">
                  <v:fill on="t" focussize="0,0"/>
                  <v:stroke weight="0.9pt" color="#000080" joinstyle="round"/>
                  <v:imagedata o:title=""/>
                  <o:lock v:ext="edit" aspectratio="f"/>
                </v:shape>
                <v:shape id="任意多边形 731" o:spid="_x0000_s1026" o:spt="100" style="position:absolute;left:4248;top:3537;height:92;width:107;" fillcolor="#000080" filled="t" stroked="t" coordsize="107,92" o:gfxdata="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O8lLe5AAAA3AAA&#10;AA8AAAAAAAAAAQAgAAAAIgAAAGRycy9kb3ducmV2LnhtbFBLAQIUABQAAAAIAIdO4kAzLwWeOwAA&#10;ADkAAAAQAAAAAAAAAAEAIAAAAAgBAABkcnMvc2hhcGV4bWwueG1sUEsFBgAAAAAGAAYAWwEAALID&#10;AAAAAA==&#10;" path="m54,0l107,46,54,92,0,46,54,0xe">
                  <v:fill on="t" focussize="0,0"/>
                  <v:stroke weight="0.9pt" color="#000080" joinstyle="round"/>
                  <v:imagedata o:title=""/>
                  <o:lock v:ext="edit" aspectratio="f"/>
                </v:shape>
                <v:shape id="任意多边形 732" o:spid="_x0000_s1026" o:spt="100" style="position:absolute;left:4390;top:3645;height:92;width:107;" fillcolor="#000080" filled="t" stroked="t" coordsize="107,92" o:gfxdata="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wMSy8AAAA&#10;3AAAAA8AAAAAAAAAAQAgAAAAIgAAAGRycy9kb3ducmV2LnhtbFBLAQIUABQAAAAIAIdO4kAzLwWe&#10;OwAAADkAAAAQAAAAAAAAAAEAIAAAAAsBAABkcnMvc2hhcGV4bWwueG1sUEsFBgAAAAAGAAYAWwEA&#10;ALUDAAAAAA==&#10;" path="m54,0l107,46,54,92,0,46,54,0xe">
                  <v:fill on="t" focussize="0,0"/>
                  <v:stroke weight="0.9pt" color="#000080" joinstyle="round"/>
                  <v:imagedata o:title=""/>
                  <o:lock v:ext="edit" aspectratio="f"/>
                </v:shape>
                <v:shape id="任意多边形 733" o:spid="_x0000_s1026" o:spt="100" style="position:absolute;left:4515;top:3506;height:93;width:106;" fillcolor="#000080" filled="t" stroked="t" coordsize="106,93" o:gfxdata="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zt+oK8AAAA&#10;3AAAAA8AAAAAAAAAAQAgAAAAIgAAAGRycy9kb3ducmV2LnhtbFBLAQIUABQAAAAIAIdO4kAzLwWe&#10;OwAAADkAAAAQAAAAAAAAAAEAIAAAAAsBAABkcnMvc2hhcGV4bWwueG1sUEsFBgAAAAAGAAYAWwEA&#10;ALUDAAAAAA==&#10;" path="m53,0l106,46,53,93,0,46,53,0xe">
                  <v:fill on="t" focussize="0,0"/>
                  <v:stroke weight="0.9pt" color="#000080" joinstyle="round"/>
                  <v:imagedata o:title=""/>
                  <o:lock v:ext="edit" aspectratio="f"/>
                </v:shape>
                <v:shape id="任意多边形 734" o:spid="_x0000_s1026" o:spt="100" style="position:absolute;left:4657;top:3475;height:93;width:106;" fillcolor="#000080" filled="t" stroked="t" coordsize="106,93" o:gfxdata="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OhXxm8AAAA&#10;3AAAAA8AAAAAAAAAAQAgAAAAIgAAAGRycy9kb3ducmV2LnhtbFBLAQIUABQAAAAIAIdO4kAzLwWe&#10;OwAAADkAAAAQAAAAAAAAAAEAIAAAAAsBAABkcnMvc2hhcGV4bWwueG1sUEsFBgAAAAAGAAYAWwEA&#10;ALUDAAAAAA==&#10;" path="m53,0l106,47,53,93,0,47,53,0xe">
                  <v:fill on="t" focussize="0,0"/>
                  <v:stroke weight="0.9pt" color="#000080" joinstyle="round"/>
                  <v:imagedata o:title=""/>
                  <o:lock v:ext="edit" aspectratio="f"/>
                </v:shape>
                <v:shape id="任意多边形 735" o:spid="_x0000_s1026" o:spt="100" style="position:absolute;left:4799;top:3445;height:92;width:106;" fillcolor="#000080" filled="t" stroked="t" coordsize="106,92" o:gfxdata="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HILy6/&#10;AAAA3AAAAA8AAAAAAAAAAQAgAAAAIgAAAGRycy9kb3ducmV2LnhtbFBLAQIUABQAAAAIAIdO4kAz&#10;LwWeOwAAADkAAAAQAAAAAAAAAAEAIAAAAA4BAABkcnMvc2hhcGV4bWwueG1sUEsFBgAAAAAGAAYA&#10;WwEAALgDAAAAAA==&#10;" path="m53,0l106,46,53,92,0,46,53,0xe">
                  <v:fill on="t" focussize="0,0"/>
                  <v:stroke weight="0.9pt" color="#000080" joinstyle="round"/>
                  <v:imagedata o:title=""/>
                  <o:lock v:ext="edit" aspectratio="f"/>
                </v:shape>
                <v:shape id="任意多边形 736" o:spid="_x0000_s1026" o:spt="100" style="position:absolute;left:4941;top:3429;height:93;width:106;" fillcolor="#000080" filled="t" stroked="t" coordsize="106,93" o:gfxdata="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MEYva8AAAA&#10;3AAAAA8AAAAAAAAAAQAgAAAAIgAAAGRycy9kb3ducmV2LnhtbFBLAQIUABQAAAAIAIdO4kAzLwWe&#10;OwAAADkAAAAQAAAAAAAAAAEAIAAAAAsBAABkcnMvc2hhcGV4bWwueG1sUEsFBgAAAAAGAAYAWwEA&#10;ALUDAAAAAA==&#10;" path="m53,0l106,46,53,93,0,46,53,0xe">
                  <v:fill on="t" focussize="0,0"/>
                  <v:stroke weight="0.9pt" color="#000080" joinstyle="round"/>
                  <v:imagedata o:title=""/>
                  <o:lock v:ext="edit" aspectratio="f"/>
                </v:shape>
                <v:shape id="任意多边形 737" o:spid="_x0000_s1026" o:spt="100" style="position:absolute;left:5065;top:3460;height:92;width:107;" fillcolor="#000080" filled="t" stroked="t" coordsize="107,92" o:gfxdata="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ZqVi8AAAA&#10;3AAAAA8AAAAAAAAAAQAgAAAAIgAAAGRycy9kb3ducmV2LnhtbFBLAQIUABQAAAAIAIdO4kAzLwWe&#10;OwAAADkAAAAQAAAAAAAAAAEAIAAAAAsBAABkcnMvc2hhcGV4bWwueG1sUEsFBgAAAAAGAAYAWwEA&#10;ALUDAAAAAA==&#10;" path="m53,0l107,46,53,92,0,46,53,0xe">
                  <v:fill on="t" focussize="0,0"/>
                  <v:stroke weight="0.9pt" color="#000080" joinstyle="round"/>
                  <v:imagedata o:title=""/>
                  <o:lock v:ext="edit" aspectratio="f"/>
                </v:shape>
                <v:shape id="任意多边形 738" o:spid="_x0000_s1026" o:spt="100" style="position:absolute;left:5207;top:3429;height:93;width:107;" fillcolor="#000080" filled="t" stroked="t" coordsize="107,93" o:gfxdata="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YuO+q8AAAA&#10;3AAAAA8AAAAAAAAAAQAgAAAAIgAAAGRycy9kb3ducmV2LnhtbFBLAQIUABQAAAAIAIdO4kAzLwWe&#10;OwAAADkAAAAQAAAAAAAAAAEAIAAAAAsBAABkcnMvc2hhcGV4bWwueG1sUEsFBgAAAAAGAAYAWwEA&#10;ALUDAAAAAA==&#10;" path="m53,0l107,46,53,93,0,46,53,0xe">
                  <v:fill on="t" focussize="0,0"/>
                  <v:stroke weight="0.9pt" color="#000080" joinstyle="round"/>
                  <v:imagedata o:title=""/>
                  <o:lock v:ext="edit" aspectratio="f"/>
                </v:shape>
                <v:shape id="任意多边形 739" o:spid="_x0000_s1026" o:spt="100" style="position:absolute;left:2490;top:4431;height:77;width:71;" fillcolor="#FF0000" filled="t" stroked="f" coordsize="71,77" o:gfxdata="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41RFugAAANwA&#10;AAAPAAAAAAAAAAEAIAAAACIAAABkcnMvZG93bnJldi54bWxQSwECFAAUAAAACACHTuJAMy8FnjsA&#10;AAA5AAAAEAAAAAAAAAABACAAAAAJAQAAZHJzL3NoYXBleG1sLnhtbFBLBQYAAAAABgAGAFsBAACz&#10;AwAAAAA=&#10;" path="m0,61l36,0,71,15,36,77,0,61xe">
                  <v:fill on="t" focussize="0,0"/>
                  <v:stroke on="f"/>
                  <v:imagedata o:title=""/>
                  <o:lock v:ext="edit" aspectratio="f"/>
                </v:shape>
                <v:rect id="矩形 740" o:spid="_x0000_s1026" o:spt="1" style="position:absolute;left:2597;top:4307;height:16;width:35;" fillcolor="#FF0000" filled="t" stroked="f" coordsize="21600,21600" o:gfxdata="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zuJN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741" o:spid="_x0000_s1026" o:spt="100" style="position:absolute;left:2597;top:4261;height:46;width:53;" fillcolor="#FF0000" filled="t" stroked="f" coordsize="53,46" o:gfxdata="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rGJy/twAAANwAAAAP&#10;AAAAAAAAAAEAIAAAACIAAABkcnMvZG93bnJldi54bWxQSwECFAAUAAAACACHTuJAMy8FnjsAAAA5&#10;AAAAEAAAAAAAAAABACAAAAAGAQAAZHJzL3NoYXBleG1sLnhtbFBLBQYAAAAABgAGAFsBAACwAwAA&#10;AAA=&#10;" path="m0,31l35,0,53,16,17,46,0,31xe">
                  <v:fill on="t" focussize="0,0"/>
                  <v:stroke on="f"/>
                  <v:imagedata o:title=""/>
                  <o:lock v:ext="edit" aspectratio="f"/>
                </v:shape>
                <v:shape id="任意多边形 742" o:spid="_x0000_s1026" o:spt="100" style="position:absolute;left:2721;top:4122;height:47;width:53;" fillcolor="#FF0000" filled="t" stroked="f" coordsize="53,47" o:gfxdata="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ZocPO/&#10;AAAA3AAAAA8AAAAAAAAAAQAgAAAAIgAAAGRycy9kb3ducmV2LnhtbFBLAQIUABQAAAAIAIdO4kAz&#10;LwWeOwAAADkAAAAQAAAAAAAAAAEAIAAAAA4BAABkcnMvc2hhcGV4bWwueG1sUEsFBgAAAAAGAAYA&#10;WwEAALgDAAAAAA==&#10;" path="m0,31l35,0,53,16,18,47,0,31xe">
                  <v:fill on="t" focussize="0,0"/>
                  <v:stroke on="f"/>
                  <v:imagedata o:title=""/>
                  <o:lock v:ext="edit" aspectratio="f"/>
                </v:shape>
                <v:shape id="任意多边形 743" o:spid="_x0000_s1026" o:spt="100" style="position:absolute;left:2756;top:4107;height:31;width:36;" fillcolor="#FF0000" filled="t" stroked="f" coordsize="36,31" o:gfxdata="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Vomwm/&#10;AAAA3AAAAA8AAAAAAAAAAQAgAAAAIgAAAGRycy9kb3ducmV2LnhtbFBLAQIUABQAAAAIAIdO4kAz&#10;LwWeOwAAADkAAAAQAAAAAAAAAAEAIAAAAA4BAABkcnMvc2hhcGV4bWwueG1sUEsFBgAAAAAGAAYA&#10;WwEAALgDAAAAAA==&#10;" path="m0,15l18,0,36,15,18,31,0,15xe">
                  <v:fill on="t" focussize="0,0"/>
                  <v:stroke on="f"/>
                  <v:imagedata o:title=""/>
                  <o:lock v:ext="edit" aspectratio="f"/>
                </v:shape>
                <v:shape id="任意多边形 744" o:spid="_x0000_s1026" o:spt="100" style="position:absolute;left:2899;top:4015;height:30;width:35;" fillcolor="#FF0000" filled="t" stroked="f" coordsize="35,30" o:gfxdata="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XVVAr4A&#10;AADcAAAADwAAAAAAAAABACAAAAAiAAAAZHJzL2Rvd25yZXYueG1sUEsBAhQAFAAAAAgAh07iQDMv&#10;BZ47AAAAOQAAABAAAAAAAAAAAQAgAAAADQEAAGRycy9zaGFwZXhtbC54bWxQSwUGAAAAAAYABgBb&#10;AQAAtwMAAAAA&#10;" path="m0,15l17,0,35,15,17,30,0,15xe">
                  <v:fill on="t" focussize="0,0"/>
                  <v:stroke on="f"/>
                  <v:imagedata o:title=""/>
                  <o:lock v:ext="edit" aspectratio="f"/>
                </v:shape>
                <v:shape id="任意多边形 745" o:spid="_x0000_s1026" o:spt="100" style="position:absolute;left:2916;top:3984;height:61;width:71;" fillcolor="#FF0000" filled="t" stroked="f" coordsize="71,61" o:gfxdata="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CkgrrsAAADc&#10;AAAADwAAAAAAAAABACAAAAAiAAAAZHJzL2Rvd25yZXYueG1sUEsBAhQAFAAAAAgAh07iQDMvBZ47&#10;AAAAOQAAABAAAAAAAAAAAQAgAAAACgEAAGRycy9zaGFwZXhtbC54bWxQSwUGAAAAAAYABgBbAQAA&#10;tAMAAAAA&#10;" path="m0,31l54,0,71,31,18,61,0,31xe">
                  <v:fill on="t" focussize="0,0"/>
                  <v:stroke on="f"/>
                  <v:imagedata o:title=""/>
                  <o:lock v:ext="edit" aspectratio="f"/>
                </v:shape>
                <v:rect id="矩形 746" o:spid="_x0000_s1026" o:spt="1" style="position:absolute;left:3129;top:3907;height:31;width:18;" fillcolor="#FF0000" filled="t" stroked="f" coordsize="21600,21600" o:gfxdata="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O8i9bsAAADc&#10;AAAADwAAAAAAAAABACAAAAAiAAAAZHJzL2Rvd25yZXYueG1sUEsBAhQAFAAAAAgAh07iQDMvBZ47&#10;AAAAOQAAABAAAAAAAAAAAQAgAAAACgEAAGRycy9zaGFwZXhtbC54bWxQSwUGAAAAAAYABgBbAQAA&#10;tAMAAAAA&#10;">
                  <v:fill on="t" focussize="0,0"/>
                  <v:stroke on="f"/>
                  <v:imagedata o:title=""/>
                  <o:lock v:ext="edit" aspectratio="f"/>
                </v:rect>
                <v:shape id="任意多边形 747" o:spid="_x0000_s1026" o:spt="100" style="position:absolute;left:3129;top:3876;height:62;width:71;" fillcolor="#FF0000" filled="t" stroked="f" coordsize="71,62" o:gfxdata="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XILNb4A&#10;AADcAAAADwAAAAAAAAABACAAAAAiAAAAZHJzL2Rvd25yZXYueG1sUEsBAhQAFAAAAAgAh07iQDMv&#10;BZ47AAAAOQAAABAAAAAAAAAAAQAgAAAADQEAAGRycy9zaGFwZXhtbC54bWxQSwUGAAAAAAYABgBb&#10;AQAAtwMAAAAA&#10;" path="m0,31l54,0,71,31,18,62,0,31xe">
                  <v:fill on="t" focussize="0,0"/>
                  <v:stroke on="f"/>
                  <v:imagedata o:title=""/>
                  <o:lock v:ext="edit" aspectratio="f"/>
                </v:shape>
                <v:shape id="任意多边形 748" o:spid="_x0000_s1026" o:spt="100" style="position:absolute;left:3325;top:3814;height:47;width:53;" fillcolor="#FF0000" filled="t" stroked="f" coordsize="53,47" o:gfxdata="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zU0c&#10;wAAAANwAAAAPAAAAAAAAAAEAIAAAACIAAABkcnMvZG93bnJldi54bWxQSwECFAAUAAAACACHTuJA&#10;My8FnjsAAAA5AAAAEAAAAAAAAAABACAAAAAPAQAAZHJzL3NoYXBleG1sLnhtbFBLBQYAAAAABgAG&#10;AFsBAAC5AwAAAAA=&#10;" path="m0,16l35,0,53,31,18,47,0,16xe">
                  <v:fill on="t" focussize="0,0"/>
                  <v:stroke on="f"/>
                  <v:imagedata o:title=""/>
                  <o:lock v:ext="edit" aspectratio="f"/>
                </v:shape>
                <v:shape id="任意多边形 749" o:spid="_x0000_s1026" o:spt="100" style="position:absolute;left:3360;top:3799;height:46;width:54;" fillcolor="#FF0000" filled="t" stroked="f" coordsize="54,46" o:gfxdata="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MYsc+a2AAAA3AAAAA8A&#10;AAAAAAAAAQAgAAAAIgAAAGRycy9kb3ducmV2LnhtbFBLAQIUABQAAAAIAIdO4kAzLwWeOwAAADkA&#10;AAAQAAAAAAAAAAEAIAAAAAUBAABkcnMvc2hhcGV4bWwueG1sUEsFBgAAAAAGAAYAWwEAAK8DAAAA&#10;AA==&#10;" path="m0,15l36,0,54,31,18,46,0,15xe">
                  <v:fill on="t" focussize="0,0"/>
                  <v:stroke on="f"/>
                  <v:imagedata o:title=""/>
                  <o:lock v:ext="edit" aspectratio="f"/>
                </v:shape>
                <v:shape id="任意多边形 750" o:spid="_x0000_s1026" o:spt="100" style="position:absolute;left:3538;top:3753;height:46;width:53;" fillcolor="#FF0000" filled="t" stroked="f" coordsize="53,46" o:gfxdata="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I1Ir4A&#10;AADcAAAADwAAAAAAAAABACAAAAAiAAAAZHJzL2Rvd25yZXYueG1sUEsBAhQAFAAAAAgAh07iQDMv&#10;BZ47AAAAOQAAABAAAAAAAAAAAQAgAAAADQEAAGRycy9zaGFwZXhtbC54bWxQSwUGAAAAAAYABgBb&#10;AQAAtwMAAAAA&#10;" path="m0,15l35,0,53,31,18,46,0,15xe">
                  <v:fill on="t" focussize="0,0"/>
                  <v:stroke on="f"/>
                  <v:imagedata o:title=""/>
                  <o:lock v:ext="edit" aspectratio="f"/>
                </v:shape>
                <v:shape id="任意多边形 751" o:spid="_x0000_s1026" o:spt="100" style="position:absolute;left:3573;top:3737;height:47;width:54;" fillcolor="#FF0000" filled="t" stroked="f" coordsize="54,47" o:gfxdata="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3Xqke5AAAA3AAA&#10;AA8AAAAAAAAAAQAgAAAAIgAAAGRycy9kb3ducmV2LnhtbFBLAQIUABQAAAAIAIdO4kAzLwWeOwAA&#10;ADkAAAAQAAAAAAAAAAEAIAAAAAgBAABkcnMvc2hhcGV4bWwueG1sUEsFBgAAAAAGAAYAWwEAALID&#10;AAAAAA==&#10;" path="m0,16l36,0,54,31,18,47,0,16xe">
                  <v:fill on="t" focussize="0,0"/>
                  <v:stroke on="f"/>
                  <v:imagedata o:title=""/>
                  <o:lock v:ext="edit" aspectratio="f"/>
                </v:shape>
                <v:rect id="矩形 752" o:spid="_x0000_s1026" o:spt="1" style="position:absolute;left:3769;top:3706;height:31;width:35;" fillcolor="#FF0000" filled="t" stroked="f" coordsize="21600,21600" o:gfxdata="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DbIr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753" o:spid="_x0000_s1026" o:spt="100" style="position:absolute;left:3787;top:3691;height:46;width:53;" fillcolor="#FF0000" filled="t" stroked="f" coordsize="53,46" o:gfxdata="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V8xjr4A&#10;AADcAAAADwAAAAAAAAABACAAAAAiAAAAZHJzL2Rvd25yZXYueG1sUEsBAhQAFAAAAAgAh07iQDMv&#10;BZ47AAAAOQAAABAAAAAAAAAAAQAgAAAADQEAAGRycy9zaGFwZXhtbC54bWxQSwUGAAAAAAYABgBb&#10;AQAAtwMAAAAA&#10;" path="m0,15l35,0,53,31,17,46,0,15xe">
                  <v:fill on="t" focussize="0,0"/>
                  <v:stroke on="f"/>
                  <v:imagedata o:title=""/>
                  <o:lock v:ext="edit" aspectratio="f"/>
                </v:shape>
                <v:shape id="任意多边形 754" o:spid="_x0000_s1026" o:spt="100" style="position:absolute;left:3964;top:3645;height:46;width:53;" fillcolor="#FF0000" filled="t" stroked="f" coordsize="53,46" o:gfxdata="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TlBW8AAAA&#10;3AAAAA8AAAAAAAAAAQAgAAAAIgAAAGRycy9kb3ducmV2LnhtbFBLAQIUABQAAAAIAIdO4kAzLwWe&#10;OwAAADkAAAAQAAAAAAAAAAEAIAAAAAsBAABkcnMvc2hhcGV4bWwueG1sUEsFBgAAAAAGAAYAWwEA&#10;ALUDAAAAAA==&#10;" path="m0,15l36,0,53,31,18,46,0,15xe">
                  <v:fill on="t" focussize="0,0"/>
                  <v:stroke on="f"/>
                  <v:imagedata o:title=""/>
                  <o:lock v:ext="edit" aspectratio="f"/>
                </v:shape>
                <v:rect id="矩形 755" o:spid="_x0000_s1026" o:spt="1" style="position:absolute;left:4017;top:3645;height:31;width:36;" fillcolor="#FF0000" filled="t" stroked="f" coordsize="21600,21600" o:gfxdata="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ehGzvQAA&#10;ANwAAAAPAAAAAAAAAAEAIAAAACIAAABkcnMvZG93bnJldi54bWxQSwECFAAUAAAACACHTuJAMy8F&#10;njsAAAA5AAAAEAAAAAAAAAABACAAAAAMAQAAZHJzL3NoYXBleG1sLnhtbFBLBQYAAAAABgAGAFsB&#10;AAC2AwAAAAA=&#10;">
                  <v:fill on="t" focussize="0,0"/>
                  <v:stroke on="f"/>
                  <v:imagedata o:title=""/>
                  <o:lock v:ext="edit" aspectratio="f"/>
                </v:rect>
                <v:rect id="矩形 756" o:spid="_x0000_s1026" o:spt="1" style="position:absolute;left:4195;top:3614;height:31;width:35;" fillcolor="#FF0000" filled="t" stroked="f" coordsize="21600,21600" o:gfxdata="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NrQo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757" o:spid="_x0000_s1026" o:spt="100" style="position:absolute;left:4213;top:3599;height:46;width:53;" fillcolor="#FF0000" filled="t" stroked="f" coordsize="53,46" o:gfxdata="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mQ3jb4A&#10;AADcAAAADwAAAAAAAAABACAAAAAiAAAAZHJzL2Rvd25yZXYueG1sUEsBAhQAFAAAAAgAh07iQDMv&#10;BZ47AAAAOQAAABAAAAAAAAAAAQAgAAAADQEAAGRycy9zaGFwZXhtbC54bWxQSwUGAAAAAAYABgBb&#10;AQAAtwMAAAAA&#10;" path="m0,15l35,0,53,30,17,46,0,15xe">
                  <v:fill on="t" focussize="0,0"/>
                  <v:stroke on="f"/>
                  <v:imagedata o:title=""/>
                  <o:lock v:ext="edit" aspectratio="f"/>
                </v:shape>
                <v:shape id="任意多边形 758" o:spid="_x0000_s1026" o:spt="100" style="position:absolute;left:4390;top:3568;height:46;width:54;" fillcolor="#FF0000" filled="t" stroked="f" coordsize="54,46" o:gfxdata="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JqcUm5AAAA3AAA&#10;AA8AAAAAAAAAAQAgAAAAIgAAAGRycy9kb3ducmV2LnhtbFBLAQIUABQAAAAIAIdO4kAzLwWeOwAA&#10;ADkAAAAQAAAAAAAAAAEAIAAAAAgBAABkcnMvc2hhcGV4bWwueG1sUEsFBgAAAAAGAAYAWwEAALID&#10;AAAAAA==&#10;" path="m0,15l36,0,54,31,18,46,0,15xe">
                  <v:fill on="t" focussize="0,0"/>
                  <v:stroke on="f"/>
                  <v:imagedata o:title=""/>
                  <o:lock v:ext="edit" aspectratio="f"/>
                </v:shape>
                <v:rect id="矩形 759" o:spid="_x0000_s1026" o:spt="1" style="position:absolute;left:4444;top:3568;height:31;width:35;" fillcolor="#FF0000" filled="t" stroked="f" coordsize="21600,21600" o:gfxdata="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XNxu2ugAAANwA&#10;AAAPAAAAAAAAAAEAIAAAACIAAABkcnMvZG93bnJldi54bWxQSwECFAAUAAAACACHTuJAMy8FnjsA&#10;AAA5AAAAEAAAAAAAAAABACAAAAAJAQAAZHJzL3NoYXBleG1sLnhtbFBLBQYAAAAABgAGAFsBAACz&#10;AwAAAAA=&#10;">
                  <v:fill on="t" focussize="0,0"/>
                  <v:stroke on="f"/>
                  <v:imagedata o:title=""/>
                  <o:lock v:ext="edit" aspectratio="f"/>
                </v:rect>
                <v:shape id="任意多边形 760" o:spid="_x0000_s1026" o:spt="100" style="position:absolute;left:4603;top:3537;height:46;width:71;" fillcolor="#FF0000" filled="t" stroked="f" coordsize="71,46" o:gfxdata="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pG7in&#10;wAAAANwAAAAPAAAAAAAAAAEAIAAAACIAAABkcnMvZG93bnJldi54bWxQSwECFAAUAAAACACHTuJA&#10;My8FnjsAAAA5AAAAEAAAAAAAAAABACAAAAAPAQAAZHJzL3NoYXBleG1sLnhtbFBLBQYAAAAABgAG&#10;AFsBAAC5AwAAAAA=&#10;" path="m0,15l54,0,71,31,18,46,0,15xe">
                  <v:fill on="t" focussize="0,0"/>
                  <v:stroke on="f"/>
                  <v:imagedata o:title=""/>
                  <o:lock v:ext="edit" aspectratio="f"/>
                </v:shape>
                <v:rect id="矩形 761" o:spid="_x0000_s1026" o:spt="1" style="position:absolute;left:4674;top:3537;height:31;width:18;" fillcolor="#FF0000" filled="t" stroked="f" coordsize="21600,21600" o:gfxdata="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HZM25AAAA3AAA&#10;AA8AAAAAAAAAAQAgAAAAIgAAAGRycy9kb3ducmV2LnhtbFBLAQIUABQAAAAIAIdO4kAzLwWeOwAA&#10;ADkAAAAQAAAAAAAAAAEAIAAAAAgBAABkcnMvc2hhcGV4bWwueG1sUEsFBgAAAAAGAAYAWwEAALID&#10;AAAAAA==&#10;">
                  <v:fill on="t" focussize="0,0"/>
                  <v:stroke on="f"/>
                  <v:imagedata o:title=""/>
                  <o:lock v:ext="edit" aspectratio="f"/>
                </v:rect>
                <v:shape id="任意多边形 762" o:spid="_x0000_s1026" o:spt="100" style="position:absolute;left:4817;top:3506;height:46;width:71;" fillcolor="#FF0000" filled="t" stroked="f" coordsize="71,46" o:gfxdata="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Pa8fc&#10;wAAAANwAAAAPAAAAAAAAAAEAIAAAACIAAABkcnMvZG93bnJldi54bWxQSwECFAAUAAAACACHTuJA&#10;My8FnjsAAAA5AAAAEAAAAAAAAAABACAAAAAPAQAAZHJzL3NoYXBleG1sLnhtbFBLBQYAAAAABgAG&#10;AFsBAAC5AwAAAAA=&#10;" path="m0,16l53,0,71,31,17,46,0,16xe">
                  <v:fill on="t" focussize="0,0"/>
                  <v:stroke on="f"/>
                  <v:imagedata o:title=""/>
                  <o:lock v:ext="edit" aspectratio="f"/>
                </v:shape>
                <v:rect id="矩形 763" o:spid="_x0000_s1026" o:spt="1" style="position:absolute;left:4888;top:3506;height:31;width:17;" fillcolor="#FF0000" filled="t" stroked="f" coordsize="21600,21600" o:gfxdata="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4NJ/vQAA&#10;ANwAAAAPAAAAAAAAAAEAIAAAACIAAABkcnMvZG93bnJldi54bWxQSwECFAAUAAAACACHTuJAMy8F&#10;njsAAAA5AAAAEAAAAAAAAAABACAAAAAMAQAAZHJzL3NoYXBleG1sLnhtbFBLBQYAAAAABgAGAFsB&#10;AAC2AwAAAAA=&#10;">
                  <v:fill on="t" focussize="0,0"/>
                  <v:stroke on="f"/>
                  <v:imagedata o:title=""/>
                  <o:lock v:ext="edit" aspectratio="f"/>
                </v:rect>
                <v:shape id="任意多边形 764" o:spid="_x0000_s1026" o:spt="100" style="position:absolute;left:5030;top:3475;height:47;width:71;" fillcolor="#FF0000" filled="t" stroked="f" coordsize="71,47" o:gfxdata="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kdAH2/&#10;AAAA3AAAAA8AAAAAAAAAAQAgAAAAIgAAAGRycy9kb3ducmV2LnhtbFBLAQIUABQAAAAIAIdO4kAz&#10;LwWeOwAAADkAAAAQAAAAAAAAAAEAIAAAAA4BAABkcnMvc2hhcGV4bWwueG1sUEsFBgAAAAAGAAYA&#10;WwEAALgDAAAAAA==&#10;" path="m0,16l53,0,71,31,17,47,0,16xe">
                  <v:fill on="t" focussize="0,0"/>
                  <v:stroke on="f"/>
                  <v:imagedata o:title=""/>
                  <o:lock v:ext="edit" aspectratio="f"/>
                </v:shape>
                <v:rect id="矩形 765" o:spid="_x0000_s1026" o:spt="1" style="position:absolute;left:5101;top:3475;height:31;width:17;" fillcolor="#FF0000" filled="t" stroked="f" coordsize="21600,21600" o:gfxdata="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8Ys68AAAA&#10;3AAAAA8AAAAAAAAAAQAgAAAAIgAAAGRycy9kb3ducmV2LnhtbFBLAQIUABQAAAAIAIdO4kAzLwWe&#10;OwAAADkAAAAQAAAAAAAAAAEAIAAAAAsBAABkcnMvc2hhcGV4bWwueG1sUEsFBgAAAAAGAAYAWwEA&#10;ALUDAAAAAA==&#10;">
                  <v:fill on="t" focussize="0,0"/>
                  <v:stroke on="f"/>
                  <v:imagedata o:title=""/>
                  <o:lock v:ext="edit" aspectratio="f"/>
                </v:rect>
                <v:rect id="矩形 766" o:spid="_x0000_s1026" o:spt="1" style="position:absolute;left:2822;top:2368;height:208;width:2200;" filled="f" stroked="f" coordsize="21600,21600" o:gfxdata="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F2Q4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hint="eastAsia" w:ascii="宋体" w:cs="宋体"/>
                            <w:color w:val="0000FF"/>
                            <w:sz w:val="16"/>
                            <w:szCs w:val="16"/>
                          </w:rPr>
                          <w:t>X号断面（KXX+XXX～KXX+XXX）</w:t>
                        </w:r>
                      </w:p>
                    </w:txbxContent>
                  </v:textbox>
                </v:rect>
                <v:rect id="矩形 767" o:spid="_x0000_s1026" o:spt="1" style="position:absolute;left:2927;top:2680;height:208;width:1600;" filled="f" stroked="f" coordsize="21600,21600" o:gfxdata="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SPDpS/&#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hint="eastAsia" w:ascii="宋体" w:cs="宋体"/>
                            <w:color w:val="0000FF"/>
                            <w:sz w:val="16"/>
                            <w:szCs w:val="16"/>
                          </w:rPr>
                          <w:t>净空水平位移U-T曲线</w:t>
                        </w:r>
                      </w:p>
                    </w:txbxContent>
                  </v:textbox>
                </v:rect>
                <v:rect id="矩形 768" o:spid="_x0000_s1026" o:spt="1" style="position:absolute;left:2792;top:3075;height:184;width:115;" filled="f" stroked="f" coordsize="21600,21600" o:gfxdata="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8OrD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color w:val="000000"/>
                            <w:sz w:val="16"/>
                            <w:szCs w:val="16"/>
                          </w:rPr>
                          <w:t>U</w:t>
                        </w:r>
                      </w:p>
                    </w:txbxContent>
                  </v:textbox>
                </v:rect>
                <v:rect id="矩形 769" o:spid="_x0000_s1026" o:spt="1" style="position:absolute;left:2934;top:3106;height:208;width:2000;" filled="f" stroked="f" coordsize="21600,21600" o:gfxdata="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pcP32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r>
                          <w:rPr>
                            <w:rFonts w:ascii="宋体" w:cs="宋体"/>
                            <w:color w:val="000000"/>
                            <w:sz w:val="16"/>
                            <w:szCs w:val="16"/>
                          </w:rPr>
                          <w:t xml:space="preserve"> = 1.4254Ln（t） - 1.4865</w:t>
                        </w:r>
                      </w:p>
                    </w:txbxContent>
                  </v:textbox>
                </v:rect>
                <v:rect id="矩形 770" o:spid="_x0000_s1026" o:spt="1" style="position:absolute;left:1922;top:5047;height:130;width:250;" filled="f" stroked="f" coordsize="21600,21600" o:gfxdata="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RCa5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0.000</w:t>
                        </w:r>
                      </w:p>
                    </w:txbxContent>
                  </v:textbox>
                </v:rect>
                <v:rect id="矩形 771" o:spid="_x0000_s1026" o:spt="1" style="position:absolute;left:1922;top:4862;height:130;width:250;" filled="f" stroked="f" coordsize="21600,21600" o:gfxdata="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Hzpaa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r>
                          <w:rPr>
                            <w:rFonts w:ascii="宋体" w:cs="宋体"/>
                            <w:color w:val="00FF00"/>
                            <w:sz w:val="10"/>
                            <w:szCs w:val="10"/>
                          </w:rPr>
                          <w:t>0.500</w:t>
                        </w:r>
                      </w:p>
                    </w:txbxContent>
                  </v:textbox>
                </v:rect>
                <v:rect id="矩形 772" o:spid="_x0000_s1026" o:spt="1" style="position:absolute;left:1922;top:4677;height:130;width:250;" filled="f" stroked="f" coordsize="21600,21600" o:gfxdata="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r8AP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1.000</w:t>
                        </w:r>
                      </w:p>
                    </w:txbxContent>
                  </v:textbox>
                </v:rect>
                <v:rect id="矩形 773" o:spid="_x0000_s1026" o:spt="1" style="position:absolute;left:1922;top:4492;height:130;width:250;" filled="f" stroked="f" coordsize="21600,21600" o:gfxdata="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5tnkq/&#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1.500</w:t>
                        </w:r>
                      </w:p>
                    </w:txbxContent>
                  </v:textbox>
                </v:rect>
                <v:rect id="矩形 774" o:spid="_x0000_s1026" o:spt="1" style="position:absolute;left:1922;top:4307;height:130;width:250;" filled="f" stroked="f" coordsize="21600,21600" o:gfxdata="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SE70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2.000</w:t>
                        </w:r>
                      </w:p>
                    </w:txbxContent>
                  </v:textbox>
                </v:rect>
                <v:rect id="矩形 775" o:spid="_x0000_s1026" o:spt="1" style="position:absolute;left:1922;top:4138;height:130;width:250;" filled="f" stroked="f" coordsize="21600,21600" o:gfxdata="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sijp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2.500</w:t>
                        </w:r>
                      </w:p>
                    </w:txbxContent>
                  </v:textbox>
                </v:rect>
                <v:rect id="矩形 776" o:spid="_x0000_s1026" o:spt="1" style="position:absolute;left:1922;top:3953;height:130;width:250;" filled="f" stroked="f" coordsize="21600,21600" o:gfxdata="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hAY+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rFonts w:ascii="宋体" w:cs="宋体"/>
                            <w:color w:val="00FF00"/>
                            <w:sz w:val="10"/>
                            <w:szCs w:val="10"/>
                          </w:rPr>
                          <w:t>3.000</w:t>
                        </w:r>
                      </w:p>
                    </w:txbxContent>
                  </v:textbox>
                </v:rect>
                <v:rect id="矩形 777" o:spid="_x0000_s1026" o:spt="1" style="position:absolute;left:1922;top:3768;height:130;width:250;" filled="f" stroked="f" coordsize="21600,21600" o:gfxdata="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FWmEm/&#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3.500</w:t>
                        </w:r>
                      </w:p>
                    </w:txbxContent>
                  </v:textbox>
                </v:rect>
                <v:rect id="矩形 778" o:spid="_x0000_s1026" o:spt="1" style="position:absolute;left:1922;top:3583;height:130;width:250;" filled="f" stroked="f" coordsize="21600,21600" o:gfxdata="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ho90r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4.000</w:t>
                        </w:r>
                      </w:p>
                    </w:txbxContent>
                  </v:textbox>
                </v:rect>
                <v:rect id="矩形 779" o:spid="_x0000_s1026" o:spt="1" style="position:absolute;left:1922;top:3398;height:130;width:250;" filled="f" stroked="f" coordsize="21600,21600" o:gfxdata="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FqaC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r>
                          <w:rPr>
                            <w:rFonts w:ascii="宋体" w:cs="宋体"/>
                            <w:color w:val="00FF00"/>
                            <w:sz w:val="10"/>
                            <w:szCs w:val="10"/>
                          </w:rPr>
                          <w:t>4.500</w:t>
                        </w:r>
                      </w:p>
                    </w:txbxContent>
                  </v:textbox>
                </v:rect>
                <v:rect id="矩形 780" o:spid="_x0000_s1026" o:spt="1" style="position:absolute;left:1922;top:3213;height:130;width:250;" filled="f" stroked="f" coordsize="21600,21600" o:gfxdata="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MkMO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5.000</w:t>
                        </w:r>
                      </w:p>
                    </w:txbxContent>
                  </v:textbox>
                </v:rect>
                <v:rect id="矩形 781" o:spid="_x0000_s1026" o:spt="1" style="position:absolute;left:2728;top:5090;height:400;width:130;rotation:2949120f;" filled="f" stroked="f" coordsize="21600,21600" o:gfxdata="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5twlL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r>
                          <w:rPr>
                            <w:rFonts w:ascii="宋体" w:cs="宋体"/>
                            <w:color w:val="00FF00"/>
                            <w:sz w:val="10"/>
                            <w:szCs w:val="10"/>
                          </w:rPr>
                          <w:t>2005.7.7</w:t>
                        </w:r>
                      </w:p>
                    </w:txbxContent>
                  </v:textbox>
                </v:rect>
                <v:rect id="矩形 782" o:spid="_x0000_s1026" o:spt="1" style="position:absolute;left:3026;top:5070;height:450;width:130;rotation:2949120f;" filled="f" stroked="f" coordsize="21600,21600" o:gfxdata="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NfVD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ascii="宋体" w:cs="宋体"/>
                            <w:color w:val="00FF00"/>
                            <w:sz w:val="10"/>
                            <w:szCs w:val="10"/>
                          </w:rPr>
                          <w:t>2005.7.11</w:t>
                        </w:r>
                      </w:p>
                    </w:txbxContent>
                  </v:textbox>
                </v:rect>
                <v:rect id="矩形 783" o:spid="_x0000_s1026" o:spt="1" style="position:absolute;left:3310;top:5070;height:450;width:130;rotation:2949120f;" filled="f" stroked="f" coordsize="21600,21600" o:gfxdata="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BUt4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rFonts w:ascii="宋体" w:cs="宋体"/>
                            <w:color w:val="00FF00"/>
                            <w:sz w:val="10"/>
                            <w:szCs w:val="10"/>
                          </w:rPr>
                          <w:t>2005.7.15</w:t>
                        </w:r>
                      </w:p>
                    </w:txbxContent>
                  </v:textbox>
                </v:rect>
                <v:rect id="矩形 784" o:spid="_x0000_s1026" o:spt="1" style="position:absolute;left:3578;top:5070;height:450;width:130;rotation:2949120f;" filled="f" stroked="f" coordsize="21600,21600" o:gfxdata="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NJ7uO/&#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2005.7.19</w:t>
                        </w:r>
                      </w:p>
                    </w:txbxContent>
                  </v:textbox>
                </v:rect>
                <v:rect id="矩形 785" o:spid="_x0000_s1026" o:spt="1" style="position:absolute;left:3862;top:5070;height:450;width:130;rotation:2949120f;" filled="f" stroked="f" coordsize="21600,21600" o:gfxdata="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ygdpe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r>
                          <w:rPr>
                            <w:rFonts w:ascii="宋体" w:cs="宋体"/>
                            <w:color w:val="00FF00"/>
                            <w:sz w:val="10"/>
                            <w:szCs w:val="10"/>
                          </w:rPr>
                          <w:t>2005.7.23</w:t>
                        </w:r>
                      </w:p>
                    </w:txbxContent>
                  </v:textbox>
                </v:rect>
                <v:rect id="矩形 786" o:spid="_x0000_s1026" o:spt="1" style="position:absolute;left:4146;top:5070;height:450;width:130;rotation:2949120f;" filled="f" stroked="f" coordsize="21600,21600" o:gfxdata="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Ps0wy/&#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2005.7.27</w:t>
                        </w:r>
                      </w:p>
                    </w:txbxContent>
                  </v:textbox>
                </v:rect>
                <v:rect id="矩形 787" o:spid="_x0000_s1026" o:spt="1" style="position:absolute;left:4380;top:5090;height:400;width:130;rotation:2949120f;" filled="f" stroked="f" coordsize="21600,21600" o:gfxdata="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Pk17vQAA&#10;ANw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rPr>
                            <w:rFonts w:ascii="宋体" w:cs="宋体"/>
                            <w:color w:val="00FF00"/>
                            <w:sz w:val="10"/>
                            <w:szCs w:val="10"/>
                          </w:rPr>
                          <w:t>2005.8.2</w:t>
                        </w:r>
                      </w:p>
                    </w:txbxContent>
                  </v:textbox>
                </v:rect>
                <v:rect id="矩形 788" o:spid="_x0000_s1026" o:spt="1" style="position:absolute;left:4664;top:5090;height:400;width:130;rotation:2949120f;" filled="f" stroked="f" coordsize="21600,21600" o:gfxdata="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xy6OC/&#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2005.8.7</w:t>
                        </w:r>
                      </w:p>
                    </w:txbxContent>
                  </v:textbox>
                </v:rect>
                <v:rect id="矩形 789" o:spid="_x0000_s1026" o:spt="1" style="position:absolute;left:4962;top:5070;height:450;width:130;rotation:2949120f;" filled="f" stroked="f" coordsize="21600,21600" o:gfxdata="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e18kr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r>
                          <w:rPr>
                            <w:rFonts w:ascii="宋体" w:cs="宋体"/>
                            <w:color w:val="00FF00"/>
                            <w:sz w:val="10"/>
                            <w:szCs w:val="10"/>
                          </w:rPr>
                          <w:t>2005.8.11</w:t>
                        </w:r>
                      </w:p>
                    </w:txbxContent>
                  </v:textbox>
                </v:rect>
                <v:rect id="矩形 790" o:spid="_x0000_s1026" o:spt="1" style="position:absolute;left:5246;top:5070;height:450;width:130;rotation:2949120f;" filled="f" stroked="f" coordsize="21600,21600" o:gfxdata="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Kh2Qm/&#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ascii="宋体" w:cs="宋体"/>
                            <w:color w:val="00FF00"/>
                            <w:sz w:val="10"/>
                            <w:szCs w:val="10"/>
                          </w:rPr>
                          <w:t>2005.8.15</w:t>
                        </w:r>
                      </w:p>
                    </w:txbxContent>
                  </v:textbox>
                </v:rect>
                <v:rect id="矩形 791" o:spid="_x0000_s1026" o:spt="1" style="position:absolute;left:5512;top:5070;height:450;width:130;rotation:2949120f;" filled="f" stroked="f" coordsize="21600,21600" o:gfxdata="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QuZJ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w:txbxContent>
                      <w:p>
                        <w:r>
                          <w:rPr>
                            <w:rFonts w:ascii="宋体" w:cs="宋体"/>
                            <w:color w:val="00FF00"/>
                            <w:sz w:val="10"/>
                            <w:szCs w:val="10"/>
                          </w:rPr>
                          <w:t>2005.8.23</w:t>
                        </w:r>
                      </w:p>
                    </w:txbxContent>
                  </v:textbox>
                </v:rect>
                <v:rect id="矩形 792" o:spid="_x0000_s1026" o:spt="1" style="position:absolute;left:5172;top:4538;height:130;width:550;" filled="f" stroked="f" coordsize="21600,21600" o:gfxdata="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QpcX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r>
                          <w:rPr>
                            <w:rFonts w:hint="eastAsia" w:ascii="宋体" w:cs="宋体"/>
                            <w:color w:val="FF0000"/>
                            <w:sz w:val="10"/>
                            <w:szCs w:val="10"/>
                          </w:rPr>
                          <w:t>时间（T:d）</w:t>
                        </w:r>
                      </w:p>
                    </w:txbxContent>
                  </v:textbox>
                </v:rect>
                <v:rect id="矩形 793" o:spid="_x0000_s1026" o:spt="1" style="position:absolute;left:2188;top:2921;height:130;width:600;" filled="f" stroked="f" coordsize="21600,21600" o:gfxdata="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XYwiq/&#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r>
                          <w:rPr>
                            <w:rFonts w:hint="eastAsia" w:ascii="宋体" w:cs="宋体"/>
                            <w:color w:val="FF0000"/>
                            <w:sz w:val="10"/>
                            <w:szCs w:val="10"/>
                          </w:rPr>
                          <w:t>位移（U:mm）</w:t>
                        </w:r>
                      </w:p>
                    </w:txbxContent>
                  </v:textbox>
                </v:rect>
                <v:rect id="矩形 794" o:spid="_x0000_s1026" o:spt="1" style="position:absolute;left:1336;top:2289;height:3590;width:4653;" filled="f" stroked="t" coordsize="21600,21600" o:gfxdata="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ldkvQAA&#10;ANwAAAAPAAAAAAAAAAEAIAAAACIAAABkcnMvZG93bnJldi54bWxQSwECFAAUAAAACACHTuJAMy8F&#10;njsAAAA5AAAAEAAAAAAAAAABACAAAAAMAQAAZHJzL3NoYXBleG1sLnhtbFBLBQYAAAAABgAGAFsB&#10;AAC2AwAAAAA=&#10;">
                  <v:fill on="f" focussize="0,0"/>
                  <v:stroke color="#000000" joinstyle="miter"/>
                  <v:imagedata o:title=""/>
                  <o:lock v:ext="edit" aspectratio="f"/>
                </v:rect>
                <w10:wrap type="none"/>
                <w10:anchorlock/>
              </v:group>
            </w:pict>
          </mc:Fallback>
        </mc:AlternateContent>
      </w:r>
    </w:p>
    <w:p>
      <w:pPr>
        <w:spacing w:line="360" w:lineRule="auto"/>
        <w:ind w:right="18"/>
        <w:rPr>
          <w:color w:val="auto"/>
          <w:highlight w:val="none"/>
        </w:rPr>
      </w:pPr>
      <w:r>
        <w:rPr>
          <w:color w:val="auto"/>
          <w:highlight w:val="none"/>
        </w:rPr>
        <w:drawing>
          <wp:anchor distT="0" distB="0" distL="114300" distR="114300" simplePos="0" relativeHeight="251685888" behindDoc="0" locked="0" layoutInCell="1" allowOverlap="1">
            <wp:simplePos x="0" y="0"/>
            <wp:positionH relativeFrom="column">
              <wp:posOffset>2731770</wp:posOffset>
            </wp:positionH>
            <wp:positionV relativeFrom="paragraph">
              <wp:posOffset>38100</wp:posOffset>
            </wp:positionV>
            <wp:extent cx="2736215" cy="1962150"/>
            <wp:effectExtent l="0" t="0" r="0" b="0"/>
            <wp:wrapNone/>
            <wp:docPr id="379" name="图片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图片 523"/>
                    <pic:cNvPicPr>
                      <a:picLocks noChangeAspect="1"/>
                    </pic:cNvPicPr>
                  </pic:nvPicPr>
                  <pic:blipFill>
                    <a:blip r:embed="rId41"/>
                    <a:stretch>
                      <a:fillRect/>
                    </a:stretch>
                  </pic:blipFill>
                  <pic:spPr>
                    <a:xfrm>
                      <a:off x="0" y="0"/>
                      <a:ext cx="2736215" cy="1962150"/>
                    </a:xfrm>
                    <a:prstGeom prst="rect">
                      <a:avLst/>
                    </a:prstGeom>
                    <a:noFill/>
                    <a:ln>
                      <a:noFill/>
                    </a:ln>
                  </pic:spPr>
                </pic:pic>
              </a:graphicData>
            </a:graphic>
          </wp:anchor>
        </w:drawing>
      </w:r>
      <w:r>
        <w:rPr>
          <w:color w:val="auto"/>
          <w:highlight w:val="none"/>
        </w:rPr>
        <w:drawing>
          <wp:inline distT="0" distB="0" distL="114300" distR="114300">
            <wp:extent cx="2677795" cy="1955165"/>
            <wp:effectExtent l="0" t="0" r="0" b="0"/>
            <wp:docPr id="38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图片 8"/>
                    <pic:cNvPicPr>
                      <a:picLocks noChangeAspect="1"/>
                    </pic:cNvPicPr>
                  </pic:nvPicPr>
                  <pic:blipFill>
                    <a:blip r:embed="rId42"/>
                    <a:stretch>
                      <a:fillRect/>
                    </a:stretch>
                  </pic:blipFill>
                  <pic:spPr>
                    <a:xfrm>
                      <a:off x="0" y="0"/>
                      <a:ext cx="2677795" cy="1955165"/>
                    </a:xfrm>
                    <a:prstGeom prst="rect">
                      <a:avLst/>
                    </a:prstGeom>
                    <a:noFill/>
                    <a:ln>
                      <a:noFill/>
                    </a:ln>
                  </pic:spPr>
                </pic:pic>
              </a:graphicData>
            </a:graphic>
          </wp:inline>
        </w:drawing>
      </w:r>
    </w:p>
    <w:p>
      <w:pPr>
        <w:spacing w:line="360" w:lineRule="auto"/>
        <w:ind w:right="18"/>
        <w:jc w:val="center"/>
        <w:rPr>
          <w:rFonts w:hint="eastAsia" w:ascii="华文楷体" w:hAnsi="华文楷体" w:eastAsia="华文楷体"/>
          <w:b/>
          <w:color w:val="auto"/>
          <w:highlight w:val="none"/>
        </w:rPr>
      </w:pPr>
      <w:r>
        <w:rPr>
          <w:rFonts w:hint="eastAsia" w:ascii="华文楷体" w:hAnsi="华文楷体" w:eastAsia="华文楷体"/>
          <w:b/>
          <w:color w:val="auto"/>
          <w:highlight w:val="none"/>
        </w:rPr>
        <w:t>高速公路隧道周边位移、拱顶下沉监测成果</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00" w:name="_Toc477694865"/>
      <w:bookmarkStart w:id="601" w:name="_Toc477694426"/>
      <w:bookmarkStart w:id="602" w:name="_Toc365921800"/>
      <w:bookmarkStart w:id="603" w:name="_Toc450628384"/>
      <w:bookmarkStart w:id="604" w:name="_Toc377570996"/>
      <w:bookmarkStart w:id="605" w:name="_Toc22127"/>
      <w:bookmarkStart w:id="606" w:name="_Toc379887875"/>
      <w:bookmarkStart w:id="607" w:name="_Toc380522984"/>
      <w:bookmarkStart w:id="608" w:name="_Toc381196275"/>
      <w:bookmarkStart w:id="609" w:name="_Toc381089714"/>
      <w:bookmarkStart w:id="610" w:name="_Toc1058"/>
      <w:r>
        <w:rPr>
          <w:rFonts w:hint="eastAsia"/>
          <w:color w:val="auto"/>
          <w:sz w:val="24"/>
          <w:highlight w:val="none"/>
        </w:rPr>
        <w:t>3.3地表下沉</w:t>
      </w:r>
      <w:bookmarkEnd w:id="600"/>
      <w:bookmarkEnd w:id="601"/>
      <w:bookmarkEnd w:id="602"/>
      <w:bookmarkEnd w:id="603"/>
      <w:bookmarkEnd w:id="604"/>
      <w:bookmarkEnd w:id="605"/>
      <w:bookmarkEnd w:id="606"/>
      <w:bookmarkEnd w:id="607"/>
      <w:bookmarkEnd w:id="608"/>
      <w:bookmarkEnd w:id="609"/>
      <w:bookmarkEnd w:id="610"/>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要画现场测点布设示意图，用水准测量的处理方法，处理测量数据；同时做出监测点的累计位移统计表，并作出位移随时间的变化曲线，即U-t曲线。注意，现场监测及数据处理时可采用相对座标体系，不一定用大地座标中的国家标准高程。为叙述方便，作统一的规定：“+”表示地表向下沉降，即测点高程逐渐减小；“-”表示地表向上位移，即测点高程逐渐增大。</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举例如下：</w:t>
      </w:r>
    </w:p>
    <w:p>
      <w:pPr>
        <w:jc w:val="center"/>
        <w:rPr>
          <w:rFonts w:hint="eastAsia"/>
          <w:color w:val="auto"/>
          <w:highlight w:val="none"/>
        </w:rPr>
      </w:pPr>
      <w:r>
        <w:rPr>
          <w:rFonts w:hint="eastAsia"/>
          <w:color w:val="auto"/>
          <w:highlight w:val="none"/>
        </w:rPr>
        <mc:AlternateContent>
          <mc:Choice Requires="wps">
            <w:drawing>
              <wp:anchor distT="0" distB="0" distL="114300" distR="114300" simplePos="0" relativeHeight="251687936" behindDoc="0" locked="0" layoutInCell="1" allowOverlap="1">
                <wp:simplePos x="0" y="0"/>
                <wp:positionH relativeFrom="column">
                  <wp:posOffset>1433195</wp:posOffset>
                </wp:positionH>
                <wp:positionV relativeFrom="paragraph">
                  <wp:posOffset>185420</wp:posOffset>
                </wp:positionV>
                <wp:extent cx="2667000" cy="198120"/>
                <wp:effectExtent l="0" t="0" r="0" b="11430"/>
                <wp:wrapNone/>
                <wp:docPr id="364" name="矩形 364"/>
                <wp:cNvGraphicFramePr/>
                <a:graphic xmlns:a="http://schemas.openxmlformats.org/drawingml/2006/main">
                  <a:graphicData uri="http://schemas.microsoft.com/office/word/2010/wordprocessingShape">
                    <wps:wsp>
                      <wps:cNvSpPr/>
                      <wps:spPr>
                        <a:xfrm>
                          <a:off x="0" y="0"/>
                          <a:ext cx="2667000" cy="198120"/>
                        </a:xfrm>
                        <a:prstGeom prst="rect">
                          <a:avLst/>
                        </a:prstGeom>
                        <a:solidFill>
                          <a:srgbClr val="FFFFFF"/>
                        </a:solidFill>
                        <a:ln>
                          <a:noFill/>
                        </a:ln>
                        <a:effectLst/>
                      </wps:spPr>
                      <wps:txbx>
                        <w:txbxContent>
                          <w:p>
                            <w:pPr>
                              <w:spacing w:line="200" w:lineRule="exact"/>
                              <w:ind w:firstLine="402" w:firstLineChars="200"/>
                              <w:rPr>
                                <w:rFonts w:ascii="宋体" w:cs="宋体"/>
                                <w:b/>
                                <w:sz w:val="20"/>
                              </w:rPr>
                            </w:pPr>
                            <w:r>
                              <w:rPr>
                                <w:rFonts w:hint="eastAsia" w:ascii="宋体" w:cs="宋体"/>
                                <w:b/>
                                <w:sz w:val="20"/>
                              </w:rPr>
                              <w:t>YKXX+XXX地表下沉位移-时间曲线图</w:t>
                            </w:r>
                          </w:p>
                        </w:txbxContent>
                      </wps:txbx>
                      <wps:bodyPr lIns="0" tIns="0" rIns="0" bIns="0" upright="1"/>
                    </wps:wsp>
                  </a:graphicData>
                </a:graphic>
              </wp:anchor>
            </w:drawing>
          </mc:Choice>
          <mc:Fallback>
            <w:pict>
              <v:rect id="_x0000_s1026" o:spid="_x0000_s1026" o:spt="1" style="position:absolute;left:0pt;margin-left:112.85pt;margin-top:14.6pt;height:15.6pt;width:210pt;z-index:251687936;mso-width-relative:page;mso-height-relative:page;" fillcolor="#FFFFFF" filled="t" stroked="f" coordsize="21600,21600" o:gfxdata="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L1DMB3VAAAACQEAAA8AAAAAAAAAAQAgAAAAIgAAAGRycy9k&#10;b3ducmV2LnhtbFBLAQIUABQAAAAIAIdO4kCObIqkzAEAAKADAAAOAAAAAAAAAAEAIAAAACQBAABk&#10;cnMvZTJvRG9jLnhtbFBLBQYAAAAABgAGAFkBAABiBQAAAAA=&#10;">
                <v:fill on="t" focussize="0,0"/>
                <v:stroke on="f"/>
                <v:imagedata o:title=""/>
                <o:lock v:ext="edit" aspectratio="f"/>
                <v:textbox inset="0mm,0mm,0mm,0mm">
                  <w:txbxContent>
                    <w:p>
                      <w:pPr>
                        <w:spacing w:line="200" w:lineRule="exact"/>
                        <w:ind w:firstLine="402" w:firstLineChars="200"/>
                        <w:rPr>
                          <w:rFonts w:ascii="宋体" w:cs="宋体"/>
                          <w:b/>
                          <w:sz w:val="20"/>
                        </w:rPr>
                      </w:pPr>
                      <w:r>
                        <w:rPr>
                          <w:rFonts w:hint="eastAsia" w:ascii="宋体" w:cs="宋体"/>
                          <w:b/>
                          <w:sz w:val="20"/>
                        </w:rPr>
                        <w:t>YKXX+XXX地表下沉位移-时间曲线图</w:t>
                      </w:r>
                    </w:p>
                  </w:txbxContent>
                </v:textbox>
              </v:rect>
            </w:pict>
          </mc:Fallback>
        </mc:AlternateContent>
      </w:r>
      <w:r>
        <w:rPr>
          <w:color w:val="auto"/>
          <w:highlight w:val="none"/>
        </w:rPr>
        <w:drawing>
          <wp:inline distT="0" distB="0" distL="114300" distR="114300">
            <wp:extent cx="4462145" cy="2701925"/>
            <wp:effectExtent l="0" t="0" r="0" b="0"/>
            <wp:docPr id="37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图片 9"/>
                    <pic:cNvPicPr>
                      <a:picLocks noChangeAspect="1"/>
                    </pic:cNvPicPr>
                  </pic:nvPicPr>
                  <pic:blipFill>
                    <a:blip r:embed="rId43"/>
                    <a:stretch>
                      <a:fillRect/>
                    </a:stretch>
                  </pic:blipFill>
                  <pic:spPr>
                    <a:xfrm>
                      <a:off x="0" y="0"/>
                      <a:ext cx="4462145" cy="2701925"/>
                    </a:xfrm>
                    <a:prstGeom prst="rect">
                      <a:avLst/>
                    </a:prstGeom>
                    <a:noFill/>
                    <a:ln>
                      <a:noFill/>
                    </a:ln>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3.4围岩内部位移量测</w:t>
      </w:r>
    </w:p>
    <w:p>
      <w:pPr>
        <w:adjustRightInd w:val="0"/>
        <w:snapToGrid w:val="0"/>
        <w:spacing w:before="78" w:beforeLines="25" w:after="78" w:afterLines="25" w:line="300" w:lineRule="auto"/>
        <w:ind w:firstLine="480" w:firstLineChars="200"/>
        <w:rPr>
          <w:color w:val="auto"/>
          <w:sz w:val="24"/>
          <w:highlight w:val="none"/>
        </w:rPr>
      </w:pPr>
      <w:r>
        <w:rPr>
          <w:rFonts w:hint="eastAsia"/>
          <w:color w:val="auto"/>
          <w:sz w:val="24"/>
          <w:highlight w:val="none"/>
        </w:rPr>
        <w:t>对于机械式位移计，用百分表测量，用之后所测的数据与第一天的数据相比较；对于钢弦式位移计，首先要通过传感器的标定曲线把测量的频率值转化为位移值，然后数据处理同百分表处理的方法。要做出位移隧时间的变化曲线，即U-t曲线。</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举例如下：</w:t>
      </w:r>
    </w:p>
    <w:p>
      <w:pPr>
        <w:jc w:val="center"/>
        <w:rPr>
          <w:rFonts w:hint="eastAsia"/>
          <w:color w:val="auto"/>
          <w:highlight w:val="none"/>
        </w:rPr>
      </w:pPr>
      <w:r>
        <w:rPr>
          <w:rFonts w:hint="eastAsia"/>
          <w:color w:val="auto"/>
          <w:highlight w:val="none"/>
        </w:rPr>
        <mc:AlternateContent>
          <mc:Choice Requires="wps">
            <w:drawing>
              <wp:anchor distT="0" distB="0" distL="114300" distR="114300" simplePos="0" relativeHeight="251693056" behindDoc="0" locked="0" layoutInCell="1" allowOverlap="1">
                <wp:simplePos x="0" y="0"/>
                <wp:positionH relativeFrom="column">
                  <wp:posOffset>1833245</wp:posOffset>
                </wp:positionH>
                <wp:positionV relativeFrom="paragraph">
                  <wp:posOffset>314960</wp:posOffset>
                </wp:positionV>
                <wp:extent cx="2390775" cy="190500"/>
                <wp:effectExtent l="0" t="0" r="9525" b="0"/>
                <wp:wrapNone/>
                <wp:docPr id="378" name="矩形 378"/>
                <wp:cNvGraphicFramePr/>
                <a:graphic xmlns:a="http://schemas.openxmlformats.org/drawingml/2006/main">
                  <a:graphicData uri="http://schemas.microsoft.com/office/word/2010/wordprocessingShape">
                    <wps:wsp>
                      <wps:cNvSpPr/>
                      <wps:spPr>
                        <a:xfrm>
                          <a:off x="0" y="0"/>
                          <a:ext cx="2390775" cy="190500"/>
                        </a:xfrm>
                        <a:prstGeom prst="rect">
                          <a:avLst/>
                        </a:prstGeom>
                        <a:solidFill>
                          <a:srgbClr val="FFFFFF"/>
                        </a:solidFill>
                        <a:ln>
                          <a:noFill/>
                        </a:ln>
                        <a:effectLst/>
                      </wps:spPr>
                      <wps:txbx>
                        <w:txbxContent>
                          <w:p>
                            <w:pPr>
                              <w:spacing w:line="200" w:lineRule="exact"/>
                              <w:ind w:firstLine="402" w:firstLineChars="200"/>
                              <w:rPr>
                                <w:rFonts w:ascii="宋体" w:cs="宋体"/>
                                <w:b/>
                                <w:sz w:val="20"/>
                              </w:rPr>
                            </w:pPr>
                            <w:r>
                              <w:rPr>
                                <w:rFonts w:hint="eastAsia" w:ascii="宋体" w:cs="宋体"/>
                                <w:b/>
                                <w:sz w:val="20"/>
                              </w:rPr>
                              <w:t>YKXX+XXX围岩位移-时间曲线图</w:t>
                            </w:r>
                          </w:p>
                        </w:txbxContent>
                      </wps:txbx>
                      <wps:bodyPr lIns="0" tIns="0" rIns="0" bIns="0" upright="1"/>
                    </wps:wsp>
                  </a:graphicData>
                </a:graphic>
              </wp:anchor>
            </w:drawing>
          </mc:Choice>
          <mc:Fallback>
            <w:pict>
              <v:rect id="_x0000_s1026" o:spid="_x0000_s1026" o:spt="1" style="position:absolute;left:0pt;margin-left:144.35pt;margin-top:24.8pt;height:15pt;width:188.25pt;z-index:251693056;mso-width-relative:page;mso-height-relative:page;" fillcolor="#FFFFFF" filled="t" stroked="f" coordsize="21600,21600" o:gfxdata="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&#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F4Qmj9YAAAAJAQAADwAAAAAAAAABACAAAAAiAAAAZHJz&#10;L2Rvd25yZXYueG1sUEsBAhQAFAAAAAgAh07iQJc3zgvNAQAAoAMAAA4AAAAAAAAAAQAgAAAAJQEA&#10;AGRycy9lMm9Eb2MueG1sUEsFBgAAAAAGAAYAWQEAAGQFAAAAAA==&#10;">
                <v:fill on="t" focussize="0,0"/>
                <v:stroke on="f"/>
                <v:imagedata o:title=""/>
                <o:lock v:ext="edit" aspectratio="f"/>
                <v:textbox inset="0mm,0mm,0mm,0mm">
                  <w:txbxContent>
                    <w:p>
                      <w:pPr>
                        <w:spacing w:line="200" w:lineRule="exact"/>
                        <w:ind w:firstLine="402" w:firstLineChars="200"/>
                        <w:rPr>
                          <w:rFonts w:ascii="宋体" w:cs="宋体"/>
                          <w:b/>
                          <w:sz w:val="20"/>
                        </w:rPr>
                      </w:pPr>
                      <w:r>
                        <w:rPr>
                          <w:rFonts w:hint="eastAsia" w:ascii="宋体" w:cs="宋体"/>
                          <w:b/>
                          <w:sz w:val="20"/>
                        </w:rPr>
                        <w:t>YKXX+XXX围岩位移-时间曲线图</w:t>
                      </w:r>
                    </w:p>
                  </w:txbxContent>
                </v:textbox>
              </v:rect>
            </w:pict>
          </mc:Fallback>
        </mc:AlternateContent>
      </w:r>
      <w:r>
        <w:rPr>
          <w:color w:val="auto"/>
          <w:highlight w:val="none"/>
        </w:rPr>
        <w:drawing>
          <wp:inline distT="0" distB="0" distL="114300" distR="114300">
            <wp:extent cx="3880485" cy="2165985"/>
            <wp:effectExtent l="0" t="0" r="0" b="5715"/>
            <wp:docPr id="37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 name="图片 10"/>
                    <pic:cNvPicPr>
                      <a:picLocks noChangeAspect="1"/>
                    </pic:cNvPicPr>
                  </pic:nvPicPr>
                  <pic:blipFill>
                    <a:blip r:embed="rId44"/>
                    <a:stretch>
                      <a:fillRect/>
                    </a:stretch>
                  </pic:blipFill>
                  <pic:spPr>
                    <a:xfrm>
                      <a:off x="0" y="0"/>
                      <a:ext cx="3880485" cy="2165985"/>
                    </a:xfrm>
                    <a:prstGeom prst="rect">
                      <a:avLst/>
                    </a:prstGeom>
                    <a:noFill/>
                    <a:ln>
                      <a:noFill/>
                    </a:ln>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注意围岩松动区半径的判定依据，监测时在围岩的不同深度埋设的监测点，判定时找出发生最大位移的点与它临近的未发生位移的点，考虑最不利因素，取最大位移的监测点深度判定为围岩的松动区半径。</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11" w:name="_Toc450628385"/>
      <w:bookmarkStart w:id="612" w:name="_Toc381089715"/>
      <w:bookmarkStart w:id="613" w:name="_Toc2286"/>
      <w:bookmarkStart w:id="614" w:name="_Toc477694866"/>
      <w:bookmarkStart w:id="615" w:name="_Toc365921801"/>
      <w:bookmarkStart w:id="616" w:name="_Toc379887876"/>
      <w:bookmarkStart w:id="617" w:name="_Toc380522985"/>
      <w:bookmarkStart w:id="618" w:name="_Toc377570997"/>
      <w:bookmarkStart w:id="619" w:name="_Toc477694427"/>
      <w:bookmarkStart w:id="620" w:name="_Toc32517"/>
      <w:bookmarkStart w:id="621" w:name="_Toc381196276"/>
      <w:r>
        <w:rPr>
          <w:rFonts w:hint="eastAsia"/>
          <w:color w:val="auto"/>
          <w:sz w:val="24"/>
          <w:highlight w:val="none"/>
        </w:rPr>
        <w:t>3.5围岩压力量测</w:t>
      </w:r>
      <w:bookmarkEnd w:id="611"/>
      <w:bookmarkEnd w:id="612"/>
      <w:bookmarkEnd w:id="613"/>
      <w:bookmarkEnd w:id="614"/>
      <w:bookmarkEnd w:id="615"/>
      <w:bookmarkEnd w:id="616"/>
      <w:bookmarkEnd w:id="617"/>
      <w:bookmarkEnd w:id="618"/>
      <w:bookmarkEnd w:id="619"/>
      <w:bookmarkEnd w:id="620"/>
      <w:bookmarkEnd w:id="621"/>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首先要根据传感器的标定曲线把测量的频率值转化为应力值，用之后的转化值与第一天的转化值相比较，最终做出应力随时间的变化曲线，即P-t曲线。举例如下：</w:t>
      </w:r>
    </w:p>
    <w:p>
      <w:pPr>
        <w:pStyle w:val="28"/>
        <w:spacing w:after="156" w:afterLines="50" w:line="360" w:lineRule="auto"/>
        <w:ind w:firstLine="480"/>
        <w:jc w:val="center"/>
        <w:rPr>
          <w:rFonts w:hint="eastAsia"/>
          <w:color w:val="auto"/>
          <w:highlight w:val="none"/>
        </w:rPr>
      </w:pPr>
      <w:r>
        <w:rPr>
          <w:rFonts w:hint="eastAsia"/>
          <w:color w:val="auto"/>
          <w:highlight w:val="none"/>
        </w:rPr>
        <mc:AlternateContent>
          <mc:Choice Requires="wps">
            <w:drawing>
              <wp:anchor distT="0" distB="0" distL="114300" distR="114300" simplePos="0" relativeHeight="251688960" behindDoc="0" locked="0" layoutInCell="1" allowOverlap="1">
                <wp:simplePos x="0" y="0"/>
                <wp:positionH relativeFrom="column">
                  <wp:posOffset>1899920</wp:posOffset>
                </wp:positionH>
                <wp:positionV relativeFrom="paragraph">
                  <wp:posOffset>300990</wp:posOffset>
                </wp:positionV>
                <wp:extent cx="2667000" cy="300355"/>
                <wp:effectExtent l="0" t="0" r="0" b="4445"/>
                <wp:wrapNone/>
                <wp:docPr id="365" name="矩形 365"/>
                <wp:cNvGraphicFramePr/>
                <a:graphic xmlns:a="http://schemas.openxmlformats.org/drawingml/2006/main">
                  <a:graphicData uri="http://schemas.microsoft.com/office/word/2010/wordprocessingShape">
                    <wps:wsp>
                      <wps:cNvSpPr/>
                      <wps:spPr>
                        <a:xfrm>
                          <a:off x="0" y="0"/>
                          <a:ext cx="2667000" cy="300355"/>
                        </a:xfrm>
                        <a:prstGeom prst="rect">
                          <a:avLst/>
                        </a:prstGeom>
                        <a:solidFill>
                          <a:srgbClr val="FFFFFF"/>
                        </a:solidFill>
                        <a:ln>
                          <a:noFill/>
                        </a:ln>
                        <a:effectLst/>
                      </wps:spPr>
                      <wps:txbx>
                        <w:txbxContent>
                          <w:p>
                            <w:pPr>
                              <w:spacing w:line="200" w:lineRule="exact"/>
                              <w:ind w:firstLine="402" w:firstLineChars="200"/>
                              <w:rPr>
                                <w:rFonts w:ascii="宋体" w:cs="宋体"/>
                                <w:b/>
                                <w:sz w:val="20"/>
                              </w:rPr>
                            </w:pPr>
                            <w:r>
                              <w:rPr>
                                <w:rFonts w:hint="eastAsia" w:ascii="宋体" w:cs="宋体"/>
                                <w:b/>
                                <w:sz w:val="20"/>
                              </w:rPr>
                              <w:t>ZKXX+XXX围岩压力荷载-时间曲线图</w:t>
                            </w:r>
                          </w:p>
                        </w:txbxContent>
                      </wps:txbx>
                      <wps:bodyPr lIns="0" tIns="0" rIns="0" bIns="0" upright="1"/>
                    </wps:wsp>
                  </a:graphicData>
                </a:graphic>
              </wp:anchor>
            </w:drawing>
          </mc:Choice>
          <mc:Fallback>
            <w:pict>
              <v:rect id="_x0000_s1026" o:spid="_x0000_s1026" o:spt="1" style="position:absolute;left:0pt;margin-left:149.6pt;margin-top:23.7pt;height:23.65pt;width:210pt;z-index:251688960;mso-width-relative:page;mso-height-relative:page;" fillcolor="#FFFFFF" filled="t" stroked="f" coordsize="21600,21600" o:gfxdata="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JvuBz/VAAAACQEAAA8AAAAAAAAAAQAgAAAAIgAAAGRycy9k&#10;b3ducmV2LnhtbFBLAQIUABQAAAAIAIdO4kBSROISzAEAAKADAAAOAAAAAAAAAAEAIAAAACQBAABk&#10;cnMvZTJvRG9jLnhtbFBLBQYAAAAABgAGAFkBAABiBQAAAAA=&#10;">
                <v:fill on="t" focussize="0,0"/>
                <v:stroke on="f"/>
                <v:imagedata o:title=""/>
                <o:lock v:ext="edit" aspectratio="f"/>
                <v:textbox inset="0mm,0mm,0mm,0mm">
                  <w:txbxContent>
                    <w:p>
                      <w:pPr>
                        <w:spacing w:line="200" w:lineRule="exact"/>
                        <w:ind w:firstLine="402" w:firstLineChars="200"/>
                        <w:rPr>
                          <w:rFonts w:ascii="宋体" w:cs="宋体"/>
                          <w:b/>
                          <w:sz w:val="20"/>
                        </w:rPr>
                      </w:pPr>
                      <w:r>
                        <w:rPr>
                          <w:rFonts w:hint="eastAsia" w:ascii="宋体" w:cs="宋体"/>
                          <w:b/>
                          <w:sz w:val="20"/>
                        </w:rPr>
                        <w:t>ZKXX+XXX围岩压力荷载-时间曲线图</w:t>
                      </w:r>
                    </w:p>
                  </w:txbxContent>
                </v:textbox>
              </v:rect>
            </w:pict>
          </mc:Fallback>
        </mc:AlternateContent>
      </w:r>
      <w:r>
        <w:rPr>
          <w:color w:val="auto"/>
          <w:highlight w:val="none"/>
        </w:rPr>
        <w:drawing>
          <wp:inline distT="0" distB="0" distL="114300" distR="114300">
            <wp:extent cx="4453255" cy="2615565"/>
            <wp:effectExtent l="0" t="0" r="0" b="13335"/>
            <wp:docPr id="37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 name="图片 11"/>
                    <pic:cNvPicPr>
                      <a:picLocks noChangeAspect="1"/>
                    </pic:cNvPicPr>
                  </pic:nvPicPr>
                  <pic:blipFill>
                    <a:blip r:embed="rId45"/>
                    <a:stretch>
                      <a:fillRect/>
                    </a:stretch>
                  </pic:blipFill>
                  <pic:spPr>
                    <a:xfrm>
                      <a:off x="0" y="0"/>
                      <a:ext cx="4453255" cy="2615565"/>
                    </a:xfrm>
                    <a:prstGeom prst="rect">
                      <a:avLst/>
                    </a:prstGeom>
                    <a:noFill/>
                    <a:ln>
                      <a:noFill/>
                    </a:ln>
                  </pic:spPr>
                </pic:pic>
              </a:graphicData>
            </a:graphic>
          </wp:inline>
        </w:drawing>
      </w:r>
    </w:p>
    <w:p>
      <w:pPr>
        <w:spacing w:line="360" w:lineRule="auto"/>
        <w:ind w:left="420" w:leftChars="200" w:right="38" w:rightChars="18" w:firstLine="1787" w:firstLineChars="850"/>
        <w:rPr>
          <w:rFonts w:hint="eastAsia" w:ascii="华文楷体" w:hAnsi="华文楷体" w:eastAsia="华文楷体"/>
          <w:b/>
          <w:color w:val="auto"/>
          <w:szCs w:val="21"/>
          <w:highlight w:val="none"/>
        </w:rPr>
      </w:pPr>
      <w:r>
        <w:rPr>
          <w:rFonts w:hint="eastAsia" w:ascii="华文楷体" w:hAnsi="华文楷体" w:eastAsia="华文楷体"/>
          <w:b/>
          <w:color w:val="auto"/>
          <w:highlight w:val="none"/>
        </w:rPr>
        <w:t xml:space="preserve">         隧道围岩与喷层接触压力监测成果</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22" w:name="_Toc380522986"/>
      <w:bookmarkStart w:id="623" w:name="_Toc10102"/>
      <w:bookmarkStart w:id="624" w:name="_Toc377570998"/>
      <w:bookmarkStart w:id="625" w:name="_Toc365921802"/>
      <w:bookmarkStart w:id="626" w:name="_Toc379887877"/>
      <w:bookmarkStart w:id="627" w:name="_Toc450628386"/>
      <w:bookmarkStart w:id="628" w:name="_Toc22254"/>
      <w:bookmarkStart w:id="629" w:name="_Toc477694428"/>
      <w:bookmarkStart w:id="630" w:name="_Toc381089716"/>
      <w:bookmarkStart w:id="631" w:name="_Toc477694867"/>
      <w:bookmarkStart w:id="632" w:name="_Toc381196277"/>
      <w:r>
        <w:rPr>
          <w:rFonts w:hint="eastAsia"/>
          <w:color w:val="auto"/>
          <w:sz w:val="24"/>
          <w:highlight w:val="none"/>
        </w:rPr>
        <w:t>3.6钢支撑应力量测</w:t>
      </w:r>
      <w:bookmarkEnd w:id="622"/>
      <w:bookmarkEnd w:id="623"/>
      <w:bookmarkEnd w:id="624"/>
      <w:bookmarkEnd w:id="625"/>
      <w:bookmarkEnd w:id="626"/>
      <w:bookmarkEnd w:id="627"/>
      <w:bookmarkEnd w:id="628"/>
      <w:bookmarkEnd w:id="629"/>
      <w:bookmarkEnd w:id="630"/>
      <w:bookmarkEnd w:id="631"/>
      <w:bookmarkEnd w:id="632"/>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方法同上，首先要根据传感器的标定曲线把测量的频率值转化为应力值，用之后的转化值与第一天的转化值相比较，最终做出应力随时间的变化曲线，即P-t曲线。举例如下：</w:t>
      </w:r>
    </w:p>
    <w:p>
      <w:pPr>
        <w:spacing w:line="360" w:lineRule="auto"/>
        <w:jc w:val="center"/>
        <w:rPr>
          <w:rFonts w:hint="eastAsia"/>
          <w:color w:val="auto"/>
          <w:highlight w:val="none"/>
        </w:rPr>
      </w:pPr>
      <w:r>
        <w:rPr>
          <w:rFonts w:hint="eastAsia"/>
          <w:color w:val="auto"/>
          <w:highlight w:val="none"/>
        </w:rPr>
        <mc:AlternateContent>
          <mc:Choice Requires="wps">
            <w:drawing>
              <wp:anchor distT="0" distB="0" distL="114300" distR="114300" simplePos="0" relativeHeight="251689984" behindDoc="0" locked="0" layoutInCell="1" allowOverlap="1">
                <wp:simplePos x="0" y="0"/>
                <wp:positionH relativeFrom="column">
                  <wp:posOffset>1623695</wp:posOffset>
                </wp:positionH>
                <wp:positionV relativeFrom="paragraph">
                  <wp:posOffset>266700</wp:posOffset>
                </wp:positionV>
                <wp:extent cx="2633980" cy="329565"/>
                <wp:effectExtent l="0" t="0" r="13970" b="13335"/>
                <wp:wrapNone/>
                <wp:docPr id="366" name="矩形 366"/>
                <wp:cNvGraphicFramePr/>
                <a:graphic xmlns:a="http://schemas.openxmlformats.org/drawingml/2006/main">
                  <a:graphicData uri="http://schemas.microsoft.com/office/word/2010/wordprocessingShape">
                    <wps:wsp>
                      <wps:cNvSpPr/>
                      <wps:spPr>
                        <a:xfrm>
                          <a:off x="0" y="0"/>
                          <a:ext cx="2633980" cy="329565"/>
                        </a:xfrm>
                        <a:prstGeom prst="rect">
                          <a:avLst/>
                        </a:prstGeom>
                        <a:solidFill>
                          <a:srgbClr val="FFFFFF"/>
                        </a:solidFill>
                        <a:ln>
                          <a:noFill/>
                        </a:ln>
                        <a:effectLst/>
                      </wps:spPr>
                      <wps:txbx>
                        <w:txbxContent>
                          <w:p>
                            <w:pPr>
                              <w:spacing w:line="200" w:lineRule="exact"/>
                              <w:ind w:firstLine="422" w:firstLineChars="200"/>
                              <w:rPr>
                                <w:rFonts w:ascii="宋体" w:cs="宋体"/>
                                <w:b/>
                                <w:szCs w:val="21"/>
                              </w:rPr>
                            </w:pPr>
                            <w:r>
                              <w:rPr>
                                <w:rFonts w:hint="eastAsia" w:ascii="宋体" w:cs="宋体"/>
                                <w:b/>
                                <w:szCs w:val="21"/>
                              </w:rPr>
                              <w:t>ZKXX+XXX钢支撑受压荷载-时间曲线图</w:t>
                            </w:r>
                          </w:p>
                        </w:txbxContent>
                      </wps:txbx>
                      <wps:bodyPr lIns="0" tIns="0" rIns="0" bIns="0" upright="1"/>
                    </wps:wsp>
                  </a:graphicData>
                </a:graphic>
              </wp:anchor>
            </w:drawing>
          </mc:Choice>
          <mc:Fallback>
            <w:pict>
              <v:rect id="_x0000_s1026" o:spid="_x0000_s1026" o:spt="1" style="position:absolute;left:0pt;margin-left:127.85pt;margin-top:21pt;height:25.95pt;width:207.4pt;z-index:251689984;mso-width-relative:page;mso-height-relative:page;" fillcolor="#FFFFFF" filled="t" stroked="f" coordsize="21600,21600" o:gfxdata="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4rxf/tYAAAAJAQAADwAAAAAAAAABACAAAAAiAAAAZHJzL2Rv&#10;d25yZXYueG1sUEsBAhQAFAAAAAgAh07iQC0oaX/KAQAAoAMAAA4AAAAAAAAAAQAgAAAAJQEAAGRy&#10;cy9lMm9Eb2MueG1sUEsFBgAAAAAGAAYAWQEAAGEFAAAAAA==&#10;">
                <v:fill on="t" focussize="0,0"/>
                <v:stroke on="f"/>
                <v:imagedata o:title=""/>
                <o:lock v:ext="edit" aspectratio="f"/>
                <v:textbox inset="0mm,0mm,0mm,0mm">
                  <w:txbxContent>
                    <w:p>
                      <w:pPr>
                        <w:spacing w:line="200" w:lineRule="exact"/>
                        <w:ind w:firstLine="422" w:firstLineChars="200"/>
                        <w:rPr>
                          <w:rFonts w:ascii="宋体" w:cs="宋体"/>
                          <w:b/>
                          <w:szCs w:val="21"/>
                        </w:rPr>
                      </w:pPr>
                      <w:r>
                        <w:rPr>
                          <w:rFonts w:hint="eastAsia" w:ascii="宋体" w:cs="宋体"/>
                          <w:b/>
                          <w:szCs w:val="21"/>
                        </w:rPr>
                        <w:t>ZKXX+XXX钢支撑受压荷载-时间曲线图</w:t>
                      </w:r>
                    </w:p>
                  </w:txbxContent>
                </v:textbox>
              </v:rect>
            </w:pict>
          </mc:Fallback>
        </mc:AlternateContent>
      </w:r>
      <w:r>
        <w:rPr>
          <w:color w:val="auto"/>
          <w:highlight w:val="none"/>
        </w:rPr>
        <w:drawing>
          <wp:inline distT="0" distB="0" distL="114300" distR="114300">
            <wp:extent cx="4419600" cy="2606675"/>
            <wp:effectExtent l="0" t="0" r="0" b="3175"/>
            <wp:docPr id="374"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图片 12"/>
                    <pic:cNvPicPr>
                      <a:picLocks noChangeAspect="1"/>
                    </pic:cNvPicPr>
                  </pic:nvPicPr>
                  <pic:blipFill>
                    <a:blip r:embed="rId46"/>
                    <a:stretch>
                      <a:fillRect/>
                    </a:stretch>
                  </pic:blipFill>
                  <pic:spPr>
                    <a:xfrm>
                      <a:off x="0" y="0"/>
                      <a:ext cx="4419600" cy="2606675"/>
                    </a:xfrm>
                    <a:prstGeom prst="rect">
                      <a:avLst/>
                    </a:prstGeom>
                    <a:noFill/>
                    <a:ln>
                      <a:noFill/>
                    </a:ln>
                  </pic:spPr>
                </pic:pic>
              </a:graphicData>
            </a:graphic>
          </wp:inline>
        </w:drawing>
      </w:r>
    </w:p>
    <w:p>
      <w:pPr>
        <w:spacing w:line="360" w:lineRule="auto"/>
        <w:ind w:firstLine="3073" w:firstLineChars="1462"/>
        <w:rPr>
          <w:rFonts w:hint="eastAsia" w:ascii="华文楷体" w:hAnsi="华文楷体" w:eastAsia="华文楷体"/>
          <w:b/>
          <w:bCs/>
          <w:color w:val="auto"/>
          <w:spacing w:val="20"/>
          <w:sz w:val="24"/>
          <w:highlight w:val="none"/>
        </w:rPr>
      </w:pPr>
      <w:r>
        <w:rPr>
          <w:rFonts w:hint="eastAsia" w:ascii="华文楷体" w:hAnsi="华文楷体" w:eastAsia="华文楷体"/>
          <w:b/>
          <w:color w:val="auto"/>
          <w:szCs w:val="21"/>
          <w:highlight w:val="none"/>
        </w:rPr>
        <w:t>隧道钢支撑内力监测成果</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33" w:name="_Toc18731"/>
      <w:bookmarkStart w:id="634" w:name="_Toc380522987"/>
      <w:bookmarkStart w:id="635" w:name="_Toc11782"/>
      <w:bookmarkStart w:id="636" w:name="_Toc381196278"/>
      <w:bookmarkStart w:id="637" w:name="_Toc477694868"/>
      <w:bookmarkStart w:id="638" w:name="_Toc450628387"/>
      <w:bookmarkStart w:id="639" w:name="_Toc365921803"/>
      <w:bookmarkStart w:id="640" w:name="_Toc477694429"/>
      <w:bookmarkStart w:id="641" w:name="_Toc377570999"/>
      <w:bookmarkStart w:id="642" w:name="_Toc379887878"/>
      <w:bookmarkStart w:id="643" w:name="_Toc381089717"/>
      <w:r>
        <w:rPr>
          <w:rFonts w:hint="eastAsia"/>
          <w:color w:val="auto"/>
          <w:sz w:val="24"/>
          <w:highlight w:val="none"/>
        </w:rPr>
        <w:t>3.7二衬砼应力量测</w:t>
      </w:r>
      <w:bookmarkEnd w:id="633"/>
      <w:bookmarkEnd w:id="634"/>
      <w:bookmarkEnd w:id="635"/>
      <w:bookmarkEnd w:id="636"/>
      <w:bookmarkEnd w:id="637"/>
      <w:bookmarkEnd w:id="638"/>
      <w:bookmarkEnd w:id="639"/>
      <w:bookmarkEnd w:id="640"/>
      <w:bookmarkEnd w:id="641"/>
      <w:bookmarkEnd w:id="642"/>
      <w:bookmarkEnd w:id="643"/>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方法同上，首先要根据传感器的标定曲线把测量的频率值转化为应力值，用之后的转化值与第一天的转化值相比较，最终做出应力随时间的变化曲线，即P-t曲线。举例如下：</w:t>
      </w:r>
    </w:p>
    <w:p>
      <w:pPr>
        <w:pStyle w:val="14"/>
        <w:spacing w:before="312"/>
        <w:ind w:left="0" w:firstLine="1850" w:firstLineChars="514"/>
        <w:rPr>
          <w:rFonts w:hint="eastAsia" w:ascii="宋体" w:hAnsi="宋体"/>
          <w:b/>
          <w:color w:val="auto"/>
          <w:sz w:val="24"/>
          <w:highlight w:val="none"/>
        </w:rPr>
      </w:pPr>
      <w:r>
        <w:rPr>
          <w:rFonts w:hint="eastAsia"/>
          <w:color w:val="auto"/>
          <w:highlight w:val="none"/>
        </w:rPr>
        <mc:AlternateContent>
          <mc:Choice Requires="wps">
            <w:drawing>
              <wp:anchor distT="0" distB="0" distL="114300" distR="114300" simplePos="0" relativeHeight="251691008" behindDoc="0" locked="0" layoutInCell="1" allowOverlap="1">
                <wp:simplePos x="0" y="0"/>
                <wp:positionH relativeFrom="column">
                  <wp:posOffset>2280920</wp:posOffset>
                </wp:positionH>
                <wp:positionV relativeFrom="paragraph">
                  <wp:posOffset>342265</wp:posOffset>
                </wp:positionV>
                <wp:extent cx="2008505" cy="210820"/>
                <wp:effectExtent l="0" t="0" r="10795" b="17780"/>
                <wp:wrapNone/>
                <wp:docPr id="367" name="矩形 367"/>
                <wp:cNvGraphicFramePr/>
                <a:graphic xmlns:a="http://schemas.openxmlformats.org/drawingml/2006/main">
                  <a:graphicData uri="http://schemas.microsoft.com/office/word/2010/wordprocessingShape">
                    <wps:wsp>
                      <wps:cNvSpPr/>
                      <wps:spPr>
                        <a:xfrm>
                          <a:off x="0" y="0"/>
                          <a:ext cx="2008505" cy="210820"/>
                        </a:xfrm>
                        <a:prstGeom prst="rect">
                          <a:avLst/>
                        </a:prstGeom>
                        <a:solidFill>
                          <a:srgbClr val="FFFFFF"/>
                        </a:solidFill>
                        <a:ln>
                          <a:noFill/>
                        </a:ln>
                        <a:effectLst/>
                      </wps:spPr>
                      <wps:txbx>
                        <w:txbxContent>
                          <w:p>
                            <w:pPr>
                              <w:spacing w:line="200" w:lineRule="exact"/>
                              <w:ind w:firstLine="422" w:firstLineChars="200"/>
                              <w:rPr>
                                <w:rFonts w:ascii="宋体" w:cs="宋体"/>
                                <w:b/>
                                <w:szCs w:val="21"/>
                              </w:rPr>
                            </w:pPr>
                            <w:r>
                              <w:rPr>
                                <w:rFonts w:hint="eastAsia" w:ascii="宋体" w:cs="宋体"/>
                                <w:b/>
                                <w:szCs w:val="21"/>
                              </w:rPr>
                              <w:t>YKXX+XXX应力计应力</w:t>
                            </w:r>
                          </w:p>
                        </w:txbxContent>
                      </wps:txbx>
                      <wps:bodyPr lIns="0" tIns="0" rIns="0" bIns="0" upright="1"/>
                    </wps:wsp>
                  </a:graphicData>
                </a:graphic>
              </wp:anchor>
            </w:drawing>
          </mc:Choice>
          <mc:Fallback>
            <w:pict>
              <v:rect id="_x0000_s1026" o:spid="_x0000_s1026" o:spt="1" style="position:absolute;left:0pt;margin-left:179.6pt;margin-top:26.95pt;height:16.6pt;width:158.15pt;z-index:251691008;mso-width-relative:page;mso-height-relative:page;" fillcolor="#FFFFFF" filled="t" stroked="f" coordsize="21600,21600" o:gfxdata="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FRn393WAAAACQEAAA8AAAAAAAAAAQAgAAAAIgAAAGRycy9k&#10;b3ducmV2LnhtbFBLAQIUABQAAAAIAIdO4kBqsJYIywEAAKADAAAOAAAAAAAAAAEAIAAAACUBAABk&#10;cnMvZTJvRG9jLnhtbFBLBQYAAAAABgAGAFkBAABiBQAAAAA=&#10;">
                <v:fill on="t" focussize="0,0"/>
                <v:stroke on="f"/>
                <v:imagedata o:title=""/>
                <o:lock v:ext="edit" aspectratio="f"/>
                <v:textbox inset="0mm,0mm,0mm,0mm">
                  <w:txbxContent>
                    <w:p>
                      <w:pPr>
                        <w:spacing w:line="200" w:lineRule="exact"/>
                        <w:ind w:firstLine="422" w:firstLineChars="200"/>
                        <w:rPr>
                          <w:rFonts w:ascii="宋体" w:cs="宋体"/>
                          <w:b/>
                          <w:szCs w:val="21"/>
                        </w:rPr>
                      </w:pPr>
                      <w:r>
                        <w:rPr>
                          <w:rFonts w:hint="eastAsia" w:ascii="宋体" w:cs="宋体"/>
                          <w:b/>
                          <w:szCs w:val="21"/>
                        </w:rPr>
                        <w:t>YKXX+XXX应力计应力</w:t>
                      </w:r>
                    </w:p>
                  </w:txbxContent>
                </v:textbox>
              </v:rect>
            </w:pict>
          </mc:Fallback>
        </mc:AlternateContent>
      </w:r>
      <w:r>
        <w:rPr>
          <w:color w:val="auto"/>
          <w:highlight w:val="none"/>
        </w:rPr>
        <w:drawing>
          <wp:inline distT="0" distB="0" distL="114300" distR="114300">
            <wp:extent cx="3860800" cy="2431415"/>
            <wp:effectExtent l="0" t="0" r="6350" b="6985"/>
            <wp:docPr id="37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图片 13"/>
                    <pic:cNvPicPr>
                      <a:picLocks noChangeAspect="1"/>
                    </pic:cNvPicPr>
                  </pic:nvPicPr>
                  <pic:blipFill>
                    <a:blip r:embed="rId47"/>
                    <a:stretch>
                      <a:fillRect/>
                    </a:stretch>
                  </pic:blipFill>
                  <pic:spPr>
                    <a:xfrm>
                      <a:off x="0" y="0"/>
                      <a:ext cx="3860800" cy="2431415"/>
                    </a:xfrm>
                    <a:prstGeom prst="rect">
                      <a:avLst/>
                    </a:prstGeom>
                    <a:noFill/>
                    <a:ln>
                      <a:noFill/>
                    </a:ln>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3.8锚杆拉拔</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用专用的试验记录表，记录现场的仪器拉拔值，与设计拉拔值相比较，确定是否满足设计要求。</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44" w:name="_Toc365921804"/>
      <w:bookmarkStart w:id="645" w:name="_Toc381196279"/>
      <w:bookmarkStart w:id="646" w:name="_Toc477694430"/>
      <w:bookmarkStart w:id="647" w:name="_Toc450628388"/>
      <w:bookmarkStart w:id="648" w:name="_Toc380522988"/>
      <w:bookmarkStart w:id="649" w:name="_Toc477694869"/>
      <w:bookmarkStart w:id="650" w:name="_Toc31000"/>
      <w:bookmarkStart w:id="651" w:name="_Toc377571000"/>
      <w:bookmarkStart w:id="652" w:name="_Toc30634"/>
      <w:bookmarkStart w:id="653" w:name="_Toc379887879"/>
      <w:bookmarkStart w:id="654" w:name="_Toc381089718"/>
      <w:r>
        <w:rPr>
          <w:rFonts w:hint="eastAsia"/>
          <w:color w:val="auto"/>
          <w:sz w:val="24"/>
          <w:highlight w:val="none"/>
        </w:rPr>
        <w:t>3.9锚杆轴力</w:t>
      </w:r>
      <w:bookmarkEnd w:id="644"/>
      <w:bookmarkEnd w:id="645"/>
      <w:bookmarkEnd w:id="646"/>
      <w:bookmarkEnd w:id="647"/>
      <w:bookmarkEnd w:id="648"/>
      <w:bookmarkEnd w:id="649"/>
      <w:bookmarkEnd w:id="650"/>
      <w:bookmarkEnd w:id="651"/>
      <w:bookmarkEnd w:id="652"/>
      <w:bookmarkEnd w:id="653"/>
      <w:bookmarkEnd w:id="654"/>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首先要根据传感器的标定曲线把测量的频率值转化为应力值，用之后的转化值与第一天的转化值相比较，最终做出应力随时间的变化曲线，即P-t曲线。举例如下：</w:t>
      </w:r>
    </w:p>
    <w:p>
      <w:pPr>
        <w:jc w:val="center"/>
        <w:rPr>
          <w:color w:val="auto"/>
          <w:highlight w:val="none"/>
        </w:rPr>
      </w:pPr>
      <w:r>
        <w:rPr>
          <w:rFonts w:hint="eastAsia"/>
          <w:color w:val="auto"/>
          <w:highlight w:val="none"/>
        </w:rPr>
        <mc:AlternateContent>
          <mc:Choice Requires="wps">
            <w:drawing>
              <wp:anchor distT="0" distB="0" distL="114300" distR="114300" simplePos="0" relativeHeight="251692032" behindDoc="0" locked="0" layoutInCell="1" allowOverlap="1">
                <wp:simplePos x="0" y="0"/>
                <wp:positionH relativeFrom="column">
                  <wp:posOffset>1204595</wp:posOffset>
                </wp:positionH>
                <wp:positionV relativeFrom="paragraph">
                  <wp:posOffset>202565</wp:posOffset>
                </wp:positionV>
                <wp:extent cx="2600325" cy="269875"/>
                <wp:effectExtent l="0" t="0" r="9525" b="15875"/>
                <wp:wrapNone/>
                <wp:docPr id="368" name="矩形 368"/>
                <wp:cNvGraphicFramePr/>
                <a:graphic xmlns:a="http://schemas.openxmlformats.org/drawingml/2006/main">
                  <a:graphicData uri="http://schemas.microsoft.com/office/word/2010/wordprocessingShape">
                    <wps:wsp>
                      <wps:cNvSpPr/>
                      <wps:spPr>
                        <a:xfrm>
                          <a:off x="0" y="0"/>
                          <a:ext cx="2600325" cy="269875"/>
                        </a:xfrm>
                        <a:prstGeom prst="rect">
                          <a:avLst/>
                        </a:prstGeom>
                        <a:solidFill>
                          <a:srgbClr val="FFFFFF"/>
                        </a:solidFill>
                        <a:ln>
                          <a:noFill/>
                        </a:ln>
                        <a:effectLst/>
                      </wps:spPr>
                      <wps:txbx>
                        <w:txbxContent>
                          <w:p>
                            <w:pPr>
                              <w:spacing w:line="200" w:lineRule="exact"/>
                              <w:rPr>
                                <w:rFonts w:ascii="宋体" w:cs="宋体"/>
                                <w:b/>
                                <w:szCs w:val="21"/>
                              </w:rPr>
                            </w:pPr>
                            <w:r>
                              <w:rPr>
                                <w:rFonts w:hint="eastAsia" w:ascii="宋体" w:cs="宋体"/>
                                <w:b/>
                                <w:szCs w:val="21"/>
                              </w:rPr>
                              <w:t>KXX+XXX拱腰D点锚杆轴力荷载-时间曲线图</w:t>
                            </w:r>
                          </w:p>
                        </w:txbxContent>
                      </wps:txbx>
                      <wps:bodyPr lIns="0" tIns="0" rIns="0" bIns="0" upright="1"/>
                    </wps:wsp>
                  </a:graphicData>
                </a:graphic>
              </wp:anchor>
            </w:drawing>
          </mc:Choice>
          <mc:Fallback>
            <w:pict>
              <v:rect id="_x0000_s1026" o:spid="_x0000_s1026" o:spt="1" style="position:absolute;left:0pt;margin-left:94.85pt;margin-top:15.95pt;height:21.25pt;width:204.75pt;z-index:251692032;mso-width-relative:page;mso-height-relative:page;" fillcolor="#FFFFFF" filled="t" stroked="f" coordsize="21600,21600" o:gfxdata="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CaGU6DWAAAACQEAAA8AAAAAAAAAAQAgAAAAIgAAAGRycy9k&#10;b3ducmV2LnhtbFBLAQIUABQAAAAIAIdO4kB2Pv7iywEAAKADAAAOAAAAAAAAAAEAIAAAACUBAABk&#10;cnMvZTJvRG9jLnhtbFBLBQYAAAAABgAGAFkBAABiBQAAAAA=&#10;">
                <v:fill on="t" focussize="0,0"/>
                <v:stroke on="f"/>
                <v:imagedata o:title=""/>
                <o:lock v:ext="edit" aspectratio="f"/>
                <v:textbox inset="0mm,0mm,0mm,0mm">
                  <w:txbxContent>
                    <w:p>
                      <w:pPr>
                        <w:spacing w:line="200" w:lineRule="exact"/>
                        <w:rPr>
                          <w:rFonts w:ascii="宋体" w:cs="宋体"/>
                          <w:b/>
                          <w:szCs w:val="21"/>
                        </w:rPr>
                      </w:pPr>
                      <w:r>
                        <w:rPr>
                          <w:rFonts w:hint="eastAsia" w:ascii="宋体" w:cs="宋体"/>
                          <w:b/>
                          <w:szCs w:val="21"/>
                        </w:rPr>
                        <w:t>KXX+XXX拱腰D点锚杆轴力荷载-时间曲线图</w:t>
                      </w:r>
                    </w:p>
                  </w:txbxContent>
                </v:textbox>
              </v:rect>
            </w:pict>
          </mc:Fallback>
        </mc:AlternateContent>
      </w:r>
      <w:r>
        <w:rPr>
          <w:rFonts w:hint="eastAsia" w:ascii="宋体" w:hAnsi="宋体"/>
          <w:b/>
          <w:color w:val="auto"/>
          <w:sz w:val="24"/>
          <w:highlight w:val="none"/>
        </w:rPr>
        <w:drawing>
          <wp:inline distT="0" distB="0" distL="114300" distR="114300">
            <wp:extent cx="3886200" cy="2131695"/>
            <wp:effectExtent l="0" t="0" r="0" b="1905"/>
            <wp:docPr id="373" name="图片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图片 525"/>
                    <pic:cNvPicPr>
                      <a:picLocks noChangeAspect="1"/>
                    </pic:cNvPicPr>
                  </pic:nvPicPr>
                  <pic:blipFill>
                    <a:blip r:embed="rId48"/>
                    <a:stretch>
                      <a:fillRect/>
                    </a:stretch>
                  </pic:blipFill>
                  <pic:spPr>
                    <a:xfrm>
                      <a:off x="0" y="0"/>
                      <a:ext cx="3886200" cy="2131695"/>
                    </a:xfrm>
                    <a:prstGeom prst="rect">
                      <a:avLst/>
                    </a:prstGeom>
                    <a:noFill/>
                    <a:ln>
                      <a:noFill/>
                    </a:ln>
                  </pic:spPr>
                </pic:pic>
              </a:graphicData>
            </a:graphic>
          </wp:inline>
        </w:drawing>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4、监控量测成果应用</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4.1.由监控量测数据处理结果、科学组织施工。</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⑴由掌子面地质素描图可分析判断围岩变化趋势，可判断前方未开挖岩性是否转差，初期支护是否应紧跟开挖面，指导施工工序从而确保施工安全。</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⑵由收敛量测成果,可分析初期支护是否已稳定,是否具备做二次衬砌的条件；由位移收敛速度确定围岩稳定时间，当收敛速度V﹤0</w:t>
      </w:r>
      <w:r>
        <w:rPr>
          <w:color w:val="auto"/>
          <w:sz w:val="24"/>
          <w:highlight w:val="none"/>
        </w:rPr>
        <w:t>.1</w:t>
      </w:r>
      <w:r>
        <w:rPr>
          <w:rFonts w:hint="eastAsia"/>
          <w:color w:val="auto"/>
          <w:sz w:val="24"/>
          <w:highlight w:val="none"/>
        </w:rPr>
        <w:t>～</w:t>
      </w:r>
      <w:r>
        <w:rPr>
          <w:color w:val="auto"/>
          <w:sz w:val="24"/>
          <w:highlight w:val="none"/>
        </w:rPr>
        <w:t>0.2mm/</w:t>
      </w:r>
      <w:r>
        <w:rPr>
          <w:rFonts w:hint="eastAsia"/>
          <w:color w:val="auto"/>
          <w:sz w:val="24"/>
          <w:highlight w:val="none"/>
        </w:rPr>
        <w:t>天时，认为围岩已基本稳定，达到施作二次支护的条件，可以施工二次衬砌。同时由实测的位移值调整开挖时的预留变形量，保证施工的科学性和合理性。</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⑶由地表下沉量测成果分析，如果曲线正常，说明位移随施工的进行渐趋稳定；如果出现反常，出现反弯点，说明地表下沉出现骤增加现象，表明围岩和支护已呈不稳状况，应立即采取措施。</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⑷综合分析围岩内部位移、围岩接触压力、钢支撑内力、二衬砼内力，判断结构的受力情况，验证原设计的支护参数是否能满足安全，确保二次衬砌受力符合设计，不承受由围岩变形而产生的额外荷载，为动态优化设计提供依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4.2.检核设计是否满足强度要求和是否经济</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由量测位移值和隧道力学有关公式，反算位移Ua与支护阻力Pi和塑性区半径r0的关系即Ua→Pi，Pi→r0，由反算的r0即塑性区半径可确定出锚杆长度，然后与设计的支护参数相比，从而检核设计。由于该项计算较为复杂，施工现场按设计施工，设计在确定支护参数时考虑了一定的安全储备，所以施工现场一般不进行该项检算。但现场量测结果的这方面的作用是存在的，如需围岩变更确定支护参数时现场量测的结果对确定支护参数有着重要的指导作用。</w:t>
      </w:r>
    </w:p>
    <w:p>
      <w:pPr>
        <w:adjustRightInd w:val="0"/>
        <w:snapToGrid w:val="0"/>
        <w:spacing w:before="78" w:beforeLines="25" w:after="78" w:afterLines="25" w:line="300" w:lineRule="auto"/>
        <w:ind w:firstLine="480" w:firstLineChars="200"/>
        <w:outlineLvl w:val="0"/>
        <w:rPr>
          <w:rFonts w:hint="eastAsia"/>
          <w:color w:val="auto"/>
          <w:sz w:val="24"/>
          <w:highlight w:val="none"/>
        </w:rPr>
      </w:pPr>
      <w:bookmarkStart w:id="655" w:name="_Toc365921805"/>
      <w:bookmarkStart w:id="656" w:name="_Toc20154"/>
      <w:bookmarkStart w:id="657" w:name="_Toc450628389"/>
      <w:bookmarkStart w:id="658" w:name="_Toc379887880"/>
      <w:bookmarkStart w:id="659" w:name="_Toc477694431"/>
      <w:bookmarkStart w:id="660" w:name="_Toc381089719"/>
      <w:bookmarkStart w:id="661" w:name="_Toc380522989"/>
      <w:bookmarkStart w:id="662" w:name="_Toc381196280"/>
      <w:bookmarkStart w:id="663" w:name="_Toc477694870"/>
      <w:bookmarkStart w:id="664" w:name="_Toc8272"/>
      <w:bookmarkStart w:id="665" w:name="_Toc377571001"/>
      <w:r>
        <w:rPr>
          <w:rFonts w:hint="eastAsia"/>
          <w:color w:val="auto"/>
          <w:sz w:val="24"/>
          <w:highlight w:val="none"/>
        </w:rPr>
        <w:t>4.3.为围岩变更提出科学现证依据</w:t>
      </w:r>
      <w:bookmarkEnd w:id="655"/>
      <w:bookmarkEnd w:id="656"/>
      <w:bookmarkEnd w:id="657"/>
      <w:bookmarkEnd w:id="658"/>
      <w:bookmarkEnd w:id="659"/>
      <w:bookmarkEnd w:id="660"/>
      <w:bookmarkEnd w:id="661"/>
      <w:bookmarkEnd w:id="662"/>
      <w:bookmarkEnd w:id="663"/>
      <w:bookmarkEnd w:id="664"/>
      <w:bookmarkEnd w:id="665"/>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（1）地质和支护状况观察收集的施工实际地质资料与设计的地质资料相对比，若不相符，实际地质描述资料将是提供施工变更设计不可缺少的重要资料。</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（2）由现场量测的位移与设计的允许位移值相比，若不相符，现场量测的结果将为施工</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变更设计提供定量的数据资料依据。</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（3）由隧道力学的相关理论可知，由现场量测的位移值，反算围岩的有关的岩性参数，</w:t>
      </w:r>
    </w:p>
    <w:p>
      <w:pPr>
        <w:adjustRightInd w:val="0"/>
        <w:snapToGrid w:val="0"/>
        <w:spacing w:before="78" w:beforeLines="25" w:after="78" w:afterLines="25" w:line="300" w:lineRule="auto"/>
        <w:ind w:firstLine="480" w:firstLineChars="200"/>
        <w:rPr>
          <w:rFonts w:hint="eastAsia"/>
          <w:color w:val="auto"/>
          <w:sz w:val="24"/>
          <w:highlight w:val="none"/>
        </w:rPr>
      </w:pPr>
      <w:r>
        <w:rPr>
          <w:rFonts w:hint="eastAsia"/>
          <w:color w:val="auto"/>
          <w:sz w:val="24"/>
          <w:highlight w:val="none"/>
        </w:rPr>
        <w:t>从而确定围岩类别：</w:t>
      </w:r>
    </w:p>
    <w:p>
      <w:pPr>
        <w:pStyle w:val="20"/>
        <w:adjustRightInd w:val="0"/>
        <w:snapToGrid w:val="0"/>
        <w:spacing w:line="360" w:lineRule="auto"/>
        <w:ind w:firstLine="480"/>
        <w:rPr>
          <w:rFonts w:hint="eastAsia" w:ascii="宋体" w:hAnsi="宋体"/>
          <w:color w:val="auto"/>
          <w:sz w:val="24"/>
          <w:szCs w:val="24"/>
          <w:highlight w:val="none"/>
        </w:rPr>
      </w:pPr>
      <w:r>
        <w:rPr>
          <w:rFonts w:hint="eastAsia" w:ascii="宋体" w:hAnsi="宋体"/>
          <w:color w:val="auto"/>
          <w:sz w:val="24"/>
          <w:szCs w:val="24"/>
          <w:highlight w:val="none"/>
        </w:rPr>
        <w:t>即δs（垂直）、δh（水平）→σx/σy=λ→E 弹</w:t>
      </w:r>
      <w:r>
        <w:rPr>
          <w:rFonts w:hint="eastAsia" w:ascii="宋体" w:hAnsi="宋体"/>
          <w:color w:val="auto"/>
          <w:sz w:val="24"/>
          <w:szCs w:val="24"/>
          <w:highlight w:val="none"/>
          <w:lang w:eastAsia="zh-CN"/>
        </w:rPr>
        <w:t>性</w:t>
      </w:r>
      <w:r>
        <w:rPr>
          <w:rFonts w:hint="eastAsia" w:ascii="宋体" w:hAnsi="宋体"/>
          <w:color w:val="auto"/>
          <w:sz w:val="24"/>
          <w:szCs w:val="24"/>
          <w:highlight w:val="none"/>
        </w:rPr>
        <w:t>模量→确定围岩类别</w:t>
      </w:r>
    </w:p>
    <w:p>
      <w:pPr>
        <w:pStyle w:val="20"/>
        <w:adjustRightInd w:val="0"/>
        <w:snapToGrid w:val="0"/>
        <w:spacing w:line="360" w:lineRule="auto"/>
        <w:ind w:firstLine="480"/>
        <w:rPr>
          <w:rFonts w:hint="eastAsia" w:ascii="宋体" w:hAnsi="宋体"/>
          <w:color w:val="auto"/>
          <w:sz w:val="24"/>
          <w:szCs w:val="24"/>
          <w:highlight w:val="none"/>
        </w:rPr>
      </w:pPr>
      <w:r>
        <w:rPr>
          <w:rFonts w:hint="eastAsia" w:ascii="宋体" w:hAnsi="宋体"/>
          <w:color w:val="auto"/>
          <w:sz w:val="24"/>
          <w:szCs w:val="24"/>
          <w:highlight w:val="none"/>
        </w:rPr>
        <w:t>拱顶位移：δs（垂直）=（1+u）*a*σy〔1+λ+（3-4u）（1-λ）〕/2E</w:t>
      </w:r>
    </w:p>
    <w:p>
      <w:pPr>
        <w:pStyle w:val="20"/>
        <w:adjustRightInd w:val="0"/>
        <w:snapToGrid w:val="0"/>
        <w:spacing w:line="360" w:lineRule="auto"/>
        <w:ind w:firstLine="480"/>
        <w:rPr>
          <w:rFonts w:hint="eastAsia" w:ascii="宋体" w:hAnsi="宋体"/>
          <w:color w:val="auto"/>
          <w:sz w:val="24"/>
          <w:szCs w:val="24"/>
          <w:highlight w:val="none"/>
        </w:rPr>
      </w:pPr>
      <w:r>
        <w:rPr>
          <w:rFonts w:hint="eastAsia" w:ascii="宋体" w:hAnsi="宋体"/>
          <w:color w:val="auto"/>
          <w:sz w:val="24"/>
          <w:szCs w:val="24"/>
          <w:highlight w:val="none"/>
        </w:rPr>
        <w:t>周边位移：δh（水平）=（1+u）*a*σy〔1+λ-（3-4u）（1-λ）〕/2E</w:t>
      </w:r>
    </w:p>
    <w:p>
      <w:pPr>
        <w:adjustRightInd w:val="0"/>
        <w:snapToGrid w:val="0"/>
        <w:spacing w:before="78" w:beforeLines="25" w:after="78" w:afterLines="25" w:line="300" w:lineRule="auto"/>
        <w:ind w:firstLine="480" w:firstLineChars="200"/>
        <w:rPr>
          <w:rFonts w:hint="eastAsia" w:eastAsia="宋体"/>
          <w:color w:val="auto"/>
          <w:sz w:val="24"/>
          <w:highlight w:val="none"/>
          <w:lang w:eastAsia="zh-CN"/>
        </w:rPr>
      </w:pPr>
      <w:r>
        <w:rPr>
          <w:rFonts w:hint="eastAsia"/>
          <w:color w:val="auto"/>
          <w:sz w:val="24"/>
          <w:highlight w:val="none"/>
          <w:lang w:val="en-US" w:eastAsia="zh-CN"/>
        </w:rPr>
        <w:t>5</w:t>
      </w:r>
      <w:r>
        <w:rPr>
          <w:rFonts w:hint="eastAsia"/>
          <w:color w:val="auto"/>
          <w:sz w:val="24"/>
          <w:highlight w:val="none"/>
        </w:rPr>
        <w:t>、监控量测</w:t>
      </w:r>
      <w:r>
        <w:rPr>
          <w:rFonts w:hint="eastAsia"/>
          <w:color w:val="auto"/>
          <w:sz w:val="24"/>
          <w:highlight w:val="none"/>
          <w:lang w:eastAsia="zh-CN"/>
        </w:rPr>
        <w:t>报告的出具</w:t>
      </w:r>
    </w:p>
    <w:p>
      <w:pPr>
        <w:pStyle w:val="20"/>
        <w:adjustRightInd w:val="0"/>
        <w:snapToGrid w:val="0"/>
        <w:spacing w:line="360" w:lineRule="auto"/>
        <w:ind w:firstLine="480"/>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监控量测按照发包人和监理人要求的检测项目</w:t>
      </w:r>
      <w:r>
        <w:rPr>
          <w:rFonts w:hint="eastAsia" w:ascii="宋体" w:hAnsi="宋体"/>
          <w:color w:val="auto"/>
          <w:sz w:val="24"/>
          <w:szCs w:val="24"/>
          <w:highlight w:val="none"/>
          <w:lang w:eastAsia="zh-CN"/>
        </w:rPr>
        <w:t>检测完成后</w:t>
      </w:r>
      <w:r>
        <w:rPr>
          <w:rFonts w:hint="eastAsia" w:ascii="宋体" w:hAnsi="宋体"/>
          <w:color w:val="auto"/>
          <w:sz w:val="24"/>
          <w:szCs w:val="24"/>
          <w:highlight w:val="none"/>
        </w:rPr>
        <w:t>,及时告知监控量测数据、</w:t>
      </w:r>
      <w:r>
        <w:rPr>
          <w:rFonts w:hint="eastAsia" w:ascii="宋体" w:hAnsi="宋体"/>
          <w:color w:val="auto"/>
          <w:sz w:val="24"/>
          <w:szCs w:val="24"/>
          <w:highlight w:val="none"/>
          <w:lang w:eastAsia="zh-CN"/>
        </w:rPr>
        <w:t>并在</w:t>
      </w:r>
      <w:r>
        <w:rPr>
          <w:rFonts w:hint="eastAsia" w:ascii="宋体" w:hAnsi="宋体"/>
          <w:color w:val="auto"/>
          <w:sz w:val="24"/>
          <w:szCs w:val="24"/>
          <w:highlight w:val="none"/>
          <w:lang w:val="en-US" w:eastAsia="zh-CN"/>
        </w:rPr>
        <w:t>24小时</w:t>
      </w:r>
      <w:r>
        <w:rPr>
          <w:rFonts w:hint="eastAsia" w:ascii="宋体" w:hAnsi="宋体"/>
          <w:color w:val="auto"/>
          <w:sz w:val="24"/>
          <w:szCs w:val="24"/>
          <w:highlight w:val="none"/>
        </w:rPr>
        <w:t>内提交书面的监控量测报告</w:t>
      </w:r>
      <w:r>
        <w:rPr>
          <w:rFonts w:hint="eastAsia" w:ascii="宋体" w:hAnsi="宋体"/>
          <w:color w:val="auto"/>
          <w:sz w:val="24"/>
          <w:szCs w:val="24"/>
          <w:highlight w:val="none"/>
          <w:lang w:eastAsia="zh-CN"/>
        </w:rPr>
        <w:t>。</w:t>
      </w:r>
    </w:p>
    <w:bookmarkEnd w:id="461"/>
    <w:bookmarkEnd w:id="462"/>
    <w:bookmarkEnd w:id="463"/>
    <w:bookmarkEnd w:id="464"/>
    <w:bookmarkEnd w:id="465"/>
    <w:bookmarkEnd w:id="466"/>
    <w:bookmarkEnd w:id="467"/>
    <w:bookmarkEnd w:id="468"/>
    <w:bookmarkEnd w:id="469"/>
    <w:bookmarkEnd w:id="470"/>
    <w:p>
      <w:pPr>
        <w:rPr>
          <w:rFonts w:hint="eastAsia"/>
          <w:color w:val="auto"/>
          <w:position w:val="0"/>
          <w:sz w:val="24"/>
          <w:highlight w:val="none"/>
        </w:rPr>
      </w:pPr>
      <w:r>
        <w:rPr>
          <w:color w:val="auto"/>
          <w:highlight w:val="none"/>
        </w:rPr>
        <w:br w:type="page"/>
      </w: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tabs>
          <w:tab w:val="left" w:pos="5860"/>
        </w:tabs>
        <w:ind w:firstLine="480" w:firstLineChars="200"/>
        <w:rPr>
          <w:rFonts w:hint="eastAsia"/>
          <w:color w:val="auto"/>
          <w:position w:val="0"/>
          <w:sz w:val="24"/>
          <w:highlight w:val="none"/>
        </w:rPr>
      </w:pPr>
    </w:p>
    <w:p>
      <w:pPr>
        <w:pStyle w:val="3"/>
        <w:keepLines/>
        <w:spacing w:line="360" w:lineRule="auto"/>
        <w:jc w:val="center"/>
        <w:rPr>
          <w:rFonts w:hint="eastAsia" w:ascii="黑体" w:eastAsia="黑体"/>
          <w:b w:val="0"/>
          <w:bCs/>
          <w:color w:val="auto"/>
          <w:kern w:val="44"/>
          <w:position w:val="0"/>
          <w:szCs w:val="32"/>
          <w:highlight w:val="none"/>
        </w:rPr>
      </w:pPr>
      <w:bookmarkStart w:id="666" w:name="_Toc241635468"/>
      <w:bookmarkStart w:id="667" w:name="_Toc488236021"/>
      <w:r>
        <w:rPr>
          <w:rFonts w:hint="eastAsia" w:ascii="黑体" w:eastAsia="黑体"/>
          <w:b w:val="0"/>
          <w:bCs/>
          <w:color w:val="auto"/>
          <w:kern w:val="44"/>
          <w:position w:val="0"/>
          <w:szCs w:val="32"/>
          <w:highlight w:val="none"/>
        </w:rPr>
        <w:t>第七章  投标文件格式</w:t>
      </w:r>
      <w:bookmarkEnd w:id="666"/>
      <w:bookmarkEnd w:id="667"/>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ind w:firstLine="420" w:firstLineChars="200"/>
        <w:rPr>
          <w:color w:val="auto"/>
          <w:position w:val="0"/>
          <w:highlight w:val="none"/>
        </w:rPr>
      </w:pPr>
    </w:p>
    <w:p>
      <w:pPr>
        <w:tabs>
          <w:tab w:val="left" w:pos="3090"/>
        </w:tabs>
        <w:ind w:firstLine="420" w:firstLineChars="200"/>
        <w:rPr>
          <w:rFonts w:hint="eastAsia"/>
          <w:color w:val="auto"/>
          <w:position w:val="0"/>
          <w:highlight w:val="none"/>
        </w:rPr>
      </w:pPr>
      <w:r>
        <w:rPr>
          <w:color w:val="auto"/>
          <w:position w:val="0"/>
          <w:highlight w:val="none"/>
        </w:rPr>
        <w:tab/>
      </w:r>
    </w:p>
    <w:p>
      <w:pPr>
        <w:tabs>
          <w:tab w:val="left" w:pos="3090"/>
        </w:tabs>
        <w:ind w:firstLine="420" w:firstLineChars="200"/>
        <w:rPr>
          <w:rFonts w:hint="eastAsia"/>
          <w:color w:val="auto"/>
          <w:position w:val="0"/>
          <w:highlight w:val="none"/>
        </w:rPr>
      </w:pPr>
    </w:p>
    <w:p>
      <w:pPr>
        <w:tabs>
          <w:tab w:val="left" w:pos="3090"/>
        </w:tabs>
        <w:ind w:firstLine="420" w:firstLineChars="200"/>
        <w:rPr>
          <w:rFonts w:hint="eastAsia"/>
          <w:color w:val="auto"/>
          <w:position w:val="0"/>
          <w:highlight w:val="none"/>
        </w:rPr>
      </w:pPr>
    </w:p>
    <w:p>
      <w:pPr>
        <w:widowControl/>
        <w:jc w:val="left"/>
        <w:rPr>
          <w:rFonts w:ascii="黑体"/>
          <w:color w:val="auto"/>
          <w:position w:val="0"/>
          <w:szCs w:val="21"/>
          <w:highlight w:val="none"/>
        </w:rPr>
      </w:pPr>
      <w:r>
        <w:rPr>
          <w:color w:val="auto"/>
          <w:highlight w:val="none"/>
        </w:rPr>
        <w:br w:type="page"/>
      </w: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pStyle w:val="6"/>
        <w:spacing w:line="360" w:lineRule="auto"/>
        <w:rPr>
          <w:rFonts w:ascii="黑体" w:hAnsi="黑体" w:eastAsia="黑体"/>
          <w:b w:val="0"/>
          <w:color w:val="auto"/>
          <w:position w:val="0"/>
          <w:sz w:val="28"/>
          <w:szCs w:val="28"/>
          <w:highlight w:val="none"/>
        </w:rPr>
      </w:pPr>
      <w:bookmarkStart w:id="668" w:name="_Toc477860457"/>
      <w:bookmarkStart w:id="669" w:name="_Toc488236022"/>
      <w:bookmarkStart w:id="670" w:name="_Toc466896369"/>
      <w:bookmarkStart w:id="671" w:name="_Toc461036088"/>
      <w:bookmarkStart w:id="672" w:name="_Toc447229843"/>
      <w:r>
        <w:rPr>
          <w:rFonts w:hint="eastAsia" w:ascii="黑体" w:hAnsi="黑体" w:eastAsia="黑体"/>
          <w:b w:val="0"/>
          <w:color w:val="auto"/>
          <w:position w:val="0"/>
          <w:sz w:val="28"/>
          <w:szCs w:val="28"/>
          <w:highlight w:val="none"/>
        </w:rPr>
        <w:t>第一卷  商务和技术文件</w:t>
      </w:r>
      <w:bookmarkEnd w:id="668"/>
      <w:bookmarkEnd w:id="669"/>
      <w:bookmarkEnd w:id="670"/>
      <w:bookmarkEnd w:id="671"/>
      <w:bookmarkEnd w:id="672"/>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tabs>
          <w:tab w:val="left" w:pos="3090"/>
        </w:tabs>
        <w:ind w:firstLine="420" w:firstLineChars="200"/>
        <w:rPr>
          <w:rFonts w:hint="eastAsia"/>
          <w:color w:val="auto"/>
          <w:position w:val="0"/>
          <w:highlight w:val="none"/>
        </w:rPr>
      </w:pPr>
    </w:p>
    <w:p>
      <w:pPr>
        <w:rPr>
          <w:color w:val="auto"/>
          <w:highlight w:val="none"/>
        </w:rPr>
      </w:pPr>
      <w:r>
        <w:rPr>
          <w:color w:val="auto"/>
          <w:position w:val="0"/>
          <w:highlight w:val="none"/>
        </w:rPr>
        <w:br w:type="page"/>
      </w:r>
    </w:p>
    <w:p>
      <w:pPr>
        <w:rPr>
          <w:color w:val="auto"/>
          <w:highlight w:val="none"/>
        </w:rPr>
      </w:pPr>
    </w:p>
    <w:p>
      <w:pPr>
        <w:rPr>
          <w:rFonts w:hint="eastAsia"/>
          <w:color w:val="auto"/>
          <w:highlight w:val="none"/>
        </w:rPr>
      </w:pPr>
    </w:p>
    <w:p>
      <w:pPr>
        <w:jc w:val="center"/>
        <w:rPr>
          <w:color w:val="auto"/>
          <w:highlight w:val="none"/>
        </w:rPr>
      </w:pPr>
      <w:r>
        <w:rPr>
          <w:rFonts w:hint="eastAsia" w:ascii="黑体" w:hAnsi="宋体" w:eastAsia="黑体"/>
          <w:color w:val="auto"/>
          <w:sz w:val="36"/>
          <w:szCs w:val="36"/>
          <w:highlight w:val="none"/>
          <w:lang w:eastAsia="zh-CN"/>
        </w:rPr>
        <w:t>G59呼北高速张家界至官庄段工程PPP项目永定段隧道工程第三方检测服务</w:t>
      </w:r>
    </w:p>
    <w:p>
      <w:pPr>
        <w:rPr>
          <w:color w:val="auto"/>
          <w:highlight w:val="none"/>
        </w:rPr>
      </w:pPr>
    </w:p>
    <w:p>
      <w:pPr>
        <w:spacing w:before="156" w:beforeLines="50" w:after="156" w:afterLines="50" w:line="300" w:lineRule="auto"/>
        <w:jc w:val="center"/>
        <w:rPr>
          <w:rFonts w:hint="eastAsia"/>
          <w:color w:val="auto"/>
          <w:position w:val="0"/>
          <w:sz w:val="36"/>
          <w:highlight w:val="none"/>
        </w:rPr>
      </w:pPr>
    </w:p>
    <w:p>
      <w:pPr>
        <w:spacing w:before="156" w:beforeLines="50" w:after="156" w:afterLines="50" w:line="300" w:lineRule="auto"/>
        <w:jc w:val="center"/>
        <w:rPr>
          <w:rFonts w:hint="eastAsia"/>
          <w:color w:val="auto"/>
          <w:position w:val="0"/>
          <w:sz w:val="36"/>
          <w:highlight w:val="none"/>
        </w:rPr>
      </w:pPr>
      <w:r>
        <w:rPr>
          <w:rFonts w:hint="eastAsia"/>
          <w:color w:val="auto"/>
          <w:position w:val="0"/>
          <w:sz w:val="36"/>
          <w:highlight w:val="none"/>
        </w:rPr>
        <w:t>第</w:t>
      </w:r>
      <w:r>
        <w:rPr>
          <w:rFonts w:hint="eastAsia"/>
          <w:color w:val="auto"/>
          <w:position w:val="0"/>
          <w:sz w:val="36"/>
          <w:highlight w:val="none"/>
          <w:u w:val="single"/>
        </w:rPr>
        <w:t xml:space="preserve">     </w:t>
      </w:r>
      <w:r>
        <w:rPr>
          <w:rFonts w:hint="eastAsia"/>
          <w:color w:val="auto"/>
          <w:position w:val="0"/>
          <w:sz w:val="36"/>
          <w:highlight w:val="none"/>
        </w:rPr>
        <w:t>标段</w:t>
      </w:r>
    </w:p>
    <w:p>
      <w:pPr>
        <w:rPr>
          <w:rFonts w:hint="eastAsia"/>
          <w:color w:val="auto"/>
          <w:highlight w:val="none"/>
        </w:rPr>
      </w:pPr>
    </w:p>
    <w:p>
      <w:pPr>
        <w:rPr>
          <w:rFonts w:hint="eastAsia"/>
          <w:color w:val="auto"/>
          <w:highlight w:val="none"/>
        </w:rPr>
      </w:pPr>
    </w:p>
    <w:p>
      <w:pPr>
        <w:spacing w:before="156" w:beforeLines="50" w:after="156" w:afterLines="50" w:line="300" w:lineRule="auto"/>
        <w:rPr>
          <w:rFonts w:hint="eastAsia"/>
          <w:color w:val="auto"/>
          <w:position w:val="0"/>
          <w:sz w:val="36"/>
          <w:highlight w:val="none"/>
        </w:rPr>
      </w:pPr>
    </w:p>
    <w:p>
      <w:pPr>
        <w:spacing w:before="156" w:beforeLines="50" w:after="156" w:afterLines="50" w:line="300" w:lineRule="auto"/>
        <w:jc w:val="center"/>
        <w:rPr>
          <w:rFonts w:eastAsia="黑体"/>
          <w:color w:val="auto"/>
          <w:position w:val="0"/>
          <w:sz w:val="84"/>
          <w:highlight w:val="none"/>
        </w:rPr>
      </w:pPr>
      <w:r>
        <w:rPr>
          <w:rFonts w:hint="eastAsia" w:eastAsia="黑体"/>
          <w:color w:val="auto"/>
          <w:position w:val="0"/>
          <w:sz w:val="84"/>
          <w:highlight w:val="none"/>
        </w:rPr>
        <w:t>投标文件</w:t>
      </w:r>
    </w:p>
    <w:p>
      <w:pPr>
        <w:pStyle w:val="12"/>
        <w:rPr>
          <w:rFonts w:ascii="宋体" w:hAnsi="宋体"/>
          <w:b/>
          <w:color w:val="auto"/>
          <w:sz w:val="32"/>
          <w:szCs w:val="32"/>
          <w:highlight w:val="none"/>
        </w:rPr>
      </w:pPr>
      <w:r>
        <w:rPr>
          <w:rFonts w:ascii="宋体" w:hAnsi="宋体"/>
          <w:b/>
          <w:color w:val="auto"/>
          <w:sz w:val="32"/>
          <w:szCs w:val="32"/>
          <w:highlight w:val="none"/>
        </w:rPr>
        <w:t>（商务和技术</w:t>
      </w:r>
      <w:r>
        <w:rPr>
          <w:rFonts w:hint="eastAsia" w:ascii="宋体" w:hAnsi="宋体"/>
          <w:b/>
          <w:color w:val="auto"/>
          <w:sz w:val="32"/>
          <w:szCs w:val="32"/>
          <w:highlight w:val="none"/>
        </w:rPr>
        <w:t>文件</w:t>
      </w:r>
      <w:r>
        <w:rPr>
          <w:rFonts w:ascii="宋体" w:hAnsi="宋体"/>
          <w:b/>
          <w:color w:val="auto"/>
          <w:sz w:val="32"/>
          <w:szCs w:val="32"/>
          <w:highlight w:val="none"/>
        </w:rPr>
        <w:t>）</w:t>
      </w:r>
    </w:p>
    <w:p>
      <w:pPr>
        <w:spacing w:before="156" w:beforeLines="50" w:after="156" w:afterLines="50" w:line="300" w:lineRule="auto"/>
        <w:jc w:val="center"/>
        <w:rPr>
          <w:color w:val="auto"/>
          <w:position w:val="0"/>
          <w:sz w:val="28"/>
          <w:szCs w:val="28"/>
          <w:highlight w:val="none"/>
        </w:rPr>
      </w:pPr>
      <w:r>
        <w:rPr>
          <w:rFonts w:hint="eastAsia"/>
          <w:color w:val="auto"/>
          <w:position w:val="0"/>
          <w:sz w:val="28"/>
          <w:szCs w:val="28"/>
          <w:highlight w:val="none"/>
        </w:rPr>
        <w:t xml:space="preserve"> </w:t>
      </w:r>
    </w:p>
    <w:p>
      <w:pPr>
        <w:spacing w:before="156" w:beforeLines="50" w:after="156" w:afterLines="50" w:line="300" w:lineRule="auto"/>
        <w:jc w:val="center"/>
        <w:rPr>
          <w:color w:val="auto"/>
          <w:position w:val="0"/>
          <w:sz w:val="36"/>
          <w:highlight w:val="none"/>
        </w:rPr>
      </w:pPr>
      <w:r>
        <w:rPr>
          <w:rFonts w:hint="eastAsia"/>
          <w:color w:val="auto"/>
          <w:position w:val="0"/>
          <w:sz w:val="36"/>
          <w:highlight w:val="none"/>
        </w:rPr>
        <w:t xml:space="preserve"> </w:t>
      </w:r>
    </w:p>
    <w:p>
      <w:pPr>
        <w:spacing w:before="156" w:beforeLines="50" w:after="156" w:afterLines="50" w:line="300" w:lineRule="auto"/>
        <w:jc w:val="center"/>
        <w:rPr>
          <w:color w:val="auto"/>
          <w:position w:val="0"/>
          <w:sz w:val="36"/>
          <w:highlight w:val="none"/>
        </w:rPr>
      </w:pPr>
    </w:p>
    <w:p>
      <w:pPr>
        <w:spacing w:before="156" w:beforeLines="50" w:after="156" w:afterLines="50" w:line="300" w:lineRule="auto"/>
        <w:ind w:firstLine="720" w:firstLineChars="200"/>
        <w:rPr>
          <w:rFonts w:hint="eastAsia"/>
          <w:color w:val="auto"/>
          <w:position w:val="0"/>
          <w:sz w:val="36"/>
          <w:highlight w:val="none"/>
        </w:rPr>
      </w:pPr>
    </w:p>
    <w:p>
      <w:pPr>
        <w:tabs>
          <w:tab w:val="left" w:pos="4935"/>
        </w:tabs>
        <w:spacing w:before="156" w:beforeLines="50" w:after="156" w:afterLines="50" w:line="300" w:lineRule="auto"/>
        <w:ind w:firstLine="1440" w:firstLineChars="400"/>
        <w:rPr>
          <w:rFonts w:hint="eastAsia"/>
          <w:color w:val="auto"/>
          <w:position w:val="0"/>
          <w:sz w:val="36"/>
          <w:highlight w:val="none"/>
          <w:u w:val="single"/>
        </w:rPr>
      </w:pPr>
      <w:r>
        <w:rPr>
          <w:rFonts w:hint="eastAsia"/>
          <w:color w:val="auto"/>
          <w:position w:val="0"/>
          <w:sz w:val="36"/>
          <w:highlight w:val="none"/>
        </w:rPr>
        <w:t xml:space="preserve">投标人：  </w:t>
      </w:r>
      <w:r>
        <w:rPr>
          <w:rFonts w:hint="eastAsia"/>
          <w:color w:val="auto"/>
          <w:position w:val="0"/>
          <w:sz w:val="36"/>
          <w:highlight w:val="none"/>
          <w:u w:val="single"/>
        </w:rPr>
        <w:t xml:space="preserve"> （单位全称）</w:t>
      </w:r>
      <w:r>
        <w:rPr>
          <w:color w:val="auto"/>
          <w:position w:val="0"/>
          <w:sz w:val="36"/>
          <w:highlight w:val="none"/>
          <w:u w:val="single"/>
        </w:rPr>
        <w:t xml:space="preserve"> </w:t>
      </w:r>
      <w:r>
        <w:rPr>
          <w:rFonts w:hint="eastAsia"/>
          <w:color w:val="auto"/>
          <w:position w:val="0"/>
          <w:sz w:val="36"/>
          <w:highlight w:val="none"/>
          <w:u w:val="single"/>
        </w:rPr>
        <w:t xml:space="preserve">     </w:t>
      </w:r>
      <w:r>
        <w:rPr>
          <w:rFonts w:hint="eastAsia"/>
          <w:color w:val="auto"/>
          <w:position w:val="0"/>
          <w:sz w:val="36"/>
          <w:highlight w:val="none"/>
        </w:rPr>
        <w:t>（</w:t>
      </w:r>
      <w:r>
        <w:rPr>
          <w:rFonts w:hint="eastAsia"/>
          <w:color w:val="auto"/>
          <w:position w:val="0"/>
          <w:sz w:val="36"/>
          <w:highlight w:val="none"/>
          <w:lang w:eastAsia="zh-CN"/>
        </w:rPr>
        <w:t>盖章</w:t>
      </w:r>
      <w:r>
        <w:rPr>
          <w:rFonts w:hint="eastAsia"/>
          <w:color w:val="auto"/>
          <w:position w:val="0"/>
          <w:sz w:val="36"/>
          <w:highlight w:val="none"/>
        </w:rPr>
        <w:t xml:space="preserve">）    </w:t>
      </w:r>
    </w:p>
    <w:p>
      <w:pPr>
        <w:spacing w:before="156" w:beforeLines="50" w:after="156" w:afterLines="50" w:line="300" w:lineRule="auto"/>
        <w:ind w:firstLine="360" w:firstLineChars="100"/>
        <w:jc w:val="center"/>
        <w:rPr>
          <w:rFonts w:hint="eastAsia"/>
          <w:color w:val="auto"/>
          <w:position w:val="0"/>
          <w:sz w:val="36"/>
          <w:highlight w:val="none"/>
        </w:rPr>
      </w:pPr>
      <w:r>
        <w:rPr>
          <w:rFonts w:hint="eastAsia"/>
          <w:color w:val="auto"/>
          <w:position w:val="0"/>
          <w:sz w:val="36"/>
          <w:highlight w:val="none"/>
          <w:u w:val="single"/>
        </w:rPr>
        <w:t xml:space="preserve">     </w:t>
      </w:r>
      <w:r>
        <w:rPr>
          <w:rFonts w:hint="eastAsia"/>
          <w:color w:val="auto"/>
          <w:position w:val="0"/>
          <w:sz w:val="36"/>
          <w:highlight w:val="none"/>
        </w:rPr>
        <w:t>年</w:t>
      </w:r>
      <w:r>
        <w:rPr>
          <w:rFonts w:hint="eastAsia"/>
          <w:color w:val="auto"/>
          <w:position w:val="0"/>
          <w:sz w:val="36"/>
          <w:highlight w:val="none"/>
          <w:u w:val="single"/>
        </w:rPr>
        <w:t xml:space="preserve">    </w:t>
      </w:r>
      <w:r>
        <w:rPr>
          <w:rFonts w:hint="eastAsia"/>
          <w:color w:val="auto"/>
          <w:position w:val="0"/>
          <w:sz w:val="36"/>
          <w:highlight w:val="none"/>
        </w:rPr>
        <w:t xml:space="preserve">月 </w:t>
      </w:r>
      <w:r>
        <w:rPr>
          <w:rFonts w:hint="eastAsia"/>
          <w:color w:val="auto"/>
          <w:position w:val="0"/>
          <w:sz w:val="36"/>
          <w:highlight w:val="none"/>
          <w:u w:val="single"/>
        </w:rPr>
        <w:t xml:space="preserve">     </w:t>
      </w:r>
      <w:r>
        <w:rPr>
          <w:rFonts w:hint="eastAsia"/>
          <w:color w:val="auto"/>
          <w:position w:val="0"/>
          <w:sz w:val="36"/>
          <w:highlight w:val="none"/>
        </w:rPr>
        <w:t>日</w:t>
      </w:r>
    </w:p>
    <w:p>
      <w:pPr>
        <w:rPr>
          <w:color w:val="auto"/>
          <w:highlight w:val="none"/>
        </w:rPr>
      </w:pPr>
      <w:bookmarkStart w:id="673" w:name="_Toc450563099"/>
      <w:bookmarkStart w:id="674" w:name="_Toc449959279"/>
      <w:r>
        <w:rPr>
          <w:color w:val="auto"/>
          <w:highlight w:val="none"/>
        </w:rPr>
        <w:br w:type="page"/>
      </w:r>
    </w:p>
    <w:p>
      <w:pPr>
        <w:pStyle w:val="7"/>
        <w:spacing w:before="78" w:beforeLines="25" w:after="78" w:afterLines="25" w:line="300" w:lineRule="auto"/>
        <w:rPr>
          <w:rFonts w:hint="eastAsia"/>
          <w:b/>
          <w:bCs/>
          <w:color w:val="auto"/>
          <w:szCs w:val="24"/>
          <w:highlight w:val="none"/>
        </w:rPr>
      </w:pPr>
      <w:r>
        <w:rPr>
          <w:rFonts w:hint="eastAsia"/>
          <w:b/>
          <w:bCs/>
          <w:color w:val="auto"/>
          <w:szCs w:val="24"/>
          <w:highlight w:val="none"/>
        </w:rPr>
        <w:t>一</w:t>
      </w:r>
      <w:r>
        <w:rPr>
          <w:b/>
          <w:bCs/>
          <w:color w:val="auto"/>
          <w:szCs w:val="24"/>
          <w:highlight w:val="none"/>
        </w:rPr>
        <w:t>、商务文件</w:t>
      </w:r>
      <w:bookmarkEnd w:id="673"/>
      <w:bookmarkEnd w:id="674"/>
    </w:p>
    <w:p>
      <w:pPr>
        <w:rPr>
          <w:rFonts w:hint="eastAsia"/>
          <w:color w:val="auto"/>
          <w:highlight w:val="none"/>
        </w:rPr>
      </w:pPr>
    </w:p>
    <w:p>
      <w:pPr>
        <w:jc w:val="center"/>
        <w:rPr>
          <w:rFonts w:ascii="宋体" w:hAnsi="宋体"/>
          <w:color w:val="auto"/>
          <w:position w:val="0"/>
          <w:sz w:val="30"/>
          <w:szCs w:val="30"/>
          <w:highlight w:val="none"/>
        </w:rPr>
      </w:pPr>
      <w:r>
        <w:rPr>
          <w:rFonts w:hint="eastAsia" w:ascii="宋体" w:hAnsi="宋体"/>
          <w:color w:val="auto"/>
          <w:position w:val="0"/>
          <w:sz w:val="30"/>
          <w:szCs w:val="30"/>
          <w:highlight w:val="none"/>
        </w:rPr>
        <w:t>目   录</w:t>
      </w:r>
    </w:p>
    <w:p>
      <w:pPr>
        <w:spacing w:before="156" w:beforeLines="50" w:after="156" w:afterLines="50" w:line="300" w:lineRule="auto"/>
        <w:ind w:firstLine="480" w:firstLineChars="200"/>
        <w:jc w:val="left"/>
        <w:rPr>
          <w:rFonts w:ascii="宋体" w:hAnsi="宋体"/>
          <w:color w:val="auto"/>
          <w:position w:val="0"/>
          <w:sz w:val="24"/>
          <w:szCs w:val="24"/>
          <w:highlight w:val="none"/>
        </w:rPr>
      </w:pPr>
      <w:r>
        <w:rPr>
          <w:rFonts w:hint="eastAsia" w:ascii="宋体" w:hAnsi="宋体"/>
          <w:color w:val="auto"/>
          <w:position w:val="0"/>
          <w:sz w:val="24"/>
          <w:szCs w:val="24"/>
          <w:highlight w:val="none"/>
        </w:rPr>
        <w:t>（一）、投标函及投标函附录</w:t>
      </w:r>
    </w:p>
    <w:p>
      <w:pPr>
        <w:spacing w:before="156" w:beforeLines="50" w:after="156" w:afterLines="50"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（二）、法定代表人身份证明</w:t>
      </w:r>
    </w:p>
    <w:p>
      <w:pPr>
        <w:spacing w:before="156" w:beforeLines="50" w:after="156" w:afterLines="50" w:line="300" w:lineRule="auto"/>
        <w:ind w:firstLine="480" w:firstLineChars="200"/>
        <w:jc w:val="left"/>
        <w:rPr>
          <w:rFonts w:ascii="宋体" w:hAnsi="宋体"/>
          <w:color w:val="auto"/>
          <w:position w:val="0"/>
          <w:sz w:val="24"/>
          <w:szCs w:val="24"/>
          <w:highlight w:val="none"/>
        </w:rPr>
      </w:pPr>
      <w:r>
        <w:rPr>
          <w:rFonts w:hint="eastAsia" w:ascii="宋体" w:hAnsi="宋体"/>
          <w:color w:val="auto"/>
          <w:position w:val="0"/>
          <w:sz w:val="24"/>
          <w:szCs w:val="24"/>
          <w:highlight w:val="none"/>
        </w:rPr>
        <w:t>（三）、授权委托书</w:t>
      </w:r>
    </w:p>
    <w:p>
      <w:pPr>
        <w:spacing w:before="156" w:beforeLines="50" w:after="156" w:afterLines="50" w:line="300" w:lineRule="auto"/>
        <w:ind w:firstLine="480" w:firstLineChars="200"/>
        <w:jc w:val="left"/>
        <w:rPr>
          <w:rFonts w:ascii="宋体" w:hAnsi="宋体"/>
          <w:color w:val="auto"/>
          <w:position w:val="0"/>
          <w:sz w:val="24"/>
          <w:szCs w:val="24"/>
          <w:highlight w:val="none"/>
        </w:rPr>
      </w:pPr>
      <w:r>
        <w:rPr>
          <w:rFonts w:hint="eastAsia" w:ascii="宋体" w:hAnsi="宋体"/>
          <w:color w:val="auto"/>
          <w:position w:val="0"/>
          <w:sz w:val="24"/>
          <w:szCs w:val="24"/>
          <w:highlight w:val="none"/>
        </w:rPr>
        <w:t>（四）、保证金</w:t>
      </w:r>
    </w:p>
    <w:p>
      <w:pPr>
        <w:spacing w:before="156" w:beforeLines="50" w:after="156" w:afterLines="50"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（五）、项目管理机构</w:t>
      </w:r>
    </w:p>
    <w:p>
      <w:pPr>
        <w:spacing w:before="156" w:beforeLines="50" w:after="156" w:afterLines="50"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（六）、资格审查资料</w:t>
      </w:r>
    </w:p>
    <w:p>
      <w:pPr>
        <w:spacing w:before="156" w:beforeLines="50" w:after="156" w:afterLines="50"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（七）、承诺函</w:t>
      </w:r>
    </w:p>
    <w:p>
      <w:pPr>
        <w:spacing w:before="156" w:beforeLines="50" w:after="156" w:afterLines="50" w:line="300" w:lineRule="auto"/>
        <w:ind w:firstLine="480" w:firstLineChars="200"/>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（八）、其他资料</w:t>
      </w:r>
    </w:p>
    <w:p>
      <w:pPr>
        <w:spacing w:line="360" w:lineRule="auto"/>
        <w:ind w:right="420"/>
        <w:rPr>
          <w:rFonts w:hint="eastAsia" w:ascii="宋体" w:hAnsi="宋体"/>
          <w:color w:val="auto"/>
          <w:position w:val="0"/>
          <w:sz w:val="24"/>
          <w:highlight w:val="none"/>
        </w:rPr>
      </w:pPr>
      <w:r>
        <w:rPr>
          <w:rFonts w:hint="eastAsia" w:ascii="宋体" w:hAnsi="宋体"/>
          <w:color w:val="auto"/>
          <w:position w:val="0"/>
          <w:sz w:val="24"/>
          <w:highlight w:val="none"/>
        </w:rPr>
        <w:t xml:space="preserve"> </w:t>
      </w:r>
      <w:bookmarkStart w:id="675" w:name="_Toc237231149"/>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p>
    <w:p>
      <w:pPr>
        <w:spacing w:line="360" w:lineRule="auto"/>
        <w:ind w:right="420"/>
        <w:rPr>
          <w:rFonts w:hint="eastAsia" w:ascii="宋体" w:hAnsi="宋体"/>
          <w:color w:val="auto"/>
          <w:position w:val="0"/>
          <w:sz w:val="24"/>
          <w:highlight w:val="none"/>
        </w:rPr>
      </w:pPr>
      <w:r>
        <w:rPr>
          <w:rFonts w:ascii="宋体" w:hAnsi="宋体"/>
          <w:color w:val="auto"/>
          <w:position w:val="0"/>
          <w:sz w:val="24"/>
          <w:highlight w:val="none"/>
        </w:rPr>
        <w:br w:type="page"/>
      </w:r>
    </w:p>
    <w:bookmarkEnd w:id="675"/>
    <w:p>
      <w:pPr>
        <w:pStyle w:val="7"/>
        <w:spacing w:before="78" w:beforeLines="25" w:after="78" w:afterLines="25" w:line="240" w:lineRule="exact"/>
        <w:ind w:firstLine="480" w:firstLineChars="200"/>
        <w:rPr>
          <w:color w:val="auto"/>
          <w:szCs w:val="24"/>
          <w:highlight w:val="none"/>
        </w:rPr>
      </w:pPr>
      <w:bookmarkStart w:id="676" w:name="_Toc450563100"/>
      <w:r>
        <w:rPr>
          <w:rFonts w:hint="eastAsia"/>
          <w:color w:val="auto"/>
          <w:szCs w:val="24"/>
          <w:highlight w:val="none"/>
        </w:rPr>
        <w:t>（一）、投标函及投标函附录格式</w:t>
      </w:r>
      <w:bookmarkEnd w:id="676"/>
    </w:p>
    <w:p>
      <w:pPr>
        <w:jc w:val="center"/>
        <w:rPr>
          <w:rFonts w:ascii="黑体" w:eastAsia="黑体"/>
          <w:color w:val="auto"/>
          <w:sz w:val="28"/>
          <w:szCs w:val="28"/>
          <w:highlight w:val="none"/>
        </w:rPr>
      </w:pPr>
      <w:bookmarkStart w:id="677" w:name="_Toc450563101"/>
      <w:bookmarkStart w:id="678" w:name="_Toc285287308"/>
      <w:bookmarkStart w:id="679" w:name="_Toc363476352"/>
      <w:bookmarkStart w:id="680" w:name="_Toc450628206"/>
      <w:r>
        <w:rPr>
          <w:rFonts w:hint="eastAsia" w:ascii="黑体" w:eastAsia="黑体"/>
          <w:color w:val="auto"/>
          <w:sz w:val="28"/>
          <w:szCs w:val="28"/>
          <w:highlight w:val="none"/>
        </w:rPr>
        <w:t>投标函</w:t>
      </w:r>
      <w:bookmarkEnd w:id="677"/>
      <w:bookmarkEnd w:id="678"/>
      <w:bookmarkEnd w:id="679"/>
      <w:bookmarkEnd w:id="680"/>
    </w:p>
    <w:p>
      <w:pPr>
        <w:rPr>
          <w:rFonts w:ascii="黑体" w:hAnsi="黑体" w:eastAsia="黑体"/>
          <w:color w:val="auto"/>
          <w:position w:val="0"/>
          <w:sz w:val="28"/>
          <w:szCs w:val="28"/>
          <w:highlight w:val="none"/>
        </w:rPr>
      </w:pPr>
      <w:r>
        <w:rPr>
          <w:rFonts w:hint="eastAsia" w:ascii="黑体" w:hAnsi="黑体" w:eastAsia="黑体"/>
          <w:color w:val="auto"/>
          <w:position w:val="0"/>
          <w:sz w:val="28"/>
          <w:szCs w:val="28"/>
          <w:highlight w:val="none"/>
          <w:u w:val="single"/>
        </w:rPr>
        <w:t xml:space="preserve">                     </w:t>
      </w:r>
      <w:r>
        <w:rPr>
          <w:rFonts w:hint="eastAsia" w:ascii="黑体" w:hAnsi="黑体" w:eastAsia="黑体"/>
          <w:color w:val="auto"/>
          <w:position w:val="0"/>
          <w:sz w:val="28"/>
          <w:szCs w:val="28"/>
          <w:highlight w:val="none"/>
        </w:rPr>
        <w:t>（招标人名称）:</w:t>
      </w:r>
    </w:p>
    <w:p>
      <w:pPr>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1．我方已仔细研究了</w:t>
      </w:r>
      <w:r>
        <w:rPr>
          <w:rFonts w:hint="eastAsia"/>
          <w:color w:val="auto"/>
          <w:position w:val="0"/>
          <w:sz w:val="24"/>
          <w:highlight w:val="none"/>
          <w:u w:val="single"/>
        </w:rPr>
        <w:t xml:space="preserve">    （项目名称）   </w:t>
      </w:r>
      <w:r>
        <w:rPr>
          <w:rFonts w:hint="eastAsia"/>
          <w:color w:val="auto"/>
          <w:position w:val="0"/>
          <w:sz w:val="24"/>
          <w:highlight w:val="none"/>
        </w:rPr>
        <w:t>招标第</w:t>
      </w:r>
      <w:r>
        <w:rPr>
          <w:rFonts w:hint="eastAsia"/>
          <w:color w:val="auto"/>
          <w:position w:val="0"/>
          <w:sz w:val="24"/>
          <w:highlight w:val="none"/>
          <w:u w:val="single"/>
        </w:rPr>
        <w:t xml:space="preserve">     </w:t>
      </w:r>
      <w:r>
        <w:rPr>
          <w:rFonts w:hint="eastAsia"/>
          <w:color w:val="auto"/>
          <w:position w:val="0"/>
          <w:sz w:val="24"/>
          <w:highlight w:val="none"/>
        </w:rPr>
        <w:t>标段</w:t>
      </w:r>
      <w:r>
        <w:rPr>
          <w:rFonts w:hint="eastAsia" w:ascii="宋体" w:hAnsi="宋体"/>
          <w:color w:val="auto"/>
          <w:position w:val="0"/>
          <w:sz w:val="24"/>
          <w:szCs w:val="24"/>
          <w:highlight w:val="none"/>
        </w:rPr>
        <w:t>招标文件的全部内容（含补遗书第</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号至第</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号），在考察工程现场后，愿意以第二信封（报价文件）中的投标总报价（或根据招标文件规定修正核实后确定的另一金额），按合同约定完成</w:t>
      </w:r>
      <w:r>
        <w:rPr>
          <w:rFonts w:hint="eastAsia" w:ascii="宋体" w:hAnsi="宋体"/>
          <w:color w:val="auto"/>
          <w:position w:val="0"/>
          <w:sz w:val="24"/>
          <w:szCs w:val="24"/>
          <w:highlight w:val="none"/>
          <w:lang w:eastAsia="zh-CN"/>
        </w:rPr>
        <w:t>第三方检测</w:t>
      </w:r>
      <w:r>
        <w:rPr>
          <w:rFonts w:hint="eastAsia" w:ascii="宋体" w:hAnsi="宋体"/>
          <w:color w:val="auto"/>
          <w:position w:val="0"/>
          <w:sz w:val="24"/>
          <w:szCs w:val="24"/>
          <w:highlight w:val="none"/>
        </w:rPr>
        <w:t>工作。</w:t>
      </w:r>
    </w:p>
    <w:p>
      <w:pPr>
        <w:ind w:firstLine="480" w:firstLineChars="200"/>
        <w:rPr>
          <w:rFonts w:hint="eastAsia" w:ascii="宋体" w:hAnsi="宋体"/>
          <w:color w:val="auto"/>
          <w:position w:val="0"/>
          <w:sz w:val="24"/>
          <w:szCs w:val="24"/>
          <w:highlight w:val="none"/>
          <w:u w:val="single"/>
        </w:rPr>
      </w:pPr>
      <w:r>
        <w:rPr>
          <w:rFonts w:hint="eastAsia" w:ascii="宋体" w:hAnsi="宋体"/>
          <w:color w:val="auto"/>
          <w:position w:val="0"/>
          <w:sz w:val="24"/>
          <w:szCs w:val="24"/>
          <w:highlight w:val="none"/>
        </w:rPr>
        <w:t>我方拟投入本标段的项目负责人：姓名：</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，职称：</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，试验检测工程师证书编号：</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2．我方承诺在投标有效期内不修改、撤销投标文件。</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3．随同本投标函提交保证金一份，其中投标保证金金额为人民币（大写）</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元（￥</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 xml:space="preserve">）； </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4．如我方中标：</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（l）我方承诺在收到中标通知书后，在中标通知书规定的期限内与你方签订合同；</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（2）在签订合同时不向你方提出附加条件；</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（3）随同本投标函递交的投标函附录属于合同文件的组成部分。</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（4）</w:t>
      </w:r>
      <w:r>
        <w:rPr>
          <w:rFonts w:hint="eastAsia" w:ascii="宋体" w:hAnsi="宋体"/>
          <w:color w:val="auto"/>
          <w:sz w:val="24"/>
          <w:highlight w:val="none"/>
        </w:rPr>
        <w:t>我方承诺在合同约定的期限内完成所有服务内容</w:t>
      </w:r>
      <w:r>
        <w:rPr>
          <w:rFonts w:hint="eastAsia" w:ascii="宋体" w:hAnsi="宋体"/>
          <w:color w:val="auto"/>
          <w:sz w:val="24"/>
          <w:szCs w:val="24"/>
          <w:highlight w:val="none"/>
        </w:rPr>
        <w:t>。</w:t>
      </w:r>
    </w:p>
    <w:p>
      <w:pPr>
        <w:spacing w:before="78" w:beforeLines="25" w:after="78" w:afterLines="25"/>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5）在你方和我方进行合同谈判之前，我方将按照投标文件承诺投入的其他检测人员和合同附件六提出的最低要求填报拟派投入的其他检测人员及主要仪器、检测设备及办公设备，经你方审批后作为派驻本标段的其他检测人员和主要仪器、检测设备及办公设备且不进行更换。如我方拟投入的其他检测人员和主要仪器、检测设备及办公设备不满足资格审查条件其他主要检测人员最低要求和合同附件六的要求，你方有权取消我方中标资格。</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5．我方在此声明，所递交的投标文件及有关资料内容完整、真实和准确。我方同意随时接受招标人的检查、询问，并根据评标的需要补充招标人要求提交的资料。</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lang w:val="en-US" w:eastAsia="zh-CN"/>
        </w:rPr>
        <w:t>6</w:t>
      </w:r>
      <w:r>
        <w:rPr>
          <w:rFonts w:hint="eastAsia" w:ascii="宋体" w:hAnsi="宋体"/>
          <w:color w:val="auto"/>
          <w:position w:val="0"/>
          <w:sz w:val="24"/>
          <w:szCs w:val="24"/>
          <w:highlight w:val="none"/>
        </w:rPr>
        <w:t>.我方将按投标文件中填报的项目负责人进场并履行合同。如有变更（不可抗力除外），委托人可按照招标文件规定取消我方的中标资格，解除合同并要求我方支付合同总价款 10%的违约金，我方自愿接受湖南省交通运输厅给予的任何行政处罚。</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我方承诺在项目实施过程中，不变更项目负责人，如有变更（不可抗力除外），委托人可解除合同并按照招标文件规定向我方课以违约金，我方自愿接受湖南省交通运输厅给予的任何行政处罚。</w:t>
      </w:r>
    </w:p>
    <w:p>
      <w:pPr>
        <w:spacing w:before="78" w:beforeLines="25" w:after="78" w:afterLines="25"/>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lang w:val="en-US" w:eastAsia="zh-CN"/>
        </w:rPr>
        <w:t>7</w:t>
      </w:r>
      <w:r>
        <w:rPr>
          <w:rFonts w:hint="eastAsia" w:ascii="宋体" w:hAnsi="宋体"/>
          <w:color w:val="auto"/>
          <w:position w:val="0"/>
          <w:sz w:val="24"/>
          <w:szCs w:val="24"/>
          <w:highlight w:val="none"/>
        </w:rPr>
        <w:t>.在合同协议书正式签署生效之前，本投标函连同你方的中标通知书将构成我们双方之间共同遵守的文件，对双方具有约束力。</w:t>
      </w:r>
    </w:p>
    <w:p>
      <w:pPr>
        <w:spacing w:before="78" w:beforeLines="25" w:after="78" w:afterLines="25"/>
        <w:ind w:firstLine="480" w:firstLineChars="200"/>
        <w:rPr>
          <w:rFonts w:ascii="宋体" w:hAnsi="宋体"/>
          <w:color w:val="auto"/>
          <w:position w:val="0"/>
          <w:sz w:val="24"/>
          <w:szCs w:val="24"/>
          <w:highlight w:val="none"/>
        </w:rPr>
      </w:pPr>
      <w:bookmarkStart w:id="681" w:name="_Toc364522009"/>
      <w:r>
        <w:rPr>
          <w:rFonts w:hint="eastAsia" w:ascii="宋体" w:hAnsi="宋体"/>
          <w:color w:val="auto"/>
          <w:position w:val="0"/>
          <w:sz w:val="24"/>
          <w:szCs w:val="24"/>
          <w:highlight w:val="none"/>
          <w:lang w:val="en-US" w:eastAsia="zh-CN"/>
        </w:rPr>
        <w:t>8</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（其他补充说明）。</w:t>
      </w:r>
      <w:bookmarkEnd w:id="681"/>
    </w:p>
    <w:p>
      <w:pPr>
        <w:ind w:firstLine="3120" w:firstLineChars="13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投标人：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ind w:firstLine="2880" w:firstLineChars="1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法定代表人或其委托代理人：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地址：</w:t>
      </w:r>
      <w:r>
        <w:rPr>
          <w:rFonts w:hint="eastAsia" w:ascii="宋体" w:hAnsi="宋体"/>
          <w:color w:val="auto"/>
          <w:position w:val="0"/>
          <w:sz w:val="24"/>
          <w:szCs w:val="24"/>
          <w:highlight w:val="none"/>
          <w:u w:val="single"/>
        </w:rPr>
        <w:t xml:space="preserve">                                    </w:t>
      </w:r>
    </w:p>
    <w:p>
      <w:pPr>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网址：</w:t>
      </w:r>
      <w:r>
        <w:rPr>
          <w:rFonts w:hint="eastAsia" w:ascii="宋体" w:hAnsi="宋体"/>
          <w:color w:val="auto"/>
          <w:position w:val="0"/>
          <w:sz w:val="24"/>
          <w:szCs w:val="24"/>
          <w:highlight w:val="none"/>
          <w:u w:val="single"/>
        </w:rPr>
        <w:t xml:space="preserve">                                    </w:t>
      </w:r>
    </w:p>
    <w:p>
      <w:pPr>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电话：</w:t>
      </w:r>
      <w:r>
        <w:rPr>
          <w:rFonts w:hint="eastAsia" w:ascii="宋体" w:hAnsi="宋体"/>
          <w:color w:val="auto"/>
          <w:position w:val="0"/>
          <w:sz w:val="24"/>
          <w:szCs w:val="24"/>
          <w:highlight w:val="none"/>
          <w:u w:val="single"/>
        </w:rPr>
        <w:t xml:space="preserve">                                    </w:t>
      </w:r>
    </w:p>
    <w:p>
      <w:pPr>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传真：</w:t>
      </w:r>
      <w:r>
        <w:rPr>
          <w:rFonts w:hint="eastAsia" w:ascii="宋体" w:hAnsi="宋体"/>
          <w:color w:val="auto"/>
          <w:position w:val="0"/>
          <w:sz w:val="24"/>
          <w:szCs w:val="24"/>
          <w:highlight w:val="none"/>
          <w:u w:val="single"/>
        </w:rPr>
        <w:t xml:space="preserve">                                    </w:t>
      </w:r>
    </w:p>
    <w:p>
      <w:pPr>
        <w:ind w:firstLine="3400" w:firstLineChars="1417"/>
        <w:rPr>
          <w:rFonts w:ascii="宋体" w:hAnsi="宋体"/>
          <w:color w:val="auto"/>
          <w:position w:val="0"/>
          <w:sz w:val="24"/>
          <w:szCs w:val="24"/>
          <w:highlight w:val="none"/>
        </w:rPr>
      </w:pPr>
      <w:r>
        <w:rPr>
          <w:rFonts w:hint="eastAsia" w:ascii="宋体" w:hAnsi="宋体"/>
          <w:color w:val="auto"/>
          <w:position w:val="0"/>
          <w:sz w:val="24"/>
          <w:szCs w:val="24"/>
          <w:highlight w:val="none"/>
        </w:rPr>
        <w:t>邮政编码：</w:t>
      </w:r>
      <w:r>
        <w:rPr>
          <w:rFonts w:hint="eastAsia" w:ascii="宋体" w:hAnsi="宋体"/>
          <w:color w:val="auto"/>
          <w:position w:val="0"/>
          <w:sz w:val="24"/>
          <w:szCs w:val="24"/>
          <w:highlight w:val="none"/>
          <w:u w:val="single"/>
        </w:rPr>
        <w:t xml:space="preserve">                                </w:t>
      </w:r>
    </w:p>
    <w:p>
      <w:pPr>
        <w:ind w:firstLine="4840" w:firstLineChars="2017"/>
        <w:rPr>
          <w:rFonts w:hint="eastAsia" w:ascii="宋体" w:hAnsi="宋体"/>
          <w:color w:val="auto"/>
          <w:position w:val="0"/>
          <w:sz w:val="24"/>
          <w:szCs w:val="24"/>
          <w:highlight w:val="none"/>
        </w:rPr>
      </w:pP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年</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月</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日</w:t>
      </w:r>
    </w:p>
    <w:p>
      <w:pPr>
        <w:rPr>
          <w:color w:val="auto"/>
          <w:highlight w:val="none"/>
        </w:rPr>
      </w:pPr>
      <w:r>
        <w:rPr>
          <w:rFonts w:ascii="黑体" w:hAnsi="宋体" w:eastAsia="黑体"/>
          <w:b/>
          <w:color w:val="auto"/>
          <w:position w:val="0"/>
          <w:sz w:val="32"/>
          <w:szCs w:val="32"/>
          <w:highlight w:val="none"/>
        </w:rPr>
        <w:br w:type="page"/>
      </w:r>
      <w:bookmarkStart w:id="682" w:name="_Toc88917977"/>
      <w:bookmarkStart w:id="683" w:name="_Toc285287309"/>
      <w:bookmarkStart w:id="684" w:name="_Toc363476354"/>
    </w:p>
    <w:bookmarkEnd w:id="682"/>
    <w:bookmarkEnd w:id="683"/>
    <w:bookmarkEnd w:id="684"/>
    <w:p>
      <w:pPr>
        <w:spacing w:line="300" w:lineRule="auto"/>
        <w:jc w:val="center"/>
        <w:rPr>
          <w:rFonts w:hint="eastAsia" w:ascii="黑体" w:eastAsia="黑体"/>
          <w:color w:val="auto"/>
          <w:sz w:val="28"/>
          <w:szCs w:val="28"/>
          <w:highlight w:val="none"/>
        </w:rPr>
      </w:pPr>
      <w:bookmarkStart w:id="685" w:name="_Toc450563102"/>
      <w:bookmarkStart w:id="686" w:name="_Toc450628207"/>
      <w:r>
        <w:rPr>
          <w:rFonts w:hint="eastAsia" w:ascii="黑体" w:eastAsia="黑体"/>
          <w:color w:val="auto"/>
          <w:sz w:val="28"/>
          <w:szCs w:val="28"/>
          <w:highlight w:val="none"/>
        </w:rPr>
        <w:t>投标函附录</w:t>
      </w:r>
      <w:bookmarkEnd w:id="685"/>
      <w:bookmarkEnd w:id="686"/>
      <w:r>
        <w:rPr>
          <w:rFonts w:hint="eastAsia" w:ascii="黑体" w:eastAsia="黑体"/>
          <w:color w:val="auto"/>
          <w:sz w:val="28"/>
          <w:szCs w:val="28"/>
          <w:highlight w:val="none"/>
        </w:rPr>
        <w:t xml:space="preserve"> </w:t>
      </w:r>
    </w:p>
    <w:p>
      <w:pPr>
        <w:pStyle w:val="17"/>
        <w:adjustRightInd w:val="0"/>
        <w:snapToGrid w:val="0"/>
        <w:spacing w:line="300" w:lineRule="auto"/>
        <w:ind w:left="950" w:hanging="950" w:hangingChars="396"/>
        <w:rPr>
          <w:rFonts w:hint="eastAsia"/>
          <w:color w:val="auto"/>
          <w:sz w:val="24"/>
          <w:highlight w:val="none"/>
        </w:rPr>
      </w:pPr>
      <w:r>
        <w:rPr>
          <w:rFonts w:hint="eastAsia"/>
          <w:color w:val="auto"/>
          <w:sz w:val="24"/>
          <w:highlight w:val="none"/>
        </w:rPr>
        <w:t>1.下表所有数据应在招标文件发出前由招标人填写，由投标人签字确认：</w:t>
      </w:r>
    </w:p>
    <w:tbl>
      <w:tblPr>
        <w:tblStyle w:val="37"/>
        <w:tblW w:w="0" w:type="auto"/>
        <w:tblInd w:w="108" w:type="dxa"/>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98"/>
        <w:gridCol w:w="2704"/>
        <w:gridCol w:w="4111"/>
        <w:gridCol w:w="1559"/>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3" w:hRule="atLeast"/>
        </w:trPr>
        <w:tc>
          <w:tcPr>
            <w:tcW w:w="698" w:type="dxa"/>
            <w:vAlign w:val="center"/>
          </w:tcPr>
          <w:p>
            <w:pPr>
              <w:spacing w:line="360" w:lineRule="auto"/>
              <w:jc w:val="center"/>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序号</w:t>
            </w:r>
          </w:p>
        </w:tc>
        <w:tc>
          <w:tcPr>
            <w:tcW w:w="2704" w:type="dxa"/>
            <w:vAlign w:val="center"/>
          </w:tcPr>
          <w:p>
            <w:pPr>
              <w:spacing w:line="360" w:lineRule="auto"/>
              <w:jc w:val="center"/>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条款名称</w:t>
            </w:r>
          </w:p>
        </w:tc>
        <w:tc>
          <w:tcPr>
            <w:tcW w:w="4111" w:type="dxa"/>
            <w:vAlign w:val="center"/>
          </w:tcPr>
          <w:p>
            <w:pPr>
              <w:spacing w:line="360" w:lineRule="auto"/>
              <w:jc w:val="center"/>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约定内容</w:t>
            </w:r>
          </w:p>
        </w:tc>
        <w:tc>
          <w:tcPr>
            <w:tcW w:w="1559" w:type="dxa"/>
            <w:vAlign w:val="center"/>
          </w:tcPr>
          <w:p>
            <w:pPr>
              <w:spacing w:line="360" w:lineRule="auto"/>
              <w:jc w:val="center"/>
              <w:rPr>
                <w:rFonts w:hint="eastAsia" w:ascii="黑体" w:hAnsi="黑体" w:eastAsia="黑体"/>
                <w:color w:val="auto"/>
                <w:position w:val="0"/>
                <w:sz w:val="24"/>
                <w:szCs w:val="24"/>
                <w:highlight w:val="none"/>
              </w:rPr>
            </w:pPr>
            <w:r>
              <w:rPr>
                <w:rFonts w:hint="eastAsia" w:ascii="黑体" w:hAnsi="黑体" w:eastAsia="黑体"/>
                <w:color w:val="auto"/>
                <w:position w:val="0"/>
                <w:sz w:val="24"/>
                <w:szCs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3" w:hRule="atLeast"/>
        </w:trPr>
        <w:tc>
          <w:tcPr>
            <w:tcW w:w="698" w:type="dxa"/>
            <w:vAlign w:val="center"/>
          </w:tcPr>
          <w:p>
            <w:pPr>
              <w:jc w:val="center"/>
              <w:rPr>
                <w:rFonts w:hint="eastAsia" w:ascii="宋体" w:hAnsi="宋体"/>
                <w:color w:val="auto"/>
                <w:position w:val="0"/>
                <w:sz w:val="24"/>
                <w:szCs w:val="24"/>
                <w:highlight w:val="none"/>
              </w:rPr>
            </w:pPr>
            <w:r>
              <w:rPr>
                <w:rFonts w:hint="eastAsia" w:ascii="宋体" w:hAnsi="宋体"/>
                <w:color w:val="auto"/>
                <w:position w:val="0"/>
                <w:sz w:val="24"/>
                <w:szCs w:val="24"/>
                <w:highlight w:val="none"/>
              </w:rPr>
              <w:t>1</w:t>
            </w:r>
          </w:p>
        </w:tc>
        <w:tc>
          <w:tcPr>
            <w:tcW w:w="2704" w:type="dxa"/>
            <w:vAlign w:val="center"/>
          </w:tcPr>
          <w:p>
            <w:pPr>
              <w:rPr>
                <w:rFonts w:hint="eastAsia" w:ascii="黑体" w:hAnsi="黑体" w:eastAsia="黑体"/>
                <w:color w:val="auto"/>
                <w:position w:val="0"/>
                <w:sz w:val="24"/>
                <w:szCs w:val="24"/>
                <w:highlight w:val="none"/>
              </w:rPr>
            </w:pPr>
            <w:r>
              <w:rPr>
                <w:rFonts w:hint="eastAsia" w:ascii="宋体" w:hAnsi="宋体"/>
                <w:color w:val="auto"/>
                <w:position w:val="0"/>
                <w:sz w:val="24"/>
                <w:szCs w:val="24"/>
                <w:highlight w:val="none"/>
              </w:rPr>
              <w:t>服务期</w:t>
            </w:r>
          </w:p>
        </w:tc>
        <w:tc>
          <w:tcPr>
            <w:tcW w:w="4111" w:type="dxa"/>
            <w:vAlign w:val="center"/>
          </w:tcPr>
          <w:p>
            <w:pPr>
              <w:pStyle w:val="17"/>
              <w:rPr>
                <w:rFonts w:hint="eastAsia"/>
                <w:color w:val="auto"/>
                <w:sz w:val="24"/>
                <w:highlight w:val="none"/>
                <w:lang w:val="en-US" w:eastAsia="zh-CN"/>
              </w:rPr>
            </w:pPr>
            <w:r>
              <w:rPr>
                <w:rFonts w:hint="eastAsia"/>
                <w:color w:val="auto"/>
                <w:sz w:val="24"/>
                <w:highlight w:val="none"/>
                <w:lang w:val="en-US" w:eastAsia="zh-CN"/>
              </w:rPr>
              <w:t>本项目第三方检测服务工作工期与施工工期同步</w:t>
            </w:r>
          </w:p>
        </w:tc>
        <w:tc>
          <w:tcPr>
            <w:tcW w:w="1559" w:type="dxa"/>
            <w:vAlign w:val="center"/>
          </w:tcPr>
          <w:p>
            <w:pPr>
              <w:spacing w:line="360" w:lineRule="auto"/>
              <w:jc w:val="center"/>
              <w:rPr>
                <w:rFonts w:hint="eastAsia" w:ascii="黑体" w:hAnsi="黑体" w:eastAsia="黑体"/>
                <w:color w:val="auto"/>
                <w:position w:val="0"/>
                <w:sz w:val="24"/>
                <w:szCs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3" w:hRule="atLeast"/>
        </w:trPr>
        <w:tc>
          <w:tcPr>
            <w:tcW w:w="698" w:type="dxa"/>
            <w:vAlign w:val="center"/>
          </w:tcPr>
          <w:p>
            <w:pPr>
              <w:jc w:val="center"/>
              <w:rPr>
                <w:rFonts w:hint="eastAsia" w:ascii="宋体" w:hAnsi="宋体"/>
                <w:color w:val="auto"/>
                <w:position w:val="0"/>
                <w:sz w:val="24"/>
                <w:szCs w:val="24"/>
                <w:highlight w:val="none"/>
              </w:rPr>
            </w:pPr>
            <w:r>
              <w:rPr>
                <w:rFonts w:hint="eastAsia" w:ascii="宋体" w:hAnsi="宋体"/>
                <w:color w:val="auto"/>
                <w:position w:val="0"/>
                <w:sz w:val="24"/>
                <w:szCs w:val="24"/>
                <w:highlight w:val="none"/>
              </w:rPr>
              <w:t>2</w:t>
            </w:r>
          </w:p>
        </w:tc>
        <w:tc>
          <w:tcPr>
            <w:tcW w:w="2704" w:type="dxa"/>
            <w:vAlign w:val="center"/>
          </w:tcPr>
          <w:p>
            <w:pPr>
              <w:rPr>
                <w:rFonts w:hint="eastAsia" w:ascii="黑体" w:hAnsi="黑体" w:eastAsia="黑体"/>
                <w:color w:val="auto"/>
                <w:position w:val="0"/>
                <w:sz w:val="24"/>
                <w:szCs w:val="24"/>
                <w:highlight w:val="none"/>
              </w:rPr>
            </w:pPr>
            <w:r>
              <w:rPr>
                <w:rFonts w:hint="eastAsia" w:ascii="宋体" w:hAnsi="宋体"/>
                <w:color w:val="auto"/>
                <w:position w:val="0"/>
                <w:sz w:val="24"/>
                <w:szCs w:val="24"/>
                <w:highlight w:val="none"/>
              </w:rPr>
              <w:t>履约担保</w:t>
            </w:r>
          </w:p>
        </w:tc>
        <w:tc>
          <w:tcPr>
            <w:tcW w:w="4111" w:type="dxa"/>
            <w:vAlign w:val="center"/>
          </w:tcPr>
          <w:p>
            <w:pPr>
              <w:pStyle w:val="17"/>
              <w:rPr>
                <w:rFonts w:hint="eastAsia"/>
                <w:color w:val="auto"/>
                <w:sz w:val="24"/>
                <w:highlight w:val="none"/>
                <w:lang w:val="en-US" w:eastAsia="zh-CN"/>
              </w:rPr>
            </w:pPr>
            <w:r>
              <w:rPr>
                <w:rFonts w:hint="eastAsia"/>
                <w:color w:val="auto"/>
                <w:sz w:val="24"/>
                <w:highlight w:val="none"/>
                <w:lang w:val="en-US" w:eastAsia="zh-CN"/>
              </w:rPr>
              <w:t>履约担保金额：</w:t>
            </w:r>
            <w:r>
              <w:rPr>
                <w:rFonts w:hint="eastAsia"/>
                <w:color w:val="auto"/>
                <w:sz w:val="24"/>
                <w:highlight w:val="none"/>
                <w:u w:val="single"/>
                <w:lang w:val="en-US" w:eastAsia="zh-CN"/>
              </w:rPr>
              <w:t>中标价的10%</w:t>
            </w:r>
          </w:p>
        </w:tc>
        <w:tc>
          <w:tcPr>
            <w:tcW w:w="1559" w:type="dxa"/>
            <w:vAlign w:val="center"/>
          </w:tcPr>
          <w:p>
            <w:pPr>
              <w:spacing w:line="360" w:lineRule="auto"/>
              <w:jc w:val="center"/>
              <w:rPr>
                <w:rFonts w:hint="eastAsia" w:ascii="黑体" w:hAnsi="黑体" w:eastAsia="黑体"/>
                <w:color w:val="auto"/>
                <w:position w:val="0"/>
                <w:sz w:val="24"/>
                <w:szCs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3" w:hRule="atLeast"/>
        </w:trPr>
        <w:tc>
          <w:tcPr>
            <w:tcW w:w="698" w:type="dxa"/>
            <w:vAlign w:val="center"/>
          </w:tcPr>
          <w:p>
            <w:pPr>
              <w:jc w:val="center"/>
              <w:rPr>
                <w:rFonts w:hint="eastAsia" w:ascii="宋体" w:hAnsi="宋体"/>
                <w:color w:val="auto"/>
                <w:position w:val="0"/>
                <w:sz w:val="24"/>
                <w:szCs w:val="24"/>
                <w:highlight w:val="none"/>
              </w:rPr>
            </w:pPr>
            <w:r>
              <w:rPr>
                <w:rFonts w:hint="eastAsia" w:ascii="宋体" w:hAnsi="宋体"/>
                <w:color w:val="auto"/>
                <w:position w:val="0"/>
                <w:sz w:val="24"/>
                <w:szCs w:val="24"/>
                <w:highlight w:val="none"/>
              </w:rPr>
              <w:t>3</w:t>
            </w:r>
          </w:p>
        </w:tc>
        <w:tc>
          <w:tcPr>
            <w:tcW w:w="2704" w:type="dxa"/>
            <w:vAlign w:val="center"/>
          </w:tcPr>
          <w:p>
            <w:pPr>
              <w:rPr>
                <w:rFonts w:hint="eastAsia" w:ascii="宋体" w:hAnsi="宋体"/>
                <w:color w:val="auto"/>
                <w:position w:val="0"/>
                <w:sz w:val="24"/>
                <w:szCs w:val="24"/>
                <w:highlight w:val="none"/>
              </w:rPr>
            </w:pPr>
            <w:r>
              <w:rPr>
                <w:rFonts w:hint="eastAsia" w:ascii="宋体" w:hAnsi="宋体"/>
                <w:color w:val="auto"/>
                <w:position w:val="0"/>
                <w:sz w:val="24"/>
                <w:szCs w:val="24"/>
                <w:highlight w:val="none"/>
              </w:rPr>
              <w:t>质量要求</w:t>
            </w:r>
          </w:p>
        </w:tc>
        <w:tc>
          <w:tcPr>
            <w:tcW w:w="4111" w:type="dxa"/>
            <w:vAlign w:val="center"/>
          </w:tcPr>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（1）符合有关法律、法规的规定； </w:t>
            </w:r>
          </w:p>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（2）符合交通质量、安全的国家标准和行业标准等； </w:t>
            </w:r>
          </w:p>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（3）符合省级交通行业主管部门下发的政策文件； </w:t>
            </w:r>
          </w:p>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（4）符合合同约定； </w:t>
            </w:r>
          </w:p>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 xml:space="preserve">（5）确保检验、检测有关数据的真实准确、完整、 </w:t>
            </w:r>
          </w:p>
          <w:p>
            <w:pPr>
              <w:jc w:val="left"/>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可靠和合理性。</w:t>
            </w:r>
          </w:p>
        </w:tc>
        <w:tc>
          <w:tcPr>
            <w:tcW w:w="1559" w:type="dxa"/>
            <w:vAlign w:val="center"/>
          </w:tcPr>
          <w:p>
            <w:pPr>
              <w:spacing w:line="360" w:lineRule="auto"/>
              <w:jc w:val="center"/>
              <w:rPr>
                <w:rFonts w:hint="eastAsia" w:ascii="黑体" w:hAnsi="黑体" w:eastAsia="黑体"/>
                <w:color w:val="auto"/>
                <w:position w:val="0"/>
                <w:sz w:val="24"/>
                <w:szCs w:val="24"/>
                <w:highlight w:val="none"/>
              </w:rPr>
            </w:pPr>
          </w:p>
        </w:tc>
      </w:tr>
    </w:tbl>
    <w:p>
      <w:pPr>
        <w:spacing w:line="300" w:lineRule="auto"/>
        <w:ind w:firstLine="3400" w:firstLineChars="1417"/>
        <w:rPr>
          <w:rFonts w:hint="eastAsia" w:ascii="宋体" w:hAnsi="宋体"/>
          <w:color w:val="auto"/>
          <w:position w:val="0"/>
          <w:sz w:val="24"/>
          <w:szCs w:val="24"/>
          <w:highlight w:val="none"/>
        </w:rPr>
      </w:pPr>
    </w:p>
    <w:p>
      <w:pPr>
        <w:spacing w:line="300" w:lineRule="auto"/>
        <w:ind w:firstLine="3400" w:firstLineChars="1417"/>
        <w:rPr>
          <w:rFonts w:hint="eastAsia" w:ascii="宋体" w:hAnsi="宋体"/>
          <w:color w:val="auto"/>
          <w:position w:val="0"/>
          <w:sz w:val="24"/>
          <w:szCs w:val="24"/>
          <w:highlight w:val="none"/>
        </w:rPr>
      </w:pPr>
    </w:p>
    <w:p>
      <w:pPr>
        <w:spacing w:line="300" w:lineRule="auto"/>
        <w:ind w:firstLine="3400" w:firstLineChars="1417"/>
        <w:rPr>
          <w:rFonts w:hint="eastAsia" w:ascii="宋体" w:hAnsi="宋体"/>
          <w:color w:val="auto"/>
          <w:position w:val="0"/>
          <w:sz w:val="24"/>
          <w:szCs w:val="24"/>
          <w:highlight w:val="none"/>
        </w:rPr>
      </w:pPr>
    </w:p>
    <w:p>
      <w:pPr>
        <w:spacing w:line="300" w:lineRule="auto"/>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投标人：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spacing w:line="300" w:lineRule="auto"/>
        <w:ind w:firstLine="3400" w:firstLineChars="1417"/>
        <w:rPr>
          <w:rFonts w:hint="eastAsia" w:ascii="宋体" w:hAnsi="宋体"/>
          <w:color w:val="auto"/>
          <w:position w:val="0"/>
          <w:sz w:val="24"/>
          <w:szCs w:val="24"/>
          <w:highlight w:val="none"/>
        </w:rPr>
      </w:pPr>
    </w:p>
    <w:p>
      <w:pPr>
        <w:spacing w:line="300" w:lineRule="auto"/>
        <w:ind w:firstLine="3400" w:firstLineChars="1417"/>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法定代表人或其委托代理人：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widowControl/>
        <w:jc w:val="left"/>
        <w:rPr>
          <w:rFonts w:hint="eastAsia" w:ascii="宋体" w:hAnsi="宋体"/>
          <w:color w:val="auto"/>
          <w:position w:val="0"/>
          <w:sz w:val="24"/>
          <w:szCs w:val="24"/>
          <w:highlight w:val="none"/>
        </w:rPr>
      </w:pPr>
      <w:r>
        <w:rPr>
          <w:rFonts w:ascii="黑体" w:hAnsi="宋体" w:eastAsia="黑体"/>
          <w:b/>
          <w:color w:val="auto"/>
          <w:position w:val="0"/>
          <w:sz w:val="32"/>
          <w:szCs w:val="32"/>
          <w:highlight w:val="none"/>
        </w:rPr>
        <w:br w:type="page"/>
      </w:r>
    </w:p>
    <w:p>
      <w:pPr>
        <w:pStyle w:val="7"/>
        <w:spacing w:before="78" w:beforeLines="25" w:after="78" w:afterLines="25" w:line="240" w:lineRule="exact"/>
        <w:ind w:firstLine="480" w:firstLineChars="200"/>
        <w:rPr>
          <w:color w:val="auto"/>
          <w:szCs w:val="24"/>
          <w:highlight w:val="none"/>
        </w:rPr>
      </w:pPr>
      <w:bookmarkStart w:id="687" w:name="_Toc237231150"/>
      <w:bookmarkStart w:id="688" w:name="_Toc450563103"/>
      <w:r>
        <w:rPr>
          <w:rFonts w:hint="eastAsia"/>
          <w:color w:val="auto"/>
          <w:szCs w:val="24"/>
          <w:highlight w:val="none"/>
        </w:rPr>
        <w:t>（二）、法定代表人身份证明格式</w:t>
      </w:r>
      <w:bookmarkEnd w:id="687"/>
      <w:bookmarkEnd w:id="688"/>
    </w:p>
    <w:p>
      <w:pPr>
        <w:spacing w:line="300" w:lineRule="auto"/>
        <w:jc w:val="center"/>
        <w:rPr>
          <w:rFonts w:ascii="黑体" w:eastAsia="黑体"/>
          <w:color w:val="auto"/>
          <w:sz w:val="28"/>
          <w:szCs w:val="28"/>
          <w:highlight w:val="none"/>
        </w:rPr>
      </w:pPr>
      <w:bookmarkStart w:id="689" w:name="_Toc363476356"/>
      <w:bookmarkStart w:id="690" w:name="_Toc285287311"/>
      <w:bookmarkStart w:id="691" w:name="_Toc450628209"/>
      <w:bookmarkStart w:id="692" w:name="_Toc450563104"/>
      <w:r>
        <w:rPr>
          <w:rFonts w:hint="eastAsia" w:ascii="黑体" w:eastAsia="黑体"/>
          <w:color w:val="auto"/>
          <w:sz w:val="28"/>
          <w:szCs w:val="28"/>
          <w:highlight w:val="none"/>
        </w:rPr>
        <w:t>法定代表人身份证明</w:t>
      </w:r>
      <w:bookmarkEnd w:id="689"/>
      <w:bookmarkEnd w:id="690"/>
      <w:bookmarkEnd w:id="691"/>
      <w:bookmarkEnd w:id="692"/>
    </w:p>
    <w:p>
      <w:pPr>
        <w:spacing w:line="360" w:lineRule="auto"/>
        <w:ind w:firstLine="420" w:firstLineChars="200"/>
        <w:rPr>
          <w:rFonts w:ascii="宋体" w:hAnsi="宋体"/>
          <w:color w:val="auto"/>
          <w:position w:val="0"/>
          <w:szCs w:val="21"/>
          <w:highlight w:val="none"/>
        </w:rPr>
      </w:pPr>
    </w:p>
    <w:p>
      <w:pPr>
        <w:spacing w:line="36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投标人名称：</w:t>
      </w:r>
      <w:r>
        <w:rPr>
          <w:rFonts w:hint="eastAsia" w:ascii="宋体" w:hAnsi="宋体"/>
          <w:color w:val="auto"/>
          <w:position w:val="0"/>
          <w:sz w:val="24"/>
          <w:highlight w:val="none"/>
          <w:u w:val="single"/>
        </w:rPr>
        <w:t xml:space="preserve">                           </w:t>
      </w:r>
    </w:p>
    <w:p>
      <w:pPr>
        <w:spacing w:line="360" w:lineRule="auto"/>
        <w:ind w:firstLine="480" w:firstLineChars="200"/>
        <w:rPr>
          <w:rFonts w:hint="eastAsia" w:ascii="宋体" w:hAnsi="宋体"/>
          <w:color w:val="auto"/>
          <w:position w:val="0"/>
          <w:sz w:val="24"/>
          <w:highlight w:val="none"/>
          <w:u w:val="single"/>
        </w:rPr>
      </w:pPr>
      <w:r>
        <w:rPr>
          <w:rFonts w:hint="eastAsia" w:ascii="宋体" w:hAnsi="宋体"/>
          <w:color w:val="auto"/>
          <w:position w:val="0"/>
          <w:sz w:val="24"/>
          <w:highlight w:val="none"/>
        </w:rPr>
        <w:t>单位性质：</w:t>
      </w:r>
      <w:r>
        <w:rPr>
          <w:rFonts w:hint="eastAsia" w:ascii="宋体" w:hAnsi="宋体"/>
          <w:color w:val="auto"/>
          <w:position w:val="0"/>
          <w:sz w:val="24"/>
          <w:highlight w:val="none"/>
          <w:u w:val="single"/>
        </w:rPr>
        <w:t xml:space="preserve">                             </w:t>
      </w:r>
    </w:p>
    <w:p>
      <w:pPr>
        <w:spacing w:line="36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地    址：</w:t>
      </w:r>
      <w:r>
        <w:rPr>
          <w:rFonts w:hint="eastAsia" w:ascii="宋体" w:hAnsi="宋体"/>
          <w:color w:val="auto"/>
          <w:position w:val="0"/>
          <w:sz w:val="24"/>
          <w:highlight w:val="none"/>
          <w:u w:val="single"/>
        </w:rPr>
        <w:t xml:space="preserve">                             </w:t>
      </w:r>
    </w:p>
    <w:p>
      <w:pPr>
        <w:spacing w:line="36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成立时间：</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年</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月</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日</w:t>
      </w:r>
    </w:p>
    <w:p>
      <w:pPr>
        <w:spacing w:line="36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经营期限：</w:t>
      </w:r>
      <w:r>
        <w:rPr>
          <w:rFonts w:hint="eastAsia" w:ascii="宋体" w:hAnsi="宋体"/>
          <w:color w:val="auto"/>
          <w:position w:val="0"/>
          <w:sz w:val="24"/>
          <w:highlight w:val="none"/>
          <w:u w:val="single"/>
        </w:rPr>
        <w:t xml:space="preserve">                            </w:t>
      </w:r>
    </w:p>
    <w:p>
      <w:pPr>
        <w:spacing w:line="360" w:lineRule="auto"/>
        <w:ind w:firstLine="480" w:firstLineChars="200"/>
        <w:rPr>
          <w:rFonts w:ascii="宋体" w:hAnsi="宋体"/>
          <w:color w:val="auto"/>
          <w:position w:val="0"/>
          <w:sz w:val="24"/>
          <w:highlight w:val="none"/>
        </w:rPr>
      </w:pPr>
      <w:r>
        <w:rPr>
          <w:rFonts w:hint="eastAsia" w:ascii="宋体" w:hAnsi="宋体"/>
          <w:color w:val="auto"/>
          <w:position w:val="0"/>
          <w:sz w:val="24"/>
          <w:highlight w:val="none"/>
        </w:rPr>
        <w:t>姓名：</w:t>
      </w:r>
      <w:r>
        <w:rPr>
          <w:rFonts w:hint="eastAsia" w:ascii="宋体" w:hAnsi="宋体"/>
          <w:color w:val="auto"/>
          <w:position w:val="0"/>
          <w:sz w:val="24"/>
          <w:highlight w:val="none"/>
          <w:u w:val="single"/>
        </w:rPr>
        <w:t>（法定代表人亲笔手写签字）</w:t>
      </w:r>
      <w:r>
        <w:rPr>
          <w:rFonts w:hint="eastAsia" w:ascii="宋体" w:hAnsi="宋体"/>
          <w:color w:val="auto"/>
          <w:position w:val="0"/>
          <w:sz w:val="24"/>
          <w:highlight w:val="none"/>
        </w:rPr>
        <w:t>性别：</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年龄：</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职务：</w:t>
      </w:r>
      <w:r>
        <w:rPr>
          <w:rFonts w:hint="eastAsia" w:ascii="宋体" w:hAnsi="宋体"/>
          <w:color w:val="auto"/>
          <w:position w:val="0"/>
          <w:sz w:val="24"/>
          <w:highlight w:val="none"/>
          <w:u w:val="single"/>
        </w:rPr>
        <w:t xml:space="preserve">      </w:t>
      </w:r>
      <w:r>
        <w:rPr>
          <w:rFonts w:hint="eastAsia" w:ascii="宋体" w:hAnsi="宋体"/>
          <w:color w:val="auto"/>
          <w:position w:val="0"/>
          <w:sz w:val="24"/>
          <w:highlight w:val="none"/>
        </w:rPr>
        <w:t>系</w:t>
      </w:r>
      <w:r>
        <w:rPr>
          <w:rFonts w:hint="eastAsia" w:ascii="宋体" w:hAnsi="宋体"/>
          <w:color w:val="auto"/>
          <w:position w:val="0"/>
          <w:sz w:val="24"/>
          <w:highlight w:val="none"/>
          <w:u w:val="single"/>
        </w:rPr>
        <w:t xml:space="preserve">      </w:t>
      </w:r>
      <w:r>
        <w:rPr>
          <w:rFonts w:hint="eastAsia" w:ascii="黑体" w:hAnsi="宋体" w:eastAsia="黑体"/>
          <w:color w:val="auto"/>
          <w:position w:val="0"/>
          <w:sz w:val="24"/>
          <w:highlight w:val="none"/>
          <w:u w:val="single"/>
        </w:rPr>
        <w:t>（投标人名称）</w:t>
      </w:r>
      <w:r>
        <w:rPr>
          <w:rFonts w:hint="eastAsia" w:ascii="宋体" w:hAnsi="宋体"/>
          <w:color w:val="auto"/>
          <w:position w:val="0"/>
          <w:sz w:val="24"/>
          <w:highlight w:val="none"/>
        </w:rPr>
        <w:t>的法定代表人。</w:t>
      </w:r>
    </w:p>
    <w:p>
      <w:pPr>
        <w:spacing w:line="360" w:lineRule="auto"/>
        <w:ind w:firstLine="960" w:firstLineChars="400"/>
        <w:rPr>
          <w:rFonts w:ascii="宋体" w:hAnsi="宋体"/>
          <w:color w:val="auto"/>
          <w:position w:val="0"/>
          <w:sz w:val="24"/>
          <w:highlight w:val="none"/>
        </w:rPr>
      </w:pPr>
      <w:r>
        <w:rPr>
          <w:rFonts w:hint="eastAsia" w:ascii="宋体" w:hAnsi="宋体"/>
          <w:color w:val="auto"/>
          <w:position w:val="0"/>
          <w:sz w:val="24"/>
          <w:highlight w:val="none"/>
        </w:rPr>
        <w:t>特此证明。</w:t>
      </w:r>
    </w:p>
    <w:p>
      <w:pPr>
        <w:spacing w:line="360" w:lineRule="auto"/>
        <w:ind w:firstLine="420" w:firstLineChars="200"/>
        <w:rPr>
          <w:rFonts w:ascii="宋体" w:hAnsi="宋体"/>
          <w:color w:val="auto"/>
          <w:position w:val="0"/>
          <w:szCs w:val="21"/>
          <w:highlight w:val="none"/>
        </w:rPr>
      </w:pPr>
    </w:p>
    <w:p>
      <w:pPr>
        <w:spacing w:line="360" w:lineRule="auto"/>
        <w:ind w:firstLine="4200" w:firstLineChars="1750"/>
        <w:rPr>
          <w:color w:val="auto"/>
          <w:position w:val="0"/>
          <w:sz w:val="24"/>
          <w:highlight w:val="none"/>
        </w:rPr>
      </w:pPr>
    </w:p>
    <w:p>
      <w:pPr>
        <w:spacing w:line="360" w:lineRule="auto"/>
        <w:ind w:firstLine="4200" w:firstLineChars="1750"/>
        <w:rPr>
          <w:color w:val="auto"/>
          <w:position w:val="0"/>
          <w:sz w:val="24"/>
          <w:highlight w:val="none"/>
          <w:u w:val="single"/>
        </w:rPr>
      </w:pPr>
      <w:r>
        <w:rPr>
          <w:rFonts w:hint="eastAsia"/>
          <w:color w:val="auto"/>
          <w:position w:val="0"/>
          <w:sz w:val="24"/>
          <w:highlight w:val="none"/>
        </w:rPr>
        <w:t>投标人：</w:t>
      </w:r>
      <w:r>
        <w:rPr>
          <w:color w:val="auto"/>
          <w:position w:val="0"/>
          <w:sz w:val="24"/>
          <w:highlight w:val="none"/>
          <w:u w:val="single"/>
        </w:rPr>
        <w:t xml:space="preserve"> </w:t>
      </w:r>
      <w:r>
        <w:rPr>
          <w:rFonts w:hint="eastAsia"/>
          <w:color w:val="auto"/>
          <w:position w:val="0"/>
          <w:sz w:val="24"/>
          <w:highlight w:val="none"/>
          <w:u w:val="single"/>
        </w:rPr>
        <w:t xml:space="preserve">            </w:t>
      </w:r>
      <w:r>
        <w:rPr>
          <w:rFonts w:hint="eastAsia"/>
          <w:color w:val="auto"/>
          <w:position w:val="0"/>
          <w:sz w:val="24"/>
          <w:highlight w:val="none"/>
        </w:rPr>
        <w:t>（</w:t>
      </w:r>
      <w:r>
        <w:rPr>
          <w:rFonts w:hint="eastAsia"/>
          <w:color w:val="auto"/>
          <w:position w:val="0"/>
          <w:sz w:val="24"/>
          <w:highlight w:val="none"/>
          <w:lang w:eastAsia="zh-CN"/>
        </w:rPr>
        <w:t>盖章</w:t>
      </w:r>
      <w:r>
        <w:rPr>
          <w:rFonts w:hint="eastAsia"/>
          <w:color w:val="auto"/>
          <w:position w:val="0"/>
          <w:sz w:val="24"/>
          <w:highlight w:val="none"/>
        </w:rPr>
        <w:t>）</w:t>
      </w:r>
    </w:p>
    <w:p>
      <w:pPr>
        <w:spacing w:line="360" w:lineRule="auto"/>
        <w:ind w:firstLine="5160" w:firstLineChars="2150"/>
        <w:rPr>
          <w:rFonts w:ascii="宋体" w:hAnsi="宋体"/>
          <w:color w:val="auto"/>
          <w:position w:val="0"/>
          <w:szCs w:val="21"/>
          <w:highlight w:val="none"/>
        </w:rPr>
      </w:pPr>
      <w:r>
        <w:rPr>
          <w:color w:val="auto"/>
          <w:position w:val="0"/>
          <w:sz w:val="24"/>
          <w:highlight w:val="none"/>
          <w:u w:val="single"/>
        </w:rPr>
        <w:t xml:space="preserve">      </w:t>
      </w:r>
      <w:r>
        <w:rPr>
          <w:rFonts w:hint="eastAsia"/>
          <w:color w:val="auto"/>
          <w:position w:val="0"/>
          <w:sz w:val="24"/>
          <w:highlight w:val="none"/>
        </w:rPr>
        <w:t>年</w:t>
      </w:r>
      <w:r>
        <w:rPr>
          <w:rFonts w:hint="eastAsia"/>
          <w:color w:val="auto"/>
          <w:position w:val="0"/>
          <w:sz w:val="24"/>
          <w:highlight w:val="none"/>
          <w:u w:val="single"/>
        </w:rPr>
        <w:t xml:space="preserve">   </w:t>
      </w:r>
      <w:r>
        <w:rPr>
          <w:rFonts w:hint="eastAsia"/>
          <w:color w:val="auto"/>
          <w:position w:val="0"/>
          <w:sz w:val="24"/>
          <w:highlight w:val="none"/>
        </w:rPr>
        <w:t>月</w:t>
      </w:r>
      <w:r>
        <w:rPr>
          <w:rFonts w:hint="eastAsia"/>
          <w:color w:val="auto"/>
          <w:position w:val="0"/>
          <w:sz w:val="24"/>
          <w:highlight w:val="none"/>
          <w:u w:val="single"/>
        </w:rPr>
        <w:t xml:space="preserve">   </w:t>
      </w:r>
      <w:r>
        <w:rPr>
          <w:rFonts w:hint="eastAsia"/>
          <w:color w:val="auto"/>
          <w:position w:val="0"/>
          <w:sz w:val="24"/>
          <w:highlight w:val="none"/>
        </w:rPr>
        <w:t>日</w:t>
      </w:r>
      <w:r>
        <w:rPr>
          <w:color w:val="auto"/>
          <w:position w:val="0"/>
          <w:sz w:val="24"/>
          <w:highlight w:val="none"/>
        </w:rPr>
        <w:t xml:space="preserve"> </w:t>
      </w:r>
      <w:r>
        <w:rPr>
          <w:rFonts w:hint="eastAsia"/>
          <w:color w:val="auto"/>
          <w:position w:val="0"/>
          <w:sz w:val="24"/>
          <w:highlight w:val="none"/>
        </w:rPr>
        <w:t xml:space="preserve"> </w:t>
      </w:r>
    </w:p>
    <w:p>
      <w:pPr>
        <w:spacing w:line="360" w:lineRule="auto"/>
        <w:ind w:firstLine="420" w:firstLineChars="200"/>
        <w:rPr>
          <w:rFonts w:ascii="宋体" w:hAnsi="宋体"/>
          <w:color w:val="auto"/>
          <w:position w:val="0"/>
          <w:szCs w:val="21"/>
          <w:highlight w:val="none"/>
        </w:rPr>
      </w:pPr>
    </w:p>
    <w:p>
      <w:pPr>
        <w:tabs>
          <w:tab w:val="left" w:pos="-840"/>
          <w:tab w:val="left" w:pos="3444"/>
        </w:tabs>
        <w:ind w:left="405" w:right="399" w:hanging="405" w:hangingChars="225"/>
        <w:rPr>
          <w:rFonts w:hint="eastAsia" w:ascii="黑体" w:hAnsi="黑体" w:eastAsia="黑体"/>
          <w:color w:val="auto"/>
          <w:position w:val="0"/>
          <w:sz w:val="18"/>
          <w:szCs w:val="18"/>
          <w:highlight w:val="none"/>
        </w:rPr>
      </w:pPr>
      <w:r>
        <w:rPr>
          <w:rFonts w:hint="eastAsia" w:ascii="黑体" w:hAnsi="黑体" w:eastAsia="黑体"/>
          <w:color w:val="auto"/>
          <w:position w:val="0"/>
          <w:sz w:val="18"/>
          <w:szCs w:val="18"/>
          <w:highlight w:val="none"/>
        </w:rPr>
        <w:t>注：法定代表人的签字必须是亲笔签名，不得使用印章、签名章或其他电子制版签名。</w:t>
      </w:r>
    </w:p>
    <w:p>
      <w:pPr>
        <w:tabs>
          <w:tab w:val="left" w:pos="-840"/>
          <w:tab w:val="left" w:pos="3444"/>
        </w:tabs>
        <w:ind w:left="405" w:right="399" w:hanging="405" w:hangingChars="225"/>
        <w:rPr>
          <w:rFonts w:hint="eastAsia" w:ascii="黑体" w:hAnsi="黑体" w:eastAsia="黑体"/>
          <w:color w:val="auto"/>
          <w:position w:val="0"/>
          <w:sz w:val="18"/>
          <w:szCs w:val="18"/>
          <w:highlight w:val="none"/>
        </w:rPr>
      </w:pPr>
    </w:p>
    <w:p>
      <w:pPr>
        <w:spacing w:line="360" w:lineRule="auto"/>
        <w:ind w:firstLine="3720" w:firstLineChars="1550"/>
        <w:rPr>
          <w:rFonts w:ascii="宋体" w:hAnsi="宋体"/>
          <w:color w:val="auto"/>
          <w:sz w:val="24"/>
          <w:highlight w:val="none"/>
        </w:rPr>
      </w:pPr>
      <w:r>
        <w:rPr>
          <w:rFonts w:hint="eastAsia" w:ascii="宋体" w:hAnsi="宋体"/>
          <w:color w:val="auto"/>
          <w:sz w:val="24"/>
          <w:highlight w:val="none"/>
        </w:rPr>
        <w:t>身份证</w:t>
      </w:r>
    </w:p>
    <w:tbl>
      <w:tblPr>
        <w:tblStyle w:val="37"/>
        <w:tblW w:w="0" w:type="auto"/>
        <w:jc w:val="center"/>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430"/>
      </w:tblGrid>
      <w:tr>
        <w:tblPrEx>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CellMar>
            <w:top w:w="0" w:type="dxa"/>
            <w:left w:w="108" w:type="dxa"/>
            <w:bottom w:w="0" w:type="dxa"/>
            <w:right w:w="108" w:type="dxa"/>
          </w:tblCellMar>
        </w:tblPrEx>
        <w:trPr>
          <w:trHeight w:val="3557" w:hRule="atLeast"/>
          <w:jc w:val="center"/>
        </w:trPr>
        <w:tc>
          <w:tcPr>
            <w:tcW w:w="8430" w:type="dxa"/>
            <w:vAlign w:val="center"/>
          </w:tcPr>
          <w:p>
            <w:pPr>
              <w:tabs>
                <w:tab w:val="left" w:pos="-840"/>
                <w:tab w:val="left" w:pos="3444"/>
              </w:tabs>
              <w:ind w:right="399"/>
              <w:jc w:val="center"/>
              <w:rPr>
                <w:rFonts w:ascii="宋体"/>
                <w:color w:val="auto"/>
                <w:sz w:val="18"/>
                <w:szCs w:val="18"/>
                <w:highlight w:val="none"/>
              </w:rPr>
            </w:pPr>
            <w:r>
              <w:rPr>
                <w:rFonts w:hint="eastAsia" w:ascii="宋体"/>
                <w:color w:val="auto"/>
                <w:sz w:val="18"/>
                <w:szCs w:val="18"/>
                <w:highlight w:val="none"/>
              </w:rPr>
              <w:t>法定代表人第二代身份证彩色打印件</w:t>
            </w:r>
          </w:p>
        </w:tc>
      </w:tr>
    </w:tbl>
    <w:p>
      <w:pPr>
        <w:tabs>
          <w:tab w:val="left" w:pos="-840"/>
          <w:tab w:val="left" w:pos="3444"/>
        </w:tabs>
        <w:ind w:left="405" w:right="399" w:hanging="405" w:hangingChars="225"/>
        <w:rPr>
          <w:rFonts w:hint="eastAsia" w:ascii="黑体" w:hAnsi="黑体" w:eastAsia="黑体"/>
          <w:color w:val="auto"/>
          <w:position w:val="0"/>
          <w:sz w:val="18"/>
          <w:szCs w:val="18"/>
          <w:highlight w:val="none"/>
        </w:rPr>
      </w:pPr>
    </w:p>
    <w:p>
      <w:pPr>
        <w:tabs>
          <w:tab w:val="left" w:pos="-840"/>
          <w:tab w:val="left" w:pos="3444"/>
        </w:tabs>
        <w:ind w:left="405" w:right="399" w:hanging="405" w:hangingChars="225"/>
        <w:rPr>
          <w:rFonts w:hint="eastAsia" w:ascii="宋体"/>
          <w:color w:val="auto"/>
          <w:position w:val="0"/>
          <w:sz w:val="18"/>
          <w:szCs w:val="18"/>
          <w:highlight w:val="none"/>
        </w:rPr>
      </w:pPr>
      <w:r>
        <w:rPr>
          <w:rFonts w:ascii="宋体"/>
          <w:color w:val="auto"/>
          <w:position w:val="0"/>
          <w:sz w:val="18"/>
          <w:szCs w:val="18"/>
          <w:highlight w:val="none"/>
        </w:rPr>
        <w:br w:type="page"/>
      </w:r>
    </w:p>
    <w:p>
      <w:pPr>
        <w:pStyle w:val="7"/>
        <w:spacing w:before="78" w:beforeLines="25" w:after="78" w:afterLines="25" w:line="240" w:lineRule="exact"/>
        <w:ind w:firstLine="480" w:firstLineChars="200"/>
        <w:rPr>
          <w:color w:val="auto"/>
          <w:szCs w:val="24"/>
          <w:highlight w:val="none"/>
        </w:rPr>
      </w:pPr>
      <w:bookmarkStart w:id="693" w:name="_Toc450563105"/>
      <w:r>
        <w:rPr>
          <w:rFonts w:hint="eastAsia"/>
          <w:color w:val="auto"/>
          <w:szCs w:val="24"/>
          <w:highlight w:val="none"/>
        </w:rPr>
        <w:t>（三）、授权委托书格式</w:t>
      </w:r>
      <w:bookmarkEnd w:id="693"/>
    </w:p>
    <w:p>
      <w:pPr>
        <w:tabs>
          <w:tab w:val="left" w:pos="-840"/>
          <w:tab w:val="left" w:pos="3444"/>
        </w:tabs>
        <w:ind w:left="405" w:right="399" w:hanging="405" w:hangingChars="225"/>
        <w:rPr>
          <w:rFonts w:hint="eastAsia" w:ascii="宋体"/>
          <w:color w:val="auto"/>
          <w:position w:val="0"/>
          <w:sz w:val="18"/>
          <w:szCs w:val="18"/>
          <w:highlight w:val="none"/>
        </w:rPr>
      </w:pPr>
    </w:p>
    <w:p>
      <w:pPr>
        <w:spacing w:line="300" w:lineRule="auto"/>
        <w:jc w:val="center"/>
        <w:rPr>
          <w:rFonts w:ascii="黑体" w:eastAsia="黑体"/>
          <w:color w:val="auto"/>
          <w:sz w:val="28"/>
          <w:szCs w:val="28"/>
          <w:highlight w:val="none"/>
        </w:rPr>
      </w:pPr>
      <w:bookmarkStart w:id="694" w:name="_Toc363476357"/>
      <w:bookmarkStart w:id="695" w:name="_Toc285287312"/>
      <w:bookmarkStart w:id="696" w:name="_Toc450628211"/>
      <w:bookmarkStart w:id="697" w:name="_Toc450563106"/>
      <w:r>
        <w:rPr>
          <w:rFonts w:hint="eastAsia" w:ascii="黑体" w:eastAsia="黑体"/>
          <w:color w:val="auto"/>
          <w:sz w:val="28"/>
          <w:szCs w:val="28"/>
          <w:highlight w:val="none"/>
        </w:rPr>
        <w:t>授权委托书</w:t>
      </w:r>
      <w:bookmarkEnd w:id="694"/>
      <w:bookmarkEnd w:id="695"/>
      <w:bookmarkEnd w:id="696"/>
      <w:bookmarkEnd w:id="697"/>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本人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（姓名）系</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（投标人名称）的法定代表人，现委托</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（姓名）为我方代理人。代理人根据授权，以我方名义签署、澄清、说明、补正、递交、撤回、修改</w:t>
      </w:r>
      <w:r>
        <w:rPr>
          <w:rFonts w:hint="eastAsia"/>
          <w:color w:val="auto"/>
          <w:position w:val="0"/>
          <w:sz w:val="24"/>
          <w:highlight w:val="none"/>
          <w:u w:val="single"/>
        </w:rPr>
        <w:t xml:space="preserve">    （项目名称）   </w:t>
      </w:r>
      <w:r>
        <w:rPr>
          <w:rFonts w:hint="eastAsia" w:ascii="宋体" w:hAnsi="宋体"/>
          <w:color w:val="auto"/>
          <w:position w:val="0"/>
          <w:sz w:val="24"/>
          <w:szCs w:val="24"/>
          <w:highlight w:val="none"/>
        </w:rPr>
        <w:t>招标</w:t>
      </w:r>
      <w:r>
        <w:rPr>
          <w:rFonts w:hint="eastAsia"/>
          <w:color w:val="auto"/>
          <w:position w:val="0"/>
          <w:sz w:val="24"/>
          <w:highlight w:val="none"/>
        </w:rPr>
        <w:t>第</w:t>
      </w:r>
      <w:r>
        <w:rPr>
          <w:rFonts w:hint="eastAsia"/>
          <w:color w:val="auto"/>
          <w:position w:val="0"/>
          <w:sz w:val="24"/>
          <w:highlight w:val="none"/>
          <w:u w:val="single"/>
        </w:rPr>
        <w:t xml:space="preserve">     </w:t>
      </w:r>
      <w:r>
        <w:rPr>
          <w:rFonts w:hint="eastAsia"/>
          <w:color w:val="auto"/>
          <w:position w:val="0"/>
          <w:sz w:val="24"/>
          <w:highlight w:val="none"/>
        </w:rPr>
        <w:t>标段</w:t>
      </w:r>
      <w:r>
        <w:rPr>
          <w:rFonts w:hint="eastAsia" w:ascii="宋体" w:hAnsi="宋体"/>
          <w:color w:val="auto"/>
          <w:position w:val="0"/>
          <w:sz w:val="24"/>
          <w:szCs w:val="24"/>
          <w:highlight w:val="none"/>
        </w:rPr>
        <w:t>投标文件、签订合同和签署法律文书，其法律后果由我方承担。</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委托期限：</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代理人无转委托权。</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附：法定代表人身份证明</w:t>
      </w:r>
    </w:p>
    <w:p>
      <w:pPr>
        <w:spacing w:line="360" w:lineRule="auto"/>
        <w:jc w:val="right"/>
        <w:rPr>
          <w:rFonts w:ascii="宋体" w:hAnsi="宋体"/>
          <w:color w:val="auto"/>
          <w:position w:val="0"/>
          <w:sz w:val="24"/>
          <w:szCs w:val="24"/>
          <w:highlight w:val="none"/>
        </w:rPr>
      </w:pPr>
      <w:r>
        <w:rPr>
          <w:rFonts w:hint="eastAsia" w:ascii="宋体" w:hAnsi="宋体"/>
          <w:color w:val="auto"/>
          <w:position w:val="0"/>
          <w:sz w:val="24"/>
          <w:szCs w:val="24"/>
          <w:highlight w:val="none"/>
        </w:rPr>
        <w:t>投标人：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spacing w:line="360" w:lineRule="auto"/>
        <w:jc w:val="right"/>
        <w:rPr>
          <w:rFonts w:ascii="宋体" w:hAnsi="宋体"/>
          <w:color w:val="auto"/>
          <w:position w:val="0"/>
          <w:sz w:val="24"/>
          <w:szCs w:val="24"/>
          <w:highlight w:val="none"/>
        </w:rPr>
      </w:pPr>
      <w:r>
        <w:rPr>
          <w:rFonts w:hint="eastAsia" w:ascii="宋体" w:hAnsi="宋体"/>
          <w:color w:val="auto"/>
          <w:position w:val="0"/>
          <w:sz w:val="24"/>
          <w:szCs w:val="24"/>
          <w:highlight w:val="none"/>
        </w:rPr>
        <w:t>法定代表人：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（亲笔手写签字）</w:t>
      </w:r>
    </w:p>
    <w:p>
      <w:pPr>
        <w:spacing w:line="360" w:lineRule="auto"/>
        <w:jc w:val="center"/>
        <w:rPr>
          <w:rFonts w:ascii="宋体" w:hAnsi="宋体"/>
          <w:color w:val="auto"/>
          <w:position w:val="0"/>
          <w:sz w:val="24"/>
          <w:szCs w:val="24"/>
          <w:highlight w:val="none"/>
        </w:rPr>
      </w:pPr>
      <w:r>
        <w:rPr>
          <w:rFonts w:hint="eastAsia" w:ascii="宋体" w:hAnsi="宋体"/>
          <w:color w:val="auto"/>
          <w:position w:val="0"/>
          <w:sz w:val="24"/>
          <w:szCs w:val="24"/>
          <w:highlight w:val="none"/>
        </w:rPr>
        <w:t>身份证号码：</w:t>
      </w:r>
      <w:r>
        <w:rPr>
          <w:rFonts w:hint="eastAsia" w:ascii="宋体" w:hAnsi="宋体"/>
          <w:color w:val="auto"/>
          <w:position w:val="0"/>
          <w:sz w:val="24"/>
          <w:szCs w:val="24"/>
          <w:highlight w:val="none"/>
          <w:u w:val="single"/>
        </w:rPr>
        <w:t xml:space="preserve">                           </w:t>
      </w:r>
    </w:p>
    <w:p>
      <w:pPr>
        <w:spacing w:line="360" w:lineRule="auto"/>
        <w:jc w:val="right"/>
        <w:rPr>
          <w:rFonts w:ascii="宋体" w:hAnsi="宋体"/>
          <w:color w:val="auto"/>
          <w:position w:val="0"/>
          <w:sz w:val="24"/>
          <w:szCs w:val="24"/>
          <w:highlight w:val="none"/>
        </w:rPr>
      </w:pPr>
      <w:r>
        <w:rPr>
          <w:rFonts w:hint="eastAsia" w:ascii="宋体" w:hAnsi="宋体"/>
          <w:color w:val="auto"/>
          <w:position w:val="0"/>
          <w:sz w:val="24"/>
          <w:szCs w:val="24"/>
          <w:highlight w:val="none"/>
        </w:rPr>
        <w:t>委托代理人：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（亲笔手写签字）</w:t>
      </w:r>
    </w:p>
    <w:p>
      <w:pPr>
        <w:spacing w:line="360" w:lineRule="auto"/>
        <w:jc w:val="center"/>
        <w:rPr>
          <w:rFonts w:hint="eastAsia" w:ascii="宋体" w:hAnsi="宋体"/>
          <w:color w:val="auto"/>
          <w:position w:val="0"/>
          <w:sz w:val="24"/>
          <w:szCs w:val="24"/>
          <w:highlight w:val="none"/>
        </w:rPr>
      </w:pPr>
      <w:r>
        <w:rPr>
          <w:rFonts w:hint="eastAsia" w:ascii="宋体" w:hAnsi="宋体"/>
          <w:color w:val="auto"/>
          <w:position w:val="0"/>
          <w:sz w:val="24"/>
          <w:szCs w:val="24"/>
          <w:highlight w:val="none"/>
        </w:rPr>
        <w:t>身份证号码：</w:t>
      </w:r>
      <w:r>
        <w:rPr>
          <w:rFonts w:hint="eastAsia" w:ascii="宋体" w:hAnsi="宋体"/>
          <w:color w:val="auto"/>
          <w:position w:val="0"/>
          <w:sz w:val="24"/>
          <w:szCs w:val="24"/>
          <w:highlight w:val="none"/>
          <w:u w:val="single"/>
        </w:rPr>
        <w:t xml:space="preserve">                           </w:t>
      </w:r>
    </w:p>
    <w:p>
      <w:pPr>
        <w:spacing w:line="360" w:lineRule="auto"/>
        <w:ind w:firstLine="5148" w:firstLineChars="2145"/>
        <w:rPr>
          <w:rFonts w:hint="eastAsia" w:ascii="宋体" w:hAnsi="宋体"/>
          <w:color w:val="auto"/>
          <w:position w:val="0"/>
          <w:sz w:val="24"/>
          <w:szCs w:val="24"/>
          <w:highlight w:val="none"/>
        </w:rPr>
      </w:pP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年</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月</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日</w:t>
      </w:r>
    </w:p>
    <w:p>
      <w:pPr>
        <w:spacing w:line="360" w:lineRule="exact"/>
        <w:ind w:firstLine="480" w:firstLineChars="200"/>
        <w:rPr>
          <w:rFonts w:ascii="宋体" w:hAnsi="宋体"/>
          <w:color w:val="auto"/>
          <w:position w:val="0"/>
          <w:sz w:val="24"/>
          <w:highlight w:val="none"/>
        </w:rPr>
      </w:pPr>
    </w:p>
    <w:p>
      <w:pPr>
        <w:spacing w:line="360" w:lineRule="exact"/>
        <w:ind w:firstLine="360" w:firstLineChars="200"/>
        <w:rPr>
          <w:rFonts w:ascii="黑体" w:hAnsi="黑体" w:eastAsia="黑体"/>
          <w:color w:val="auto"/>
          <w:position w:val="0"/>
          <w:sz w:val="18"/>
          <w:szCs w:val="18"/>
          <w:highlight w:val="none"/>
        </w:rPr>
      </w:pPr>
      <w:r>
        <w:rPr>
          <w:rFonts w:hint="eastAsia" w:ascii="黑体" w:hAnsi="黑体" w:eastAsia="黑体"/>
          <w:color w:val="auto"/>
          <w:position w:val="0"/>
          <w:sz w:val="18"/>
          <w:szCs w:val="18"/>
          <w:highlight w:val="none"/>
        </w:rPr>
        <w:t>注:1.法定代表人和委托代理人必须在授权书上亲笔签名，不得使用印章、签名章或其他电子制版签名。</w:t>
      </w:r>
    </w:p>
    <w:p>
      <w:pPr>
        <w:spacing w:line="360" w:lineRule="auto"/>
        <w:ind w:firstLine="3720" w:firstLineChars="1550"/>
        <w:rPr>
          <w:rFonts w:ascii="宋体" w:hAnsi="宋体"/>
          <w:color w:val="auto"/>
          <w:sz w:val="24"/>
          <w:highlight w:val="none"/>
        </w:rPr>
      </w:pPr>
      <w:r>
        <w:rPr>
          <w:rFonts w:hint="eastAsia" w:ascii="宋体" w:hAnsi="宋体"/>
          <w:color w:val="auto"/>
          <w:sz w:val="24"/>
          <w:highlight w:val="none"/>
        </w:rPr>
        <w:t>身份证</w:t>
      </w:r>
    </w:p>
    <w:tbl>
      <w:tblPr>
        <w:tblStyle w:val="37"/>
        <w:tblW w:w="0" w:type="auto"/>
        <w:jc w:val="center"/>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8430"/>
      </w:tblGrid>
      <w:tr>
        <w:tblPrEx>
          <w:tblBorders>
            <w:top w:val="dotDotDash" w:color="auto" w:sz="4" w:space="0"/>
            <w:left w:val="dotDotDash" w:color="auto" w:sz="4" w:space="0"/>
            <w:bottom w:val="dotDotDash" w:color="auto" w:sz="4" w:space="0"/>
            <w:right w:val="dotDotDash" w:color="auto" w:sz="4" w:space="0"/>
            <w:insideH w:val="single" w:color="auto" w:sz="6" w:space="0"/>
            <w:insideV w:val="single" w:color="auto" w:sz="6" w:space="0"/>
          </w:tblBorders>
          <w:tblCellMar>
            <w:top w:w="0" w:type="dxa"/>
            <w:left w:w="108" w:type="dxa"/>
            <w:bottom w:w="0" w:type="dxa"/>
            <w:right w:w="108" w:type="dxa"/>
          </w:tblCellMar>
        </w:tblPrEx>
        <w:trPr>
          <w:trHeight w:val="3557" w:hRule="atLeast"/>
          <w:jc w:val="center"/>
        </w:trPr>
        <w:tc>
          <w:tcPr>
            <w:tcW w:w="8430" w:type="dxa"/>
            <w:vAlign w:val="center"/>
          </w:tcPr>
          <w:p>
            <w:pPr>
              <w:tabs>
                <w:tab w:val="left" w:pos="-840"/>
                <w:tab w:val="left" w:pos="3444"/>
              </w:tabs>
              <w:ind w:right="399"/>
              <w:jc w:val="center"/>
              <w:rPr>
                <w:rFonts w:ascii="宋体"/>
                <w:color w:val="auto"/>
                <w:sz w:val="18"/>
                <w:szCs w:val="18"/>
                <w:highlight w:val="none"/>
              </w:rPr>
            </w:pPr>
            <w:r>
              <w:rPr>
                <w:rFonts w:hint="eastAsia" w:ascii="宋体"/>
                <w:color w:val="auto"/>
                <w:sz w:val="18"/>
                <w:szCs w:val="18"/>
                <w:highlight w:val="none"/>
              </w:rPr>
              <w:t>授权代理人第二代身份证彩色打印件</w:t>
            </w:r>
          </w:p>
        </w:tc>
      </w:tr>
    </w:tbl>
    <w:p>
      <w:pPr>
        <w:rPr>
          <w:rFonts w:hint="eastAsia" w:ascii="黑体" w:hAnsi="黑体" w:eastAsia="黑体"/>
          <w:color w:val="auto"/>
          <w:sz w:val="18"/>
          <w:szCs w:val="18"/>
          <w:highlight w:val="none"/>
        </w:rPr>
      </w:pPr>
      <w:r>
        <w:rPr>
          <w:rFonts w:ascii="黑体" w:hAnsi="黑体" w:eastAsia="黑体"/>
          <w:color w:val="auto"/>
          <w:sz w:val="18"/>
          <w:szCs w:val="18"/>
          <w:highlight w:val="none"/>
        </w:rPr>
        <w:br w:type="page"/>
      </w:r>
    </w:p>
    <w:p>
      <w:pPr>
        <w:pStyle w:val="7"/>
        <w:spacing w:before="78" w:beforeLines="25" w:after="78" w:afterLines="25" w:line="240" w:lineRule="exact"/>
        <w:ind w:firstLine="480" w:firstLineChars="200"/>
        <w:rPr>
          <w:rFonts w:hint="eastAsia"/>
          <w:color w:val="auto"/>
          <w:szCs w:val="24"/>
          <w:highlight w:val="none"/>
        </w:rPr>
      </w:pPr>
      <w:bookmarkStart w:id="698" w:name="_Toc450563107"/>
      <w:r>
        <w:rPr>
          <w:rFonts w:hint="eastAsia"/>
          <w:color w:val="auto"/>
          <w:szCs w:val="24"/>
          <w:highlight w:val="none"/>
        </w:rPr>
        <w:t>（四）、保证金格式</w:t>
      </w:r>
      <w:bookmarkEnd w:id="698"/>
    </w:p>
    <w:p>
      <w:pPr>
        <w:rPr>
          <w:rFonts w:hint="eastAsia"/>
          <w:color w:val="auto"/>
          <w:position w:val="0"/>
          <w:highlight w:val="none"/>
        </w:rPr>
      </w:pPr>
    </w:p>
    <w:p>
      <w:pPr>
        <w:rPr>
          <w:rFonts w:hint="eastAsia"/>
          <w:color w:val="auto"/>
          <w:position w:val="0"/>
          <w:highlight w:val="none"/>
        </w:rPr>
      </w:pPr>
    </w:p>
    <w:p>
      <w:pPr>
        <w:jc w:val="center"/>
        <w:rPr>
          <w:rFonts w:hint="eastAsia"/>
          <w:color w:val="auto"/>
          <w:position w:val="0"/>
          <w:highlight w:val="none"/>
        </w:rPr>
      </w:pPr>
      <w:r>
        <w:rPr>
          <w:rFonts w:hint="eastAsia"/>
          <w:color w:val="auto"/>
          <w:position w:val="0"/>
          <w:highlight w:val="none"/>
        </w:rPr>
        <w:t xml:space="preserve">投标保证金 </w:t>
      </w:r>
    </w:p>
    <w:p>
      <w:pPr>
        <w:spacing w:line="360" w:lineRule="auto"/>
        <w:ind w:left="630" w:right="420"/>
        <w:rPr>
          <w:rFonts w:hint="eastAsia" w:ascii="宋体" w:hAnsi="宋体"/>
          <w:color w:val="auto"/>
          <w:position w:val="0"/>
          <w:highlight w:val="none"/>
        </w:rPr>
      </w:pPr>
      <w:r>
        <w:rPr>
          <w:rFonts w:hint="eastAsia" w:ascii="宋体" w:hAnsi="宋体"/>
          <w:color w:val="auto"/>
          <w:position w:val="0"/>
          <w:highlight w:val="none"/>
        </w:rPr>
        <mc:AlternateContent>
          <mc:Choice Requires="wps">
            <w:drawing>
              <wp:anchor distT="0" distB="0" distL="114300" distR="114300" simplePos="0" relativeHeight="251660288" behindDoc="0" locked="0" layoutInCell="1" allowOverlap="1">
                <wp:simplePos x="0" y="0"/>
                <wp:positionH relativeFrom="column">
                  <wp:posOffset>428625</wp:posOffset>
                </wp:positionH>
                <wp:positionV relativeFrom="paragraph">
                  <wp:posOffset>203200</wp:posOffset>
                </wp:positionV>
                <wp:extent cx="4763135" cy="2466975"/>
                <wp:effectExtent l="4445" t="5080" r="13970" b="4445"/>
                <wp:wrapTopAndBottom/>
                <wp:docPr id="1" name="文本框 135"/>
                <wp:cNvGraphicFramePr/>
                <a:graphic xmlns:a="http://schemas.openxmlformats.org/drawingml/2006/main">
                  <a:graphicData uri="http://schemas.microsoft.com/office/word/2010/wordprocessingShape">
                    <wps:wsp>
                      <wps:cNvSpPr txBox="1"/>
                      <wps:spPr>
                        <a:xfrm>
                          <a:off x="0" y="0"/>
                          <a:ext cx="4763135" cy="2466975"/>
                        </a:xfrm>
                        <a:prstGeom prst="rect">
                          <a:avLst/>
                        </a:prstGeom>
                        <a:solidFill>
                          <a:srgbClr val="FFFFFF"/>
                        </a:solidFill>
                        <a:ln w="9525" cap="rnd" cmpd="sng">
                          <a:solidFill>
                            <a:srgbClr val="000000"/>
                          </a:solidFill>
                          <a:prstDash val="sysDot"/>
                          <a:miter/>
                          <a:headEnd type="none" w="med" len="med"/>
                          <a:tailEnd type="none" w="med" len="med"/>
                        </a:ln>
                      </wps:spPr>
                      <wps:txbx>
                        <w:txbxContent>
                          <w:p>
                            <w:pPr>
                              <w:rPr>
                                <w:rFonts w:hint="eastAsia"/>
                              </w:rPr>
                            </w:pPr>
                          </w:p>
                          <w:p>
                            <w:pPr>
                              <w:rPr>
                                <w:rFonts w:hint="eastAsia"/>
                              </w:rPr>
                            </w:pPr>
                          </w:p>
                          <w:p>
                            <w:pPr>
                              <w:rPr>
                                <w:rFonts w:hint="eastAsia"/>
                              </w:rPr>
                            </w:pPr>
                          </w:p>
                          <w:p>
                            <w:pPr>
                              <w:rPr>
                                <w:rFonts w:hint="eastAsia"/>
                              </w:rPr>
                            </w:pPr>
                          </w:p>
                          <w:p>
                            <w:pPr>
                              <w:rPr>
                                <w:rFonts w:hint="eastAsia"/>
                              </w:rPr>
                            </w:pPr>
                          </w:p>
                          <w:p>
                            <w:pPr>
                              <w:tabs>
                                <w:tab w:val="left" w:pos="-840"/>
                                <w:tab w:val="left" w:pos="3444"/>
                              </w:tabs>
                              <w:ind w:right="399"/>
                              <w:jc w:val="center"/>
                              <w:rPr>
                                <w:rFonts w:hint="eastAsia" w:ascii="宋体"/>
                                <w:sz w:val="18"/>
                                <w:szCs w:val="18"/>
                              </w:rPr>
                            </w:pPr>
                            <w:r>
                              <w:rPr>
                                <w:rFonts w:ascii="宋体"/>
                                <w:sz w:val="18"/>
                                <w:szCs w:val="18"/>
                              </w:rPr>
                              <w:t>银行转账凭证</w:t>
                            </w:r>
                            <w:r>
                              <w:rPr>
                                <w:rFonts w:hint="eastAsia" w:ascii="宋体"/>
                                <w:sz w:val="18"/>
                                <w:szCs w:val="18"/>
                              </w:rPr>
                              <w:t>彩色复印件</w:t>
                            </w:r>
                          </w:p>
                          <w:p>
                            <w:pPr>
                              <w:tabs>
                                <w:tab w:val="left" w:pos="-840"/>
                                <w:tab w:val="left" w:pos="3444"/>
                              </w:tabs>
                              <w:ind w:right="399"/>
                              <w:jc w:val="center"/>
                              <w:rPr>
                                <w:rFonts w:hint="eastAsia" w:ascii="宋体"/>
                                <w:sz w:val="18"/>
                                <w:szCs w:val="18"/>
                              </w:rPr>
                            </w:pPr>
                          </w:p>
                          <w:p>
                            <w:pPr>
                              <w:tabs>
                                <w:tab w:val="left" w:pos="-840"/>
                                <w:tab w:val="left" w:pos="3444"/>
                              </w:tabs>
                              <w:ind w:right="399"/>
                              <w:jc w:val="center"/>
                            </w:pPr>
                          </w:p>
                          <w:p>
                            <w:pPr>
                              <w:tabs>
                                <w:tab w:val="left" w:pos="-840"/>
                                <w:tab w:val="left" w:pos="3444"/>
                              </w:tabs>
                              <w:ind w:right="399"/>
                              <w:jc w:val="center"/>
                            </w:pPr>
                          </w:p>
                        </w:txbxContent>
                      </wps:txbx>
                      <wps:bodyPr upright="1"/>
                    </wps:wsp>
                  </a:graphicData>
                </a:graphic>
              </wp:anchor>
            </w:drawing>
          </mc:Choice>
          <mc:Fallback>
            <w:pict>
              <v:shape id="文本框 135" o:spid="_x0000_s1026" o:spt="202" type="#_x0000_t202" style="position:absolute;left:0pt;margin-left:33.75pt;margin-top:16pt;height:194.25pt;width:375.05pt;mso-wrap-distance-bottom:0pt;mso-wrap-distance-top:0pt;z-index:251660288;mso-width-relative:page;mso-height-relative:page;" fillcolor="#FFFFFF" filled="t" stroked="t" coordsize="21600,21600" o:gfxdata="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bqrkXaAAAACQEAAA8AAAAAAAAA&#10;AQAgAAAAIgAAAGRycy9kb3ducmV2LnhtbFBLAQIUABQAAAAIAIdO4kBwwVVJDwIAADkEAAAOAAAA&#10;AAAAAAEAIAAAACkBAABkcnMvZTJvRG9jLnhtbFBLBQYAAAAABgAGAFkBAACqBQAAAAA=&#10;">
                <v:fill on="t" focussize="0,0"/>
                <v:stroke color="#000000" joinstyle="miter" dashstyle="1 1" endcap="round"/>
                <v:imagedata o:title=""/>
                <o:lock v:ext="edit" aspectratio="f"/>
                <v:textbox>
                  <w:txbxContent>
                    <w:p>
                      <w:pPr>
                        <w:rPr>
                          <w:rFonts w:hint="eastAsia"/>
                        </w:rPr>
                      </w:pPr>
                    </w:p>
                    <w:p>
                      <w:pPr>
                        <w:rPr>
                          <w:rFonts w:hint="eastAsia"/>
                        </w:rPr>
                      </w:pPr>
                    </w:p>
                    <w:p>
                      <w:pPr>
                        <w:rPr>
                          <w:rFonts w:hint="eastAsia"/>
                        </w:rPr>
                      </w:pPr>
                    </w:p>
                    <w:p>
                      <w:pPr>
                        <w:rPr>
                          <w:rFonts w:hint="eastAsia"/>
                        </w:rPr>
                      </w:pPr>
                    </w:p>
                    <w:p>
                      <w:pPr>
                        <w:rPr>
                          <w:rFonts w:hint="eastAsia"/>
                        </w:rPr>
                      </w:pPr>
                    </w:p>
                    <w:p>
                      <w:pPr>
                        <w:tabs>
                          <w:tab w:val="left" w:pos="-840"/>
                          <w:tab w:val="left" w:pos="3444"/>
                        </w:tabs>
                        <w:ind w:right="399"/>
                        <w:jc w:val="center"/>
                        <w:rPr>
                          <w:rFonts w:hint="eastAsia" w:ascii="宋体"/>
                          <w:sz w:val="18"/>
                          <w:szCs w:val="18"/>
                        </w:rPr>
                      </w:pPr>
                      <w:r>
                        <w:rPr>
                          <w:rFonts w:ascii="宋体"/>
                          <w:sz w:val="18"/>
                          <w:szCs w:val="18"/>
                        </w:rPr>
                        <w:t>银行转账凭证</w:t>
                      </w:r>
                      <w:r>
                        <w:rPr>
                          <w:rFonts w:hint="eastAsia" w:ascii="宋体"/>
                          <w:sz w:val="18"/>
                          <w:szCs w:val="18"/>
                        </w:rPr>
                        <w:t>彩色复印件</w:t>
                      </w:r>
                    </w:p>
                    <w:p>
                      <w:pPr>
                        <w:tabs>
                          <w:tab w:val="left" w:pos="-840"/>
                          <w:tab w:val="left" w:pos="3444"/>
                        </w:tabs>
                        <w:ind w:right="399"/>
                        <w:jc w:val="center"/>
                        <w:rPr>
                          <w:rFonts w:hint="eastAsia" w:ascii="宋体"/>
                          <w:sz w:val="18"/>
                          <w:szCs w:val="18"/>
                        </w:rPr>
                      </w:pPr>
                    </w:p>
                    <w:p>
                      <w:pPr>
                        <w:tabs>
                          <w:tab w:val="left" w:pos="-840"/>
                          <w:tab w:val="left" w:pos="3444"/>
                        </w:tabs>
                        <w:ind w:right="399"/>
                        <w:jc w:val="center"/>
                      </w:pPr>
                    </w:p>
                    <w:p>
                      <w:pPr>
                        <w:tabs>
                          <w:tab w:val="left" w:pos="-840"/>
                          <w:tab w:val="left" w:pos="3444"/>
                        </w:tabs>
                        <w:ind w:right="399"/>
                        <w:jc w:val="center"/>
                      </w:pPr>
                    </w:p>
                  </w:txbxContent>
                </v:textbox>
                <w10:wrap type="topAndBottom"/>
              </v:shape>
            </w:pict>
          </mc:Fallback>
        </mc:AlternateContent>
      </w:r>
    </w:p>
    <w:p>
      <w:pPr>
        <w:spacing w:line="360" w:lineRule="auto"/>
        <w:ind w:left="630" w:right="420"/>
        <w:rPr>
          <w:rFonts w:hint="eastAsia" w:ascii="宋体" w:hAnsi="宋体"/>
          <w:color w:val="auto"/>
          <w:position w:val="0"/>
          <w:highlight w:val="none"/>
        </w:rPr>
      </w:pPr>
    </w:p>
    <w:p>
      <w:pPr>
        <w:spacing w:line="360" w:lineRule="auto"/>
        <w:ind w:left="630" w:right="420"/>
        <w:rPr>
          <w:rFonts w:hint="eastAsia" w:ascii="宋体" w:hAnsi="宋体"/>
          <w:color w:val="auto"/>
          <w:position w:val="0"/>
          <w:highlight w:val="none"/>
        </w:rPr>
      </w:pPr>
    </w:p>
    <w:p>
      <w:pPr>
        <w:spacing w:line="360" w:lineRule="auto"/>
        <w:ind w:left="630" w:right="420"/>
        <w:rPr>
          <w:rFonts w:hint="eastAsia" w:ascii="宋体" w:hAnsi="宋体"/>
          <w:color w:val="auto"/>
          <w:position w:val="0"/>
          <w:highlight w:val="none"/>
        </w:rPr>
      </w:pPr>
    </w:p>
    <w:p>
      <w:pPr>
        <w:rPr>
          <w:rFonts w:hint="eastAsia"/>
          <w:color w:val="auto"/>
          <w:highlight w:val="none"/>
        </w:rPr>
      </w:pPr>
      <w:r>
        <w:rPr>
          <w:rFonts w:ascii="宋体" w:hAnsi="宋体"/>
          <w:color w:val="auto"/>
          <w:highlight w:val="none"/>
        </w:rPr>
        <w:br w:type="page"/>
      </w:r>
    </w:p>
    <w:p>
      <w:pPr>
        <w:pStyle w:val="7"/>
        <w:spacing w:before="78" w:beforeLines="25" w:after="78" w:afterLines="25" w:line="240" w:lineRule="exact"/>
        <w:ind w:firstLine="480" w:firstLineChars="200"/>
        <w:rPr>
          <w:rFonts w:hint="eastAsia"/>
          <w:color w:val="auto"/>
          <w:szCs w:val="24"/>
          <w:highlight w:val="none"/>
        </w:rPr>
      </w:pPr>
      <w:bookmarkStart w:id="699" w:name="_Toc450563108"/>
      <w:bookmarkStart w:id="700" w:name="_Toc237231154"/>
      <w:r>
        <w:rPr>
          <w:rFonts w:hint="eastAsia"/>
          <w:color w:val="auto"/>
          <w:szCs w:val="24"/>
          <w:highlight w:val="none"/>
        </w:rPr>
        <w:t>（五）、项目管理机构</w:t>
      </w:r>
      <w:bookmarkEnd w:id="699"/>
    </w:p>
    <w:bookmarkEnd w:id="700"/>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904"/>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9541" w:hRule="atLeast"/>
          <w:jc w:val="center"/>
        </w:trPr>
        <w:tc>
          <w:tcPr>
            <w:tcW w:w="8904" w:type="dxa"/>
          </w:tcPr>
          <w:p>
            <w:pPr>
              <w:rPr>
                <w:rFonts w:hint="eastAsia"/>
                <w:color w:val="auto"/>
                <w:position w:val="0"/>
                <w:highlight w:val="none"/>
              </w:rPr>
            </w:pPr>
            <w:r>
              <w:rPr>
                <w:rFonts w:hint="eastAsia"/>
                <w:color w:val="auto"/>
                <w:position w:val="0"/>
                <w:highlight w:val="none"/>
              </w:rPr>
              <w:t>拟为承包标段工程设立的组织机构以框图方式表示。</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545" w:hRule="atLeast"/>
          <w:jc w:val="center"/>
        </w:trPr>
        <w:tc>
          <w:tcPr>
            <w:tcW w:w="8904" w:type="dxa"/>
          </w:tcPr>
          <w:p>
            <w:pPr>
              <w:rPr>
                <w:rFonts w:hint="eastAsia"/>
                <w:color w:val="auto"/>
                <w:position w:val="0"/>
                <w:highlight w:val="none"/>
              </w:rPr>
            </w:pPr>
            <w:r>
              <w:rPr>
                <w:rFonts w:hint="eastAsia"/>
                <w:color w:val="auto"/>
                <w:position w:val="0"/>
                <w:highlight w:val="none"/>
              </w:rPr>
              <w:t>说明</w:t>
            </w:r>
          </w:p>
        </w:tc>
      </w:tr>
    </w:tbl>
    <w:p>
      <w:pPr>
        <w:ind w:right="420"/>
        <w:rPr>
          <w:color w:val="auto"/>
          <w:position w:val="0"/>
          <w:highlight w:val="none"/>
        </w:rPr>
      </w:pPr>
    </w:p>
    <w:p>
      <w:pPr>
        <w:ind w:right="420"/>
        <w:rPr>
          <w:rFonts w:hint="eastAsia"/>
          <w:color w:val="auto"/>
          <w:szCs w:val="24"/>
          <w:highlight w:val="none"/>
        </w:rPr>
      </w:pPr>
      <w:r>
        <w:rPr>
          <w:color w:val="auto"/>
          <w:position w:val="0"/>
          <w:highlight w:val="none"/>
        </w:rPr>
        <w:br w:type="page"/>
      </w:r>
      <w:bookmarkStart w:id="701" w:name="_Toc450563109"/>
      <w:bookmarkStart w:id="702" w:name="_Toc363476361"/>
      <w:bookmarkStart w:id="703" w:name="_Toc285287319"/>
    </w:p>
    <w:p>
      <w:pPr>
        <w:pStyle w:val="7"/>
        <w:spacing w:before="78" w:beforeLines="25" w:after="78" w:afterLines="25" w:line="240" w:lineRule="exact"/>
        <w:ind w:firstLine="480" w:firstLineChars="200"/>
        <w:rPr>
          <w:rFonts w:hint="eastAsia"/>
          <w:color w:val="auto"/>
          <w:szCs w:val="24"/>
          <w:highlight w:val="none"/>
        </w:rPr>
      </w:pPr>
      <w:r>
        <w:rPr>
          <w:rFonts w:hint="eastAsia"/>
          <w:color w:val="auto"/>
          <w:szCs w:val="24"/>
          <w:highlight w:val="none"/>
        </w:rPr>
        <w:t>（六）、资格审查资料</w:t>
      </w:r>
      <w:bookmarkEnd w:id="701"/>
    </w:p>
    <w:p>
      <w:pPr>
        <w:spacing w:line="300" w:lineRule="auto"/>
        <w:jc w:val="center"/>
        <w:rPr>
          <w:rFonts w:ascii="黑体" w:eastAsia="黑体"/>
          <w:color w:val="auto"/>
          <w:sz w:val="28"/>
          <w:szCs w:val="28"/>
          <w:highlight w:val="none"/>
        </w:rPr>
      </w:pPr>
      <w:bookmarkStart w:id="704" w:name="_Toc450563110"/>
      <w:bookmarkStart w:id="705" w:name="_Toc450628215"/>
      <w:r>
        <w:rPr>
          <w:rFonts w:hint="eastAsia" w:ascii="黑体" w:eastAsia="黑体"/>
          <w:color w:val="auto"/>
          <w:sz w:val="28"/>
          <w:szCs w:val="28"/>
          <w:highlight w:val="none"/>
        </w:rPr>
        <w:t>附件6-1 投标人基本情况表</w:t>
      </w:r>
      <w:bookmarkEnd w:id="704"/>
      <w:bookmarkEnd w:id="705"/>
    </w:p>
    <w:bookmarkEnd w:id="702"/>
    <w:bookmarkEnd w:id="703"/>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503"/>
        <w:gridCol w:w="1157"/>
        <w:gridCol w:w="1505"/>
        <w:gridCol w:w="662"/>
        <w:gridCol w:w="583"/>
        <w:gridCol w:w="1161"/>
        <w:gridCol w:w="84"/>
        <w:gridCol w:w="334"/>
        <w:gridCol w:w="1034"/>
        <w:gridCol w:w="999"/>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投标人名称</w:t>
            </w:r>
          </w:p>
        </w:tc>
        <w:tc>
          <w:tcPr>
            <w:tcW w:w="7519" w:type="dxa"/>
            <w:gridSpan w:val="9"/>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注册地址</w:t>
            </w:r>
          </w:p>
        </w:tc>
        <w:tc>
          <w:tcPr>
            <w:tcW w:w="3907" w:type="dxa"/>
            <w:gridSpan w:val="4"/>
            <w:vAlign w:val="center"/>
          </w:tcPr>
          <w:p>
            <w:pPr>
              <w:spacing w:line="360" w:lineRule="auto"/>
              <w:rPr>
                <w:rFonts w:ascii="宋体" w:hAnsi="宋体"/>
                <w:color w:val="auto"/>
                <w:position w:val="0"/>
                <w:szCs w:val="21"/>
                <w:highlight w:val="none"/>
              </w:rPr>
            </w:pPr>
          </w:p>
        </w:tc>
        <w:tc>
          <w:tcPr>
            <w:tcW w:w="1161"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邮政编码</w:t>
            </w:r>
          </w:p>
        </w:tc>
        <w:tc>
          <w:tcPr>
            <w:tcW w:w="2451" w:type="dxa"/>
            <w:gridSpan w:val="4"/>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503" w:type="dxa"/>
            <w:vMerge w:val="restart"/>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联系方式</w:t>
            </w:r>
          </w:p>
        </w:tc>
        <w:tc>
          <w:tcPr>
            <w:tcW w:w="115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联系人</w:t>
            </w:r>
          </w:p>
        </w:tc>
        <w:tc>
          <w:tcPr>
            <w:tcW w:w="2750" w:type="dxa"/>
            <w:gridSpan w:val="3"/>
            <w:vAlign w:val="center"/>
          </w:tcPr>
          <w:p>
            <w:pPr>
              <w:spacing w:line="360" w:lineRule="auto"/>
              <w:rPr>
                <w:rFonts w:ascii="宋体" w:hAnsi="宋体"/>
                <w:color w:val="auto"/>
                <w:position w:val="0"/>
                <w:szCs w:val="21"/>
                <w:highlight w:val="none"/>
              </w:rPr>
            </w:pPr>
          </w:p>
        </w:tc>
        <w:tc>
          <w:tcPr>
            <w:tcW w:w="1161"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电  话</w:t>
            </w:r>
          </w:p>
        </w:tc>
        <w:tc>
          <w:tcPr>
            <w:tcW w:w="2451" w:type="dxa"/>
            <w:gridSpan w:val="4"/>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56" w:hRule="atLeast"/>
          <w:jc w:val="center"/>
        </w:trPr>
        <w:tc>
          <w:tcPr>
            <w:tcW w:w="1503" w:type="dxa"/>
            <w:vMerge w:val="continue"/>
            <w:vAlign w:val="center"/>
          </w:tcPr>
          <w:p>
            <w:pPr>
              <w:spacing w:line="360" w:lineRule="auto"/>
              <w:rPr>
                <w:rFonts w:ascii="宋体" w:hAnsi="宋体"/>
                <w:color w:val="auto"/>
                <w:position w:val="0"/>
                <w:szCs w:val="21"/>
                <w:highlight w:val="none"/>
              </w:rPr>
            </w:pPr>
          </w:p>
        </w:tc>
        <w:tc>
          <w:tcPr>
            <w:tcW w:w="115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传  真</w:t>
            </w:r>
          </w:p>
        </w:tc>
        <w:tc>
          <w:tcPr>
            <w:tcW w:w="2750" w:type="dxa"/>
            <w:gridSpan w:val="3"/>
            <w:vAlign w:val="center"/>
          </w:tcPr>
          <w:p>
            <w:pPr>
              <w:spacing w:line="360" w:lineRule="auto"/>
              <w:rPr>
                <w:rFonts w:ascii="宋体" w:hAnsi="宋体"/>
                <w:color w:val="auto"/>
                <w:position w:val="0"/>
                <w:szCs w:val="21"/>
                <w:highlight w:val="none"/>
              </w:rPr>
            </w:pPr>
          </w:p>
        </w:tc>
        <w:tc>
          <w:tcPr>
            <w:tcW w:w="1161"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电子邮件</w:t>
            </w:r>
          </w:p>
        </w:tc>
        <w:tc>
          <w:tcPr>
            <w:tcW w:w="2451" w:type="dxa"/>
            <w:gridSpan w:val="4"/>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34"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法定代表人</w:t>
            </w:r>
          </w:p>
        </w:tc>
        <w:tc>
          <w:tcPr>
            <w:tcW w:w="115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姓  名</w:t>
            </w:r>
          </w:p>
        </w:tc>
        <w:tc>
          <w:tcPr>
            <w:tcW w:w="1505" w:type="dxa"/>
            <w:vAlign w:val="center"/>
          </w:tcPr>
          <w:p>
            <w:pPr>
              <w:spacing w:line="360" w:lineRule="auto"/>
              <w:rPr>
                <w:rFonts w:ascii="宋体" w:hAnsi="宋体"/>
                <w:color w:val="auto"/>
                <w:position w:val="0"/>
                <w:szCs w:val="21"/>
                <w:highlight w:val="none"/>
              </w:rPr>
            </w:pPr>
          </w:p>
        </w:tc>
        <w:tc>
          <w:tcPr>
            <w:tcW w:w="1245" w:type="dxa"/>
            <w:gridSpan w:val="2"/>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技术职称</w:t>
            </w:r>
          </w:p>
        </w:tc>
        <w:tc>
          <w:tcPr>
            <w:tcW w:w="1579" w:type="dxa"/>
            <w:gridSpan w:val="3"/>
            <w:vAlign w:val="center"/>
          </w:tcPr>
          <w:p>
            <w:pPr>
              <w:spacing w:line="360" w:lineRule="auto"/>
              <w:rPr>
                <w:rFonts w:ascii="宋体" w:hAnsi="宋体"/>
                <w:color w:val="auto"/>
                <w:position w:val="0"/>
                <w:szCs w:val="21"/>
                <w:highlight w:val="none"/>
              </w:rPr>
            </w:pPr>
          </w:p>
        </w:tc>
        <w:tc>
          <w:tcPr>
            <w:tcW w:w="1034"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电  话</w:t>
            </w:r>
          </w:p>
        </w:tc>
        <w:tc>
          <w:tcPr>
            <w:tcW w:w="999" w:type="dxa"/>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11"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技术负责人</w:t>
            </w:r>
          </w:p>
        </w:tc>
        <w:tc>
          <w:tcPr>
            <w:tcW w:w="1157"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姓  名</w:t>
            </w:r>
          </w:p>
        </w:tc>
        <w:tc>
          <w:tcPr>
            <w:tcW w:w="1505" w:type="dxa"/>
            <w:vAlign w:val="center"/>
          </w:tcPr>
          <w:p>
            <w:pPr>
              <w:spacing w:line="360" w:lineRule="auto"/>
              <w:rPr>
                <w:rFonts w:ascii="宋体" w:hAnsi="宋体"/>
                <w:color w:val="auto"/>
                <w:position w:val="0"/>
                <w:szCs w:val="21"/>
                <w:highlight w:val="none"/>
              </w:rPr>
            </w:pPr>
          </w:p>
        </w:tc>
        <w:tc>
          <w:tcPr>
            <w:tcW w:w="1245" w:type="dxa"/>
            <w:gridSpan w:val="2"/>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技术职称</w:t>
            </w:r>
          </w:p>
        </w:tc>
        <w:tc>
          <w:tcPr>
            <w:tcW w:w="1579" w:type="dxa"/>
            <w:gridSpan w:val="3"/>
            <w:vAlign w:val="center"/>
          </w:tcPr>
          <w:p>
            <w:pPr>
              <w:spacing w:line="360" w:lineRule="auto"/>
              <w:rPr>
                <w:rFonts w:ascii="宋体" w:hAnsi="宋体"/>
                <w:color w:val="auto"/>
                <w:position w:val="0"/>
                <w:szCs w:val="21"/>
                <w:highlight w:val="none"/>
              </w:rPr>
            </w:pPr>
          </w:p>
        </w:tc>
        <w:tc>
          <w:tcPr>
            <w:tcW w:w="1034"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电  话</w:t>
            </w:r>
          </w:p>
        </w:tc>
        <w:tc>
          <w:tcPr>
            <w:tcW w:w="999" w:type="dxa"/>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01"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成立时间</w:t>
            </w:r>
          </w:p>
        </w:tc>
        <w:tc>
          <w:tcPr>
            <w:tcW w:w="2662" w:type="dxa"/>
            <w:gridSpan w:val="2"/>
            <w:vAlign w:val="center"/>
          </w:tcPr>
          <w:p>
            <w:pPr>
              <w:spacing w:line="360" w:lineRule="auto"/>
              <w:rPr>
                <w:rFonts w:ascii="宋体" w:hAnsi="宋体"/>
                <w:color w:val="auto"/>
                <w:position w:val="0"/>
                <w:szCs w:val="21"/>
                <w:highlight w:val="none"/>
              </w:rPr>
            </w:pPr>
          </w:p>
        </w:tc>
        <w:tc>
          <w:tcPr>
            <w:tcW w:w="4857" w:type="dxa"/>
            <w:gridSpan w:val="7"/>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员工总人数：</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企业资质等级</w:t>
            </w:r>
          </w:p>
        </w:tc>
        <w:tc>
          <w:tcPr>
            <w:tcW w:w="2662" w:type="dxa"/>
            <w:gridSpan w:val="2"/>
            <w:vAlign w:val="center"/>
          </w:tcPr>
          <w:p>
            <w:pPr>
              <w:spacing w:line="360" w:lineRule="auto"/>
              <w:rPr>
                <w:rFonts w:ascii="宋体" w:hAnsi="宋体"/>
                <w:color w:val="auto"/>
                <w:position w:val="0"/>
                <w:szCs w:val="21"/>
                <w:highlight w:val="none"/>
              </w:rPr>
            </w:pPr>
          </w:p>
        </w:tc>
        <w:tc>
          <w:tcPr>
            <w:tcW w:w="662" w:type="dxa"/>
            <w:vMerge w:val="restart"/>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其中</w:t>
            </w:r>
          </w:p>
        </w:tc>
        <w:tc>
          <w:tcPr>
            <w:tcW w:w="1828" w:type="dxa"/>
            <w:gridSpan w:val="3"/>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项目经理</w:t>
            </w:r>
          </w:p>
        </w:tc>
        <w:tc>
          <w:tcPr>
            <w:tcW w:w="2367" w:type="dxa"/>
            <w:gridSpan w:val="3"/>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2"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营业执照号</w:t>
            </w:r>
          </w:p>
        </w:tc>
        <w:tc>
          <w:tcPr>
            <w:tcW w:w="2662" w:type="dxa"/>
            <w:gridSpan w:val="2"/>
            <w:vAlign w:val="center"/>
          </w:tcPr>
          <w:p>
            <w:pPr>
              <w:spacing w:line="360" w:lineRule="auto"/>
              <w:rPr>
                <w:rFonts w:ascii="宋体" w:hAnsi="宋体"/>
                <w:color w:val="auto"/>
                <w:position w:val="0"/>
                <w:szCs w:val="21"/>
                <w:highlight w:val="none"/>
              </w:rPr>
            </w:pPr>
          </w:p>
        </w:tc>
        <w:tc>
          <w:tcPr>
            <w:tcW w:w="662" w:type="dxa"/>
            <w:vMerge w:val="continue"/>
            <w:vAlign w:val="center"/>
          </w:tcPr>
          <w:p>
            <w:pPr>
              <w:spacing w:line="360" w:lineRule="auto"/>
              <w:rPr>
                <w:rFonts w:ascii="宋体" w:hAnsi="宋体"/>
                <w:color w:val="auto"/>
                <w:position w:val="0"/>
                <w:szCs w:val="21"/>
                <w:highlight w:val="none"/>
              </w:rPr>
            </w:pPr>
          </w:p>
        </w:tc>
        <w:tc>
          <w:tcPr>
            <w:tcW w:w="1828" w:type="dxa"/>
            <w:gridSpan w:val="3"/>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高级职称人员</w:t>
            </w:r>
          </w:p>
        </w:tc>
        <w:tc>
          <w:tcPr>
            <w:tcW w:w="2367" w:type="dxa"/>
            <w:gridSpan w:val="3"/>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42" w:hRule="atLeast"/>
          <w:jc w:val="center"/>
        </w:trPr>
        <w:tc>
          <w:tcPr>
            <w:tcW w:w="1503" w:type="dxa"/>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注册资金</w:t>
            </w:r>
          </w:p>
        </w:tc>
        <w:tc>
          <w:tcPr>
            <w:tcW w:w="2662" w:type="dxa"/>
            <w:gridSpan w:val="2"/>
            <w:vAlign w:val="center"/>
          </w:tcPr>
          <w:p>
            <w:pPr>
              <w:spacing w:line="360" w:lineRule="auto"/>
              <w:rPr>
                <w:rFonts w:ascii="宋体" w:hAnsi="宋体"/>
                <w:color w:val="auto"/>
                <w:position w:val="0"/>
                <w:szCs w:val="21"/>
                <w:highlight w:val="none"/>
              </w:rPr>
            </w:pPr>
          </w:p>
        </w:tc>
        <w:tc>
          <w:tcPr>
            <w:tcW w:w="662" w:type="dxa"/>
            <w:vMerge w:val="continue"/>
            <w:vAlign w:val="center"/>
          </w:tcPr>
          <w:p>
            <w:pPr>
              <w:spacing w:line="360" w:lineRule="auto"/>
              <w:rPr>
                <w:rFonts w:ascii="宋体" w:hAnsi="宋体"/>
                <w:color w:val="auto"/>
                <w:position w:val="0"/>
                <w:szCs w:val="21"/>
                <w:highlight w:val="none"/>
              </w:rPr>
            </w:pPr>
          </w:p>
        </w:tc>
        <w:tc>
          <w:tcPr>
            <w:tcW w:w="1828" w:type="dxa"/>
            <w:gridSpan w:val="3"/>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中级职称人员</w:t>
            </w:r>
          </w:p>
        </w:tc>
        <w:tc>
          <w:tcPr>
            <w:tcW w:w="2367" w:type="dxa"/>
            <w:gridSpan w:val="3"/>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jc w:val="center"/>
        </w:trPr>
        <w:tc>
          <w:tcPr>
            <w:tcW w:w="1503" w:type="dxa"/>
            <w:vAlign w:val="center"/>
          </w:tcPr>
          <w:p>
            <w:pPr>
              <w:rPr>
                <w:rFonts w:ascii="宋体" w:hAnsi="宋体"/>
                <w:color w:val="auto"/>
                <w:position w:val="0"/>
                <w:szCs w:val="21"/>
                <w:highlight w:val="none"/>
              </w:rPr>
            </w:pPr>
            <w:r>
              <w:rPr>
                <w:rFonts w:hint="eastAsia" w:ascii="宋体" w:hAnsi="宋体"/>
                <w:color w:val="auto"/>
                <w:position w:val="0"/>
                <w:szCs w:val="21"/>
                <w:highlight w:val="none"/>
              </w:rPr>
              <w:t>基本账户开户银行</w:t>
            </w:r>
          </w:p>
        </w:tc>
        <w:tc>
          <w:tcPr>
            <w:tcW w:w="2662" w:type="dxa"/>
            <w:gridSpan w:val="2"/>
            <w:vAlign w:val="center"/>
          </w:tcPr>
          <w:p>
            <w:pPr>
              <w:spacing w:line="360" w:lineRule="auto"/>
              <w:rPr>
                <w:rFonts w:ascii="宋体" w:hAnsi="宋体"/>
                <w:color w:val="auto"/>
                <w:position w:val="0"/>
                <w:szCs w:val="21"/>
                <w:highlight w:val="none"/>
              </w:rPr>
            </w:pPr>
          </w:p>
        </w:tc>
        <w:tc>
          <w:tcPr>
            <w:tcW w:w="662" w:type="dxa"/>
            <w:vMerge w:val="continue"/>
            <w:vAlign w:val="center"/>
          </w:tcPr>
          <w:p>
            <w:pPr>
              <w:spacing w:line="360" w:lineRule="auto"/>
              <w:rPr>
                <w:rFonts w:ascii="宋体" w:hAnsi="宋体"/>
                <w:color w:val="auto"/>
                <w:position w:val="0"/>
                <w:szCs w:val="21"/>
                <w:highlight w:val="none"/>
              </w:rPr>
            </w:pPr>
          </w:p>
        </w:tc>
        <w:tc>
          <w:tcPr>
            <w:tcW w:w="1828" w:type="dxa"/>
            <w:gridSpan w:val="3"/>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初级职称人员</w:t>
            </w:r>
          </w:p>
        </w:tc>
        <w:tc>
          <w:tcPr>
            <w:tcW w:w="2367" w:type="dxa"/>
            <w:gridSpan w:val="3"/>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1503" w:type="dxa"/>
            <w:vAlign w:val="center"/>
          </w:tcPr>
          <w:p>
            <w:pPr>
              <w:rPr>
                <w:rFonts w:ascii="宋体" w:hAnsi="宋体"/>
                <w:color w:val="auto"/>
                <w:position w:val="0"/>
                <w:szCs w:val="21"/>
                <w:highlight w:val="none"/>
              </w:rPr>
            </w:pPr>
            <w:r>
              <w:rPr>
                <w:rFonts w:hint="eastAsia" w:ascii="宋体" w:hAnsi="宋体"/>
                <w:color w:val="auto"/>
                <w:position w:val="0"/>
                <w:szCs w:val="21"/>
                <w:highlight w:val="none"/>
              </w:rPr>
              <w:t>账号（基本账户）</w:t>
            </w:r>
          </w:p>
        </w:tc>
        <w:tc>
          <w:tcPr>
            <w:tcW w:w="2662" w:type="dxa"/>
            <w:gridSpan w:val="2"/>
            <w:vAlign w:val="center"/>
          </w:tcPr>
          <w:p>
            <w:pPr>
              <w:spacing w:line="360" w:lineRule="auto"/>
              <w:rPr>
                <w:rFonts w:ascii="宋体" w:hAnsi="宋体"/>
                <w:color w:val="auto"/>
                <w:position w:val="0"/>
                <w:szCs w:val="21"/>
                <w:highlight w:val="none"/>
              </w:rPr>
            </w:pPr>
          </w:p>
        </w:tc>
        <w:tc>
          <w:tcPr>
            <w:tcW w:w="662" w:type="dxa"/>
            <w:vMerge w:val="continue"/>
            <w:vAlign w:val="center"/>
          </w:tcPr>
          <w:p>
            <w:pPr>
              <w:spacing w:line="360" w:lineRule="auto"/>
              <w:rPr>
                <w:rFonts w:ascii="宋体" w:hAnsi="宋体"/>
                <w:color w:val="auto"/>
                <w:position w:val="0"/>
                <w:szCs w:val="21"/>
                <w:highlight w:val="none"/>
              </w:rPr>
            </w:pPr>
          </w:p>
        </w:tc>
        <w:tc>
          <w:tcPr>
            <w:tcW w:w="1828" w:type="dxa"/>
            <w:gridSpan w:val="3"/>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技工</w:t>
            </w:r>
          </w:p>
        </w:tc>
        <w:tc>
          <w:tcPr>
            <w:tcW w:w="2367" w:type="dxa"/>
            <w:gridSpan w:val="3"/>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891" w:hRule="atLeast"/>
          <w:jc w:val="center"/>
        </w:trPr>
        <w:tc>
          <w:tcPr>
            <w:tcW w:w="1503" w:type="dxa"/>
            <w:vAlign w:val="center"/>
          </w:tcPr>
          <w:p>
            <w:pPr>
              <w:spacing w:line="240" w:lineRule="atLeast"/>
              <w:rPr>
                <w:rFonts w:ascii="宋体" w:hAnsi="宋体"/>
                <w:color w:val="auto"/>
                <w:position w:val="0"/>
                <w:szCs w:val="21"/>
                <w:highlight w:val="none"/>
              </w:rPr>
            </w:pPr>
            <w:r>
              <w:rPr>
                <w:rFonts w:hint="eastAsia" w:ascii="宋体" w:hAnsi="宋体"/>
                <w:color w:val="auto"/>
                <w:position w:val="0"/>
                <w:szCs w:val="21"/>
                <w:highlight w:val="none"/>
              </w:rPr>
              <w:t>营业范围</w:t>
            </w:r>
          </w:p>
        </w:tc>
        <w:tc>
          <w:tcPr>
            <w:tcW w:w="7519" w:type="dxa"/>
            <w:gridSpan w:val="9"/>
            <w:vAlign w:val="center"/>
          </w:tcPr>
          <w:p>
            <w:pPr>
              <w:spacing w:line="360" w:lineRule="auto"/>
              <w:ind w:firstLine="420" w:firstLineChars="200"/>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362" w:hRule="atLeast"/>
          <w:jc w:val="center"/>
        </w:trPr>
        <w:tc>
          <w:tcPr>
            <w:tcW w:w="1503" w:type="dxa"/>
            <w:tcBorders>
              <w:bottom w:val="single" w:color="auto" w:sz="6" w:space="0"/>
            </w:tcBorders>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资产构成情况及投资参股的关联企业情况</w:t>
            </w:r>
          </w:p>
        </w:tc>
        <w:tc>
          <w:tcPr>
            <w:tcW w:w="7519" w:type="dxa"/>
            <w:gridSpan w:val="9"/>
            <w:tcBorders>
              <w:bottom w:val="single" w:color="auto" w:sz="6" w:space="0"/>
            </w:tcBorders>
            <w:vAlign w:val="center"/>
          </w:tcPr>
          <w:p>
            <w:pPr>
              <w:spacing w:line="360" w:lineRule="auto"/>
              <w:rPr>
                <w:rFonts w:ascii="宋体" w:hAnsi="宋体"/>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87" w:hRule="atLeast"/>
          <w:jc w:val="center"/>
        </w:trPr>
        <w:tc>
          <w:tcPr>
            <w:tcW w:w="1503" w:type="dxa"/>
            <w:tcBorders>
              <w:top w:val="single" w:color="auto" w:sz="6" w:space="0"/>
              <w:bottom w:val="single" w:color="auto" w:sz="6" w:space="0"/>
            </w:tcBorders>
            <w:vAlign w:val="center"/>
          </w:tcPr>
          <w:p>
            <w:pPr>
              <w:spacing w:line="360" w:lineRule="auto"/>
              <w:rPr>
                <w:rFonts w:ascii="宋体" w:hAnsi="宋体"/>
                <w:color w:val="auto"/>
                <w:position w:val="0"/>
                <w:szCs w:val="21"/>
                <w:highlight w:val="none"/>
              </w:rPr>
            </w:pPr>
            <w:r>
              <w:rPr>
                <w:rFonts w:hint="eastAsia" w:ascii="宋体" w:hAnsi="宋体"/>
                <w:color w:val="auto"/>
                <w:position w:val="0"/>
                <w:szCs w:val="21"/>
                <w:highlight w:val="none"/>
              </w:rPr>
              <w:t>备注</w:t>
            </w:r>
          </w:p>
        </w:tc>
        <w:tc>
          <w:tcPr>
            <w:tcW w:w="7519" w:type="dxa"/>
            <w:gridSpan w:val="9"/>
            <w:tcBorders>
              <w:top w:val="single" w:color="auto" w:sz="6" w:space="0"/>
              <w:bottom w:val="single" w:color="auto" w:sz="6" w:space="0"/>
            </w:tcBorders>
            <w:vAlign w:val="center"/>
          </w:tcPr>
          <w:p>
            <w:pPr>
              <w:spacing w:line="240" w:lineRule="exact"/>
              <w:rPr>
                <w:rFonts w:ascii="宋体" w:hAnsi="Arial"/>
                <w:color w:val="auto"/>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013" w:hRule="atLeast"/>
          <w:jc w:val="center"/>
        </w:trPr>
        <w:tc>
          <w:tcPr>
            <w:tcW w:w="9022" w:type="dxa"/>
            <w:gridSpan w:val="10"/>
            <w:tcBorders>
              <w:top w:val="single" w:color="auto" w:sz="6" w:space="0"/>
            </w:tcBorders>
            <w:vAlign w:val="center"/>
          </w:tcPr>
          <w:p>
            <w:pPr>
              <w:spacing w:line="240" w:lineRule="atLeast"/>
              <w:rPr>
                <w:rFonts w:ascii="宋体" w:hAnsi="宋体"/>
                <w:color w:val="auto"/>
                <w:position w:val="0"/>
                <w:szCs w:val="21"/>
                <w:highlight w:val="none"/>
              </w:rPr>
            </w:pPr>
            <w:r>
              <w:rPr>
                <w:rFonts w:hint="eastAsia" w:ascii="宋体" w:hAnsi="宋体"/>
                <w:color w:val="auto"/>
                <w:position w:val="0"/>
                <w:szCs w:val="21"/>
                <w:highlight w:val="none"/>
              </w:rPr>
              <w:t>随本表附：</w:t>
            </w:r>
          </w:p>
          <w:p>
            <w:pPr>
              <w:numPr>
                <w:ilvl w:val="0"/>
                <w:numId w:val="12"/>
              </w:numPr>
              <w:spacing w:line="240" w:lineRule="exact"/>
              <w:rPr>
                <w:rFonts w:ascii="宋体" w:hAnsi="Arial"/>
                <w:color w:val="auto"/>
                <w:position w:val="0"/>
                <w:szCs w:val="21"/>
                <w:highlight w:val="none"/>
              </w:rPr>
            </w:pPr>
            <w:r>
              <w:rPr>
                <w:rFonts w:hint="eastAsia" w:ascii="宋体" w:hAnsi="Arial"/>
                <w:color w:val="auto"/>
                <w:position w:val="0"/>
                <w:szCs w:val="21"/>
                <w:highlight w:val="none"/>
              </w:rPr>
              <w:t>企业法人营业执照副本或事业单位法人证书副本彩色打印件或彩色复印件（并加盖单位章）</w:t>
            </w:r>
          </w:p>
          <w:p>
            <w:pPr>
              <w:numPr>
                <w:ilvl w:val="0"/>
                <w:numId w:val="12"/>
              </w:numPr>
              <w:spacing w:line="240" w:lineRule="exact"/>
              <w:rPr>
                <w:rFonts w:ascii="宋体" w:hAnsi="Arial"/>
                <w:color w:val="auto"/>
                <w:position w:val="0"/>
                <w:szCs w:val="21"/>
                <w:highlight w:val="none"/>
              </w:rPr>
            </w:pPr>
            <w:r>
              <w:rPr>
                <w:rFonts w:hint="eastAsia" w:ascii="宋体" w:hAnsi="Arial"/>
                <w:color w:val="auto"/>
                <w:position w:val="0"/>
                <w:szCs w:val="21"/>
                <w:highlight w:val="none"/>
              </w:rPr>
              <w:t>试验检测资质证书副本彩色打印件或彩色复印件（并加盖单位章）</w:t>
            </w:r>
          </w:p>
          <w:p>
            <w:pPr>
              <w:numPr>
                <w:ilvl w:val="0"/>
                <w:numId w:val="12"/>
              </w:numPr>
              <w:spacing w:line="240" w:lineRule="exact"/>
              <w:rPr>
                <w:rFonts w:ascii="宋体" w:hAnsi="Arial"/>
                <w:color w:val="auto"/>
                <w:position w:val="0"/>
                <w:szCs w:val="21"/>
                <w:highlight w:val="none"/>
              </w:rPr>
            </w:pPr>
            <w:r>
              <w:rPr>
                <w:rFonts w:hint="eastAsia" w:ascii="宋体" w:hAnsi="Arial"/>
                <w:color w:val="auto"/>
                <w:position w:val="0"/>
                <w:szCs w:val="21"/>
                <w:highlight w:val="none"/>
              </w:rPr>
              <w:t>计量认证证书副本彩色打印件或彩色复印件（并加盖单位章）</w:t>
            </w:r>
          </w:p>
          <w:p>
            <w:pPr>
              <w:numPr>
                <w:ilvl w:val="0"/>
                <w:numId w:val="12"/>
              </w:numPr>
              <w:spacing w:line="240" w:lineRule="exact"/>
              <w:rPr>
                <w:rFonts w:ascii="宋体" w:hAnsi="Arial"/>
                <w:color w:val="auto"/>
                <w:position w:val="0"/>
                <w:szCs w:val="21"/>
                <w:highlight w:val="none"/>
              </w:rPr>
            </w:pPr>
            <w:r>
              <w:rPr>
                <w:rFonts w:hint="eastAsia" w:ascii="宋体" w:hAnsi="Arial"/>
                <w:color w:val="auto"/>
                <w:position w:val="0"/>
                <w:szCs w:val="21"/>
                <w:highlight w:val="none"/>
              </w:rPr>
              <w:t>基本账户彩色打印件或彩色复印件（并加盖单位章）</w:t>
            </w:r>
          </w:p>
          <w:p>
            <w:pPr>
              <w:numPr>
                <w:ilvl w:val="0"/>
                <w:numId w:val="12"/>
              </w:numPr>
              <w:spacing w:line="240" w:lineRule="exact"/>
              <w:rPr>
                <w:rFonts w:ascii="宋体" w:hAnsi="Arial"/>
                <w:color w:val="auto"/>
                <w:position w:val="0"/>
                <w:szCs w:val="21"/>
                <w:highlight w:val="none"/>
              </w:rPr>
            </w:pPr>
            <w:r>
              <w:rPr>
                <w:rFonts w:hint="eastAsia" w:ascii="宋体" w:hAnsi="Arial"/>
                <w:color w:val="auto"/>
                <w:position w:val="0"/>
                <w:szCs w:val="21"/>
                <w:highlight w:val="none"/>
              </w:rPr>
              <w:t>企业变更材料彩色打印件或彩色复印件（并加盖单位章）（若有）</w:t>
            </w:r>
          </w:p>
        </w:tc>
      </w:tr>
    </w:tbl>
    <w:p>
      <w:pPr>
        <w:spacing w:line="320" w:lineRule="exact"/>
        <w:rPr>
          <w:b/>
          <w:color w:val="auto"/>
          <w:position w:val="0"/>
          <w:sz w:val="18"/>
          <w:szCs w:val="18"/>
          <w:highlight w:val="none"/>
        </w:rPr>
      </w:pPr>
      <w:r>
        <w:rPr>
          <w:rFonts w:hint="eastAsia" w:ascii="黑体" w:eastAsia="黑体"/>
          <w:color w:val="auto"/>
          <w:position w:val="0"/>
          <w:szCs w:val="21"/>
          <w:highlight w:val="none"/>
        </w:rPr>
        <w:t>注：附件应符合投标人须知“3.5.1条”的要求。</w:t>
      </w:r>
    </w:p>
    <w:p>
      <w:pPr>
        <w:ind w:right="420"/>
        <w:rPr>
          <w:rFonts w:hint="eastAsia"/>
          <w:b/>
          <w:color w:val="auto"/>
          <w:position w:val="0"/>
          <w:sz w:val="18"/>
          <w:szCs w:val="18"/>
          <w:highlight w:val="none"/>
        </w:rPr>
      </w:pPr>
      <w:r>
        <w:rPr>
          <w:b/>
          <w:color w:val="auto"/>
          <w:position w:val="0"/>
          <w:sz w:val="18"/>
          <w:szCs w:val="18"/>
          <w:highlight w:val="none"/>
        </w:rPr>
        <w:br w:type="page"/>
      </w:r>
    </w:p>
    <w:p>
      <w:pPr>
        <w:spacing w:line="300" w:lineRule="auto"/>
        <w:jc w:val="center"/>
        <w:rPr>
          <w:rFonts w:ascii="黑体" w:eastAsia="黑体"/>
          <w:color w:val="auto"/>
          <w:sz w:val="28"/>
          <w:szCs w:val="28"/>
          <w:highlight w:val="none"/>
        </w:rPr>
      </w:pPr>
      <w:bookmarkStart w:id="706" w:name="_Toc285287320"/>
      <w:bookmarkStart w:id="707" w:name="_Toc450628216"/>
      <w:bookmarkStart w:id="708" w:name="_Toc363476362"/>
      <w:r>
        <w:rPr>
          <w:rFonts w:hint="eastAsia" w:ascii="黑体" w:eastAsia="黑体"/>
          <w:color w:val="auto"/>
          <w:sz w:val="28"/>
          <w:szCs w:val="28"/>
          <w:highlight w:val="none"/>
        </w:rPr>
        <w:t>附件6-2 投标人企业组织机构图</w:t>
      </w:r>
      <w:bookmarkEnd w:id="706"/>
      <w:bookmarkEnd w:id="707"/>
      <w:bookmarkEnd w:id="708"/>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897"/>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7924" w:hRule="atLeast"/>
          <w:jc w:val="center"/>
        </w:trPr>
        <w:tc>
          <w:tcPr>
            <w:tcW w:w="8897" w:type="dxa"/>
          </w:tcPr>
          <w:p>
            <w:pPr>
              <w:pStyle w:val="13"/>
              <w:spacing w:line="240" w:lineRule="atLeast"/>
              <w:rPr>
                <w:rFonts w:hint="eastAsia"/>
                <w:color w:val="auto"/>
                <w:position w:val="0"/>
                <w:highlight w:val="none"/>
                <w:lang w:val="en-US" w:eastAsia="zh-CN"/>
              </w:rPr>
            </w:pPr>
          </w:p>
          <w:p>
            <w:pPr>
              <w:pStyle w:val="13"/>
              <w:spacing w:line="240" w:lineRule="atLeast"/>
              <w:rPr>
                <w:color w:val="auto"/>
                <w:position w:val="0"/>
                <w:highlight w:val="none"/>
                <w:lang w:val="en-US" w:eastAsia="zh-CN"/>
              </w:rPr>
            </w:pPr>
            <w:r>
              <w:rPr>
                <w:rFonts w:hint="eastAsia"/>
                <w:color w:val="auto"/>
                <w:position w:val="0"/>
                <w:highlight w:val="none"/>
                <w:lang w:val="en-US" w:eastAsia="zh-CN"/>
              </w:rPr>
              <w:t>以框图方式表示</w:t>
            </w: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301" w:hRule="atLeast"/>
          <w:jc w:val="center"/>
        </w:trPr>
        <w:tc>
          <w:tcPr>
            <w:tcW w:w="8897" w:type="dxa"/>
          </w:tcPr>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r>
              <w:rPr>
                <w:color w:val="auto"/>
                <w:position w:val="0"/>
                <w:highlight w:val="none"/>
                <w:lang w:val="en-US" w:eastAsia="zh-CN"/>
              </w:rPr>
              <w:t>说明：</w:t>
            </w:r>
          </w:p>
          <w:p>
            <w:pPr>
              <w:pStyle w:val="13"/>
              <w:spacing w:line="240" w:lineRule="atLeast"/>
              <w:rPr>
                <w:color w:val="auto"/>
                <w:position w:val="0"/>
                <w:highlight w:val="none"/>
                <w:lang w:val="en-US" w:eastAsia="zh-CN"/>
              </w:rPr>
            </w:pPr>
          </w:p>
          <w:p>
            <w:pPr>
              <w:pStyle w:val="13"/>
              <w:spacing w:line="240" w:lineRule="atLeast"/>
              <w:rPr>
                <w:color w:val="auto"/>
                <w:position w:val="0"/>
                <w:highlight w:val="none"/>
                <w:lang w:val="en-US" w:eastAsia="zh-CN"/>
              </w:rPr>
            </w:pPr>
          </w:p>
        </w:tc>
      </w:tr>
    </w:tbl>
    <w:p>
      <w:pPr>
        <w:spacing w:line="300" w:lineRule="auto"/>
        <w:jc w:val="center"/>
        <w:rPr>
          <w:rFonts w:ascii="黑体" w:eastAsia="黑体"/>
          <w:color w:val="auto"/>
          <w:sz w:val="28"/>
          <w:szCs w:val="28"/>
          <w:highlight w:val="none"/>
        </w:rPr>
      </w:pPr>
      <w:r>
        <w:rPr>
          <w:color w:val="auto"/>
          <w:highlight w:val="none"/>
        </w:rPr>
        <w:br w:type="page"/>
      </w:r>
      <w:r>
        <w:rPr>
          <w:rFonts w:hint="eastAsia" w:ascii="黑体" w:eastAsia="黑体"/>
          <w:color w:val="auto"/>
          <w:sz w:val="28"/>
          <w:szCs w:val="28"/>
          <w:highlight w:val="none"/>
        </w:rPr>
        <w:t>附件6-3 拟委任的主要人员汇总表</w:t>
      </w:r>
    </w:p>
    <w:tbl>
      <w:tblPr>
        <w:tblStyle w:val="37"/>
        <w:tblW w:w="0" w:type="auto"/>
        <w:jc w:val="center"/>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03"/>
        <w:gridCol w:w="1276"/>
        <w:gridCol w:w="992"/>
        <w:gridCol w:w="1205"/>
        <w:gridCol w:w="992"/>
        <w:gridCol w:w="922"/>
        <w:gridCol w:w="1459"/>
        <w:gridCol w:w="851"/>
        <w:gridCol w:w="708"/>
        <w:gridCol w:w="871"/>
      </w:tblGrid>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603" w:type="dxa"/>
            <w:vMerge w:val="restart"/>
            <w:tcBorders>
              <w:top w:val="thinThickSmallGap" w:color="auto" w:sz="12" w:space="0"/>
              <w:left w:val="thinThickSmallGap" w:color="auto" w:sz="12"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序号</w:t>
            </w:r>
          </w:p>
        </w:tc>
        <w:tc>
          <w:tcPr>
            <w:tcW w:w="1276" w:type="dxa"/>
            <w:vMerge w:val="restart"/>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本标段</w:t>
            </w:r>
          </w:p>
          <w:p>
            <w:pPr>
              <w:jc w:val="center"/>
              <w:rPr>
                <w:color w:val="auto"/>
                <w:sz w:val="22"/>
                <w:highlight w:val="none"/>
              </w:rPr>
            </w:pPr>
            <w:r>
              <w:rPr>
                <w:rFonts w:hint="eastAsia" w:ascii="Times New Roman" w:hAnsi="Times New Roman" w:cs="宋体"/>
                <w:color w:val="auto"/>
                <w:sz w:val="22"/>
                <w:highlight w:val="none"/>
                <w:lang w:bidi="ar"/>
              </w:rPr>
              <w:t>任职</w:t>
            </w:r>
          </w:p>
        </w:tc>
        <w:tc>
          <w:tcPr>
            <w:tcW w:w="992" w:type="dxa"/>
            <w:vMerge w:val="restart"/>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姓名</w:t>
            </w:r>
          </w:p>
        </w:tc>
        <w:tc>
          <w:tcPr>
            <w:tcW w:w="1205" w:type="dxa"/>
            <w:vMerge w:val="restart"/>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技术职称</w:t>
            </w:r>
          </w:p>
        </w:tc>
        <w:tc>
          <w:tcPr>
            <w:tcW w:w="992" w:type="dxa"/>
            <w:vMerge w:val="restart"/>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拟投入数量</w:t>
            </w:r>
          </w:p>
        </w:tc>
        <w:tc>
          <w:tcPr>
            <w:tcW w:w="922" w:type="dxa"/>
            <w:vMerge w:val="restart"/>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专业</w:t>
            </w:r>
          </w:p>
        </w:tc>
        <w:tc>
          <w:tcPr>
            <w:tcW w:w="3018" w:type="dxa"/>
            <w:gridSpan w:val="3"/>
            <w:tcBorders>
              <w:top w:val="thinThickSmallGap" w:color="auto" w:sz="12"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执业或职业资格证明</w:t>
            </w:r>
          </w:p>
        </w:tc>
        <w:tc>
          <w:tcPr>
            <w:tcW w:w="871" w:type="dxa"/>
            <w:vMerge w:val="restart"/>
            <w:tcBorders>
              <w:top w:val="thinThickSmallGap" w:color="auto" w:sz="12" w:space="0"/>
              <w:left w:val="single" w:color="auto" w:sz="4" w:space="0"/>
              <w:bottom w:val="single" w:color="auto" w:sz="4" w:space="0"/>
              <w:right w:val="thinThickSmallGap" w:color="auto" w:sz="12"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备注</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603" w:type="dxa"/>
            <w:vMerge w:val="continue"/>
            <w:tcBorders>
              <w:top w:val="thinThickSmallGap" w:color="auto" w:sz="12" w:space="0"/>
              <w:left w:val="thinThickSmallGap" w:color="auto" w:sz="12" w:space="0"/>
              <w:bottom w:val="single" w:color="auto" w:sz="4" w:space="0"/>
              <w:right w:val="single" w:color="auto" w:sz="4" w:space="0"/>
            </w:tcBorders>
            <w:vAlign w:val="center"/>
          </w:tcPr>
          <w:p>
            <w:pPr>
              <w:rPr>
                <w:color w:val="auto"/>
                <w:highlight w:val="none"/>
              </w:rPr>
            </w:pPr>
          </w:p>
        </w:tc>
        <w:tc>
          <w:tcPr>
            <w:tcW w:w="1276" w:type="dxa"/>
            <w:vMerge w:val="continue"/>
            <w:tcBorders>
              <w:top w:val="thinThickSmallGap" w:color="auto" w:sz="12" w:space="0"/>
              <w:left w:val="single" w:color="auto" w:sz="4" w:space="0"/>
              <w:bottom w:val="single" w:color="auto" w:sz="4" w:space="0"/>
              <w:right w:val="single" w:color="auto" w:sz="4" w:space="0"/>
            </w:tcBorders>
            <w:vAlign w:val="center"/>
          </w:tcPr>
          <w:p>
            <w:pPr>
              <w:rPr>
                <w:color w:val="auto"/>
                <w:highlight w:val="none"/>
              </w:rPr>
            </w:pPr>
          </w:p>
        </w:tc>
        <w:tc>
          <w:tcPr>
            <w:tcW w:w="992" w:type="dxa"/>
            <w:vMerge w:val="continue"/>
            <w:tcBorders>
              <w:top w:val="thinThickSmallGap" w:color="auto" w:sz="12" w:space="0"/>
              <w:left w:val="single" w:color="auto" w:sz="4" w:space="0"/>
              <w:bottom w:val="single" w:color="auto" w:sz="4" w:space="0"/>
              <w:right w:val="single" w:color="auto" w:sz="4" w:space="0"/>
            </w:tcBorders>
            <w:vAlign w:val="center"/>
          </w:tcPr>
          <w:p>
            <w:pPr>
              <w:rPr>
                <w:color w:val="auto"/>
                <w:highlight w:val="none"/>
              </w:rPr>
            </w:pPr>
          </w:p>
        </w:tc>
        <w:tc>
          <w:tcPr>
            <w:tcW w:w="1205" w:type="dxa"/>
            <w:vMerge w:val="continue"/>
            <w:tcBorders>
              <w:top w:val="thinThickSmallGap" w:color="auto" w:sz="12" w:space="0"/>
              <w:left w:val="single" w:color="auto" w:sz="4" w:space="0"/>
              <w:bottom w:val="single" w:color="auto" w:sz="4" w:space="0"/>
              <w:right w:val="single" w:color="auto" w:sz="4" w:space="0"/>
            </w:tcBorders>
            <w:vAlign w:val="center"/>
          </w:tcPr>
          <w:p>
            <w:pPr>
              <w:rPr>
                <w:color w:val="auto"/>
                <w:highlight w:val="none"/>
              </w:rPr>
            </w:pPr>
          </w:p>
        </w:tc>
        <w:tc>
          <w:tcPr>
            <w:tcW w:w="992" w:type="dxa"/>
            <w:vMerge w:val="continue"/>
            <w:tcBorders>
              <w:top w:val="thinThickSmallGap" w:color="auto" w:sz="12" w:space="0"/>
              <w:left w:val="single" w:color="auto" w:sz="4" w:space="0"/>
              <w:bottom w:val="single" w:color="auto" w:sz="4" w:space="0"/>
              <w:right w:val="single" w:color="auto" w:sz="4" w:space="0"/>
            </w:tcBorders>
            <w:vAlign w:val="center"/>
          </w:tcPr>
          <w:p>
            <w:pPr>
              <w:rPr>
                <w:color w:val="auto"/>
                <w:highlight w:val="none"/>
              </w:rPr>
            </w:pPr>
          </w:p>
        </w:tc>
        <w:tc>
          <w:tcPr>
            <w:tcW w:w="922" w:type="dxa"/>
            <w:vMerge w:val="continue"/>
            <w:tcBorders>
              <w:top w:val="thinThickSmallGap" w:color="auto" w:sz="12" w:space="0"/>
              <w:left w:val="single" w:color="auto" w:sz="4" w:space="0"/>
              <w:bottom w:val="single" w:color="auto" w:sz="4" w:space="0"/>
              <w:right w:val="single" w:color="auto" w:sz="4" w:space="0"/>
            </w:tcBorders>
            <w:vAlign w:val="center"/>
          </w:tcPr>
          <w:p>
            <w:pPr>
              <w:rPr>
                <w:color w:val="auto"/>
                <w:highlight w:val="none"/>
              </w:rPr>
            </w:pPr>
          </w:p>
        </w:tc>
        <w:tc>
          <w:tcPr>
            <w:tcW w:w="1459" w:type="dxa"/>
            <w:tcBorders>
              <w:top w:val="single" w:color="auto" w:sz="4"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证书名称</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级别</w:t>
            </w:r>
          </w:p>
        </w:tc>
        <w:tc>
          <w:tcPr>
            <w:tcW w:w="708" w:type="dxa"/>
            <w:tcBorders>
              <w:top w:val="single" w:color="auto" w:sz="4" w:space="0"/>
              <w:left w:val="single" w:color="auto" w:sz="4" w:space="0"/>
              <w:bottom w:val="single" w:color="auto" w:sz="4" w:space="0"/>
              <w:right w:val="single" w:color="auto" w:sz="4" w:space="0"/>
            </w:tcBorders>
            <w:vAlign w:val="center"/>
          </w:tcPr>
          <w:p>
            <w:pPr>
              <w:jc w:val="center"/>
              <w:rPr>
                <w:color w:val="auto"/>
                <w:sz w:val="22"/>
                <w:highlight w:val="none"/>
              </w:rPr>
            </w:pPr>
            <w:r>
              <w:rPr>
                <w:rFonts w:hint="eastAsia" w:ascii="Times New Roman" w:hAnsi="Times New Roman" w:cs="宋体"/>
                <w:color w:val="auto"/>
                <w:sz w:val="22"/>
                <w:highlight w:val="none"/>
                <w:lang w:bidi="ar"/>
              </w:rPr>
              <w:t>证号</w:t>
            </w:r>
          </w:p>
        </w:tc>
        <w:tc>
          <w:tcPr>
            <w:tcW w:w="871" w:type="dxa"/>
            <w:vMerge w:val="continue"/>
            <w:tcBorders>
              <w:top w:val="thinThickSmallGap" w:color="auto" w:sz="12" w:space="0"/>
              <w:left w:val="single" w:color="auto" w:sz="4" w:space="0"/>
              <w:bottom w:val="single" w:color="auto" w:sz="4" w:space="0"/>
              <w:right w:val="thinThickSmallGap" w:color="auto" w:sz="12" w:space="0"/>
            </w:tcBorders>
            <w:vAlign w:val="center"/>
          </w:tcPr>
          <w:p>
            <w:pPr>
              <w:rPr>
                <w:color w:val="auto"/>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single" w:color="auto" w:sz="4"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single" w:color="auto" w:sz="4"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single" w:color="auto" w:sz="4" w:space="0"/>
              <w:right w:val="thinThickSmallGap" w:color="auto" w:sz="12" w:space="0"/>
            </w:tcBorders>
          </w:tcPr>
          <w:p>
            <w:pPr>
              <w:rPr>
                <w:color w:val="auto"/>
                <w:sz w:val="24"/>
                <w:szCs w:val="24"/>
                <w:highlight w:val="none"/>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03" w:type="dxa"/>
            <w:tcBorders>
              <w:top w:val="single" w:color="auto" w:sz="4" w:space="0"/>
              <w:left w:val="thinThickSmallGap" w:color="auto" w:sz="12" w:space="0"/>
              <w:bottom w:val="thinThickSmallGap" w:color="auto" w:sz="12" w:space="0"/>
              <w:right w:val="single" w:color="auto" w:sz="4" w:space="0"/>
            </w:tcBorders>
          </w:tcPr>
          <w:p>
            <w:pPr>
              <w:rPr>
                <w:color w:val="auto"/>
                <w:sz w:val="24"/>
                <w:szCs w:val="24"/>
                <w:highlight w:val="none"/>
              </w:rPr>
            </w:pPr>
          </w:p>
          <w:p>
            <w:pPr>
              <w:rPr>
                <w:color w:val="auto"/>
                <w:sz w:val="24"/>
                <w:szCs w:val="24"/>
                <w:highlight w:val="none"/>
              </w:rPr>
            </w:pPr>
          </w:p>
        </w:tc>
        <w:tc>
          <w:tcPr>
            <w:tcW w:w="1276"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1205"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992"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922"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1459"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851"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708" w:type="dxa"/>
            <w:tcBorders>
              <w:top w:val="single" w:color="auto" w:sz="4" w:space="0"/>
              <w:left w:val="single" w:color="auto" w:sz="4" w:space="0"/>
              <w:bottom w:val="thinThickSmallGap" w:color="auto" w:sz="12" w:space="0"/>
              <w:right w:val="single" w:color="auto" w:sz="4" w:space="0"/>
            </w:tcBorders>
          </w:tcPr>
          <w:p>
            <w:pPr>
              <w:rPr>
                <w:color w:val="auto"/>
                <w:sz w:val="24"/>
                <w:szCs w:val="24"/>
                <w:highlight w:val="none"/>
              </w:rPr>
            </w:pPr>
          </w:p>
        </w:tc>
        <w:tc>
          <w:tcPr>
            <w:tcW w:w="871" w:type="dxa"/>
            <w:tcBorders>
              <w:top w:val="single" w:color="auto" w:sz="4" w:space="0"/>
              <w:left w:val="single" w:color="auto" w:sz="4" w:space="0"/>
              <w:bottom w:val="thinThickSmallGap" w:color="auto" w:sz="12" w:space="0"/>
              <w:right w:val="thinThickSmallGap" w:color="auto" w:sz="12" w:space="0"/>
            </w:tcBorders>
          </w:tcPr>
          <w:p>
            <w:pPr>
              <w:rPr>
                <w:color w:val="auto"/>
                <w:sz w:val="24"/>
                <w:szCs w:val="24"/>
                <w:highlight w:val="none"/>
              </w:rPr>
            </w:pPr>
          </w:p>
        </w:tc>
      </w:tr>
    </w:tbl>
    <w:p>
      <w:pPr>
        <w:tabs>
          <w:tab w:val="center" w:pos="4680"/>
          <w:tab w:val="left" w:pos="5275"/>
          <w:tab w:val="left" w:pos="7590"/>
          <w:tab w:val="right" w:pos="9360"/>
        </w:tabs>
        <w:ind w:left="621" w:leftChars="1" w:hanging="619" w:hangingChars="295"/>
        <w:rPr>
          <w:rFonts w:hint="eastAsia" w:ascii="黑体" w:eastAsia="黑体" w:cs="黑体"/>
          <w:color w:val="auto"/>
          <w:szCs w:val="21"/>
          <w:highlight w:val="none"/>
        </w:rPr>
      </w:pPr>
      <w:r>
        <w:rPr>
          <w:rFonts w:hint="eastAsia" w:ascii="黑体" w:eastAsia="黑体" w:cs="黑体"/>
          <w:color w:val="auto"/>
          <w:szCs w:val="21"/>
          <w:highlight w:val="none"/>
          <w:lang w:bidi="ar"/>
        </w:rPr>
        <w:t>注：1.本表填报的人员应满足招标文件第二章“投标人须知”前附表附录</w:t>
      </w:r>
      <w:r>
        <w:rPr>
          <w:rFonts w:hint="eastAsia" w:ascii="黑体" w:eastAsia="黑体" w:cs="黑体"/>
          <w:color w:val="auto"/>
          <w:szCs w:val="21"/>
          <w:highlight w:val="none"/>
          <w:lang w:val="en-US" w:eastAsia="zh-CN" w:bidi="ar"/>
        </w:rPr>
        <w:t>5</w:t>
      </w:r>
      <w:r>
        <w:rPr>
          <w:rFonts w:hint="eastAsia" w:ascii="黑体" w:eastAsia="黑体" w:cs="黑体"/>
          <w:color w:val="auto"/>
          <w:szCs w:val="21"/>
          <w:highlight w:val="none"/>
          <w:lang w:bidi="ar"/>
        </w:rPr>
        <w:t>的要求。</w:t>
      </w:r>
    </w:p>
    <w:p>
      <w:pPr>
        <w:tabs>
          <w:tab w:val="center" w:pos="4680"/>
          <w:tab w:val="left" w:pos="5275"/>
          <w:tab w:val="left" w:pos="7590"/>
          <w:tab w:val="right" w:pos="9360"/>
        </w:tabs>
        <w:ind w:left="621" w:leftChars="1" w:hanging="619" w:hangingChars="295"/>
        <w:rPr>
          <w:rFonts w:hint="eastAsia" w:ascii="黑体" w:eastAsia="黑体" w:cs="黑体"/>
          <w:color w:val="auto"/>
          <w:szCs w:val="21"/>
          <w:highlight w:val="none"/>
        </w:rPr>
      </w:pPr>
      <w:r>
        <w:rPr>
          <w:rFonts w:hint="eastAsia" w:ascii="黑体" w:eastAsia="黑体" w:cs="黑体"/>
          <w:color w:val="auto"/>
          <w:szCs w:val="21"/>
          <w:highlight w:val="none"/>
          <w:lang w:bidi="ar"/>
        </w:rPr>
        <w:t xml:space="preserve">    2.本表中，</w:t>
      </w:r>
      <w:r>
        <w:rPr>
          <w:rFonts w:hint="eastAsia" w:ascii="黑体" w:eastAsia="黑体"/>
          <w:color w:val="auto"/>
          <w:szCs w:val="21"/>
          <w:highlight w:val="none"/>
          <w:lang w:bidi="ar"/>
        </w:rPr>
        <w:t>拟投入的项目负责人和技术负责人须填写完整；</w:t>
      </w:r>
      <w:r>
        <w:rPr>
          <w:rFonts w:hint="eastAsia" w:ascii="黑体" w:eastAsia="黑体" w:cs="黑体"/>
          <w:color w:val="auto"/>
          <w:szCs w:val="21"/>
          <w:highlight w:val="none"/>
          <w:lang w:bidi="ar"/>
        </w:rPr>
        <w:t>专业检测工程师、试验员、测量组人员等仅需填入本标段任职和数量。</w:t>
      </w:r>
    </w:p>
    <w:p>
      <w:pPr>
        <w:rPr>
          <w:rFonts w:hint="eastAsia"/>
          <w:color w:val="auto"/>
          <w:highlight w:val="none"/>
        </w:rPr>
      </w:pPr>
      <w:r>
        <w:rPr>
          <w:color w:val="auto"/>
          <w:szCs w:val="24"/>
          <w:highlight w:val="none"/>
          <w:lang w:bidi="ar"/>
        </w:rPr>
        <w:br w:type="page"/>
      </w:r>
    </w:p>
    <w:p>
      <w:pPr>
        <w:spacing w:line="300" w:lineRule="auto"/>
        <w:jc w:val="center"/>
        <w:rPr>
          <w:rFonts w:ascii="黑体" w:eastAsia="黑体"/>
          <w:color w:val="auto"/>
          <w:sz w:val="28"/>
          <w:szCs w:val="28"/>
          <w:highlight w:val="none"/>
        </w:rPr>
      </w:pPr>
      <w:bookmarkStart w:id="709" w:name="_Toc285287321"/>
      <w:bookmarkStart w:id="710" w:name="_Toc450628217"/>
      <w:bookmarkStart w:id="711" w:name="_Toc363476363"/>
      <w:r>
        <w:rPr>
          <w:rFonts w:hint="eastAsia" w:ascii="黑体" w:eastAsia="黑体"/>
          <w:color w:val="auto"/>
          <w:sz w:val="28"/>
          <w:szCs w:val="28"/>
          <w:highlight w:val="none"/>
        </w:rPr>
        <w:t>附件6-4 拟委任的项目负责人和技术负责人资历表</w:t>
      </w:r>
      <w:bookmarkEnd w:id="709"/>
      <w:bookmarkEnd w:id="710"/>
      <w:bookmarkEnd w:id="711"/>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73"/>
        <w:gridCol w:w="1463"/>
        <w:gridCol w:w="1306"/>
        <w:gridCol w:w="1698"/>
        <w:gridCol w:w="13"/>
        <w:gridCol w:w="1260"/>
        <w:gridCol w:w="567"/>
        <w:gridCol w:w="1356"/>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89" w:hRule="atLeast"/>
          <w:jc w:val="center"/>
        </w:trPr>
        <w:tc>
          <w:tcPr>
            <w:tcW w:w="1273" w:type="dxa"/>
            <w:vAlign w:val="center"/>
          </w:tcPr>
          <w:p>
            <w:pPr>
              <w:pStyle w:val="13"/>
              <w:spacing w:line="280" w:lineRule="exact"/>
              <w:ind w:left="69" w:leftChars="32" w:hanging="2"/>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姓名</w:t>
            </w:r>
          </w:p>
        </w:tc>
        <w:tc>
          <w:tcPr>
            <w:tcW w:w="1463" w:type="dxa"/>
            <w:vAlign w:val="center"/>
          </w:tcPr>
          <w:p>
            <w:pPr>
              <w:pStyle w:val="13"/>
              <w:spacing w:line="280" w:lineRule="exact"/>
              <w:jc w:val="center"/>
              <w:rPr>
                <w:rFonts w:ascii="黑体" w:eastAsia="黑体"/>
                <w:color w:val="auto"/>
                <w:position w:val="0"/>
                <w:sz w:val="24"/>
                <w:szCs w:val="24"/>
                <w:highlight w:val="none"/>
                <w:lang w:val="en-US" w:eastAsia="zh-CN"/>
              </w:rPr>
            </w:pPr>
          </w:p>
        </w:tc>
        <w:tc>
          <w:tcPr>
            <w:tcW w:w="1306" w:type="dxa"/>
            <w:vAlign w:val="center"/>
          </w:tcPr>
          <w:p>
            <w:pPr>
              <w:pStyle w:val="13"/>
              <w:spacing w:line="280" w:lineRule="exact"/>
              <w:ind w:left="-36" w:leftChars="-17"/>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年龄</w:t>
            </w:r>
          </w:p>
        </w:tc>
        <w:tc>
          <w:tcPr>
            <w:tcW w:w="1698" w:type="dxa"/>
            <w:vAlign w:val="center"/>
          </w:tcPr>
          <w:p>
            <w:pPr>
              <w:pStyle w:val="13"/>
              <w:spacing w:line="280" w:lineRule="exact"/>
              <w:jc w:val="center"/>
              <w:rPr>
                <w:rFonts w:ascii="黑体" w:eastAsia="黑体"/>
                <w:color w:val="auto"/>
                <w:position w:val="0"/>
                <w:sz w:val="24"/>
                <w:szCs w:val="24"/>
                <w:highlight w:val="none"/>
                <w:lang w:val="en-US" w:eastAsia="zh-CN"/>
              </w:rPr>
            </w:pPr>
          </w:p>
        </w:tc>
        <w:tc>
          <w:tcPr>
            <w:tcW w:w="1840" w:type="dxa"/>
            <w:gridSpan w:val="3"/>
            <w:vAlign w:val="center"/>
          </w:tcPr>
          <w:p>
            <w:pPr>
              <w:pStyle w:val="13"/>
              <w:spacing w:line="280" w:lineRule="exact"/>
              <w:ind w:left="-61" w:leftChars="-29"/>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专业</w:t>
            </w:r>
          </w:p>
        </w:tc>
        <w:tc>
          <w:tcPr>
            <w:tcW w:w="1356" w:type="dxa"/>
            <w:vAlign w:val="center"/>
          </w:tcPr>
          <w:p>
            <w:pPr>
              <w:pStyle w:val="13"/>
              <w:spacing w:line="280" w:lineRule="exact"/>
              <w:jc w:val="center"/>
              <w:rPr>
                <w:rFonts w:ascii="黑体" w:eastAsia="黑体"/>
                <w:color w:val="auto"/>
                <w:position w:val="0"/>
                <w:sz w:val="24"/>
                <w:szCs w:val="24"/>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89" w:hRule="atLeast"/>
          <w:jc w:val="center"/>
        </w:trPr>
        <w:tc>
          <w:tcPr>
            <w:tcW w:w="1273" w:type="dxa"/>
            <w:vAlign w:val="center"/>
          </w:tcPr>
          <w:p>
            <w:pPr>
              <w:pStyle w:val="13"/>
              <w:spacing w:line="280" w:lineRule="exact"/>
              <w:ind w:left="69" w:leftChars="32" w:hanging="2"/>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职称</w:t>
            </w:r>
          </w:p>
        </w:tc>
        <w:tc>
          <w:tcPr>
            <w:tcW w:w="1463" w:type="dxa"/>
            <w:vAlign w:val="center"/>
          </w:tcPr>
          <w:p>
            <w:pPr>
              <w:pStyle w:val="13"/>
              <w:spacing w:line="280" w:lineRule="exact"/>
              <w:jc w:val="center"/>
              <w:rPr>
                <w:rFonts w:ascii="黑体" w:eastAsia="黑体"/>
                <w:color w:val="auto"/>
                <w:position w:val="0"/>
                <w:sz w:val="24"/>
                <w:szCs w:val="24"/>
                <w:highlight w:val="none"/>
                <w:lang w:val="en-US" w:eastAsia="zh-CN"/>
              </w:rPr>
            </w:pPr>
          </w:p>
        </w:tc>
        <w:tc>
          <w:tcPr>
            <w:tcW w:w="1306" w:type="dxa"/>
            <w:vAlign w:val="center"/>
          </w:tcPr>
          <w:p>
            <w:pPr>
              <w:pStyle w:val="13"/>
              <w:spacing w:line="280" w:lineRule="exact"/>
              <w:ind w:left="-36" w:leftChars="-17"/>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公司单位职务</w:t>
            </w:r>
          </w:p>
        </w:tc>
        <w:tc>
          <w:tcPr>
            <w:tcW w:w="1698" w:type="dxa"/>
            <w:vAlign w:val="center"/>
          </w:tcPr>
          <w:p>
            <w:pPr>
              <w:pStyle w:val="13"/>
              <w:spacing w:line="280" w:lineRule="exact"/>
              <w:jc w:val="center"/>
              <w:rPr>
                <w:rFonts w:ascii="黑体" w:eastAsia="黑体"/>
                <w:color w:val="auto"/>
                <w:position w:val="0"/>
                <w:sz w:val="24"/>
                <w:szCs w:val="24"/>
                <w:highlight w:val="none"/>
                <w:lang w:val="en-US" w:eastAsia="zh-CN"/>
              </w:rPr>
            </w:pPr>
          </w:p>
        </w:tc>
        <w:tc>
          <w:tcPr>
            <w:tcW w:w="1840" w:type="dxa"/>
            <w:gridSpan w:val="3"/>
            <w:vAlign w:val="center"/>
          </w:tcPr>
          <w:p>
            <w:pPr>
              <w:pStyle w:val="13"/>
              <w:spacing w:line="280" w:lineRule="exact"/>
              <w:ind w:left="-61" w:leftChars="-29"/>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拟在本标段工程担任职务</w:t>
            </w:r>
          </w:p>
        </w:tc>
        <w:tc>
          <w:tcPr>
            <w:tcW w:w="1356" w:type="dxa"/>
            <w:vAlign w:val="center"/>
          </w:tcPr>
          <w:p>
            <w:pPr>
              <w:pStyle w:val="13"/>
              <w:spacing w:line="280" w:lineRule="exact"/>
              <w:jc w:val="center"/>
              <w:rPr>
                <w:rFonts w:ascii="黑体" w:eastAsia="黑体"/>
                <w:color w:val="auto"/>
                <w:position w:val="0"/>
                <w:sz w:val="24"/>
                <w:szCs w:val="24"/>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89" w:hRule="atLeast"/>
          <w:jc w:val="center"/>
        </w:trPr>
        <w:tc>
          <w:tcPr>
            <w:tcW w:w="1273" w:type="dxa"/>
            <w:vAlign w:val="center"/>
          </w:tcPr>
          <w:p>
            <w:pPr>
              <w:pStyle w:val="13"/>
              <w:spacing w:line="280" w:lineRule="exact"/>
              <w:ind w:left="69" w:leftChars="32" w:hanging="2"/>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毕业学校</w:t>
            </w:r>
          </w:p>
        </w:tc>
        <w:tc>
          <w:tcPr>
            <w:tcW w:w="7663" w:type="dxa"/>
            <w:gridSpan w:val="7"/>
            <w:vAlign w:val="center"/>
          </w:tcPr>
          <w:p>
            <w:pPr>
              <w:pStyle w:val="13"/>
              <w:spacing w:line="280" w:lineRule="exact"/>
              <w:ind w:left="-149" w:leftChars="-71"/>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 xml:space="preserve"> </w:t>
            </w:r>
            <w:r>
              <w:rPr>
                <w:rFonts w:hint="eastAsia" w:ascii="黑体" w:eastAsia="黑体"/>
                <w:color w:val="auto"/>
                <w:position w:val="0"/>
                <w:sz w:val="24"/>
                <w:szCs w:val="24"/>
                <w:highlight w:val="none"/>
                <w:u w:val="single"/>
                <w:lang w:val="en-US" w:eastAsia="zh-CN"/>
              </w:rPr>
              <w:t xml:space="preserve">    </w:t>
            </w:r>
            <w:r>
              <w:rPr>
                <w:rFonts w:hint="eastAsia" w:ascii="黑体" w:eastAsia="黑体"/>
                <w:color w:val="auto"/>
                <w:position w:val="0"/>
                <w:sz w:val="24"/>
                <w:szCs w:val="24"/>
                <w:highlight w:val="none"/>
                <w:lang w:val="en-US" w:eastAsia="zh-CN"/>
              </w:rPr>
              <w:t xml:space="preserve"> 年</w:t>
            </w:r>
            <w:r>
              <w:rPr>
                <w:rFonts w:hint="eastAsia" w:ascii="黑体" w:eastAsia="黑体"/>
                <w:color w:val="auto"/>
                <w:position w:val="0"/>
                <w:sz w:val="24"/>
                <w:szCs w:val="24"/>
                <w:highlight w:val="none"/>
                <w:u w:val="single"/>
                <w:lang w:val="en-US" w:eastAsia="zh-CN"/>
              </w:rPr>
              <w:t xml:space="preserve">  </w:t>
            </w:r>
            <w:r>
              <w:rPr>
                <w:rFonts w:hint="eastAsia" w:ascii="黑体" w:eastAsia="黑体"/>
                <w:color w:val="auto"/>
                <w:position w:val="0"/>
                <w:sz w:val="24"/>
                <w:szCs w:val="24"/>
                <w:highlight w:val="none"/>
                <w:lang w:val="en-US" w:eastAsia="zh-CN"/>
              </w:rPr>
              <w:t>月毕业于</w:t>
            </w:r>
            <w:r>
              <w:rPr>
                <w:rFonts w:hint="eastAsia" w:ascii="黑体" w:eastAsia="黑体"/>
                <w:color w:val="auto"/>
                <w:position w:val="0"/>
                <w:sz w:val="24"/>
                <w:szCs w:val="24"/>
                <w:highlight w:val="none"/>
                <w:u w:val="single"/>
                <w:lang w:val="en-US" w:eastAsia="zh-CN"/>
              </w:rPr>
              <w:t xml:space="preserve">         </w:t>
            </w:r>
            <w:r>
              <w:rPr>
                <w:rFonts w:hint="eastAsia" w:ascii="黑体" w:eastAsia="黑体"/>
                <w:color w:val="auto"/>
                <w:position w:val="0"/>
                <w:sz w:val="24"/>
                <w:szCs w:val="24"/>
                <w:highlight w:val="none"/>
                <w:lang w:val="en-US" w:eastAsia="zh-CN"/>
              </w:rPr>
              <w:t>（学校）</w:t>
            </w:r>
            <w:r>
              <w:rPr>
                <w:rFonts w:hint="eastAsia" w:ascii="黑体" w:eastAsia="黑体"/>
                <w:color w:val="auto"/>
                <w:position w:val="0"/>
                <w:sz w:val="24"/>
                <w:szCs w:val="24"/>
                <w:highlight w:val="none"/>
                <w:u w:val="single"/>
                <w:lang w:val="en-US" w:eastAsia="zh-CN"/>
              </w:rPr>
              <w:t xml:space="preserve">       </w:t>
            </w:r>
            <w:r>
              <w:rPr>
                <w:rFonts w:hint="eastAsia" w:ascii="黑体" w:eastAsia="黑体"/>
                <w:color w:val="auto"/>
                <w:position w:val="0"/>
                <w:sz w:val="24"/>
                <w:szCs w:val="24"/>
                <w:highlight w:val="none"/>
                <w:lang w:val="en-US" w:eastAsia="zh-CN"/>
              </w:rPr>
              <w:t>系（科），学制</w:t>
            </w:r>
            <w:r>
              <w:rPr>
                <w:rFonts w:hint="eastAsia" w:ascii="黑体" w:eastAsia="黑体"/>
                <w:color w:val="auto"/>
                <w:position w:val="0"/>
                <w:sz w:val="24"/>
                <w:szCs w:val="24"/>
                <w:highlight w:val="none"/>
                <w:u w:val="single"/>
                <w:lang w:val="en-US" w:eastAsia="zh-CN"/>
              </w:rPr>
              <w:t xml:space="preserve">     </w:t>
            </w:r>
            <w:r>
              <w:rPr>
                <w:rFonts w:hint="eastAsia" w:ascii="黑体" w:eastAsia="黑体"/>
                <w:color w:val="auto"/>
                <w:position w:val="0"/>
                <w:sz w:val="24"/>
                <w:szCs w:val="24"/>
                <w:highlight w:val="none"/>
                <w:lang w:val="en-US" w:eastAsia="zh-CN"/>
              </w:rPr>
              <w:t>年</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89" w:hRule="atLeast"/>
          <w:jc w:val="center"/>
        </w:trPr>
        <w:tc>
          <w:tcPr>
            <w:tcW w:w="8936" w:type="dxa"/>
            <w:gridSpan w:val="8"/>
            <w:vAlign w:val="center"/>
          </w:tcPr>
          <w:p>
            <w:pPr>
              <w:pStyle w:val="13"/>
              <w:spacing w:line="280" w:lineRule="exact"/>
              <w:ind w:left="0" w:leftChars="0"/>
              <w:jc w:val="center"/>
              <w:rPr>
                <w:rFonts w:ascii="黑体" w:eastAsia="黑体"/>
                <w:color w:val="auto"/>
                <w:position w:val="0"/>
                <w:sz w:val="24"/>
                <w:szCs w:val="24"/>
                <w:highlight w:val="none"/>
                <w:lang w:val="en-US" w:eastAsia="zh-CN"/>
              </w:rPr>
            </w:pPr>
            <w:r>
              <w:rPr>
                <w:rFonts w:hint="eastAsia" w:ascii="黑体" w:eastAsia="黑体"/>
                <w:color w:val="auto"/>
                <w:position w:val="0"/>
                <w:sz w:val="24"/>
                <w:szCs w:val="24"/>
                <w:highlight w:val="none"/>
                <w:lang w:val="en-US" w:eastAsia="zh-CN"/>
              </w:rPr>
              <w:t>经历</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16" w:hRule="atLeast"/>
          <w:jc w:val="center"/>
        </w:trPr>
        <w:tc>
          <w:tcPr>
            <w:tcW w:w="1273" w:type="dxa"/>
            <w:vAlign w:val="center"/>
          </w:tcPr>
          <w:p>
            <w:pPr>
              <w:pStyle w:val="13"/>
              <w:spacing w:line="280" w:lineRule="exact"/>
              <w:ind w:left="0" w:leftChars="0"/>
              <w:jc w:val="center"/>
              <w:rPr>
                <w:color w:val="auto"/>
                <w:position w:val="0"/>
                <w:szCs w:val="26"/>
                <w:highlight w:val="none"/>
                <w:lang w:val="en-US" w:eastAsia="zh-CN"/>
              </w:rPr>
            </w:pPr>
            <w:r>
              <w:rPr>
                <w:rFonts w:hint="eastAsia"/>
                <w:color w:val="auto"/>
                <w:position w:val="0"/>
                <w:szCs w:val="26"/>
                <w:highlight w:val="none"/>
                <w:u w:val="single"/>
                <w:lang w:val="en-US" w:eastAsia="zh-CN"/>
              </w:rPr>
              <w:t xml:space="preserve">  </w:t>
            </w:r>
            <w:r>
              <w:rPr>
                <w:rFonts w:hint="eastAsia"/>
                <w:color w:val="auto"/>
                <w:position w:val="0"/>
                <w:szCs w:val="26"/>
                <w:highlight w:val="none"/>
                <w:lang w:val="en-US" w:eastAsia="zh-CN"/>
              </w:rPr>
              <w:t>年～</w:t>
            </w:r>
            <w:r>
              <w:rPr>
                <w:rFonts w:hint="eastAsia"/>
                <w:color w:val="auto"/>
                <w:position w:val="0"/>
                <w:szCs w:val="26"/>
                <w:highlight w:val="none"/>
                <w:u w:val="single"/>
                <w:lang w:val="en-US" w:eastAsia="zh-CN"/>
              </w:rPr>
              <w:t xml:space="preserve">  </w:t>
            </w:r>
            <w:r>
              <w:rPr>
                <w:rFonts w:hint="eastAsia"/>
                <w:color w:val="auto"/>
                <w:position w:val="0"/>
                <w:szCs w:val="26"/>
                <w:highlight w:val="none"/>
                <w:lang w:val="en-US" w:eastAsia="zh-CN"/>
              </w:rPr>
              <w:t>年</w:t>
            </w:r>
          </w:p>
        </w:tc>
        <w:tc>
          <w:tcPr>
            <w:tcW w:w="2769" w:type="dxa"/>
            <w:gridSpan w:val="2"/>
            <w:vAlign w:val="center"/>
          </w:tcPr>
          <w:p>
            <w:pPr>
              <w:pStyle w:val="13"/>
              <w:spacing w:line="280" w:lineRule="exact"/>
              <w:ind w:left="-23" w:leftChars="-11"/>
              <w:jc w:val="center"/>
              <w:rPr>
                <w:color w:val="auto"/>
                <w:position w:val="0"/>
                <w:szCs w:val="26"/>
                <w:highlight w:val="none"/>
                <w:lang w:val="en-US" w:eastAsia="zh-CN"/>
              </w:rPr>
            </w:pPr>
            <w:r>
              <w:rPr>
                <w:color w:val="auto"/>
                <w:position w:val="0"/>
                <w:szCs w:val="26"/>
                <w:highlight w:val="none"/>
                <w:lang w:val="en-US" w:eastAsia="zh-CN"/>
              </w:rPr>
              <w:t>参加过的工程项目名称</w:t>
            </w:r>
          </w:p>
        </w:tc>
        <w:tc>
          <w:tcPr>
            <w:tcW w:w="1711" w:type="dxa"/>
            <w:gridSpan w:val="2"/>
            <w:vAlign w:val="center"/>
          </w:tcPr>
          <w:p>
            <w:pPr>
              <w:pStyle w:val="13"/>
              <w:spacing w:line="280" w:lineRule="exact"/>
              <w:ind w:left="-136" w:leftChars="-65"/>
              <w:jc w:val="center"/>
              <w:rPr>
                <w:color w:val="auto"/>
                <w:position w:val="0"/>
                <w:szCs w:val="26"/>
                <w:highlight w:val="none"/>
                <w:lang w:val="en-US" w:eastAsia="zh-CN"/>
              </w:rPr>
            </w:pPr>
            <w:r>
              <w:rPr>
                <w:color w:val="auto"/>
                <w:position w:val="0"/>
                <w:szCs w:val="26"/>
                <w:highlight w:val="none"/>
                <w:lang w:val="en-US" w:eastAsia="zh-CN"/>
              </w:rPr>
              <w:t>担任何职</w:t>
            </w:r>
          </w:p>
        </w:tc>
        <w:tc>
          <w:tcPr>
            <w:tcW w:w="3183" w:type="dxa"/>
            <w:gridSpan w:val="3"/>
            <w:vAlign w:val="center"/>
          </w:tcPr>
          <w:p>
            <w:pPr>
              <w:pStyle w:val="13"/>
              <w:spacing w:line="280" w:lineRule="exact"/>
              <w:ind w:left="0" w:leftChars="0"/>
              <w:jc w:val="center"/>
              <w:rPr>
                <w:color w:val="auto"/>
                <w:position w:val="0"/>
                <w:szCs w:val="26"/>
                <w:highlight w:val="none"/>
                <w:lang w:val="en-US" w:eastAsia="zh-CN"/>
              </w:rPr>
            </w:pPr>
            <w:r>
              <w:rPr>
                <w:rFonts w:hint="eastAsia"/>
                <w:color w:val="auto"/>
                <w:position w:val="0"/>
                <w:szCs w:val="26"/>
                <w:highlight w:val="none"/>
                <w:lang w:val="en-US" w:eastAsia="zh-CN"/>
              </w:rPr>
              <w:t>发包人及联系电话</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711" w:type="dxa"/>
            <w:gridSpan w:val="2"/>
            <w:tcBorders>
              <w:bottom w:val="single" w:color="auto" w:sz="4" w:space="0"/>
            </w:tcBorders>
            <w:vAlign w:val="center"/>
          </w:tcPr>
          <w:p>
            <w:pPr>
              <w:pStyle w:val="13"/>
              <w:spacing w:line="240" w:lineRule="atLeast"/>
              <w:rPr>
                <w:color w:val="auto"/>
                <w:position w:val="0"/>
                <w:highlight w:val="none"/>
                <w:lang w:val="en-US" w:eastAsia="zh-CN"/>
              </w:rPr>
            </w:pPr>
          </w:p>
        </w:tc>
        <w:tc>
          <w:tcPr>
            <w:tcW w:w="1260" w:type="dxa"/>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1923" w:type="dxa"/>
            <w:gridSpan w:val="2"/>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4042" w:type="dxa"/>
            <w:gridSpan w:val="3"/>
            <w:tcBorders>
              <w:bottom w:val="single" w:color="auto" w:sz="4" w:space="0"/>
            </w:tcBorders>
            <w:vAlign w:val="center"/>
          </w:tcPr>
          <w:p>
            <w:pPr>
              <w:pStyle w:val="13"/>
              <w:spacing w:line="240" w:lineRule="atLeast"/>
              <w:ind w:left="-25" w:leftChars="-12"/>
              <w:jc w:val="center"/>
              <w:rPr>
                <w:color w:val="auto"/>
                <w:position w:val="0"/>
                <w:highlight w:val="none"/>
                <w:lang w:val="en-US" w:eastAsia="zh-CN"/>
              </w:rPr>
            </w:pPr>
            <w:r>
              <w:rPr>
                <w:rFonts w:hint="eastAsia"/>
                <w:color w:val="auto"/>
                <w:position w:val="0"/>
                <w:highlight w:val="none"/>
                <w:lang w:val="en-US" w:eastAsia="zh-CN"/>
              </w:rPr>
              <w:t>获奖情况</w:t>
            </w:r>
          </w:p>
        </w:tc>
        <w:tc>
          <w:tcPr>
            <w:tcW w:w="4894" w:type="dxa"/>
            <w:gridSpan w:val="5"/>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vMerge w:val="restart"/>
            <w:vAlign w:val="center"/>
          </w:tcPr>
          <w:p>
            <w:pPr>
              <w:pStyle w:val="13"/>
              <w:spacing w:line="240" w:lineRule="atLeast"/>
              <w:ind w:left="-25" w:leftChars="-12"/>
              <w:jc w:val="center"/>
              <w:rPr>
                <w:color w:val="auto"/>
                <w:position w:val="0"/>
                <w:highlight w:val="none"/>
                <w:lang w:val="en-US" w:eastAsia="zh-CN"/>
              </w:rPr>
            </w:pPr>
            <w:r>
              <w:rPr>
                <w:rFonts w:hint="eastAsia"/>
                <w:color w:val="auto"/>
                <w:position w:val="0"/>
                <w:highlight w:val="none"/>
                <w:lang w:val="en-US" w:eastAsia="zh-CN"/>
              </w:rPr>
              <w:t>目前任职项目状况</w:t>
            </w:r>
          </w:p>
        </w:tc>
        <w:tc>
          <w:tcPr>
            <w:tcW w:w="2769" w:type="dxa"/>
            <w:gridSpan w:val="2"/>
            <w:tcBorders>
              <w:bottom w:val="single" w:color="auto" w:sz="4" w:space="0"/>
            </w:tcBorders>
            <w:vAlign w:val="center"/>
          </w:tcPr>
          <w:p>
            <w:pPr>
              <w:pStyle w:val="13"/>
              <w:spacing w:line="240" w:lineRule="atLeast"/>
              <w:ind w:left="-25" w:leftChars="-12"/>
              <w:jc w:val="center"/>
              <w:rPr>
                <w:color w:val="auto"/>
                <w:position w:val="0"/>
                <w:highlight w:val="none"/>
                <w:lang w:val="en-US" w:eastAsia="zh-CN"/>
              </w:rPr>
            </w:pPr>
            <w:r>
              <w:rPr>
                <w:rFonts w:hint="eastAsia"/>
                <w:color w:val="auto"/>
                <w:position w:val="0"/>
                <w:highlight w:val="none"/>
                <w:lang w:val="en-US" w:eastAsia="zh-CN"/>
              </w:rPr>
              <w:t>项目名称</w:t>
            </w:r>
          </w:p>
        </w:tc>
        <w:tc>
          <w:tcPr>
            <w:tcW w:w="4894" w:type="dxa"/>
            <w:gridSpan w:val="5"/>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vMerge w:val="continue"/>
            <w:vAlign w:val="center"/>
          </w:tcPr>
          <w:p>
            <w:pPr>
              <w:pStyle w:val="13"/>
              <w:spacing w:line="240" w:lineRule="atLeast"/>
              <w:ind w:left="-25" w:leftChars="-12"/>
              <w:jc w:val="center"/>
              <w:rPr>
                <w:rFonts w:hint="eastAsia"/>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ind w:left="-25" w:leftChars="-12"/>
              <w:jc w:val="center"/>
              <w:rPr>
                <w:color w:val="auto"/>
                <w:position w:val="0"/>
                <w:highlight w:val="none"/>
                <w:lang w:val="en-US" w:eastAsia="zh-CN"/>
              </w:rPr>
            </w:pPr>
            <w:r>
              <w:rPr>
                <w:rFonts w:hint="eastAsia"/>
                <w:color w:val="auto"/>
                <w:position w:val="0"/>
                <w:highlight w:val="none"/>
                <w:lang w:val="en-US" w:eastAsia="zh-CN"/>
              </w:rPr>
              <w:t>担任职位</w:t>
            </w:r>
          </w:p>
        </w:tc>
        <w:tc>
          <w:tcPr>
            <w:tcW w:w="4894" w:type="dxa"/>
            <w:gridSpan w:val="5"/>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1273" w:type="dxa"/>
            <w:vMerge w:val="continue"/>
            <w:tcBorders>
              <w:bottom w:val="single" w:color="auto" w:sz="4" w:space="0"/>
            </w:tcBorders>
            <w:vAlign w:val="center"/>
          </w:tcPr>
          <w:p>
            <w:pPr>
              <w:pStyle w:val="13"/>
              <w:spacing w:line="240" w:lineRule="atLeast"/>
              <w:jc w:val="center"/>
              <w:rPr>
                <w:color w:val="auto"/>
                <w:position w:val="0"/>
                <w:highlight w:val="none"/>
                <w:lang w:val="en-US" w:eastAsia="zh-CN"/>
              </w:rPr>
            </w:pPr>
          </w:p>
        </w:tc>
        <w:tc>
          <w:tcPr>
            <w:tcW w:w="2769" w:type="dxa"/>
            <w:gridSpan w:val="2"/>
            <w:tcBorders>
              <w:bottom w:val="single" w:color="auto" w:sz="4" w:space="0"/>
            </w:tcBorders>
            <w:vAlign w:val="center"/>
          </w:tcPr>
          <w:p>
            <w:pPr>
              <w:pStyle w:val="13"/>
              <w:spacing w:line="240" w:lineRule="atLeast"/>
              <w:ind w:left="-25" w:leftChars="-12"/>
              <w:jc w:val="center"/>
              <w:rPr>
                <w:color w:val="auto"/>
                <w:position w:val="0"/>
                <w:highlight w:val="none"/>
                <w:lang w:val="en-US" w:eastAsia="zh-CN"/>
              </w:rPr>
            </w:pPr>
            <w:r>
              <w:rPr>
                <w:rFonts w:hint="eastAsia"/>
                <w:color w:val="auto"/>
                <w:position w:val="0"/>
                <w:highlight w:val="none"/>
                <w:lang w:val="en-US" w:eastAsia="zh-CN"/>
              </w:rPr>
              <w:t>可以调离日期</w:t>
            </w:r>
          </w:p>
        </w:tc>
        <w:tc>
          <w:tcPr>
            <w:tcW w:w="4894" w:type="dxa"/>
            <w:gridSpan w:val="5"/>
            <w:tcBorders>
              <w:bottom w:val="single" w:color="auto" w:sz="4" w:space="0"/>
            </w:tcBorders>
            <w:vAlign w:val="center"/>
          </w:tcPr>
          <w:p>
            <w:pPr>
              <w:pStyle w:val="13"/>
              <w:spacing w:line="240" w:lineRule="atLeast"/>
              <w:jc w:val="center"/>
              <w:rPr>
                <w:color w:val="auto"/>
                <w:position w:val="0"/>
                <w:highlight w:val="none"/>
                <w:lang w:val="en-US" w:eastAsia="zh-CN"/>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92" w:hRule="atLeast"/>
          <w:jc w:val="center"/>
        </w:trPr>
        <w:tc>
          <w:tcPr>
            <w:tcW w:w="4042" w:type="dxa"/>
            <w:gridSpan w:val="3"/>
            <w:tcBorders>
              <w:bottom w:val="single" w:color="auto" w:sz="4" w:space="0"/>
              <w:right w:val="single" w:color="auto" w:sz="4" w:space="0"/>
            </w:tcBorders>
            <w:vAlign w:val="center"/>
          </w:tcPr>
          <w:p>
            <w:pPr>
              <w:pStyle w:val="79"/>
              <w:spacing w:line="360" w:lineRule="exact"/>
              <w:ind w:left="-27" w:firstLine="0" w:firstLineChars="0"/>
              <w:jc w:val="center"/>
              <w:rPr>
                <w:color w:val="auto"/>
                <w:position w:val="0"/>
                <w:highlight w:val="none"/>
              </w:rPr>
            </w:pPr>
            <w:r>
              <w:rPr>
                <w:rFonts w:hint="eastAsia"/>
                <w:color w:val="auto"/>
                <w:position w:val="0"/>
                <w:highlight w:val="none"/>
              </w:rPr>
              <w:t>备注</w:t>
            </w:r>
          </w:p>
        </w:tc>
        <w:tc>
          <w:tcPr>
            <w:tcW w:w="4894" w:type="dxa"/>
            <w:gridSpan w:val="5"/>
            <w:tcBorders>
              <w:left w:val="single" w:color="auto" w:sz="4" w:space="0"/>
              <w:bottom w:val="single" w:color="auto" w:sz="4" w:space="0"/>
            </w:tcBorders>
          </w:tcPr>
          <w:p>
            <w:pPr>
              <w:pStyle w:val="79"/>
              <w:spacing w:line="360" w:lineRule="exact"/>
              <w:ind w:left="840" w:firstLine="0" w:firstLineChars="0"/>
              <w:rPr>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147" w:hRule="atLeast"/>
          <w:jc w:val="center"/>
        </w:trPr>
        <w:tc>
          <w:tcPr>
            <w:tcW w:w="8936" w:type="dxa"/>
            <w:gridSpan w:val="8"/>
            <w:tcBorders>
              <w:top w:val="single" w:color="auto" w:sz="4" w:space="0"/>
            </w:tcBorders>
          </w:tcPr>
          <w:p>
            <w:pPr>
              <w:spacing w:line="360" w:lineRule="auto"/>
              <w:ind w:firstLine="105" w:firstLineChars="50"/>
              <w:rPr>
                <w:rFonts w:ascii="宋体" w:hAnsi="宋体"/>
                <w:color w:val="auto"/>
                <w:position w:val="0"/>
                <w:szCs w:val="21"/>
                <w:highlight w:val="none"/>
              </w:rPr>
            </w:pPr>
            <w:r>
              <w:rPr>
                <w:rFonts w:hint="eastAsia" w:ascii="宋体" w:hAnsi="宋体"/>
                <w:color w:val="auto"/>
                <w:position w:val="0"/>
                <w:szCs w:val="21"/>
                <w:highlight w:val="none"/>
              </w:rPr>
              <w:t>随本表附：</w:t>
            </w:r>
          </w:p>
          <w:p>
            <w:pPr>
              <w:pStyle w:val="79"/>
              <w:numPr>
                <w:ilvl w:val="0"/>
                <w:numId w:val="13"/>
              </w:numPr>
              <w:spacing w:line="300" w:lineRule="exact"/>
              <w:ind w:left="839" w:hanging="357" w:firstLineChars="0"/>
              <w:rPr>
                <w:rFonts w:ascii="宋体" w:hAnsi="Arial"/>
                <w:color w:val="auto"/>
                <w:position w:val="0"/>
                <w:szCs w:val="21"/>
                <w:highlight w:val="none"/>
              </w:rPr>
            </w:pPr>
            <w:r>
              <w:rPr>
                <w:rFonts w:hint="eastAsia" w:ascii="宋体" w:hAnsi="Arial"/>
                <w:color w:val="auto"/>
                <w:position w:val="0"/>
                <w:szCs w:val="21"/>
                <w:highlight w:val="none"/>
              </w:rPr>
              <w:t>身份证彩色打印件或彩色复印件</w:t>
            </w:r>
          </w:p>
          <w:p>
            <w:pPr>
              <w:pStyle w:val="79"/>
              <w:numPr>
                <w:ilvl w:val="0"/>
                <w:numId w:val="13"/>
              </w:numPr>
              <w:spacing w:line="300" w:lineRule="exact"/>
              <w:ind w:left="839" w:hanging="357" w:firstLineChars="0"/>
              <w:rPr>
                <w:rFonts w:ascii="宋体" w:hAnsi="Arial"/>
                <w:color w:val="auto"/>
                <w:position w:val="0"/>
                <w:szCs w:val="21"/>
                <w:highlight w:val="none"/>
              </w:rPr>
            </w:pPr>
            <w:r>
              <w:rPr>
                <w:rFonts w:hint="eastAsia" w:ascii="宋体" w:hAnsi="Arial"/>
                <w:color w:val="auto"/>
                <w:position w:val="0"/>
                <w:szCs w:val="21"/>
                <w:highlight w:val="none"/>
              </w:rPr>
              <w:t>毕业证彩色打印件或彩色复印件</w:t>
            </w:r>
          </w:p>
          <w:p>
            <w:pPr>
              <w:pStyle w:val="79"/>
              <w:numPr>
                <w:ilvl w:val="0"/>
                <w:numId w:val="13"/>
              </w:numPr>
              <w:spacing w:line="300" w:lineRule="exact"/>
              <w:ind w:left="839" w:hanging="357" w:firstLineChars="0"/>
              <w:rPr>
                <w:rFonts w:hint="eastAsia" w:ascii="宋体" w:hAnsi="Arial"/>
                <w:color w:val="auto"/>
                <w:position w:val="0"/>
                <w:szCs w:val="21"/>
                <w:highlight w:val="none"/>
              </w:rPr>
            </w:pPr>
            <w:r>
              <w:rPr>
                <w:rFonts w:hint="eastAsia" w:ascii="宋体" w:hAnsi="Arial"/>
                <w:color w:val="auto"/>
                <w:position w:val="0"/>
                <w:szCs w:val="21"/>
                <w:highlight w:val="none"/>
              </w:rPr>
              <w:t>职称证书彩色打印件或彩色复印件</w:t>
            </w:r>
          </w:p>
          <w:p>
            <w:pPr>
              <w:pStyle w:val="79"/>
              <w:numPr>
                <w:ilvl w:val="0"/>
                <w:numId w:val="13"/>
              </w:numPr>
              <w:spacing w:line="300" w:lineRule="exact"/>
              <w:ind w:left="839" w:hanging="357" w:firstLineChars="0"/>
              <w:rPr>
                <w:rFonts w:ascii="宋体" w:hAnsi="Arial"/>
                <w:color w:val="auto"/>
                <w:position w:val="0"/>
                <w:szCs w:val="21"/>
                <w:highlight w:val="none"/>
              </w:rPr>
            </w:pPr>
            <w:r>
              <w:rPr>
                <w:rFonts w:hint="eastAsia" w:ascii="宋体" w:hAnsi="Arial"/>
                <w:color w:val="auto"/>
                <w:position w:val="0"/>
                <w:szCs w:val="21"/>
                <w:highlight w:val="none"/>
              </w:rPr>
              <w:t>资格审查条件所要求的其他相关证书（如试验检测工程师资格证书等）的彩色打印件或彩色复印件</w:t>
            </w:r>
          </w:p>
          <w:p>
            <w:pPr>
              <w:pStyle w:val="79"/>
              <w:numPr>
                <w:ilvl w:val="0"/>
                <w:numId w:val="13"/>
              </w:numPr>
              <w:spacing w:line="300" w:lineRule="exact"/>
              <w:ind w:left="839" w:hanging="357" w:firstLineChars="0"/>
              <w:rPr>
                <w:rFonts w:hint="eastAsia" w:ascii="宋体" w:hAnsi="Arial"/>
                <w:color w:val="auto"/>
                <w:position w:val="0"/>
                <w:szCs w:val="21"/>
                <w:highlight w:val="none"/>
              </w:rPr>
            </w:pPr>
            <w:r>
              <w:rPr>
                <w:rFonts w:hint="eastAsia" w:ascii="宋体" w:hAnsi="宋体"/>
                <w:color w:val="auto"/>
                <w:position w:val="0"/>
                <w:highlight w:val="none"/>
              </w:rPr>
              <w:t>参加养老保险缴费证明（并加盖缴费证明专用章）或其他能够证明参加养老保险的有效证明材料（并加盖社保机构单位章）的</w:t>
            </w:r>
            <w:r>
              <w:rPr>
                <w:rFonts w:hint="eastAsia" w:ascii="宋体" w:hAnsi="Arial"/>
                <w:color w:val="auto"/>
                <w:position w:val="0"/>
                <w:szCs w:val="21"/>
                <w:highlight w:val="none"/>
              </w:rPr>
              <w:t>彩色打印件或彩色复印件</w:t>
            </w:r>
          </w:p>
          <w:p>
            <w:pPr>
              <w:pStyle w:val="79"/>
              <w:numPr>
                <w:ilvl w:val="0"/>
                <w:numId w:val="13"/>
              </w:numPr>
              <w:spacing w:line="300" w:lineRule="exact"/>
              <w:ind w:left="839" w:hanging="357" w:firstLineChars="0"/>
              <w:rPr>
                <w:rFonts w:hint="eastAsia" w:ascii="宋体" w:hAnsi="Arial"/>
                <w:color w:val="auto"/>
                <w:position w:val="0"/>
                <w:szCs w:val="21"/>
                <w:highlight w:val="none"/>
              </w:rPr>
            </w:pPr>
            <w:r>
              <w:rPr>
                <w:rFonts w:hint="eastAsia" w:ascii="宋体" w:hAnsi="Arial"/>
                <w:color w:val="auto"/>
                <w:position w:val="0"/>
                <w:szCs w:val="21"/>
                <w:highlight w:val="none"/>
              </w:rPr>
              <w:t>资格审查条件要求或</w:t>
            </w:r>
            <w:r>
              <w:rPr>
                <w:rFonts w:hint="eastAsia" w:ascii="宋体" w:hAnsi="Arial"/>
                <w:color w:val="auto"/>
                <w:position w:val="0"/>
                <w:szCs w:val="21"/>
                <w:highlight w:val="none"/>
                <w:u w:val="single"/>
              </w:rPr>
              <w:t>评标办法要求（如有）</w:t>
            </w:r>
            <w:r>
              <w:rPr>
                <w:rFonts w:hint="eastAsia" w:ascii="宋体" w:hAnsi="Arial"/>
                <w:color w:val="auto"/>
                <w:position w:val="0"/>
                <w:szCs w:val="21"/>
                <w:highlight w:val="none"/>
              </w:rPr>
              <w:t>的相关业绩证明材料的彩色打印件或彩色复印件</w:t>
            </w:r>
          </w:p>
        </w:tc>
      </w:tr>
    </w:tbl>
    <w:p>
      <w:pPr>
        <w:spacing w:line="320" w:lineRule="exact"/>
        <w:rPr>
          <w:rFonts w:hint="eastAsia" w:ascii="黑体" w:eastAsia="黑体"/>
          <w:color w:val="auto"/>
          <w:position w:val="0"/>
          <w:szCs w:val="21"/>
          <w:highlight w:val="none"/>
        </w:rPr>
      </w:pPr>
      <w:r>
        <w:rPr>
          <w:rFonts w:hint="eastAsia" w:ascii="黑体" w:eastAsia="黑体"/>
          <w:color w:val="auto"/>
          <w:position w:val="0"/>
          <w:szCs w:val="21"/>
          <w:highlight w:val="none"/>
        </w:rPr>
        <w:t>注： 1.目前未在具体项目上任职的，请在备注栏说明现在负责的工作内容；</w:t>
      </w:r>
    </w:p>
    <w:p>
      <w:pPr>
        <w:spacing w:line="320" w:lineRule="exact"/>
        <w:rPr>
          <w:rFonts w:hint="eastAsia" w:ascii="黑体" w:eastAsia="黑体"/>
          <w:color w:val="auto"/>
          <w:position w:val="0"/>
          <w:szCs w:val="21"/>
          <w:highlight w:val="none"/>
        </w:rPr>
      </w:pPr>
      <w:r>
        <w:rPr>
          <w:rFonts w:hint="eastAsia" w:ascii="黑体" w:eastAsia="黑体"/>
          <w:color w:val="auto"/>
          <w:position w:val="0"/>
          <w:szCs w:val="21"/>
          <w:highlight w:val="none"/>
        </w:rPr>
        <w:t xml:space="preserve">     2.项目负责人和技术负责人附件应符合投标人须知“3.5.2条”及“附录5”的要求。</w:t>
      </w:r>
    </w:p>
    <w:p>
      <w:pPr>
        <w:spacing w:line="320" w:lineRule="exact"/>
        <w:rPr>
          <w:rFonts w:hint="eastAsia" w:ascii="黑体" w:eastAsia="黑体"/>
          <w:color w:val="auto"/>
          <w:position w:val="0"/>
          <w:szCs w:val="21"/>
          <w:highlight w:val="none"/>
        </w:rPr>
      </w:pPr>
    </w:p>
    <w:p>
      <w:pPr>
        <w:rPr>
          <w:rFonts w:hint="eastAsia" w:ascii="宋体" w:hAnsi="宋体" w:cs="宋体"/>
          <w:color w:val="auto"/>
          <w:sz w:val="24"/>
          <w:szCs w:val="24"/>
          <w:highlight w:val="none"/>
        </w:rPr>
      </w:pPr>
      <w:bookmarkStart w:id="712" w:name="_Toc285287322"/>
      <w:bookmarkStart w:id="713" w:name="_Toc450628218"/>
      <w:bookmarkStart w:id="714" w:name="_Toc363476364"/>
    </w:p>
    <w:p>
      <w:pPr>
        <w:spacing w:line="300" w:lineRule="auto"/>
        <w:jc w:val="center"/>
        <w:rPr>
          <w:rFonts w:hint="eastAsia" w:ascii="黑体" w:eastAsia="黑体"/>
          <w:color w:val="auto"/>
          <w:sz w:val="28"/>
          <w:szCs w:val="28"/>
          <w:highlight w:val="none"/>
        </w:rPr>
      </w:pPr>
      <w:r>
        <w:rPr>
          <w:rFonts w:hint="eastAsia" w:ascii="黑体" w:eastAsia="黑体"/>
          <w:color w:val="auto"/>
          <w:sz w:val="28"/>
          <w:szCs w:val="28"/>
          <w:highlight w:val="none"/>
        </w:rPr>
        <w:t>附件6-5 近年财务状况表</w:t>
      </w:r>
      <w:bookmarkEnd w:id="712"/>
      <w:bookmarkEnd w:id="713"/>
      <w:bookmarkEnd w:id="714"/>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736"/>
        <w:gridCol w:w="959"/>
        <w:gridCol w:w="1868"/>
        <w:gridCol w:w="1697"/>
        <w:gridCol w:w="1605"/>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955" w:hRule="atLeast"/>
          <w:jc w:val="center"/>
        </w:trPr>
        <w:tc>
          <w:tcPr>
            <w:tcW w:w="2736" w:type="dxa"/>
            <w:vAlign w:val="center"/>
          </w:tcPr>
          <w:p>
            <w:pPr>
              <w:spacing w:line="360" w:lineRule="exact"/>
              <w:jc w:val="center"/>
              <w:rPr>
                <w:rFonts w:ascii="黑体" w:hAnsi="宋体" w:eastAsia="黑体"/>
                <w:color w:val="auto"/>
                <w:position w:val="0"/>
                <w:sz w:val="24"/>
                <w:highlight w:val="none"/>
              </w:rPr>
            </w:pPr>
            <w:r>
              <w:rPr>
                <w:rFonts w:hint="eastAsia" w:ascii="黑体" w:hAnsi="宋体" w:eastAsia="黑体"/>
                <w:color w:val="auto"/>
                <w:position w:val="0"/>
                <w:sz w:val="24"/>
                <w:highlight w:val="none"/>
              </w:rPr>
              <w:t>项目或指标</w:t>
            </w:r>
          </w:p>
        </w:tc>
        <w:tc>
          <w:tcPr>
            <w:tcW w:w="959" w:type="dxa"/>
            <w:tcBorders>
              <w:right w:val="single" w:color="auto" w:sz="4" w:space="0"/>
            </w:tcBorders>
            <w:vAlign w:val="center"/>
          </w:tcPr>
          <w:p>
            <w:pPr>
              <w:spacing w:line="360" w:lineRule="exact"/>
              <w:jc w:val="center"/>
              <w:rPr>
                <w:rFonts w:ascii="黑体" w:hAnsi="宋体" w:eastAsia="黑体"/>
                <w:color w:val="auto"/>
                <w:position w:val="0"/>
                <w:sz w:val="24"/>
                <w:highlight w:val="none"/>
              </w:rPr>
            </w:pPr>
            <w:r>
              <w:rPr>
                <w:rFonts w:hint="eastAsia" w:ascii="黑体" w:hAnsi="宋体" w:eastAsia="黑体"/>
                <w:color w:val="auto"/>
                <w:position w:val="0"/>
                <w:sz w:val="24"/>
                <w:highlight w:val="none"/>
              </w:rPr>
              <w:t>单位</w:t>
            </w:r>
          </w:p>
        </w:tc>
        <w:tc>
          <w:tcPr>
            <w:tcW w:w="1868" w:type="dxa"/>
            <w:tcBorders>
              <w:left w:val="single" w:color="auto" w:sz="4" w:space="0"/>
              <w:right w:val="single" w:color="auto" w:sz="4" w:space="0"/>
            </w:tcBorders>
            <w:vAlign w:val="center"/>
          </w:tcPr>
          <w:p>
            <w:pPr>
              <w:spacing w:line="360" w:lineRule="exact"/>
              <w:jc w:val="center"/>
              <w:rPr>
                <w:rFonts w:ascii="黑体" w:hAnsi="宋体" w:eastAsia="黑体"/>
                <w:color w:val="auto"/>
                <w:position w:val="0"/>
                <w:sz w:val="24"/>
                <w:highlight w:val="none"/>
              </w:rPr>
            </w:pPr>
            <w:r>
              <w:rPr>
                <w:rFonts w:hint="eastAsia" w:ascii="黑体" w:hAnsi="宋体" w:eastAsia="黑体"/>
                <w:color w:val="auto"/>
                <w:position w:val="0"/>
                <w:sz w:val="24"/>
                <w:highlight w:val="none"/>
                <w:u w:val="single"/>
              </w:rPr>
              <w:t xml:space="preserve">      </w:t>
            </w:r>
            <w:r>
              <w:rPr>
                <w:rFonts w:hint="eastAsia" w:ascii="黑体" w:hAnsi="宋体" w:eastAsia="黑体"/>
                <w:color w:val="auto"/>
                <w:position w:val="0"/>
                <w:sz w:val="24"/>
                <w:highlight w:val="none"/>
              </w:rPr>
              <w:t>年</w:t>
            </w:r>
          </w:p>
        </w:tc>
        <w:tc>
          <w:tcPr>
            <w:tcW w:w="1697" w:type="dxa"/>
            <w:tcBorders>
              <w:left w:val="single" w:color="auto" w:sz="4" w:space="0"/>
              <w:right w:val="single" w:color="auto" w:sz="4" w:space="0"/>
            </w:tcBorders>
            <w:vAlign w:val="center"/>
          </w:tcPr>
          <w:p>
            <w:pPr>
              <w:spacing w:line="360" w:lineRule="exact"/>
              <w:jc w:val="center"/>
              <w:rPr>
                <w:rFonts w:ascii="黑体" w:hAnsi="宋体" w:eastAsia="黑体"/>
                <w:color w:val="auto"/>
                <w:position w:val="0"/>
                <w:sz w:val="24"/>
                <w:highlight w:val="none"/>
              </w:rPr>
            </w:pPr>
            <w:r>
              <w:rPr>
                <w:rFonts w:hint="eastAsia" w:ascii="黑体" w:hAnsi="宋体" w:eastAsia="黑体"/>
                <w:color w:val="auto"/>
                <w:position w:val="0"/>
                <w:sz w:val="24"/>
                <w:highlight w:val="none"/>
                <w:u w:val="single"/>
              </w:rPr>
              <w:t xml:space="preserve">      </w:t>
            </w:r>
            <w:r>
              <w:rPr>
                <w:rFonts w:hint="eastAsia" w:ascii="黑体" w:hAnsi="宋体" w:eastAsia="黑体"/>
                <w:color w:val="auto"/>
                <w:position w:val="0"/>
                <w:sz w:val="24"/>
                <w:highlight w:val="none"/>
              </w:rPr>
              <w:t>年</w:t>
            </w:r>
          </w:p>
        </w:tc>
        <w:tc>
          <w:tcPr>
            <w:tcW w:w="1605" w:type="dxa"/>
            <w:tcBorders>
              <w:left w:val="single" w:color="auto" w:sz="4" w:space="0"/>
            </w:tcBorders>
            <w:vAlign w:val="center"/>
          </w:tcPr>
          <w:p>
            <w:pPr>
              <w:spacing w:line="360" w:lineRule="exact"/>
              <w:jc w:val="center"/>
              <w:rPr>
                <w:rFonts w:ascii="黑体" w:hAnsi="宋体" w:eastAsia="黑体"/>
                <w:color w:val="auto"/>
                <w:position w:val="0"/>
                <w:sz w:val="24"/>
                <w:highlight w:val="none"/>
              </w:rPr>
            </w:pPr>
            <w:r>
              <w:rPr>
                <w:rFonts w:hint="eastAsia" w:ascii="黑体" w:hAnsi="宋体" w:eastAsia="黑体"/>
                <w:color w:val="auto"/>
                <w:position w:val="0"/>
                <w:sz w:val="24"/>
                <w:highlight w:val="none"/>
                <w:u w:val="single"/>
              </w:rPr>
              <w:t xml:space="preserve">      </w:t>
            </w:r>
            <w:r>
              <w:rPr>
                <w:rFonts w:hint="eastAsia" w:ascii="黑体" w:hAnsi="宋体" w:eastAsia="黑体"/>
                <w:color w:val="auto"/>
                <w:position w:val="0"/>
                <w:sz w:val="24"/>
                <w:highlight w:val="none"/>
              </w:rPr>
              <w:t>年</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一、注册资金</w:t>
            </w:r>
          </w:p>
        </w:tc>
        <w:tc>
          <w:tcPr>
            <w:tcW w:w="959" w:type="dxa"/>
            <w:tcBorders>
              <w:right w:val="single" w:color="auto" w:sz="4" w:space="0"/>
            </w:tcBorders>
            <w:vAlign w:val="center"/>
          </w:tcPr>
          <w:p>
            <w:pPr>
              <w:spacing w:line="360" w:lineRule="exact"/>
              <w:jc w:val="center"/>
              <w:rPr>
                <w:color w:val="auto"/>
                <w:position w:val="0"/>
                <w:sz w:val="24"/>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二、净资产</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三、总资产</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四、固定资产</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五、流动资产</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ascii="宋体" w:hAnsi="宋体"/>
                <w:color w:val="auto"/>
                <w:position w:val="0"/>
                <w:sz w:val="24"/>
                <w:highlight w:val="none"/>
              </w:rPr>
            </w:pPr>
            <w:r>
              <w:rPr>
                <w:rFonts w:hint="eastAsia" w:ascii="宋体" w:hAnsi="宋体"/>
                <w:color w:val="auto"/>
                <w:position w:val="0"/>
                <w:sz w:val="24"/>
                <w:highlight w:val="none"/>
              </w:rPr>
              <w:t>六、流动负债</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hint="eastAsia" w:ascii="宋体" w:hAnsi="宋体"/>
                <w:color w:val="auto"/>
                <w:position w:val="0"/>
                <w:sz w:val="24"/>
                <w:highlight w:val="none"/>
              </w:rPr>
            </w:pPr>
            <w:r>
              <w:rPr>
                <w:rFonts w:hint="eastAsia" w:ascii="宋体" w:hAnsi="宋体"/>
                <w:color w:val="auto"/>
                <w:position w:val="0"/>
                <w:sz w:val="24"/>
                <w:highlight w:val="none"/>
              </w:rPr>
              <w:t>七、负债合计</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hint="eastAsia" w:ascii="宋体" w:hAnsi="宋体"/>
                <w:color w:val="auto"/>
                <w:position w:val="0"/>
                <w:sz w:val="24"/>
                <w:highlight w:val="none"/>
              </w:rPr>
            </w:pPr>
            <w:r>
              <w:rPr>
                <w:rFonts w:hint="eastAsia" w:ascii="宋体" w:hAnsi="宋体"/>
                <w:color w:val="auto"/>
                <w:position w:val="0"/>
                <w:sz w:val="24"/>
                <w:highlight w:val="none"/>
              </w:rPr>
              <w:t>八、营业收入</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hint="eastAsia" w:ascii="宋体" w:hAnsi="宋体"/>
                <w:color w:val="auto"/>
                <w:position w:val="0"/>
                <w:sz w:val="24"/>
                <w:highlight w:val="none"/>
              </w:rPr>
            </w:pPr>
            <w:r>
              <w:rPr>
                <w:rFonts w:hint="eastAsia" w:ascii="宋体" w:hAnsi="宋体"/>
                <w:color w:val="auto"/>
                <w:position w:val="0"/>
                <w:sz w:val="24"/>
                <w:highlight w:val="none"/>
              </w:rPr>
              <w:t>九、净利润</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hint="eastAsia" w:ascii="宋体" w:hAnsi="宋体"/>
                <w:color w:val="auto"/>
                <w:position w:val="0"/>
                <w:sz w:val="24"/>
                <w:highlight w:val="none"/>
              </w:rPr>
            </w:pPr>
            <w:r>
              <w:rPr>
                <w:rFonts w:hint="eastAsia" w:ascii="宋体" w:hAnsi="宋体"/>
                <w:color w:val="auto"/>
                <w:position w:val="0"/>
                <w:sz w:val="24"/>
                <w:highlight w:val="none"/>
              </w:rPr>
              <w:t>十、现金流量净额</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万元</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rPr>
                <w:rFonts w:hint="eastAsia" w:ascii="宋体" w:hAnsi="宋体"/>
                <w:color w:val="auto"/>
                <w:position w:val="0"/>
                <w:sz w:val="24"/>
                <w:highlight w:val="none"/>
              </w:rPr>
            </w:pPr>
            <w:r>
              <w:rPr>
                <w:rFonts w:hint="eastAsia" w:ascii="宋体" w:hAnsi="宋体"/>
                <w:color w:val="auto"/>
                <w:position w:val="0"/>
                <w:sz w:val="24"/>
                <w:highlight w:val="none"/>
              </w:rPr>
              <w:t>十一、主要财务指标</w:t>
            </w:r>
          </w:p>
        </w:tc>
        <w:tc>
          <w:tcPr>
            <w:tcW w:w="959" w:type="dxa"/>
            <w:tcBorders>
              <w:right w:val="single" w:color="auto" w:sz="4" w:space="0"/>
            </w:tcBorders>
            <w:vAlign w:val="center"/>
          </w:tcPr>
          <w:p>
            <w:pPr>
              <w:spacing w:line="360" w:lineRule="exact"/>
              <w:jc w:val="center"/>
              <w:rPr>
                <w:color w:val="auto"/>
                <w:position w:val="0"/>
                <w:sz w:val="24"/>
                <w:highlight w:val="none"/>
              </w:rPr>
            </w:pP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1.净资产收益率</w:t>
            </w:r>
          </w:p>
        </w:tc>
        <w:tc>
          <w:tcPr>
            <w:tcW w:w="959" w:type="dxa"/>
            <w:tcBorders>
              <w:right w:val="single" w:color="auto" w:sz="4" w:space="0"/>
            </w:tcBorders>
            <w:vAlign w:val="center"/>
          </w:tcPr>
          <w:p>
            <w:pPr>
              <w:spacing w:line="360" w:lineRule="exact"/>
              <w:jc w:val="center"/>
              <w:rPr>
                <w:color w:val="auto"/>
                <w:position w:val="0"/>
                <w:sz w:val="24"/>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2.总资产报酬率</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3.主营业务利润率</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4.资产负债率</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5.流动比率</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2736" w:type="dxa"/>
            <w:vAlign w:val="center"/>
          </w:tcPr>
          <w:p>
            <w:pPr>
              <w:spacing w:line="360" w:lineRule="exact"/>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6.速动比率</w:t>
            </w:r>
          </w:p>
        </w:tc>
        <w:tc>
          <w:tcPr>
            <w:tcW w:w="959" w:type="dxa"/>
            <w:tcBorders>
              <w:right w:val="single" w:color="auto" w:sz="4" w:space="0"/>
            </w:tcBorders>
            <w:vAlign w:val="center"/>
          </w:tcPr>
          <w:p>
            <w:pPr>
              <w:jc w:val="center"/>
              <w:rPr>
                <w:color w:val="auto"/>
                <w:position w:val="0"/>
                <w:highlight w:val="none"/>
              </w:rPr>
            </w:pPr>
            <w:r>
              <w:rPr>
                <w:rFonts w:hint="eastAsia"/>
                <w:color w:val="auto"/>
                <w:position w:val="0"/>
                <w:sz w:val="24"/>
                <w:highlight w:val="none"/>
              </w:rPr>
              <w:t>％</w:t>
            </w:r>
          </w:p>
        </w:tc>
        <w:tc>
          <w:tcPr>
            <w:tcW w:w="1868"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97" w:type="dxa"/>
            <w:tcBorders>
              <w:left w:val="single" w:color="auto" w:sz="4" w:space="0"/>
              <w:right w:val="single" w:color="auto" w:sz="4" w:space="0"/>
            </w:tcBorders>
            <w:vAlign w:val="center"/>
          </w:tcPr>
          <w:p>
            <w:pPr>
              <w:spacing w:line="360" w:lineRule="exact"/>
              <w:rPr>
                <w:color w:val="auto"/>
                <w:position w:val="0"/>
                <w:sz w:val="24"/>
                <w:highlight w:val="none"/>
              </w:rPr>
            </w:pPr>
          </w:p>
        </w:tc>
        <w:tc>
          <w:tcPr>
            <w:tcW w:w="1605" w:type="dxa"/>
            <w:tcBorders>
              <w:left w:val="single" w:color="auto" w:sz="4" w:space="0"/>
            </w:tcBorders>
            <w:vAlign w:val="center"/>
          </w:tcPr>
          <w:p>
            <w:pPr>
              <w:spacing w:line="360" w:lineRule="exact"/>
              <w:rPr>
                <w:color w:val="auto"/>
                <w:position w:val="0"/>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cantSplit/>
          <w:trHeight w:val="557" w:hRule="atLeast"/>
          <w:jc w:val="center"/>
        </w:trPr>
        <w:tc>
          <w:tcPr>
            <w:tcW w:w="8865" w:type="dxa"/>
            <w:gridSpan w:val="5"/>
            <w:vAlign w:val="center"/>
          </w:tcPr>
          <w:p>
            <w:pPr>
              <w:spacing w:line="360" w:lineRule="exact"/>
              <w:rPr>
                <w:rFonts w:hint="eastAsia" w:ascii="宋体" w:hAnsi="宋体"/>
                <w:color w:val="auto"/>
                <w:position w:val="0"/>
                <w:szCs w:val="21"/>
                <w:highlight w:val="none"/>
              </w:rPr>
            </w:pPr>
            <w:r>
              <w:rPr>
                <w:rFonts w:hint="eastAsia" w:ascii="宋体" w:hAnsi="宋体"/>
                <w:color w:val="auto"/>
                <w:position w:val="0"/>
                <w:szCs w:val="21"/>
                <w:highlight w:val="none"/>
              </w:rPr>
              <w:t>随本表附：</w:t>
            </w:r>
          </w:p>
          <w:p>
            <w:pPr>
              <w:spacing w:line="360" w:lineRule="exact"/>
              <w:ind w:firstLine="735" w:firstLineChars="350"/>
              <w:rPr>
                <w:color w:val="auto"/>
                <w:position w:val="0"/>
                <w:szCs w:val="21"/>
                <w:highlight w:val="none"/>
              </w:rPr>
            </w:pPr>
            <w:r>
              <w:rPr>
                <w:rFonts w:hint="eastAsia"/>
                <w:color w:val="auto"/>
                <w:position w:val="0"/>
                <w:szCs w:val="21"/>
                <w:highlight w:val="none"/>
              </w:rPr>
              <w:t>1.近三年（201</w:t>
            </w:r>
            <w:r>
              <w:rPr>
                <w:rFonts w:hint="eastAsia"/>
                <w:color w:val="auto"/>
                <w:position w:val="0"/>
                <w:szCs w:val="21"/>
                <w:highlight w:val="none"/>
                <w:lang w:val="en-US" w:eastAsia="zh-CN"/>
              </w:rPr>
              <w:t>9</w:t>
            </w:r>
            <w:r>
              <w:rPr>
                <w:rFonts w:hint="eastAsia"/>
                <w:color w:val="auto"/>
                <w:position w:val="0"/>
                <w:szCs w:val="21"/>
                <w:highlight w:val="none"/>
              </w:rPr>
              <w:t>年、20</w:t>
            </w:r>
            <w:r>
              <w:rPr>
                <w:rFonts w:hint="eastAsia"/>
                <w:color w:val="auto"/>
                <w:position w:val="0"/>
                <w:szCs w:val="21"/>
                <w:highlight w:val="none"/>
                <w:lang w:val="en-US" w:eastAsia="zh-CN"/>
              </w:rPr>
              <w:t>20</w:t>
            </w:r>
            <w:r>
              <w:rPr>
                <w:rFonts w:hint="eastAsia"/>
                <w:color w:val="auto"/>
                <w:position w:val="0"/>
                <w:szCs w:val="21"/>
                <w:highlight w:val="none"/>
              </w:rPr>
              <w:t>年、20</w:t>
            </w:r>
            <w:r>
              <w:rPr>
                <w:rFonts w:hint="eastAsia"/>
                <w:color w:val="auto"/>
                <w:position w:val="0"/>
                <w:szCs w:val="21"/>
                <w:highlight w:val="none"/>
                <w:lang w:val="en-US" w:eastAsia="zh-CN"/>
              </w:rPr>
              <w:t>21</w:t>
            </w:r>
            <w:r>
              <w:rPr>
                <w:rFonts w:hint="eastAsia"/>
                <w:color w:val="auto"/>
                <w:position w:val="0"/>
                <w:szCs w:val="21"/>
                <w:highlight w:val="none"/>
              </w:rPr>
              <w:t>年）经会计师事务所或审计机构审计的财务会计报表，包括包括资产负债表、现金流量表、利润表和附注等的彩色打印件或彩色复印件。</w:t>
            </w:r>
          </w:p>
        </w:tc>
      </w:tr>
    </w:tbl>
    <w:p>
      <w:pPr>
        <w:spacing w:line="360" w:lineRule="auto"/>
        <w:ind w:firstLine="420" w:firstLineChars="200"/>
        <w:jc w:val="left"/>
        <w:rPr>
          <w:rFonts w:hint="eastAsia"/>
          <w:color w:val="auto"/>
          <w:position w:val="0"/>
          <w:sz w:val="18"/>
          <w:szCs w:val="18"/>
          <w:highlight w:val="none"/>
        </w:rPr>
      </w:pPr>
      <w:r>
        <w:rPr>
          <w:rFonts w:hint="eastAsia" w:ascii="黑体" w:eastAsia="黑体"/>
          <w:color w:val="auto"/>
          <w:position w:val="0"/>
          <w:szCs w:val="21"/>
          <w:highlight w:val="none"/>
        </w:rPr>
        <w:t>注</w:t>
      </w:r>
      <w:r>
        <w:rPr>
          <w:rFonts w:hint="eastAsia"/>
          <w:color w:val="auto"/>
          <w:position w:val="0"/>
          <w:sz w:val="18"/>
          <w:szCs w:val="18"/>
          <w:highlight w:val="none"/>
        </w:rPr>
        <w:t>：</w:t>
      </w:r>
      <w:r>
        <w:rPr>
          <w:rFonts w:hint="eastAsia" w:ascii="黑体" w:eastAsia="黑体"/>
          <w:color w:val="auto"/>
          <w:position w:val="0"/>
          <w:szCs w:val="21"/>
          <w:highlight w:val="none"/>
        </w:rPr>
        <w:t>附件应符合投标人须知“3.5.3条”的要求。</w:t>
      </w:r>
    </w:p>
    <w:p>
      <w:pPr>
        <w:spacing w:line="300" w:lineRule="auto"/>
        <w:jc w:val="center"/>
        <w:rPr>
          <w:rFonts w:hint="eastAsia" w:ascii="黑体" w:eastAsia="黑体"/>
          <w:color w:val="auto"/>
          <w:position w:val="0"/>
          <w:sz w:val="18"/>
          <w:szCs w:val="18"/>
          <w:highlight w:val="none"/>
        </w:rPr>
      </w:pPr>
      <w:r>
        <w:rPr>
          <w:rFonts w:ascii="黑体" w:eastAsia="黑体"/>
          <w:color w:val="auto"/>
          <w:position w:val="0"/>
          <w:sz w:val="18"/>
          <w:szCs w:val="18"/>
          <w:highlight w:val="none"/>
        </w:rPr>
        <w:br w:type="page"/>
      </w:r>
    </w:p>
    <w:p>
      <w:pPr>
        <w:spacing w:line="300" w:lineRule="auto"/>
        <w:jc w:val="center"/>
        <w:rPr>
          <w:rFonts w:hint="eastAsia"/>
          <w:color w:val="auto"/>
          <w:sz w:val="28"/>
          <w:szCs w:val="28"/>
          <w:highlight w:val="none"/>
        </w:rPr>
      </w:pPr>
      <w:bookmarkStart w:id="715" w:name="_Toc450628219"/>
      <w:bookmarkStart w:id="716" w:name="_Toc285287323"/>
      <w:bookmarkStart w:id="717" w:name="_Toc363476365"/>
      <w:r>
        <w:rPr>
          <w:rFonts w:hint="eastAsia" w:ascii="黑体" w:eastAsia="黑体"/>
          <w:color w:val="auto"/>
          <w:sz w:val="28"/>
          <w:szCs w:val="28"/>
          <w:highlight w:val="none"/>
        </w:rPr>
        <w:t>附件6-6 近五年完成的类似项目情况表</w:t>
      </w:r>
      <w:bookmarkEnd w:id="715"/>
      <w:bookmarkEnd w:id="716"/>
      <w:bookmarkEnd w:id="717"/>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16"/>
        <w:gridCol w:w="1833"/>
        <w:gridCol w:w="1833"/>
        <w:gridCol w:w="1833"/>
        <w:gridCol w:w="1833"/>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17" w:hRule="atLeast"/>
          <w:jc w:val="center"/>
        </w:trPr>
        <w:tc>
          <w:tcPr>
            <w:tcW w:w="1716"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项目名称</w:t>
            </w:r>
          </w:p>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及建设地点</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建设单位</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主要工作</w:t>
            </w:r>
          </w:p>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内容概述</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业绩质量</w:t>
            </w:r>
          </w:p>
        </w:tc>
        <w:tc>
          <w:tcPr>
            <w:tcW w:w="1833" w:type="dxa"/>
            <w:vAlign w:val="center"/>
          </w:tcPr>
          <w:p>
            <w:pPr>
              <w:spacing w:line="360" w:lineRule="exact"/>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开、竣工时间</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9048" w:type="dxa"/>
            <w:gridSpan w:val="5"/>
            <w:vAlign w:val="center"/>
          </w:tcPr>
          <w:p>
            <w:pPr>
              <w:spacing w:line="360" w:lineRule="exact"/>
              <w:rPr>
                <w:rFonts w:hint="eastAsia"/>
                <w:color w:val="auto"/>
                <w:position w:val="0"/>
                <w:sz w:val="24"/>
                <w:highlight w:val="none"/>
              </w:rPr>
            </w:pPr>
            <w:r>
              <w:rPr>
                <w:rFonts w:hint="eastAsia" w:ascii="宋体" w:hAnsi="宋体"/>
                <w:color w:val="auto"/>
                <w:position w:val="0"/>
                <w:szCs w:val="21"/>
                <w:highlight w:val="none"/>
              </w:rPr>
              <w:t>随本表附：</w:t>
            </w:r>
          </w:p>
          <w:p>
            <w:pPr>
              <w:spacing w:line="360" w:lineRule="exact"/>
              <w:ind w:firstLine="630" w:firstLineChars="300"/>
              <w:rPr>
                <w:rFonts w:hint="eastAsia"/>
                <w:color w:val="auto"/>
                <w:position w:val="0"/>
                <w:sz w:val="24"/>
                <w:highlight w:val="none"/>
              </w:rPr>
            </w:pPr>
            <w:r>
              <w:rPr>
                <w:rFonts w:hint="eastAsia" w:ascii="宋体" w:hAnsi="宋体"/>
                <w:color w:val="auto"/>
                <w:position w:val="0"/>
                <w:szCs w:val="21"/>
                <w:highlight w:val="none"/>
              </w:rPr>
              <w:t>在本表后附合同协议书或中标通知书的彩色打印件或彩色复印件，发包人对投标人履约情况的评价意见（如有）彩色打印件或彩色复印件。</w:t>
            </w:r>
          </w:p>
        </w:tc>
      </w:tr>
    </w:tbl>
    <w:p>
      <w:pPr>
        <w:spacing w:line="320" w:lineRule="exact"/>
        <w:rPr>
          <w:rFonts w:hint="eastAsia" w:ascii="黑体" w:eastAsia="黑体"/>
          <w:color w:val="auto"/>
          <w:position w:val="0"/>
          <w:szCs w:val="21"/>
          <w:highlight w:val="none"/>
        </w:rPr>
      </w:pPr>
      <w:r>
        <w:rPr>
          <w:rFonts w:hint="eastAsia" w:ascii="黑体" w:eastAsia="黑体"/>
          <w:color w:val="auto"/>
          <w:position w:val="0"/>
          <w:szCs w:val="21"/>
          <w:highlight w:val="none"/>
        </w:rPr>
        <w:t>注：1.本表不够可扩展；</w:t>
      </w:r>
    </w:p>
    <w:p>
      <w:pPr>
        <w:spacing w:line="320" w:lineRule="exact"/>
        <w:ind w:firstLine="420" w:firstLineChars="200"/>
        <w:rPr>
          <w:color w:val="auto"/>
          <w:position w:val="0"/>
          <w:highlight w:val="none"/>
        </w:rPr>
      </w:pPr>
      <w:r>
        <w:rPr>
          <w:rFonts w:hint="eastAsia" w:ascii="黑体" w:eastAsia="黑体"/>
          <w:color w:val="auto"/>
          <w:position w:val="0"/>
          <w:szCs w:val="21"/>
          <w:highlight w:val="none"/>
        </w:rPr>
        <w:t>2.附件应符合投标人须知“3.5.4条”的要求。</w:t>
      </w:r>
    </w:p>
    <w:p>
      <w:pPr>
        <w:rPr>
          <w:rFonts w:hint="eastAsia"/>
          <w:color w:val="auto"/>
          <w:highlight w:val="none"/>
        </w:rPr>
      </w:pPr>
      <w:r>
        <w:rPr>
          <w:color w:val="auto"/>
          <w:highlight w:val="none"/>
        </w:rPr>
        <w:br w:type="page"/>
      </w:r>
    </w:p>
    <w:p>
      <w:pPr>
        <w:spacing w:line="300" w:lineRule="auto"/>
        <w:jc w:val="center"/>
        <w:rPr>
          <w:rFonts w:hint="eastAsia" w:ascii="黑体" w:eastAsia="黑体"/>
          <w:color w:val="auto"/>
          <w:sz w:val="28"/>
          <w:szCs w:val="28"/>
          <w:highlight w:val="none"/>
        </w:rPr>
      </w:pPr>
      <w:bookmarkStart w:id="718" w:name="_Toc363476366"/>
      <w:bookmarkStart w:id="719" w:name="_Toc285287324"/>
      <w:bookmarkStart w:id="720" w:name="_Toc450628220"/>
      <w:r>
        <w:rPr>
          <w:rFonts w:hint="eastAsia" w:ascii="黑体" w:eastAsia="黑体"/>
          <w:color w:val="auto"/>
          <w:sz w:val="28"/>
          <w:szCs w:val="28"/>
          <w:highlight w:val="none"/>
        </w:rPr>
        <w:t>附件6-7 现有合约/在建项目情况表</w:t>
      </w:r>
      <w:bookmarkEnd w:id="718"/>
      <w:bookmarkEnd w:id="719"/>
      <w:bookmarkEnd w:id="720"/>
    </w:p>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16"/>
        <w:gridCol w:w="1833"/>
        <w:gridCol w:w="1833"/>
        <w:gridCol w:w="1833"/>
        <w:gridCol w:w="1833"/>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17" w:hRule="atLeast"/>
          <w:jc w:val="center"/>
        </w:trPr>
        <w:tc>
          <w:tcPr>
            <w:tcW w:w="1716"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项目名称</w:t>
            </w:r>
          </w:p>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及建设地点</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建设单位</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主要工作</w:t>
            </w:r>
          </w:p>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内容概述</w:t>
            </w:r>
          </w:p>
        </w:tc>
        <w:tc>
          <w:tcPr>
            <w:tcW w:w="1833" w:type="dxa"/>
            <w:vAlign w:val="center"/>
          </w:tcPr>
          <w:p>
            <w:pPr>
              <w:spacing w:line="360" w:lineRule="exact"/>
              <w:jc w:val="center"/>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业绩质量</w:t>
            </w:r>
          </w:p>
        </w:tc>
        <w:tc>
          <w:tcPr>
            <w:tcW w:w="1833" w:type="dxa"/>
            <w:vAlign w:val="center"/>
          </w:tcPr>
          <w:p>
            <w:pPr>
              <w:spacing w:line="360" w:lineRule="exact"/>
              <w:rPr>
                <w:rFonts w:hint="eastAsia" w:ascii="黑体" w:hAnsi="宋体" w:eastAsia="黑体"/>
                <w:color w:val="auto"/>
                <w:position w:val="0"/>
                <w:sz w:val="24"/>
                <w:highlight w:val="none"/>
              </w:rPr>
            </w:pPr>
            <w:r>
              <w:rPr>
                <w:rFonts w:hint="eastAsia" w:ascii="黑体" w:hAnsi="宋体" w:eastAsia="黑体"/>
                <w:color w:val="auto"/>
                <w:position w:val="0"/>
                <w:sz w:val="24"/>
                <w:highlight w:val="none"/>
              </w:rPr>
              <w:t>开、竣工时间</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1716"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c>
          <w:tcPr>
            <w:tcW w:w="1833" w:type="dxa"/>
            <w:vAlign w:val="center"/>
          </w:tcPr>
          <w:p>
            <w:pPr>
              <w:spacing w:line="360" w:lineRule="auto"/>
              <w:ind w:firstLine="420" w:firstLineChars="200"/>
              <w:jc w:val="center"/>
              <w:rPr>
                <w:rFonts w:hint="eastAsia"/>
                <w:color w:val="auto"/>
                <w:position w:val="0"/>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66" w:hRule="atLeast"/>
          <w:jc w:val="center"/>
        </w:trPr>
        <w:tc>
          <w:tcPr>
            <w:tcW w:w="9048" w:type="dxa"/>
            <w:gridSpan w:val="5"/>
            <w:vAlign w:val="center"/>
          </w:tcPr>
          <w:p>
            <w:pPr>
              <w:spacing w:line="360" w:lineRule="exact"/>
              <w:rPr>
                <w:rFonts w:hint="eastAsia"/>
                <w:color w:val="auto"/>
                <w:position w:val="0"/>
                <w:sz w:val="24"/>
                <w:highlight w:val="none"/>
              </w:rPr>
            </w:pPr>
            <w:r>
              <w:rPr>
                <w:rFonts w:hint="eastAsia" w:ascii="宋体" w:hAnsi="宋体"/>
                <w:color w:val="auto"/>
                <w:position w:val="0"/>
                <w:szCs w:val="21"/>
                <w:highlight w:val="none"/>
              </w:rPr>
              <w:t>随本表附：</w:t>
            </w:r>
          </w:p>
          <w:p>
            <w:pPr>
              <w:spacing w:line="360" w:lineRule="exact"/>
              <w:jc w:val="left"/>
              <w:rPr>
                <w:rFonts w:hint="eastAsia"/>
                <w:color w:val="auto"/>
                <w:position w:val="0"/>
                <w:szCs w:val="21"/>
                <w:highlight w:val="none"/>
              </w:rPr>
            </w:pPr>
            <w:r>
              <w:rPr>
                <w:rFonts w:hint="eastAsia"/>
                <w:color w:val="auto"/>
                <w:position w:val="0"/>
                <w:szCs w:val="21"/>
                <w:highlight w:val="none"/>
              </w:rPr>
              <w:t>1.中标通知书或合同协议书的材料彩色打印件或彩色复印件（应按所列项目顺序）。</w:t>
            </w:r>
          </w:p>
        </w:tc>
      </w:tr>
    </w:tbl>
    <w:p>
      <w:pPr>
        <w:spacing w:line="320" w:lineRule="exact"/>
        <w:rPr>
          <w:rFonts w:hint="eastAsia" w:ascii="黑体" w:eastAsia="黑体"/>
          <w:color w:val="auto"/>
          <w:position w:val="0"/>
          <w:szCs w:val="21"/>
          <w:highlight w:val="none"/>
        </w:rPr>
      </w:pPr>
      <w:r>
        <w:rPr>
          <w:rFonts w:hint="eastAsia" w:ascii="黑体" w:eastAsia="黑体"/>
          <w:color w:val="auto"/>
          <w:position w:val="0"/>
          <w:szCs w:val="21"/>
          <w:highlight w:val="none"/>
        </w:rPr>
        <w:t>注：附件应符合投标人须知“3.5.5条”的要求。</w:t>
      </w:r>
    </w:p>
    <w:p>
      <w:pPr>
        <w:ind w:right="420"/>
        <w:rPr>
          <w:rFonts w:hint="eastAsia" w:ascii="黑体" w:eastAsia="黑体"/>
          <w:color w:val="auto"/>
          <w:position w:val="0"/>
          <w:szCs w:val="21"/>
          <w:highlight w:val="none"/>
        </w:rPr>
      </w:pPr>
      <w:r>
        <w:rPr>
          <w:color w:val="auto"/>
          <w:position w:val="0"/>
          <w:highlight w:val="none"/>
        </w:rPr>
        <w:br w:type="page"/>
      </w:r>
    </w:p>
    <w:p>
      <w:pPr>
        <w:spacing w:before="234" w:beforeLines="75" w:line="300" w:lineRule="auto"/>
        <w:jc w:val="center"/>
        <w:rPr>
          <w:rFonts w:hint="eastAsia" w:ascii="黑体" w:eastAsia="黑体"/>
          <w:color w:val="auto"/>
          <w:sz w:val="28"/>
          <w:szCs w:val="28"/>
          <w:highlight w:val="none"/>
        </w:rPr>
      </w:pPr>
      <w:bookmarkStart w:id="721" w:name="_Toc450628222"/>
      <w:bookmarkStart w:id="722" w:name="_Toc450563117"/>
      <w:bookmarkStart w:id="723" w:name="_Toc363476368"/>
      <w:bookmarkStart w:id="724" w:name="_Toc285287325"/>
      <w:r>
        <w:rPr>
          <w:rFonts w:hint="eastAsia" w:ascii="黑体" w:eastAsia="黑体"/>
          <w:color w:val="auto"/>
          <w:sz w:val="28"/>
          <w:szCs w:val="28"/>
          <w:highlight w:val="none"/>
        </w:rPr>
        <w:t>附件6-8</w:t>
      </w:r>
      <w:bookmarkEnd w:id="721"/>
      <w:bookmarkEnd w:id="722"/>
      <w:r>
        <w:rPr>
          <w:rFonts w:hint="eastAsia" w:ascii="黑体" w:eastAsia="黑体"/>
          <w:color w:val="auto"/>
          <w:sz w:val="28"/>
          <w:szCs w:val="28"/>
          <w:highlight w:val="none"/>
        </w:rPr>
        <w:t>投标人信誉情况表</w:t>
      </w:r>
    </w:p>
    <w:bookmarkEnd w:id="723"/>
    <w:bookmarkEnd w:id="724"/>
    <w:tbl>
      <w:tblPr>
        <w:tblStyle w:val="37"/>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444"/>
        <w:gridCol w:w="4445"/>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01" w:hRule="atLeast"/>
          <w:jc w:val="center"/>
        </w:trPr>
        <w:tc>
          <w:tcPr>
            <w:tcW w:w="4444" w:type="dxa"/>
            <w:vAlign w:val="center"/>
          </w:tcPr>
          <w:p>
            <w:pPr>
              <w:rPr>
                <w:color w:val="auto"/>
                <w:sz w:val="24"/>
                <w:highlight w:val="none"/>
              </w:rPr>
            </w:pPr>
            <w:r>
              <w:rPr>
                <w:rFonts w:hint="eastAsia"/>
                <w:color w:val="auto"/>
                <w:sz w:val="24"/>
                <w:highlight w:val="none"/>
              </w:rPr>
              <w:t>项     目</w:t>
            </w:r>
          </w:p>
        </w:tc>
        <w:tc>
          <w:tcPr>
            <w:tcW w:w="4445" w:type="dxa"/>
            <w:vAlign w:val="center"/>
          </w:tcPr>
          <w:p>
            <w:pPr>
              <w:rPr>
                <w:color w:val="auto"/>
                <w:sz w:val="24"/>
                <w:highlight w:val="none"/>
              </w:rPr>
            </w:pPr>
            <w:r>
              <w:rPr>
                <w:rFonts w:hint="eastAsia"/>
                <w:color w:val="auto"/>
                <w:sz w:val="24"/>
                <w:highlight w:val="none"/>
              </w:rPr>
              <w:t>投标人情况说明</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889" w:hRule="atLeast"/>
          <w:jc w:val="center"/>
        </w:trPr>
        <w:tc>
          <w:tcPr>
            <w:tcW w:w="4444" w:type="dxa"/>
          </w:tcPr>
          <w:p>
            <w:pPr>
              <w:widowControl/>
              <w:jc w:val="left"/>
              <w:rPr>
                <w:rFonts w:hint="eastAsia" w:ascii="黑体" w:eastAsia="黑体"/>
                <w:color w:val="auto"/>
                <w:position w:val="0"/>
                <w:sz w:val="28"/>
                <w:highlight w:val="none"/>
              </w:rPr>
            </w:pPr>
          </w:p>
        </w:tc>
        <w:tc>
          <w:tcPr>
            <w:tcW w:w="4445" w:type="dxa"/>
          </w:tcPr>
          <w:p>
            <w:pPr>
              <w:widowControl/>
              <w:jc w:val="left"/>
              <w:rPr>
                <w:rFonts w:hint="eastAsia" w:ascii="黑体" w:eastAsia="黑体"/>
                <w:color w:val="auto"/>
                <w:position w:val="0"/>
                <w:sz w:val="28"/>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229" w:hRule="atLeast"/>
          <w:jc w:val="center"/>
        </w:trPr>
        <w:tc>
          <w:tcPr>
            <w:tcW w:w="4444" w:type="dxa"/>
          </w:tcPr>
          <w:p>
            <w:pPr>
              <w:widowControl/>
              <w:jc w:val="left"/>
              <w:rPr>
                <w:rFonts w:hint="eastAsia" w:ascii="黑体" w:eastAsia="黑体"/>
                <w:color w:val="auto"/>
                <w:position w:val="0"/>
                <w:sz w:val="28"/>
                <w:highlight w:val="none"/>
              </w:rPr>
            </w:pPr>
          </w:p>
        </w:tc>
        <w:tc>
          <w:tcPr>
            <w:tcW w:w="4445" w:type="dxa"/>
          </w:tcPr>
          <w:p>
            <w:pPr>
              <w:widowControl/>
              <w:jc w:val="left"/>
              <w:rPr>
                <w:rFonts w:hint="eastAsia" w:ascii="黑体" w:eastAsia="黑体"/>
                <w:color w:val="auto"/>
                <w:position w:val="0"/>
                <w:sz w:val="28"/>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237" w:hRule="atLeast"/>
          <w:jc w:val="center"/>
        </w:trPr>
        <w:tc>
          <w:tcPr>
            <w:tcW w:w="4444" w:type="dxa"/>
          </w:tcPr>
          <w:p>
            <w:pPr>
              <w:widowControl/>
              <w:jc w:val="left"/>
              <w:rPr>
                <w:rFonts w:hint="eastAsia" w:ascii="黑体" w:eastAsia="黑体"/>
                <w:color w:val="auto"/>
                <w:position w:val="0"/>
                <w:sz w:val="28"/>
                <w:highlight w:val="none"/>
              </w:rPr>
            </w:pPr>
          </w:p>
        </w:tc>
        <w:tc>
          <w:tcPr>
            <w:tcW w:w="4445" w:type="dxa"/>
          </w:tcPr>
          <w:p>
            <w:pPr>
              <w:widowControl/>
              <w:jc w:val="left"/>
              <w:rPr>
                <w:rFonts w:hint="eastAsia" w:ascii="黑体" w:eastAsia="黑体"/>
                <w:color w:val="auto"/>
                <w:position w:val="0"/>
                <w:sz w:val="28"/>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853" w:hRule="atLeast"/>
          <w:jc w:val="center"/>
        </w:trPr>
        <w:tc>
          <w:tcPr>
            <w:tcW w:w="4444" w:type="dxa"/>
          </w:tcPr>
          <w:p>
            <w:pPr>
              <w:widowControl/>
              <w:jc w:val="left"/>
              <w:rPr>
                <w:rFonts w:hint="eastAsia" w:ascii="黑体" w:eastAsia="黑体"/>
                <w:color w:val="auto"/>
                <w:position w:val="0"/>
                <w:sz w:val="28"/>
                <w:highlight w:val="none"/>
              </w:rPr>
            </w:pPr>
          </w:p>
        </w:tc>
        <w:tc>
          <w:tcPr>
            <w:tcW w:w="4445" w:type="dxa"/>
          </w:tcPr>
          <w:p>
            <w:pPr>
              <w:widowControl/>
              <w:jc w:val="left"/>
              <w:rPr>
                <w:rFonts w:hint="eastAsia" w:ascii="黑体" w:eastAsia="黑体"/>
                <w:color w:val="auto"/>
                <w:position w:val="0"/>
                <w:sz w:val="28"/>
                <w:highlight w:val="none"/>
              </w:rPr>
            </w:pPr>
          </w:p>
        </w:tc>
      </w:tr>
    </w:tbl>
    <w:p>
      <w:pPr>
        <w:tabs>
          <w:tab w:val="center" w:pos="4680"/>
          <w:tab w:val="left" w:pos="5275"/>
          <w:tab w:val="left" w:pos="7590"/>
          <w:tab w:val="right" w:pos="9360"/>
        </w:tabs>
        <w:ind w:left="911" w:leftChars="134" w:hanging="630" w:hangingChars="300"/>
        <w:rPr>
          <w:rFonts w:ascii="黑体" w:eastAsia="黑体"/>
          <w:color w:val="auto"/>
          <w:szCs w:val="21"/>
          <w:highlight w:val="none"/>
        </w:rPr>
      </w:pPr>
      <w:r>
        <w:rPr>
          <w:rFonts w:hint="eastAsia" w:ascii="黑体" w:eastAsia="黑体"/>
          <w:color w:val="auto"/>
          <w:szCs w:val="21"/>
          <w:highlight w:val="none"/>
        </w:rPr>
        <w:t>注：1.投标人应按照招标文件的二章“投标人须知”前附表和“投标人须知”正文第1.4.3项规定，逐条说明其信誉情况。</w:t>
      </w:r>
    </w:p>
    <w:p>
      <w:pPr>
        <w:tabs>
          <w:tab w:val="center" w:pos="4680"/>
          <w:tab w:val="left" w:pos="5275"/>
          <w:tab w:val="left" w:pos="7590"/>
          <w:tab w:val="right" w:pos="9360"/>
        </w:tabs>
        <w:ind w:left="911" w:leftChars="134" w:hanging="630" w:hangingChars="300"/>
        <w:rPr>
          <w:rFonts w:ascii="黑体" w:eastAsia="黑体"/>
          <w:color w:val="auto"/>
          <w:szCs w:val="21"/>
          <w:highlight w:val="none"/>
        </w:rPr>
      </w:pPr>
      <w:bookmarkStart w:id="725" w:name="_Toc510531453"/>
      <w:r>
        <w:rPr>
          <w:rFonts w:hint="eastAsia" w:ascii="黑体" w:eastAsia="黑体"/>
          <w:color w:val="auto"/>
          <w:szCs w:val="21"/>
          <w:highlight w:val="none"/>
        </w:rPr>
        <w:t>2. 投标人应根据招标文件第二章“投标人须知”第3.5.6项的要求在本表后附相关证明材料。</w:t>
      </w:r>
      <w:bookmarkEnd w:id="725"/>
    </w:p>
    <w:p>
      <w:pPr>
        <w:spacing w:line="360" w:lineRule="auto"/>
        <w:ind w:firstLine="420" w:firstLineChars="200"/>
        <w:rPr>
          <w:color w:val="auto"/>
          <w:position w:val="0"/>
          <w:highlight w:val="none"/>
        </w:rPr>
      </w:pPr>
    </w:p>
    <w:p>
      <w:pPr>
        <w:rPr>
          <w:color w:val="auto"/>
          <w:highlight w:val="none"/>
        </w:rPr>
      </w:pPr>
      <w:r>
        <w:rPr>
          <w:color w:val="auto"/>
          <w:highlight w:val="none"/>
        </w:rPr>
        <w:br w:type="page"/>
      </w:r>
      <w:bookmarkStart w:id="726" w:name="_Toc425933749"/>
    </w:p>
    <w:p>
      <w:pPr>
        <w:pStyle w:val="7"/>
        <w:spacing w:before="78" w:beforeLines="25" w:after="78" w:afterLines="25" w:line="240" w:lineRule="exact"/>
        <w:ind w:firstLine="480" w:firstLineChars="200"/>
        <w:rPr>
          <w:color w:val="auto"/>
          <w:szCs w:val="24"/>
          <w:highlight w:val="none"/>
        </w:rPr>
      </w:pPr>
      <w:r>
        <w:rPr>
          <w:rFonts w:hint="eastAsia"/>
          <w:color w:val="auto"/>
          <w:szCs w:val="24"/>
          <w:highlight w:val="none"/>
        </w:rPr>
        <w:t>（七）、承诺函格式</w:t>
      </w:r>
      <w:bookmarkEnd w:id="726"/>
    </w:p>
    <w:p>
      <w:pPr>
        <w:widowControl/>
        <w:jc w:val="center"/>
        <w:rPr>
          <w:rFonts w:hint="eastAsia" w:ascii="黑体" w:eastAsia="黑体"/>
          <w:color w:val="auto"/>
          <w:position w:val="0"/>
          <w:sz w:val="28"/>
          <w:highlight w:val="none"/>
        </w:rPr>
      </w:pPr>
      <w:r>
        <w:rPr>
          <w:rFonts w:hint="eastAsia" w:ascii="黑体" w:eastAsia="黑体"/>
          <w:color w:val="auto"/>
          <w:position w:val="0"/>
          <w:sz w:val="28"/>
          <w:highlight w:val="none"/>
        </w:rPr>
        <w:t>承 诺 函</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（招标人名称）：</w:t>
      </w:r>
    </w:p>
    <w:p>
      <w:pPr>
        <w:spacing w:before="78" w:beforeLines="25" w:after="78" w:afterLines="25" w:line="300" w:lineRule="auto"/>
        <w:ind w:firstLine="480" w:firstLineChars="200"/>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我方参加了</w:t>
      </w:r>
      <w:r>
        <w:rPr>
          <w:rFonts w:hint="eastAsia" w:ascii="宋体" w:hAnsi="宋体"/>
          <w:color w:val="auto"/>
          <w:position w:val="0"/>
          <w:sz w:val="24"/>
          <w:szCs w:val="24"/>
          <w:highlight w:val="none"/>
          <w:u w:val="single"/>
        </w:rPr>
        <w:t xml:space="preserve">        （项目名称）  </w:t>
      </w:r>
      <w:r>
        <w:rPr>
          <w:rFonts w:hint="eastAsia" w:ascii="宋体" w:hAnsi="宋体"/>
          <w:color w:val="auto"/>
          <w:position w:val="0"/>
          <w:sz w:val="24"/>
          <w:szCs w:val="24"/>
          <w:highlight w:val="none"/>
        </w:rPr>
        <w:t>招标第</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标段的投标，若我方中标，我方在此承诺：</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1．我单位保证在本次招标过程中无弄虚作假，提供的资料均真实有效，且无不良行为记录（界定的范围：为国家、</w:t>
      </w:r>
      <w:r>
        <w:rPr>
          <w:rFonts w:hint="eastAsia" w:ascii="宋体" w:hAnsi="宋体"/>
          <w:color w:val="auto"/>
          <w:position w:val="0"/>
          <w:sz w:val="24"/>
          <w:highlight w:val="none"/>
          <w:lang w:eastAsia="zh-CN"/>
        </w:rPr>
        <w:t>湖南</w:t>
      </w:r>
      <w:r>
        <w:rPr>
          <w:rFonts w:hint="eastAsia" w:ascii="宋体" w:hAnsi="宋体"/>
          <w:color w:val="auto"/>
          <w:position w:val="0"/>
          <w:sz w:val="24"/>
          <w:highlight w:val="none"/>
        </w:rPr>
        <w:t>省等各行政主管部门通报停止投标活动的单位、近五年检察院通报涉嫌行贿的单位和项目负责人）。</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2．我方拟担任本项目的项目负责人、技术负责人在投标截止日止，未在其他项目上任职。</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3．我方将按照合同或发包人要求派驻本标段主要管理人员及技术人员且不经发包人同意不进行更换。</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highlight w:val="none"/>
        </w:rPr>
        <w:t>4．我公司保证在本项目的投标活动中，不将本单位企业资质转借给其他单位或个人；不以他人名义参与本项目的投标活动；不利用中介人或中介组织参与投标活动；不提供虚假业绩、信誉、人员、设备等证明材料以骗取中标；不参与围标、相互串通投标、排挤其他投标；不损害招标人或其他投标人的合法权益。</w:t>
      </w:r>
    </w:p>
    <w:p>
      <w:pPr>
        <w:spacing w:before="25" w:after="25" w:line="300" w:lineRule="auto"/>
        <w:ind w:firstLine="480" w:firstLineChars="200"/>
        <w:rPr>
          <w:rFonts w:hint="eastAsia" w:ascii="宋体" w:hAnsi="宋体"/>
          <w:color w:val="auto"/>
          <w:position w:val="0"/>
          <w:sz w:val="24"/>
          <w:highlight w:val="none"/>
        </w:rPr>
      </w:pPr>
      <w:r>
        <w:rPr>
          <w:rFonts w:hint="eastAsia" w:ascii="宋体" w:hAnsi="宋体"/>
          <w:color w:val="auto"/>
          <w:position w:val="0"/>
          <w:sz w:val="24"/>
          <w:szCs w:val="24"/>
          <w:highlight w:val="none"/>
        </w:rPr>
        <w:t>如我方违背了上述承诺，本项目招标人有权取消我方的中标资格，并由招标人将我方的违约行为上报上级主管部门，作为不良记录纳入建设市场信息管理系统。</w:t>
      </w:r>
    </w:p>
    <w:p>
      <w:pPr>
        <w:spacing w:before="25" w:after="25" w:line="300" w:lineRule="auto"/>
        <w:ind w:firstLine="480" w:firstLineChars="200"/>
        <w:rPr>
          <w:rFonts w:hint="eastAsia" w:ascii="宋体" w:hAnsi="宋体"/>
          <w:color w:val="auto"/>
          <w:position w:val="0"/>
          <w:sz w:val="24"/>
          <w:highlight w:val="none"/>
        </w:rPr>
      </w:pPr>
    </w:p>
    <w:p>
      <w:pPr>
        <w:spacing w:line="360" w:lineRule="auto"/>
        <w:ind w:firstLine="480" w:firstLineChars="200"/>
        <w:rPr>
          <w:rFonts w:hint="eastAsia"/>
          <w:color w:val="auto"/>
          <w:position w:val="0"/>
          <w:sz w:val="24"/>
          <w:highlight w:val="none"/>
        </w:rPr>
      </w:pPr>
    </w:p>
    <w:p>
      <w:pPr>
        <w:spacing w:line="360" w:lineRule="auto"/>
        <w:ind w:firstLine="420" w:firstLineChars="200"/>
        <w:rPr>
          <w:rFonts w:hint="eastAsia" w:ascii="宋体" w:hAnsi="宋体"/>
          <w:color w:val="auto"/>
          <w:position w:val="0"/>
          <w:szCs w:val="21"/>
          <w:highlight w:val="none"/>
        </w:rPr>
      </w:pPr>
    </w:p>
    <w:p>
      <w:pPr>
        <w:spacing w:line="360" w:lineRule="auto"/>
        <w:ind w:firstLine="3684" w:firstLineChars="1535"/>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投标人：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spacing w:line="360" w:lineRule="auto"/>
        <w:ind w:firstLine="3684" w:firstLineChars="1535"/>
        <w:rPr>
          <w:rFonts w:hint="eastAsia" w:ascii="宋体" w:hAnsi="宋体"/>
          <w:color w:val="auto"/>
          <w:position w:val="0"/>
          <w:sz w:val="24"/>
          <w:szCs w:val="24"/>
          <w:highlight w:val="none"/>
        </w:rPr>
      </w:pPr>
      <w:r>
        <w:rPr>
          <w:rFonts w:hint="eastAsia" w:ascii="宋体" w:hAnsi="宋体"/>
          <w:color w:val="auto"/>
          <w:position w:val="0"/>
          <w:sz w:val="24"/>
          <w:szCs w:val="24"/>
          <w:highlight w:val="none"/>
        </w:rPr>
        <w:t>法定代表人或其委托代理人：</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w:t>
      </w:r>
      <w:r>
        <w:rPr>
          <w:rFonts w:hint="eastAsia" w:ascii="宋体" w:hAnsi="宋体"/>
          <w:color w:val="auto"/>
          <w:position w:val="0"/>
          <w:sz w:val="24"/>
          <w:szCs w:val="24"/>
          <w:highlight w:val="none"/>
          <w:lang w:eastAsia="zh-CN"/>
        </w:rPr>
        <w:t>盖章</w:t>
      </w:r>
      <w:r>
        <w:rPr>
          <w:rFonts w:hint="eastAsia" w:ascii="宋体" w:hAnsi="宋体"/>
          <w:color w:val="auto"/>
          <w:position w:val="0"/>
          <w:sz w:val="24"/>
          <w:szCs w:val="24"/>
          <w:highlight w:val="none"/>
        </w:rPr>
        <w:t>）</w:t>
      </w:r>
    </w:p>
    <w:p>
      <w:pPr>
        <w:spacing w:line="360" w:lineRule="auto"/>
        <w:ind w:right="840" w:firstLine="5040" w:firstLineChars="2100"/>
        <w:rPr>
          <w:rFonts w:hint="eastAsia" w:ascii="宋体" w:hAnsi="宋体"/>
          <w:color w:val="auto"/>
          <w:position w:val="0"/>
          <w:sz w:val="24"/>
          <w:szCs w:val="24"/>
          <w:highlight w:val="none"/>
        </w:rPr>
      </w:pP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年</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月</w:t>
      </w:r>
      <w:r>
        <w:rPr>
          <w:rFonts w:hint="eastAsia" w:ascii="宋体" w:hAnsi="宋体"/>
          <w:color w:val="auto"/>
          <w:position w:val="0"/>
          <w:sz w:val="24"/>
          <w:szCs w:val="24"/>
          <w:highlight w:val="none"/>
          <w:u w:val="single"/>
        </w:rPr>
        <w:t xml:space="preserve">     </w:t>
      </w:r>
      <w:r>
        <w:rPr>
          <w:rFonts w:hint="eastAsia" w:ascii="宋体" w:hAnsi="宋体"/>
          <w:color w:val="auto"/>
          <w:position w:val="0"/>
          <w:sz w:val="24"/>
          <w:szCs w:val="24"/>
          <w:highlight w:val="none"/>
        </w:rPr>
        <w:t>日</w:t>
      </w:r>
    </w:p>
    <w:p>
      <w:pPr>
        <w:rPr>
          <w:color w:val="auto"/>
          <w:highlight w:val="none"/>
        </w:rPr>
      </w:pPr>
    </w:p>
    <w:p>
      <w:pPr>
        <w:rPr>
          <w:rFonts w:hint="eastAsia"/>
          <w:color w:val="auto"/>
          <w:highlight w:val="none"/>
        </w:rPr>
      </w:pPr>
      <w:r>
        <w:rPr>
          <w:rFonts w:ascii="黑体" w:eastAsia="黑体"/>
          <w:color w:val="auto"/>
          <w:szCs w:val="21"/>
          <w:highlight w:val="none"/>
        </w:rPr>
        <w:br w:type="page"/>
      </w:r>
    </w:p>
    <w:p>
      <w:pPr>
        <w:spacing w:before="91" w:line="643" w:lineRule="exact"/>
        <w:jc w:val="left"/>
        <w:rPr>
          <w:rFonts w:hint="eastAsia" w:ascii="宋体" w:hAnsi="宋体"/>
          <w:color w:val="auto"/>
          <w:szCs w:val="24"/>
          <w:highlight w:val="none"/>
        </w:rPr>
      </w:pPr>
      <w:bookmarkStart w:id="727" w:name="_Toc237231158"/>
      <w:bookmarkStart w:id="728" w:name="_Toc450563120"/>
      <w:bookmarkStart w:id="729" w:name="_Toc381196442"/>
      <w:r>
        <w:rPr>
          <w:rFonts w:hint="eastAsia" w:ascii="黑体" w:hAnsi="黑体" w:eastAsia="黑体" w:cs="黑体"/>
          <w:color w:val="auto"/>
          <w:spacing w:val="-2"/>
          <w:position w:val="28"/>
          <w:sz w:val="28"/>
          <w:szCs w:val="28"/>
          <w:highlight w:val="none"/>
          <w:lang w:val="en-US" w:eastAsia="zh-CN"/>
        </w:rPr>
        <w:t>(八)</w:t>
      </w:r>
      <w:r>
        <w:rPr>
          <w:rFonts w:ascii="黑体" w:hAnsi="黑体" w:eastAsia="黑体" w:cs="黑体"/>
          <w:color w:val="auto"/>
          <w:spacing w:val="-2"/>
          <w:position w:val="28"/>
          <w:sz w:val="28"/>
          <w:szCs w:val="28"/>
          <w:highlight w:val="none"/>
        </w:rPr>
        <w:t>、</w:t>
      </w:r>
      <w:r>
        <w:rPr>
          <w:rFonts w:ascii="黑体" w:hAnsi="黑体" w:eastAsia="黑体" w:cs="黑体"/>
          <w:color w:val="auto"/>
          <w:spacing w:val="-1"/>
          <w:position w:val="28"/>
          <w:sz w:val="28"/>
          <w:szCs w:val="28"/>
          <w:highlight w:val="none"/>
        </w:rPr>
        <w:t>其他资料</w:t>
      </w:r>
    </w:p>
    <w:p>
      <w:pPr>
        <w:spacing w:line="219" w:lineRule="auto"/>
        <w:jc w:val="center"/>
        <w:rPr>
          <w:rFonts w:ascii="黑体" w:hAnsi="黑体" w:eastAsia="黑体" w:cs="黑体"/>
          <w:color w:val="auto"/>
          <w:sz w:val="28"/>
          <w:szCs w:val="28"/>
          <w:highlight w:val="none"/>
        </w:rPr>
      </w:pPr>
      <w:r>
        <w:rPr>
          <w:rFonts w:ascii="黑体" w:hAnsi="黑体" w:eastAsia="黑体" w:cs="黑体"/>
          <w:color w:val="auto"/>
          <w:spacing w:val="-2"/>
          <w:sz w:val="28"/>
          <w:szCs w:val="28"/>
          <w:highlight w:val="none"/>
        </w:rPr>
        <w:t>公示信息表</w:t>
      </w:r>
    </w:p>
    <w:p>
      <w:pPr>
        <w:rPr>
          <w:color w:val="auto"/>
          <w:highlight w:val="none"/>
        </w:rPr>
      </w:pPr>
    </w:p>
    <w:p>
      <w:pPr>
        <w:spacing w:line="36" w:lineRule="exact"/>
        <w:rPr>
          <w:color w:val="auto"/>
          <w:highlight w:val="none"/>
        </w:rPr>
      </w:pPr>
    </w:p>
    <w:tbl>
      <w:tblPr>
        <w:tblStyle w:val="84"/>
        <w:tblW w:w="8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91"/>
        <w:gridCol w:w="1029"/>
        <w:gridCol w:w="329"/>
        <w:gridCol w:w="1331"/>
        <w:gridCol w:w="2517"/>
        <w:gridCol w:w="262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2449" w:type="dxa"/>
            <w:gridSpan w:val="3"/>
            <w:vAlign w:val="top"/>
          </w:tcPr>
          <w:p>
            <w:pPr>
              <w:spacing w:before="147" w:line="221" w:lineRule="auto"/>
              <w:ind w:left="916"/>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标</w:t>
            </w:r>
            <w:r>
              <w:rPr>
                <w:rFonts w:ascii="宋体" w:hAnsi="宋体" w:eastAsia="宋体" w:cs="宋体"/>
                <w:color w:val="auto"/>
                <w:spacing w:val="-1"/>
                <w:sz w:val="21"/>
                <w:szCs w:val="21"/>
                <w:highlight w:val="none"/>
              </w:rPr>
              <w:t>段号</w:t>
            </w:r>
          </w:p>
        </w:tc>
        <w:tc>
          <w:tcPr>
            <w:tcW w:w="6468" w:type="dxa"/>
            <w:gridSpan w:val="3"/>
            <w:vAlign w:val="top"/>
          </w:tcPr>
          <w:p>
            <w:pPr>
              <w:spacing w:before="147" w:line="221" w:lineRule="auto"/>
              <w:ind w:left="2715"/>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投标人</w:t>
            </w:r>
            <w:r>
              <w:rPr>
                <w:rFonts w:ascii="宋体" w:hAnsi="宋体" w:eastAsia="宋体" w:cs="宋体"/>
                <w:color w:val="auto"/>
                <w:spacing w:val="-1"/>
                <w:sz w:val="21"/>
                <w:szCs w:val="21"/>
                <w:highlight w:val="none"/>
              </w:rPr>
              <w:t>名称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2449" w:type="dxa"/>
            <w:gridSpan w:val="3"/>
            <w:vAlign w:val="top"/>
          </w:tcPr>
          <w:p>
            <w:pPr>
              <w:rPr>
                <w:rFonts w:ascii="Arial"/>
                <w:color w:val="auto"/>
                <w:sz w:val="21"/>
                <w:highlight w:val="none"/>
              </w:rPr>
            </w:pPr>
          </w:p>
        </w:tc>
        <w:tc>
          <w:tcPr>
            <w:tcW w:w="6468" w:type="dxa"/>
            <w:gridSpan w:val="3"/>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2449" w:type="dxa"/>
            <w:gridSpan w:val="3"/>
            <w:vAlign w:val="top"/>
          </w:tcPr>
          <w:p>
            <w:pPr>
              <w:spacing w:before="143" w:line="220" w:lineRule="auto"/>
              <w:ind w:left="287"/>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企业资质及证书编</w:t>
            </w:r>
            <w:r>
              <w:rPr>
                <w:rFonts w:ascii="宋体" w:hAnsi="宋体" w:eastAsia="宋体" w:cs="宋体"/>
                <w:color w:val="auto"/>
                <w:sz w:val="21"/>
                <w:szCs w:val="21"/>
                <w:highlight w:val="none"/>
              </w:rPr>
              <w:t>号</w:t>
            </w:r>
          </w:p>
        </w:tc>
        <w:tc>
          <w:tcPr>
            <w:tcW w:w="6468" w:type="dxa"/>
            <w:gridSpan w:val="3"/>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trPr>
        <w:tc>
          <w:tcPr>
            <w:tcW w:w="2449" w:type="dxa"/>
            <w:gridSpan w:val="3"/>
            <w:vAlign w:val="top"/>
          </w:tcPr>
          <w:p>
            <w:pPr>
              <w:spacing w:before="55" w:line="237" w:lineRule="auto"/>
              <w:ind w:left="181" w:right="103" w:hanging="66"/>
              <w:rPr>
                <w:rFonts w:ascii="宋体" w:hAnsi="宋体" w:eastAsia="宋体" w:cs="宋体"/>
                <w:color w:val="auto"/>
                <w:sz w:val="21"/>
                <w:szCs w:val="21"/>
                <w:highlight w:val="none"/>
              </w:rPr>
            </w:pPr>
            <w:r>
              <w:rPr>
                <w:rFonts w:ascii="宋体" w:hAnsi="宋体" w:eastAsia="宋体" w:cs="宋体"/>
                <w:color w:val="auto"/>
                <w:spacing w:val="-14"/>
                <w:sz w:val="21"/>
                <w:szCs w:val="21"/>
                <w:highlight w:val="none"/>
              </w:rPr>
              <w:t>对</w:t>
            </w:r>
            <w:r>
              <w:rPr>
                <w:rFonts w:ascii="宋体" w:hAnsi="宋体" w:eastAsia="宋体" w:cs="宋体"/>
                <w:color w:val="auto"/>
                <w:spacing w:val="-9"/>
                <w:sz w:val="21"/>
                <w:szCs w:val="21"/>
                <w:highlight w:val="none"/>
              </w:rPr>
              <w:t>工</w:t>
            </w:r>
            <w:r>
              <w:rPr>
                <w:rFonts w:ascii="宋体" w:hAnsi="宋体" w:eastAsia="宋体" w:cs="宋体"/>
                <w:color w:val="auto"/>
                <w:spacing w:val="-7"/>
                <w:sz w:val="21"/>
                <w:szCs w:val="21"/>
                <w:highlight w:val="none"/>
              </w:rPr>
              <w:t>程质量要求、安全目</w:t>
            </w:r>
            <w:r>
              <w:rPr>
                <w:rFonts w:ascii="宋体" w:hAnsi="宋体" w:eastAsia="宋体" w:cs="宋体"/>
                <w:color w:val="auto"/>
                <w:sz w:val="21"/>
                <w:szCs w:val="21"/>
                <w:highlight w:val="none"/>
              </w:rPr>
              <w:t xml:space="preserve"> </w:t>
            </w:r>
            <w:r>
              <w:rPr>
                <w:rFonts w:ascii="宋体" w:hAnsi="宋体" w:eastAsia="宋体" w:cs="宋体"/>
                <w:color w:val="auto"/>
                <w:spacing w:val="-1"/>
                <w:sz w:val="21"/>
                <w:szCs w:val="21"/>
                <w:highlight w:val="none"/>
              </w:rPr>
              <w:t>标和服务期的</w:t>
            </w:r>
            <w:r>
              <w:rPr>
                <w:rFonts w:ascii="宋体" w:hAnsi="宋体" w:eastAsia="宋体" w:cs="宋体"/>
                <w:color w:val="auto"/>
                <w:sz w:val="21"/>
                <w:szCs w:val="21"/>
                <w:highlight w:val="none"/>
              </w:rPr>
              <w:t>响应情况</w:t>
            </w:r>
          </w:p>
        </w:tc>
        <w:tc>
          <w:tcPr>
            <w:tcW w:w="6468" w:type="dxa"/>
            <w:gridSpan w:val="3"/>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8917" w:type="dxa"/>
            <w:gridSpan w:val="6"/>
            <w:vAlign w:val="top"/>
          </w:tcPr>
          <w:p>
            <w:pPr>
              <w:spacing w:before="144" w:line="221" w:lineRule="auto"/>
              <w:ind w:left="3519"/>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投标人主要人员</w:t>
            </w:r>
            <w:r>
              <w:rPr>
                <w:rFonts w:ascii="宋体" w:hAnsi="宋体" w:eastAsia="宋体" w:cs="宋体"/>
                <w:color w:val="auto"/>
                <w:sz w:val="21"/>
                <w:szCs w:val="21"/>
                <w:highlight w:val="none"/>
              </w:rPr>
              <w:t>信息</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2120" w:type="dxa"/>
            <w:gridSpan w:val="2"/>
            <w:vAlign w:val="top"/>
          </w:tcPr>
          <w:p>
            <w:pPr>
              <w:spacing w:before="145" w:line="220" w:lineRule="auto"/>
              <w:ind w:left="540"/>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拟担任职务</w:t>
            </w:r>
          </w:p>
        </w:tc>
        <w:tc>
          <w:tcPr>
            <w:tcW w:w="1660" w:type="dxa"/>
            <w:gridSpan w:val="2"/>
            <w:vAlign w:val="top"/>
          </w:tcPr>
          <w:p>
            <w:pPr>
              <w:spacing w:before="145" w:line="221" w:lineRule="auto"/>
              <w:ind w:left="202"/>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姓名及身份</w:t>
            </w:r>
            <w:r>
              <w:rPr>
                <w:rFonts w:ascii="宋体" w:hAnsi="宋体" w:eastAsia="宋体" w:cs="宋体"/>
                <w:color w:val="auto"/>
                <w:sz w:val="21"/>
                <w:szCs w:val="21"/>
                <w:highlight w:val="none"/>
              </w:rPr>
              <w:t>证</w:t>
            </w:r>
          </w:p>
        </w:tc>
        <w:tc>
          <w:tcPr>
            <w:tcW w:w="2517" w:type="dxa"/>
            <w:vAlign w:val="top"/>
          </w:tcPr>
          <w:p>
            <w:pPr>
              <w:spacing w:before="145" w:line="220" w:lineRule="auto"/>
              <w:ind w:left="843"/>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证</w:t>
            </w:r>
            <w:r>
              <w:rPr>
                <w:rFonts w:ascii="宋体" w:hAnsi="宋体" w:eastAsia="宋体" w:cs="宋体"/>
                <w:color w:val="auto"/>
                <w:spacing w:val="-1"/>
                <w:sz w:val="21"/>
                <w:szCs w:val="21"/>
                <w:highlight w:val="none"/>
              </w:rPr>
              <w:t>书名称</w:t>
            </w:r>
          </w:p>
        </w:tc>
        <w:tc>
          <w:tcPr>
            <w:tcW w:w="2620" w:type="dxa"/>
            <w:vAlign w:val="top"/>
          </w:tcPr>
          <w:p>
            <w:pPr>
              <w:spacing w:before="145" w:line="220" w:lineRule="auto"/>
              <w:ind w:left="895"/>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证</w:t>
            </w:r>
            <w:r>
              <w:rPr>
                <w:rFonts w:ascii="宋体" w:hAnsi="宋体" w:eastAsia="宋体" w:cs="宋体"/>
                <w:color w:val="auto"/>
                <w:spacing w:val="-1"/>
                <w:sz w:val="21"/>
                <w:szCs w:val="21"/>
                <w:highlight w:val="none"/>
              </w:rPr>
              <w:t>书编号</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2120" w:type="dxa"/>
            <w:gridSpan w:val="2"/>
            <w:vMerge w:val="restart"/>
            <w:tcBorders>
              <w:bottom w:val="nil"/>
            </w:tcBorders>
            <w:vAlign w:val="top"/>
          </w:tcPr>
          <w:p>
            <w:pPr>
              <w:spacing w:line="353" w:lineRule="auto"/>
              <w:rPr>
                <w:rFonts w:ascii="Arial"/>
                <w:color w:val="auto"/>
                <w:sz w:val="21"/>
                <w:highlight w:val="none"/>
              </w:rPr>
            </w:pPr>
          </w:p>
          <w:p>
            <w:pPr>
              <w:spacing w:before="68" w:line="221" w:lineRule="auto"/>
              <w:ind w:left="544"/>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项目负</w:t>
            </w:r>
            <w:r>
              <w:rPr>
                <w:rFonts w:ascii="宋体" w:hAnsi="宋体" w:eastAsia="宋体" w:cs="宋体"/>
                <w:color w:val="auto"/>
                <w:spacing w:val="-1"/>
                <w:sz w:val="21"/>
                <w:szCs w:val="21"/>
                <w:highlight w:val="none"/>
              </w:rPr>
              <w:t>责人</w:t>
            </w:r>
          </w:p>
        </w:tc>
        <w:tc>
          <w:tcPr>
            <w:tcW w:w="1660" w:type="dxa"/>
            <w:gridSpan w:val="2"/>
            <w:vMerge w:val="restart"/>
            <w:tcBorders>
              <w:bottom w:val="nil"/>
            </w:tcBorders>
            <w:vAlign w:val="top"/>
          </w:tcPr>
          <w:p>
            <w:pPr>
              <w:rPr>
                <w:rFonts w:ascii="Arial"/>
                <w:color w:val="auto"/>
                <w:sz w:val="21"/>
                <w:highlight w:val="none"/>
              </w:rPr>
            </w:pPr>
          </w:p>
        </w:tc>
        <w:tc>
          <w:tcPr>
            <w:tcW w:w="2517" w:type="dxa"/>
            <w:vAlign w:val="top"/>
          </w:tcPr>
          <w:p>
            <w:pPr>
              <w:spacing w:before="32" w:line="227" w:lineRule="auto"/>
              <w:ind w:left="527" w:right="101" w:hanging="416"/>
              <w:rPr>
                <w:rFonts w:ascii="宋体" w:hAnsi="宋体" w:eastAsia="宋体" w:cs="宋体"/>
                <w:color w:val="auto"/>
                <w:sz w:val="21"/>
                <w:szCs w:val="21"/>
                <w:highlight w:val="none"/>
              </w:rPr>
            </w:pPr>
            <w:r>
              <w:rPr>
                <w:rFonts w:ascii="宋体" w:hAnsi="宋体" w:eastAsia="宋体" w:cs="宋体"/>
                <w:color w:val="auto"/>
                <w:spacing w:val="13"/>
                <w:sz w:val="21"/>
                <w:szCs w:val="21"/>
                <w:highlight w:val="none"/>
              </w:rPr>
              <w:t>试</w:t>
            </w:r>
            <w:r>
              <w:rPr>
                <w:rFonts w:ascii="宋体" w:hAnsi="宋体" w:eastAsia="宋体" w:cs="宋体"/>
                <w:color w:val="auto"/>
                <w:spacing w:val="8"/>
                <w:sz w:val="21"/>
                <w:szCs w:val="21"/>
                <w:highlight w:val="none"/>
              </w:rPr>
              <w:t>验检测工程师(试验检</w:t>
            </w:r>
            <w:r>
              <w:rPr>
                <w:rFonts w:ascii="宋体" w:hAnsi="宋体" w:eastAsia="宋体" w:cs="宋体"/>
                <w:color w:val="auto"/>
                <w:sz w:val="21"/>
                <w:szCs w:val="21"/>
                <w:highlight w:val="none"/>
              </w:rPr>
              <w:t xml:space="preserve"> </w:t>
            </w:r>
            <w:r>
              <w:rPr>
                <w:rFonts w:ascii="宋体" w:hAnsi="宋体" w:eastAsia="宋体" w:cs="宋体"/>
                <w:color w:val="auto"/>
                <w:spacing w:val="-1"/>
                <w:sz w:val="21"/>
                <w:szCs w:val="21"/>
                <w:highlight w:val="none"/>
              </w:rPr>
              <w:t>测师) 资格</w:t>
            </w:r>
            <w:r>
              <w:rPr>
                <w:rFonts w:ascii="宋体" w:hAnsi="宋体" w:eastAsia="宋体" w:cs="宋体"/>
                <w:color w:val="auto"/>
                <w:sz w:val="21"/>
                <w:szCs w:val="21"/>
                <w:highlight w:val="none"/>
              </w:rPr>
              <w:t>证书</w:t>
            </w:r>
          </w:p>
        </w:tc>
        <w:tc>
          <w:tcPr>
            <w:tcW w:w="2620" w:type="dxa"/>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2120" w:type="dxa"/>
            <w:gridSpan w:val="2"/>
            <w:vMerge w:val="continue"/>
            <w:tcBorders>
              <w:top w:val="nil"/>
            </w:tcBorders>
            <w:vAlign w:val="top"/>
          </w:tcPr>
          <w:p>
            <w:pPr>
              <w:rPr>
                <w:rFonts w:ascii="Arial"/>
                <w:color w:val="auto"/>
                <w:sz w:val="21"/>
                <w:highlight w:val="none"/>
              </w:rPr>
            </w:pPr>
          </w:p>
        </w:tc>
        <w:tc>
          <w:tcPr>
            <w:tcW w:w="1660" w:type="dxa"/>
            <w:gridSpan w:val="2"/>
            <w:vMerge w:val="continue"/>
            <w:tcBorders>
              <w:top w:val="nil"/>
            </w:tcBorders>
            <w:vAlign w:val="top"/>
          </w:tcPr>
          <w:p>
            <w:pPr>
              <w:rPr>
                <w:rFonts w:ascii="Arial"/>
                <w:color w:val="auto"/>
                <w:sz w:val="21"/>
                <w:highlight w:val="none"/>
              </w:rPr>
            </w:pPr>
          </w:p>
        </w:tc>
        <w:tc>
          <w:tcPr>
            <w:tcW w:w="2517" w:type="dxa"/>
            <w:vAlign w:val="top"/>
          </w:tcPr>
          <w:p>
            <w:pPr>
              <w:spacing w:before="145" w:line="223" w:lineRule="auto"/>
              <w:ind w:left="947"/>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职</w:t>
            </w:r>
            <w:r>
              <w:rPr>
                <w:rFonts w:ascii="宋体" w:hAnsi="宋体" w:eastAsia="宋体" w:cs="宋体"/>
                <w:color w:val="auto"/>
                <w:spacing w:val="-1"/>
                <w:sz w:val="21"/>
                <w:szCs w:val="21"/>
                <w:highlight w:val="none"/>
              </w:rPr>
              <w:t>称证</w:t>
            </w:r>
          </w:p>
        </w:tc>
        <w:tc>
          <w:tcPr>
            <w:tcW w:w="2620" w:type="dxa"/>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2120" w:type="dxa"/>
            <w:gridSpan w:val="2"/>
            <w:vAlign w:val="top"/>
          </w:tcPr>
          <w:p>
            <w:pPr>
              <w:spacing w:before="294" w:line="221" w:lineRule="auto"/>
              <w:ind w:left="124"/>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项目负责人个人业</w:t>
            </w:r>
            <w:r>
              <w:rPr>
                <w:rFonts w:ascii="宋体" w:hAnsi="宋体" w:eastAsia="宋体" w:cs="宋体"/>
                <w:color w:val="auto"/>
                <w:sz w:val="21"/>
                <w:szCs w:val="21"/>
                <w:highlight w:val="none"/>
              </w:rPr>
              <w:t>绩</w:t>
            </w:r>
          </w:p>
        </w:tc>
        <w:tc>
          <w:tcPr>
            <w:tcW w:w="6797" w:type="dxa"/>
            <w:gridSpan w:val="4"/>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0" w:hRule="atLeast"/>
        </w:trPr>
        <w:tc>
          <w:tcPr>
            <w:tcW w:w="2120" w:type="dxa"/>
            <w:gridSpan w:val="2"/>
            <w:vMerge w:val="restart"/>
            <w:tcBorders>
              <w:bottom w:val="nil"/>
            </w:tcBorders>
            <w:vAlign w:val="center"/>
          </w:tcPr>
          <w:p>
            <w:pPr>
              <w:jc w:val="center"/>
              <w:rPr>
                <w:color w:val="auto"/>
                <w:highlight w:val="none"/>
              </w:rPr>
            </w:pPr>
          </w:p>
          <w:p>
            <w:pPr>
              <w:jc w:val="center"/>
              <w:rPr>
                <w:color w:val="auto"/>
                <w:highlight w:val="none"/>
              </w:rPr>
            </w:pPr>
            <w:r>
              <w:rPr>
                <w:color w:val="auto"/>
                <w:highlight w:val="none"/>
              </w:rPr>
              <w:t>技术负责人</w:t>
            </w:r>
          </w:p>
        </w:tc>
        <w:tc>
          <w:tcPr>
            <w:tcW w:w="1660" w:type="dxa"/>
            <w:gridSpan w:val="2"/>
            <w:vMerge w:val="restart"/>
            <w:tcBorders>
              <w:bottom w:val="nil"/>
            </w:tcBorders>
            <w:vAlign w:val="center"/>
          </w:tcPr>
          <w:p>
            <w:pPr>
              <w:jc w:val="center"/>
              <w:rPr>
                <w:color w:val="auto"/>
                <w:highlight w:val="none"/>
              </w:rPr>
            </w:pPr>
          </w:p>
        </w:tc>
        <w:tc>
          <w:tcPr>
            <w:tcW w:w="2517" w:type="dxa"/>
            <w:vAlign w:val="center"/>
          </w:tcPr>
          <w:p>
            <w:pPr>
              <w:jc w:val="center"/>
              <w:rPr>
                <w:color w:val="auto"/>
                <w:highlight w:val="none"/>
              </w:rPr>
            </w:pPr>
            <w:r>
              <w:rPr>
                <w:color w:val="auto"/>
                <w:highlight w:val="none"/>
              </w:rPr>
              <w:t>试验检测工程师(试验检 测师) 资格证书</w:t>
            </w:r>
          </w:p>
        </w:tc>
        <w:tc>
          <w:tcPr>
            <w:tcW w:w="2620" w:type="dxa"/>
            <w:vAlign w:val="center"/>
          </w:tcPr>
          <w:p>
            <w:pPr>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2120" w:type="dxa"/>
            <w:gridSpan w:val="2"/>
            <w:vMerge w:val="continue"/>
            <w:tcBorders>
              <w:top w:val="nil"/>
            </w:tcBorders>
            <w:vAlign w:val="center"/>
          </w:tcPr>
          <w:p>
            <w:pPr>
              <w:jc w:val="center"/>
              <w:rPr>
                <w:color w:val="auto"/>
                <w:highlight w:val="none"/>
              </w:rPr>
            </w:pPr>
          </w:p>
        </w:tc>
        <w:tc>
          <w:tcPr>
            <w:tcW w:w="1660" w:type="dxa"/>
            <w:gridSpan w:val="2"/>
            <w:vMerge w:val="continue"/>
            <w:tcBorders>
              <w:top w:val="nil"/>
            </w:tcBorders>
            <w:vAlign w:val="center"/>
          </w:tcPr>
          <w:p>
            <w:pPr>
              <w:jc w:val="center"/>
              <w:rPr>
                <w:color w:val="auto"/>
                <w:highlight w:val="none"/>
              </w:rPr>
            </w:pPr>
          </w:p>
        </w:tc>
        <w:tc>
          <w:tcPr>
            <w:tcW w:w="2517" w:type="dxa"/>
            <w:vAlign w:val="center"/>
          </w:tcPr>
          <w:p>
            <w:pPr>
              <w:jc w:val="center"/>
              <w:rPr>
                <w:color w:val="auto"/>
                <w:highlight w:val="none"/>
              </w:rPr>
            </w:pPr>
            <w:r>
              <w:rPr>
                <w:color w:val="auto"/>
                <w:highlight w:val="none"/>
              </w:rPr>
              <w:t>职称证</w:t>
            </w:r>
          </w:p>
        </w:tc>
        <w:tc>
          <w:tcPr>
            <w:tcW w:w="2620" w:type="dxa"/>
            <w:vAlign w:val="center"/>
          </w:tcPr>
          <w:p>
            <w:pPr>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01" w:hRule="atLeast"/>
        </w:trPr>
        <w:tc>
          <w:tcPr>
            <w:tcW w:w="2120" w:type="dxa"/>
            <w:gridSpan w:val="2"/>
            <w:vAlign w:val="center"/>
          </w:tcPr>
          <w:p>
            <w:pPr>
              <w:jc w:val="center"/>
              <w:rPr>
                <w:color w:val="auto"/>
                <w:highlight w:val="none"/>
              </w:rPr>
            </w:pPr>
            <w:r>
              <w:rPr>
                <w:color w:val="auto"/>
                <w:highlight w:val="none"/>
              </w:rPr>
              <w:t>技术负责人个人业绩</w:t>
            </w:r>
          </w:p>
        </w:tc>
        <w:tc>
          <w:tcPr>
            <w:tcW w:w="6797" w:type="dxa"/>
            <w:gridSpan w:val="4"/>
            <w:vAlign w:val="center"/>
          </w:tcPr>
          <w:p>
            <w:pPr>
              <w:jc w:val="center"/>
              <w:rPr>
                <w:color w:val="auto"/>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8917" w:type="dxa"/>
            <w:gridSpan w:val="6"/>
            <w:vAlign w:val="top"/>
          </w:tcPr>
          <w:p>
            <w:pPr>
              <w:spacing w:before="147" w:line="221" w:lineRule="auto"/>
              <w:ind w:left="3939"/>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投标人</w:t>
            </w:r>
            <w:r>
              <w:rPr>
                <w:rFonts w:ascii="宋体" w:hAnsi="宋体" w:eastAsia="宋体" w:cs="宋体"/>
                <w:color w:val="auto"/>
                <w:spacing w:val="-1"/>
                <w:sz w:val="21"/>
                <w:szCs w:val="21"/>
                <w:highlight w:val="none"/>
              </w:rPr>
              <w:t>业绩</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091" w:type="dxa"/>
            <w:vAlign w:val="top"/>
          </w:tcPr>
          <w:p>
            <w:pPr>
              <w:spacing w:before="147" w:line="222" w:lineRule="auto"/>
              <w:ind w:left="340"/>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rPr>
              <w:t>序</w:t>
            </w:r>
            <w:r>
              <w:rPr>
                <w:rFonts w:ascii="宋体" w:hAnsi="宋体" w:eastAsia="宋体" w:cs="宋体"/>
                <w:color w:val="auto"/>
                <w:spacing w:val="-1"/>
                <w:sz w:val="21"/>
                <w:szCs w:val="21"/>
                <w:highlight w:val="none"/>
              </w:rPr>
              <w:t>号</w:t>
            </w:r>
          </w:p>
        </w:tc>
        <w:tc>
          <w:tcPr>
            <w:tcW w:w="7826" w:type="dxa"/>
            <w:gridSpan w:val="5"/>
            <w:vAlign w:val="top"/>
          </w:tcPr>
          <w:p>
            <w:pPr>
              <w:spacing w:before="147" w:line="221" w:lineRule="auto"/>
              <w:ind w:left="3497"/>
              <w:rPr>
                <w:rFonts w:ascii="宋体" w:hAnsi="宋体" w:eastAsia="宋体" w:cs="宋体"/>
                <w:color w:val="auto"/>
                <w:sz w:val="21"/>
                <w:szCs w:val="21"/>
                <w:highlight w:val="none"/>
              </w:rPr>
            </w:pPr>
            <w:r>
              <w:rPr>
                <w:rFonts w:ascii="宋体" w:hAnsi="宋体" w:eastAsia="宋体" w:cs="宋体"/>
                <w:color w:val="auto"/>
                <w:spacing w:val="-3"/>
                <w:sz w:val="21"/>
                <w:szCs w:val="21"/>
                <w:highlight w:val="none"/>
              </w:rPr>
              <w:t>项</w:t>
            </w:r>
            <w:r>
              <w:rPr>
                <w:rFonts w:ascii="宋体" w:hAnsi="宋体" w:eastAsia="宋体" w:cs="宋体"/>
                <w:color w:val="auto"/>
                <w:spacing w:val="-2"/>
                <w:sz w:val="21"/>
                <w:szCs w:val="21"/>
                <w:highlight w:val="none"/>
              </w:rPr>
              <w:t>目名称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091" w:type="dxa"/>
            <w:vAlign w:val="top"/>
          </w:tcPr>
          <w:p>
            <w:pPr>
              <w:spacing w:before="176" w:line="195" w:lineRule="auto"/>
              <w:ind w:left="507"/>
              <w:rPr>
                <w:rFonts w:ascii="Arial" w:hAnsi="Arial" w:eastAsia="Arial" w:cs="Arial"/>
                <w:color w:val="auto"/>
                <w:sz w:val="21"/>
                <w:szCs w:val="21"/>
                <w:highlight w:val="none"/>
              </w:rPr>
            </w:pPr>
            <w:r>
              <w:rPr>
                <w:rFonts w:ascii="Arial" w:hAnsi="Arial" w:eastAsia="Arial" w:cs="Arial"/>
                <w:color w:val="auto"/>
                <w:sz w:val="21"/>
                <w:szCs w:val="21"/>
                <w:highlight w:val="none"/>
              </w:rPr>
              <w:t>1</w:t>
            </w:r>
          </w:p>
        </w:tc>
        <w:tc>
          <w:tcPr>
            <w:tcW w:w="7826" w:type="dxa"/>
            <w:gridSpan w:val="5"/>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091" w:type="dxa"/>
            <w:vAlign w:val="top"/>
          </w:tcPr>
          <w:p>
            <w:pPr>
              <w:spacing w:before="176" w:line="195" w:lineRule="auto"/>
              <w:ind w:left="490"/>
              <w:rPr>
                <w:rFonts w:ascii="Arial" w:hAnsi="Arial" w:eastAsia="Arial" w:cs="Arial"/>
                <w:color w:val="auto"/>
                <w:sz w:val="21"/>
                <w:szCs w:val="21"/>
                <w:highlight w:val="none"/>
              </w:rPr>
            </w:pPr>
            <w:r>
              <w:rPr>
                <w:rFonts w:ascii="Arial" w:hAnsi="Arial" w:eastAsia="Arial" w:cs="Arial"/>
                <w:color w:val="auto"/>
                <w:sz w:val="21"/>
                <w:szCs w:val="21"/>
                <w:highlight w:val="none"/>
              </w:rPr>
              <w:t>2</w:t>
            </w:r>
          </w:p>
        </w:tc>
        <w:tc>
          <w:tcPr>
            <w:tcW w:w="7826" w:type="dxa"/>
            <w:gridSpan w:val="5"/>
            <w:vAlign w:val="top"/>
          </w:tcPr>
          <w:p>
            <w:pPr>
              <w:rPr>
                <w:rFonts w:ascii="Arial"/>
                <w:color w:val="auto"/>
                <w:sz w:val="21"/>
                <w:highlight w:val="none"/>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8" w:hRule="atLeast"/>
        </w:trPr>
        <w:tc>
          <w:tcPr>
            <w:tcW w:w="1091" w:type="dxa"/>
            <w:vAlign w:val="top"/>
          </w:tcPr>
          <w:p>
            <w:pPr>
              <w:spacing w:line="245" w:lineRule="auto"/>
              <w:rPr>
                <w:rFonts w:ascii="Arial"/>
                <w:color w:val="auto"/>
                <w:sz w:val="21"/>
                <w:highlight w:val="none"/>
              </w:rPr>
            </w:pPr>
          </w:p>
          <w:p>
            <w:pPr>
              <w:spacing w:before="60" w:line="66" w:lineRule="exact"/>
              <w:ind w:left="358"/>
              <w:rPr>
                <w:rFonts w:ascii="Arial" w:hAnsi="Arial" w:eastAsia="Arial" w:cs="Arial"/>
                <w:color w:val="auto"/>
                <w:sz w:val="21"/>
                <w:szCs w:val="21"/>
                <w:highlight w:val="none"/>
              </w:rPr>
            </w:pPr>
            <w:r>
              <w:rPr>
                <w:rFonts w:ascii="Arial" w:hAnsi="Arial" w:eastAsia="Arial" w:cs="Arial"/>
                <w:color w:val="auto"/>
                <w:spacing w:val="-7"/>
                <w:position w:val="1"/>
                <w:sz w:val="21"/>
                <w:szCs w:val="21"/>
                <w:highlight w:val="none"/>
              </w:rPr>
              <w:t>…</w:t>
            </w:r>
            <w:r>
              <w:rPr>
                <w:rFonts w:ascii="Arial" w:hAnsi="Arial" w:eastAsia="Arial" w:cs="Arial"/>
                <w:color w:val="auto"/>
                <w:spacing w:val="-5"/>
                <w:position w:val="1"/>
                <w:sz w:val="21"/>
                <w:szCs w:val="21"/>
                <w:highlight w:val="none"/>
              </w:rPr>
              <w:t>…</w:t>
            </w:r>
          </w:p>
        </w:tc>
        <w:tc>
          <w:tcPr>
            <w:tcW w:w="7826" w:type="dxa"/>
            <w:gridSpan w:val="5"/>
            <w:vAlign w:val="top"/>
          </w:tcPr>
          <w:p>
            <w:pPr>
              <w:rPr>
                <w:rFonts w:ascii="Arial"/>
                <w:color w:val="auto"/>
                <w:sz w:val="21"/>
                <w:highlight w:val="none"/>
              </w:rPr>
            </w:pPr>
          </w:p>
        </w:tc>
      </w:tr>
    </w:tbl>
    <w:p>
      <w:pPr>
        <w:rPr>
          <w:rFonts w:hint="eastAsia" w:ascii="宋体" w:hAnsi="宋体"/>
          <w:color w:val="auto"/>
          <w:szCs w:val="24"/>
          <w:highlight w:val="none"/>
        </w:rPr>
      </w:pPr>
    </w:p>
    <w:p>
      <w:pPr>
        <w:rPr>
          <w:rFonts w:hint="eastAsia" w:ascii="宋体" w:hAnsi="宋体"/>
          <w:color w:val="auto"/>
          <w:szCs w:val="24"/>
          <w:highlight w:val="none"/>
        </w:rPr>
      </w:pPr>
      <w:r>
        <w:rPr>
          <w:rFonts w:hint="eastAsia" w:ascii="宋体" w:hAnsi="宋体"/>
          <w:color w:val="auto"/>
          <w:szCs w:val="24"/>
          <w:highlight w:val="none"/>
        </w:rPr>
        <w:t>注： 1.  如被推荐为第一、第二、第三中标候选人，本表的内容将进行公示。</w:t>
      </w:r>
    </w:p>
    <w:p>
      <w:pPr>
        <w:rPr>
          <w:rFonts w:hint="eastAsia" w:ascii="宋体" w:hAnsi="宋体"/>
          <w:color w:val="auto"/>
          <w:szCs w:val="24"/>
          <w:highlight w:val="none"/>
        </w:rPr>
      </w:pPr>
      <w:r>
        <w:rPr>
          <w:rFonts w:hint="eastAsia" w:ascii="宋体" w:hAnsi="宋体"/>
          <w:color w:val="auto"/>
          <w:szCs w:val="24"/>
          <w:highlight w:val="none"/>
        </w:rPr>
        <w:t>2. 本表填写的各项信息应与投标文件中有关内容及证明材料一致。</w:t>
      </w:r>
    </w:p>
    <w:p>
      <w:pPr>
        <w:rPr>
          <w:color w:val="auto"/>
          <w:szCs w:val="24"/>
          <w:highlight w:val="none"/>
        </w:rPr>
      </w:pPr>
      <w:r>
        <w:rPr>
          <w:rFonts w:hint="eastAsia" w:ascii="宋体" w:hAnsi="宋体"/>
          <w:color w:val="auto"/>
          <w:szCs w:val="24"/>
          <w:highlight w:val="none"/>
        </w:rPr>
        <w:t>3. 本表的完整信息应保存为“  (投标人名称) -投标人公示信息”，并</w:t>
      </w:r>
      <w:r>
        <w:rPr>
          <w:rFonts w:hint="eastAsia" w:ascii="宋体" w:hAnsi="宋体"/>
          <w:color w:val="auto"/>
          <w:szCs w:val="24"/>
          <w:highlight w:val="none"/>
          <w:lang w:val="en-US" w:eastAsia="zh-CN"/>
        </w:rPr>
        <w:t>以可编辑的word版形式</w:t>
      </w:r>
      <w:r>
        <w:rPr>
          <w:rFonts w:hint="eastAsia" w:ascii="宋体" w:hAnsi="宋体"/>
          <w:color w:val="auto"/>
          <w:szCs w:val="24"/>
          <w:highlight w:val="none"/>
        </w:rPr>
        <w:t>保存</w:t>
      </w:r>
      <w:r>
        <w:rPr>
          <w:rFonts w:hint="eastAsia" w:ascii="宋体" w:hAnsi="宋体"/>
          <w:color w:val="auto"/>
          <w:szCs w:val="24"/>
          <w:highlight w:val="none"/>
          <w:lang w:val="en-US" w:eastAsia="zh-CN"/>
        </w:rPr>
        <w:t>在设密的投标文件</w:t>
      </w:r>
      <w:r>
        <w:rPr>
          <w:rFonts w:hint="eastAsia" w:ascii="宋体" w:hAnsi="宋体"/>
          <w:color w:val="auto"/>
          <w:szCs w:val="24"/>
          <w:highlight w:val="none"/>
        </w:rPr>
        <w:t>中，与投标文件一起密封递交。</w:t>
      </w:r>
      <w:r>
        <w:rPr>
          <w:rFonts w:hint="eastAsia" w:ascii="宋体" w:hAnsi="宋体"/>
          <w:color w:val="auto"/>
          <w:szCs w:val="24"/>
          <w:highlight w:val="none"/>
        </w:rPr>
        <w:br w:type="page"/>
      </w:r>
      <w:r>
        <w:rPr>
          <w:rFonts w:hint="eastAsia" w:ascii="黑体" w:hAnsi="黑体" w:eastAsia="黑体" w:cs="黑体"/>
          <w:color w:val="auto"/>
          <w:spacing w:val="-2"/>
          <w:position w:val="28"/>
          <w:sz w:val="28"/>
          <w:szCs w:val="28"/>
          <w:highlight w:val="none"/>
          <w:lang w:val="en-US" w:eastAsia="zh-CN"/>
        </w:rPr>
        <w:t>（九）、其他材料</w:t>
      </w:r>
      <w:bookmarkEnd w:id="727"/>
      <w:bookmarkEnd w:id="728"/>
      <w:bookmarkEnd w:id="729"/>
      <w:r>
        <w:rPr>
          <w:rFonts w:hint="eastAsia" w:ascii="黑体" w:hAnsi="黑体" w:eastAsia="黑体" w:cs="黑体"/>
          <w:color w:val="auto"/>
          <w:spacing w:val="-2"/>
          <w:position w:val="28"/>
          <w:sz w:val="28"/>
          <w:szCs w:val="28"/>
          <w:highlight w:val="none"/>
          <w:lang w:val="en-US" w:eastAsia="zh-CN"/>
        </w:rPr>
        <w:t>格式</w:t>
      </w:r>
    </w:p>
    <w:p>
      <w:pPr>
        <w:spacing w:line="360" w:lineRule="exact"/>
        <w:ind w:right="-63" w:rightChars="-30" w:firstLine="480" w:firstLineChars="200"/>
        <w:jc w:val="both"/>
        <w:rPr>
          <w:rFonts w:hint="eastAsia" w:ascii="宋体"/>
          <w:color w:val="auto"/>
          <w:position w:val="0"/>
          <w:sz w:val="24"/>
          <w:highlight w:val="none"/>
        </w:rPr>
      </w:pPr>
      <w:r>
        <w:rPr>
          <w:rFonts w:hint="eastAsia" w:ascii="宋体"/>
          <w:color w:val="auto"/>
          <w:position w:val="0"/>
          <w:sz w:val="24"/>
          <w:highlight w:val="none"/>
        </w:rPr>
        <w:t>1、招标代理机构发出的补遗书、澄清函复印件（若有）。</w:t>
      </w:r>
    </w:p>
    <w:p>
      <w:pPr>
        <w:spacing w:line="360" w:lineRule="exact"/>
        <w:ind w:right="-63" w:rightChars="-30" w:firstLine="480" w:firstLineChars="200"/>
        <w:jc w:val="both"/>
        <w:rPr>
          <w:rFonts w:hint="eastAsia" w:ascii="宋体"/>
          <w:color w:val="auto"/>
          <w:position w:val="0"/>
          <w:sz w:val="24"/>
          <w:highlight w:val="none"/>
        </w:rPr>
      </w:pPr>
      <w:r>
        <w:rPr>
          <w:rFonts w:hint="eastAsia" w:ascii="宋体"/>
          <w:color w:val="auto"/>
          <w:position w:val="0"/>
          <w:sz w:val="24"/>
          <w:highlight w:val="none"/>
        </w:rPr>
        <w:t>2、招标代理机构发出的通知（若有）。</w:t>
      </w:r>
    </w:p>
    <w:p>
      <w:pPr>
        <w:spacing w:line="360" w:lineRule="exact"/>
        <w:ind w:right="-63" w:rightChars="-30" w:firstLine="480" w:firstLineChars="200"/>
        <w:jc w:val="left"/>
        <w:rPr>
          <w:rFonts w:hint="eastAsia" w:ascii="宋体"/>
          <w:color w:val="auto"/>
          <w:position w:val="0"/>
          <w:sz w:val="24"/>
          <w:highlight w:val="none"/>
        </w:rPr>
      </w:pPr>
      <w:r>
        <w:rPr>
          <w:rFonts w:hint="eastAsia" w:ascii="宋体"/>
          <w:color w:val="auto"/>
          <w:position w:val="0"/>
          <w:sz w:val="24"/>
          <w:highlight w:val="none"/>
        </w:rPr>
        <w:t xml:space="preserve">        </w:t>
      </w:r>
    </w:p>
    <w:p>
      <w:pPr>
        <w:spacing w:line="360" w:lineRule="exact"/>
        <w:ind w:right="-63" w:rightChars="-30" w:firstLine="480" w:firstLineChars="200"/>
        <w:jc w:val="left"/>
        <w:rPr>
          <w:rFonts w:hint="eastAsia" w:ascii="宋体"/>
          <w:color w:val="auto"/>
          <w:position w:val="0"/>
          <w:sz w:val="24"/>
          <w:highlight w:val="none"/>
        </w:rPr>
      </w:pPr>
      <w:r>
        <w:rPr>
          <w:rFonts w:hint="eastAsia" w:ascii="宋体"/>
          <w:color w:val="auto"/>
          <w:position w:val="0"/>
          <w:sz w:val="24"/>
          <w:highlight w:val="none"/>
        </w:rPr>
        <w:t xml:space="preserve">        </w:t>
      </w:r>
    </w:p>
    <w:p>
      <w:pPr>
        <w:rPr>
          <w:color w:val="auto"/>
          <w:highlight w:val="none"/>
        </w:rPr>
      </w:pPr>
      <w:r>
        <w:rPr>
          <w:color w:val="auto"/>
          <w:highlight w:val="none"/>
        </w:rPr>
        <w:br w:type="page"/>
      </w:r>
      <w:bookmarkStart w:id="730" w:name="_Toc449959329"/>
      <w:bookmarkStart w:id="731" w:name="_Toc450563121"/>
    </w:p>
    <w:p>
      <w:pPr>
        <w:pStyle w:val="7"/>
        <w:spacing w:before="78" w:beforeLines="25" w:after="78" w:afterLines="25" w:line="300" w:lineRule="auto"/>
        <w:rPr>
          <w:rFonts w:hint="eastAsia"/>
          <w:b/>
          <w:bCs/>
          <w:color w:val="auto"/>
          <w:szCs w:val="24"/>
          <w:highlight w:val="none"/>
        </w:rPr>
      </w:pPr>
      <w:r>
        <w:rPr>
          <w:rFonts w:hint="eastAsia"/>
          <w:b/>
          <w:bCs/>
          <w:color w:val="auto"/>
          <w:szCs w:val="24"/>
          <w:highlight w:val="none"/>
        </w:rPr>
        <w:t>二、技术</w:t>
      </w:r>
      <w:bookmarkEnd w:id="730"/>
      <w:r>
        <w:rPr>
          <w:rFonts w:hint="eastAsia"/>
          <w:b/>
          <w:bCs/>
          <w:color w:val="auto"/>
          <w:szCs w:val="24"/>
          <w:highlight w:val="none"/>
        </w:rPr>
        <w:t>文件</w:t>
      </w:r>
      <w:bookmarkEnd w:id="731"/>
    </w:p>
    <w:p>
      <w:pPr>
        <w:spacing w:line="360" w:lineRule="auto"/>
        <w:ind w:left="630" w:right="420"/>
        <w:rPr>
          <w:rFonts w:hint="eastAsia" w:ascii="宋体" w:hAnsi="宋体"/>
          <w:color w:val="auto"/>
          <w:position w:val="0"/>
          <w:sz w:val="24"/>
          <w:highlight w:val="none"/>
        </w:rPr>
      </w:pPr>
    </w:p>
    <w:p>
      <w:pPr>
        <w:spacing w:line="300" w:lineRule="auto"/>
        <w:jc w:val="center"/>
        <w:rPr>
          <w:rFonts w:hint="eastAsia" w:ascii="黑体" w:eastAsia="黑体"/>
          <w:color w:val="auto"/>
          <w:sz w:val="28"/>
          <w:szCs w:val="28"/>
          <w:highlight w:val="none"/>
        </w:rPr>
      </w:pPr>
      <w:bookmarkStart w:id="732" w:name="_Toc450628227"/>
      <w:bookmarkStart w:id="733" w:name="_Toc450563122"/>
      <w:r>
        <w:rPr>
          <w:rFonts w:hint="eastAsia" w:ascii="黑体" w:eastAsia="黑体"/>
          <w:color w:val="auto"/>
          <w:sz w:val="28"/>
          <w:szCs w:val="28"/>
          <w:highlight w:val="none"/>
        </w:rPr>
        <w:t>方案</w:t>
      </w:r>
      <w:bookmarkEnd w:id="732"/>
      <w:bookmarkEnd w:id="733"/>
    </w:p>
    <w:p>
      <w:pPr>
        <w:adjustRightInd w:val="0"/>
        <w:snapToGrid w:val="0"/>
        <w:spacing w:line="360" w:lineRule="auto"/>
        <w:ind w:firstLine="432" w:firstLineChars="180"/>
        <w:rPr>
          <w:rFonts w:hint="eastAsia" w:ascii="宋体" w:hAnsi="宋体"/>
          <w:color w:val="auto"/>
          <w:sz w:val="24"/>
          <w:highlight w:val="none"/>
        </w:rPr>
      </w:pPr>
      <w:r>
        <w:rPr>
          <w:rFonts w:hint="eastAsia" w:ascii="宋体" w:hAnsi="宋体"/>
          <w:color w:val="auto"/>
          <w:sz w:val="24"/>
          <w:highlight w:val="none"/>
        </w:rPr>
        <w:t>必须包括以下内容：</w:t>
      </w:r>
    </w:p>
    <w:p>
      <w:pPr>
        <w:widowControl/>
        <w:jc w:val="left"/>
        <w:rPr>
          <w:rFonts w:hint="eastAsia" w:ascii="宋体" w:hAnsi="宋体"/>
          <w:color w:val="auto"/>
          <w:sz w:val="24"/>
          <w:highlight w:val="none"/>
        </w:rPr>
      </w:pPr>
      <w:r>
        <w:rPr>
          <w:rFonts w:hint="eastAsia" w:ascii="宋体" w:hAnsi="宋体"/>
          <w:color w:val="auto"/>
          <w:sz w:val="24"/>
          <w:highlight w:val="none"/>
          <w:lang w:val="en-US" w:eastAsia="zh-CN"/>
        </w:rPr>
        <w:t>1、</w:t>
      </w:r>
      <w:r>
        <w:rPr>
          <w:rFonts w:hint="eastAsia" w:ascii="宋体" w:hAnsi="宋体"/>
          <w:color w:val="auto"/>
          <w:sz w:val="24"/>
          <w:highlight w:val="none"/>
        </w:rPr>
        <w:t>服务方案和措施</w:t>
      </w:r>
    </w:p>
    <w:p>
      <w:pPr>
        <w:widowControl/>
        <w:jc w:val="left"/>
        <w:rPr>
          <w:rFonts w:hint="eastAsia" w:ascii="宋体" w:hAnsi="宋体"/>
          <w:color w:val="auto"/>
          <w:sz w:val="24"/>
          <w:highlight w:val="none"/>
        </w:rPr>
      </w:pPr>
      <w:r>
        <w:rPr>
          <w:rFonts w:hint="eastAsia" w:ascii="宋体" w:hAnsi="宋体"/>
          <w:color w:val="auto"/>
          <w:sz w:val="24"/>
          <w:highlight w:val="none"/>
          <w:lang w:val="en-US" w:eastAsia="zh-CN"/>
        </w:rPr>
        <w:t>2、</w:t>
      </w:r>
      <w:r>
        <w:rPr>
          <w:rFonts w:hint="eastAsia" w:ascii="宋体" w:hAnsi="宋体"/>
          <w:color w:val="auto"/>
          <w:sz w:val="24"/>
          <w:highlight w:val="none"/>
        </w:rPr>
        <w:t>本工程服务工作的重点与难点分析</w:t>
      </w:r>
    </w:p>
    <w:p>
      <w:pPr>
        <w:widowControl/>
        <w:jc w:val="left"/>
        <w:rPr>
          <w:rFonts w:hint="eastAsia" w:ascii="宋体" w:hAnsi="宋体"/>
          <w:color w:val="auto"/>
          <w:sz w:val="24"/>
          <w:highlight w:val="none"/>
        </w:rPr>
      </w:pPr>
      <w:r>
        <w:rPr>
          <w:rFonts w:hint="eastAsia" w:ascii="宋体" w:hAnsi="宋体"/>
          <w:color w:val="auto"/>
          <w:sz w:val="24"/>
          <w:highlight w:val="none"/>
          <w:lang w:val="en-US" w:eastAsia="zh-CN"/>
        </w:rPr>
        <w:t>3、</w:t>
      </w:r>
      <w:r>
        <w:rPr>
          <w:rFonts w:hint="eastAsia" w:ascii="宋体" w:hAnsi="宋体"/>
          <w:color w:val="auto"/>
          <w:sz w:val="24"/>
          <w:highlight w:val="none"/>
        </w:rPr>
        <w:t>对本工程的建议</w:t>
      </w:r>
    </w:p>
    <w:p>
      <w:pPr>
        <w:widowControl/>
        <w:jc w:val="left"/>
        <w:rPr>
          <w:rFonts w:hint="eastAsia" w:ascii="宋体" w:hAnsi="宋体"/>
          <w:color w:val="auto"/>
          <w:sz w:val="24"/>
          <w:highlight w:val="none"/>
        </w:rPr>
      </w:pPr>
    </w:p>
    <w:p>
      <w:pPr>
        <w:widowControl/>
        <w:jc w:val="left"/>
        <w:rPr>
          <w:rFonts w:hint="eastAsia" w:ascii="宋体" w:hAnsi="宋体"/>
          <w:color w:val="auto"/>
          <w:sz w:val="24"/>
          <w:highlight w:val="none"/>
        </w:rPr>
      </w:pPr>
    </w:p>
    <w:p>
      <w:pPr>
        <w:widowControl/>
        <w:jc w:val="left"/>
        <w:rPr>
          <w:rFonts w:ascii="黑体"/>
          <w:color w:val="auto"/>
          <w:position w:val="0"/>
          <w:szCs w:val="21"/>
          <w:highlight w:val="none"/>
        </w:rPr>
      </w:pPr>
      <w:r>
        <w:rPr>
          <w:rFonts w:ascii="宋体" w:hAnsi="宋体"/>
          <w:color w:val="auto"/>
          <w:sz w:val="24"/>
          <w:highlight w:val="none"/>
        </w:rPr>
        <w:br w:type="page"/>
      </w:r>
      <w:bookmarkStart w:id="734" w:name="_Hlk491959065"/>
      <w:r>
        <w:rPr>
          <w:rFonts w:hint="eastAsia"/>
          <w:b/>
          <w:bCs/>
          <w:color w:val="auto"/>
          <w:szCs w:val="24"/>
          <w:highlight w:val="none"/>
        </w:rPr>
        <w:t xml:space="preserve"> </w:t>
      </w: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widowControl/>
        <w:jc w:val="left"/>
        <w:rPr>
          <w:rFonts w:ascii="黑体"/>
          <w:color w:val="auto"/>
          <w:position w:val="0"/>
          <w:szCs w:val="21"/>
          <w:highlight w:val="none"/>
        </w:rPr>
      </w:pPr>
    </w:p>
    <w:p>
      <w:pPr>
        <w:pStyle w:val="6"/>
        <w:spacing w:line="360" w:lineRule="auto"/>
        <w:rPr>
          <w:rFonts w:ascii="黑体" w:hAnsi="黑体" w:eastAsia="黑体"/>
          <w:b w:val="0"/>
          <w:color w:val="auto"/>
          <w:position w:val="0"/>
          <w:sz w:val="28"/>
          <w:szCs w:val="28"/>
          <w:highlight w:val="none"/>
        </w:rPr>
      </w:pPr>
      <w:bookmarkStart w:id="735" w:name="_Toc488236023"/>
      <w:r>
        <w:rPr>
          <w:rFonts w:hint="eastAsia" w:ascii="黑体" w:hAnsi="黑体" w:eastAsia="黑体"/>
          <w:b w:val="0"/>
          <w:color w:val="auto"/>
          <w:position w:val="0"/>
          <w:sz w:val="28"/>
          <w:szCs w:val="28"/>
          <w:highlight w:val="none"/>
        </w:rPr>
        <w:t xml:space="preserve">第二卷  </w:t>
      </w:r>
      <w:bookmarkEnd w:id="735"/>
      <w:r>
        <w:rPr>
          <w:rFonts w:hint="eastAsia" w:ascii="黑体" w:hAnsi="黑体" w:eastAsia="黑体"/>
          <w:b w:val="0"/>
          <w:color w:val="auto"/>
          <w:position w:val="0"/>
          <w:sz w:val="28"/>
          <w:szCs w:val="28"/>
          <w:highlight w:val="none"/>
        </w:rPr>
        <w:t>报价文件</w:t>
      </w:r>
    </w:p>
    <w:p>
      <w:pPr>
        <w:widowControl/>
        <w:jc w:val="left"/>
        <w:rPr>
          <w:rFonts w:ascii="黑体"/>
          <w:color w:val="auto"/>
          <w:position w:val="0"/>
          <w:szCs w:val="21"/>
          <w:highlight w:val="none"/>
        </w:rPr>
      </w:pPr>
    </w:p>
    <w:bookmarkEnd w:id="734"/>
    <w:p>
      <w:pPr>
        <w:widowControl/>
        <w:jc w:val="left"/>
        <w:rPr>
          <w:rFonts w:ascii="黑体"/>
          <w:color w:val="auto"/>
          <w:position w:val="0"/>
          <w:szCs w:val="21"/>
          <w:highlight w:val="none"/>
        </w:rPr>
      </w:pPr>
    </w:p>
    <w:p>
      <w:pPr>
        <w:tabs>
          <w:tab w:val="left" w:pos="3090"/>
        </w:tabs>
        <w:ind w:firstLine="420" w:firstLineChars="200"/>
        <w:rPr>
          <w:rFonts w:hint="eastAsia"/>
          <w:color w:val="auto"/>
          <w:position w:val="0"/>
          <w:highlight w:val="none"/>
        </w:rPr>
      </w:pPr>
    </w:p>
    <w:p>
      <w:pPr>
        <w:spacing w:before="156" w:beforeLines="50" w:after="156" w:afterLines="50" w:line="300" w:lineRule="auto"/>
        <w:ind w:firstLine="420" w:firstLineChars="200"/>
        <w:rPr>
          <w:rFonts w:hint="eastAsia"/>
          <w:color w:val="auto"/>
          <w:szCs w:val="24"/>
          <w:highlight w:val="none"/>
        </w:rPr>
      </w:pPr>
      <w:r>
        <w:rPr>
          <w:color w:val="auto"/>
          <w:position w:val="0"/>
          <w:highlight w:val="none"/>
        </w:rPr>
        <w:br w:type="page"/>
      </w:r>
      <w:r>
        <w:rPr>
          <w:color w:val="auto"/>
          <w:sz w:val="24"/>
          <w:szCs w:val="24"/>
          <w:highlight w:val="none"/>
        </w:rPr>
        <w:t xml:space="preserve"> </w:t>
      </w:r>
    </w:p>
    <w:p>
      <w:pPr>
        <w:jc w:val="center"/>
        <w:rPr>
          <w:color w:val="auto"/>
          <w:highlight w:val="none"/>
        </w:rPr>
      </w:pPr>
      <w:r>
        <w:rPr>
          <w:rFonts w:hint="eastAsia" w:ascii="黑体" w:hAnsi="宋体" w:eastAsia="黑体"/>
          <w:color w:val="auto"/>
          <w:sz w:val="36"/>
          <w:szCs w:val="36"/>
          <w:highlight w:val="none"/>
          <w:lang w:eastAsia="zh-CN"/>
        </w:rPr>
        <w:t>G59呼北高速张家界至官庄段工程PPP项目永定段隧道工程第三方检测服务</w:t>
      </w:r>
    </w:p>
    <w:p>
      <w:pPr>
        <w:spacing w:line="360" w:lineRule="auto"/>
        <w:jc w:val="center"/>
        <w:rPr>
          <w:rFonts w:ascii="黑体" w:hAnsi="宋体" w:eastAsia="黑体"/>
          <w:color w:val="auto"/>
          <w:sz w:val="36"/>
          <w:szCs w:val="36"/>
          <w:highlight w:val="none"/>
        </w:rPr>
      </w:pPr>
    </w:p>
    <w:p>
      <w:pPr>
        <w:rPr>
          <w:color w:val="auto"/>
          <w:highlight w:val="none"/>
        </w:rPr>
      </w:pPr>
    </w:p>
    <w:p>
      <w:pPr>
        <w:rPr>
          <w:color w:val="auto"/>
          <w:highlight w:val="none"/>
        </w:rPr>
      </w:pPr>
    </w:p>
    <w:p>
      <w:pPr>
        <w:spacing w:before="156" w:beforeLines="50" w:after="156" w:afterLines="50" w:line="300" w:lineRule="auto"/>
        <w:jc w:val="center"/>
        <w:rPr>
          <w:rFonts w:hint="eastAsia"/>
          <w:color w:val="auto"/>
          <w:position w:val="0"/>
          <w:sz w:val="36"/>
          <w:highlight w:val="none"/>
        </w:rPr>
      </w:pPr>
      <w:r>
        <w:rPr>
          <w:rFonts w:hint="eastAsia"/>
          <w:color w:val="auto"/>
          <w:position w:val="0"/>
          <w:sz w:val="36"/>
          <w:highlight w:val="none"/>
        </w:rPr>
        <w:t>第</w:t>
      </w:r>
      <w:r>
        <w:rPr>
          <w:rFonts w:hint="eastAsia"/>
          <w:color w:val="auto"/>
          <w:position w:val="0"/>
          <w:sz w:val="36"/>
          <w:highlight w:val="none"/>
          <w:u w:val="single"/>
        </w:rPr>
        <w:t xml:space="preserve">     </w:t>
      </w:r>
      <w:r>
        <w:rPr>
          <w:rFonts w:hint="eastAsia"/>
          <w:color w:val="auto"/>
          <w:position w:val="0"/>
          <w:sz w:val="36"/>
          <w:highlight w:val="none"/>
        </w:rPr>
        <w:t>标段</w:t>
      </w:r>
    </w:p>
    <w:p>
      <w:pPr>
        <w:rPr>
          <w:rFonts w:hint="eastAsia"/>
          <w:color w:val="auto"/>
          <w:highlight w:val="none"/>
        </w:rPr>
      </w:pPr>
    </w:p>
    <w:p>
      <w:pPr>
        <w:rPr>
          <w:rFonts w:hint="eastAsia"/>
          <w:color w:val="auto"/>
          <w:highlight w:val="none"/>
        </w:rPr>
      </w:pPr>
    </w:p>
    <w:p>
      <w:pPr>
        <w:spacing w:before="156" w:beforeLines="50" w:after="156" w:afterLines="50" w:line="300" w:lineRule="auto"/>
        <w:rPr>
          <w:rFonts w:hint="eastAsia"/>
          <w:color w:val="auto"/>
          <w:position w:val="0"/>
          <w:sz w:val="36"/>
          <w:highlight w:val="none"/>
        </w:rPr>
      </w:pPr>
    </w:p>
    <w:p>
      <w:pPr>
        <w:spacing w:before="156" w:beforeLines="50" w:after="156" w:afterLines="50" w:line="300" w:lineRule="auto"/>
        <w:jc w:val="center"/>
        <w:rPr>
          <w:rFonts w:eastAsia="黑体"/>
          <w:color w:val="auto"/>
          <w:position w:val="0"/>
          <w:sz w:val="84"/>
          <w:highlight w:val="none"/>
        </w:rPr>
      </w:pPr>
      <w:r>
        <w:rPr>
          <w:rFonts w:hint="eastAsia" w:eastAsia="黑体"/>
          <w:color w:val="auto"/>
          <w:position w:val="0"/>
          <w:sz w:val="84"/>
          <w:highlight w:val="none"/>
        </w:rPr>
        <w:t>投标文件</w:t>
      </w:r>
    </w:p>
    <w:p>
      <w:pPr>
        <w:pStyle w:val="12"/>
        <w:rPr>
          <w:rFonts w:ascii="宋体" w:hAnsi="宋体"/>
          <w:b/>
          <w:color w:val="auto"/>
          <w:sz w:val="32"/>
          <w:szCs w:val="32"/>
          <w:highlight w:val="none"/>
        </w:rPr>
      </w:pPr>
      <w:r>
        <w:rPr>
          <w:rFonts w:ascii="宋体" w:hAnsi="宋体"/>
          <w:b/>
          <w:color w:val="auto"/>
          <w:sz w:val="32"/>
          <w:szCs w:val="32"/>
          <w:highlight w:val="none"/>
        </w:rPr>
        <w:t>（</w:t>
      </w:r>
      <w:r>
        <w:rPr>
          <w:rFonts w:hint="eastAsia" w:ascii="宋体" w:hAnsi="宋体"/>
          <w:b/>
          <w:bCs/>
          <w:color w:val="auto"/>
          <w:sz w:val="32"/>
          <w:szCs w:val="32"/>
          <w:highlight w:val="none"/>
        </w:rPr>
        <w:t>报价文件</w:t>
      </w:r>
      <w:r>
        <w:rPr>
          <w:rFonts w:ascii="宋体" w:hAnsi="宋体"/>
          <w:b/>
          <w:color w:val="auto"/>
          <w:sz w:val="32"/>
          <w:szCs w:val="32"/>
          <w:highlight w:val="none"/>
        </w:rPr>
        <w:t>）</w:t>
      </w:r>
    </w:p>
    <w:p>
      <w:pPr>
        <w:spacing w:before="156" w:beforeLines="50" w:after="156" w:afterLines="50" w:line="300" w:lineRule="auto"/>
        <w:jc w:val="center"/>
        <w:rPr>
          <w:color w:val="auto"/>
          <w:position w:val="0"/>
          <w:sz w:val="28"/>
          <w:szCs w:val="28"/>
          <w:highlight w:val="none"/>
        </w:rPr>
      </w:pPr>
      <w:r>
        <w:rPr>
          <w:rFonts w:hint="eastAsia"/>
          <w:color w:val="auto"/>
          <w:position w:val="0"/>
          <w:sz w:val="28"/>
          <w:szCs w:val="28"/>
          <w:highlight w:val="none"/>
        </w:rPr>
        <w:t xml:space="preserve"> </w:t>
      </w:r>
    </w:p>
    <w:p>
      <w:pPr>
        <w:spacing w:before="156" w:beforeLines="50" w:after="156" w:afterLines="50" w:line="300" w:lineRule="auto"/>
        <w:jc w:val="center"/>
        <w:rPr>
          <w:color w:val="auto"/>
          <w:position w:val="0"/>
          <w:sz w:val="36"/>
          <w:highlight w:val="none"/>
        </w:rPr>
      </w:pPr>
      <w:r>
        <w:rPr>
          <w:rFonts w:hint="eastAsia"/>
          <w:color w:val="auto"/>
          <w:position w:val="0"/>
          <w:sz w:val="36"/>
          <w:highlight w:val="none"/>
        </w:rPr>
        <w:t xml:space="preserve"> </w:t>
      </w:r>
    </w:p>
    <w:p>
      <w:pPr>
        <w:spacing w:before="156" w:beforeLines="50" w:after="156" w:afterLines="50" w:line="300" w:lineRule="auto"/>
        <w:jc w:val="center"/>
        <w:rPr>
          <w:color w:val="auto"/>
          <w:position w:val="0"/>
          <w:sz w:val="36"/>
          <w:highlight w:val="none"/>
        </w:rPr>
      </w:pPr>
    </w:p>
    <w:p>
      <w:pPr>
        <w:spacing w:before="156" w:beforeLines="50" w:after="156" w:afterLines="50" w:line="300" w:lineRule="auto"/>
        <w:ind w:firstLine="720" w:firstLineChars="200"/>
        <w:rPr>
          <w:rFonts w:hint="eastAsia"/>
          <w:color w:val="auto"/>
          <w:position w:val="0"/>
          <w:sz w:val="36"/>
          <w:highlight w:val="none"/>
        </w:rPr>
      </w:pPr>
    </w:p>
    <w:p>
      <w:pPr>
        <w:spacing w:before="156" w:beforeLines="50" w:after="156" w:afterLines="50" w:line="300" w:lineRule="auto"/>
        <w:ind w:firstLine="720" w:firstLineChars="200"/>
        <w:rPr>
          <w:rFonts w:hint="eastAsia"/>
          <w:color w:val="auto"/>
          <w:position w:val="0"/>
          <w:sz w:val="36"/>
          <w:highlight w:val="none"/>
        </w:rPr>
      </w:pPr>
    </w:p>
    <w:p>
      <w:pPr>
        <w:tabs>
          <w:tab w:val="left" w:pos="4935"/>
        </w:tabs>
        <w:spacing w:before="156" w:beforeLines="50" w:after="156" w:afterLines="50" w:line="300" w:lineRule="auto"/>
        <w:ind w:firstLine="1440" w:firstLineChars="400"/>
        <w:rPr>
          <w:rFonts w:hint="eastAsia"/>
          <w:color w:val="auto"/>
          <w:position w:val="0"/>
          <w:sz w:val="36"/>
          <w:highlight w:val="none"/>
          <w:u w:val="single"/>
        </w:rPr>
      </w:pPr>
      <w:r>
        <w:rPr>
          <w:rFonts w:hint="eastAsia"/>
          <w:color w:val="auto"/>
          <w:position w:val="0"/>
          <w:sz w:val="36"/>
          <w:highlight w:val="none"/>
        </w:rPr>
        <w:t xml:space="preserve">投标人：  </w:t>
      </w:r>
      <w:r>
        <w:rPr>
          <w:rFonts w:hint="eastAsia"/>
          <w:color w:val="auto"/>
          <w:position w:val="0"/>
          <w:sz w:val="36"/>
          <w:highlight w:val="none"/>
          <w:u w:val="single"/>
        </w:rPr>
        <w:t xml:space="preserve"> （单位全称）</w:t>
      </w:r>
      <w:r>
        <w:rPr>
          <w:color w:val="auto"/>
          <w:position w:val="0"/>
          <w:sz w:val="36"/>
          <w:highlight w:val="none"/>
          <w:u w:val="single"/>
        </w:rPr>
        <w:t xml:space="preserve"> </w:t>
      </w:r>
      <w:r>
        <w:rPr>
          <w:rFonts w:hint="eastAsia"/>
          <w:color w:val="auto"/>
          <w:position w:val="0"/>
          <w:sz w:val="36"/>
          <w:highlight w:val="none"/>
          <w:u w:val="single"/>
        </w:rPr>
        <w:t xml:space="preserve">     </w:t>
      </w:r>
      <w:r>
        <w:rPr>
          <w:rFonts w:hint="eastAsia"/>
          <w:color w:val="auto"/>
          <w:position w:val="0"/>
          <w:sz w:val="36"/>
          <w:highlight w:val="none"/>
        </w:rPr>
        <w:t>（</w:t>
      </w:r>
      <w:r>
        <w:rPr>
          <w:rFonts w:hint="eastAsia"/>
          <w:color w:val="auto"/>
          <w:position w:val="0"/>
          <w:sz w:val="36"/>
          <w:highlight w:val="none"/>
          <w:lang w:eastAsia="zh-CN"/>
        </w:rPr>
        <w:t>盖章</w:t>
      </w:r>
      <w:r>
        <w:rPr>
          <w:rFonts w:hint="eastAsia"/>
          <w:color w:val="auto"/>
          <w:position w:val="0"/>
          <w:sz w:val="36"/>
          <w:highlight w:val="none"/>
        </w:rPr>
        <w:t xml:space="preserve">）  </w:t>
      </w:r>
    </w:p>
    <w:p>
      <w:pPr>
        <w:spacing w:before="156" w:beforeLines="50" w:after="156" w:afterLines="50" w:line="300" w:lineRule="auto"/>
        <w:ind w:firstLine="360" w:firstLineChars="100"/>
        <w:jc w:val="center"/>
        <w:rPr>
          <w:rFonts w:hint="eastAsia"/>
          <w:color w:val="auto"/>
          <w:position w:val="0"/>
          <w:sz w:val="36"/>
          <w:highlight w:val="none"/>
        </w:rPr>
      </w:pPr>
      <w:r>
        <w:rPr>
          <w:rFonts w:hint="eastAsia"/>
          <w:color w:val="auto"/>
          <w:position w:val="0"/>
          <w:sz w:val="36"/>
          <w:highlight w:val="none"/>
          <w:u w:val="single"/>
        </w:rPr>
        <w:t xml:space="preserve">     </w:t>
      </w:r>
      <w:r>
        <w:rPr>
          <w:rFonts w:hint="eastAsia"/>
          <w:color w:val="auto"/>
          <w:position w:val="0"/>
          <w:sz w:val="36"/>
          <w:highlight w:val="none"/>
        </w:rPr>
        <w:t>年</w:t>
      </w:r>
      <w:r>
        <w:rPr>
          <w:rFonts w:hint="eastAsia"/>
          <w:color w:val="auto"/>
          <w:position w:val="0"/>
          <w:sz w:val="36"/>
          <w:highlight w:val="none"/>
          <w:u w:val="single"/>
        </w:rPr>
        <w:t xml:space="preserve">    </w:t>
      </w:r>
      <w:r>
        <w:rPr>
          <w:rFonts w:hint="eastAsia"/>
          <w:color w:val="auto"/>
          <w:position w:val="0"/>
          <w:sz w:val="36"/>
          <w:highlight w:val="none"/>
        </w:rPr>
        <w:t xml:space="preserve">月 </w:t>
      </w:r>
      <w:r>
        <w:rPr>
          <w:rFonts w:hint="eastAsia"/>
          <w:color w:val="auto"/>
          <w:position w:val="0"/>
          <w:sz w:val="36"/>
          <w:highlight w:val="none"/>
          <w:u w:val="single"/>
        </w:rPr>
        <w:t xml:space="preserve">     </w:t>
      </w:r>
      <w:r>
        <w:rPr>
          <w:rFonts w:hint="eastAsia"/>
          <w:color w:val="auto"/>
          <w:position w:val="0"/>
          <w:sz w:val="36"/>
          <w:highlight w:val="none"/>
        </w:rPr>
        <w:t>日</w:t>
      </w:r>
    </w:p>
    <w:p>
      <w:pPr>
        <w:rPr>
          <w:color w:val="auto"/>
          <w:highlight w:val="none"/>
        </w:rPr>
      </w:pPr>
      <w:bookmarkStart w:id="736" w:name="_Toc450563123"/>
    </w:p>
    <w:bookmarkEnd w:id="736"/>
    <w:p>
      <w:pPr>
        <w:rPr>
          <w:rFonts w:hint="eastAsia"/>
          <w:b/>
          <w:bCs/>
          <w:color w:val="auto"/>
          <w:szCs w:val="24"/>
          <w:highlight w:val="none"/>
        </w:rPr>
      </w:pPr>
      <w:bookmarkStart w:id="737" w:name="_Toc477860468"/>
      <w:r>
        <w:rPr>
          <w:rFonts w:hint="eastAsia"/>
          <w:b/>
          <w:bCs/>
          <w:color w:val="auto"/>
          <w:szCs w:val="24"/>
          <w:highlight w:val="none"/>
        </w:rPr>
        <w:br w:type="page"/>
      </w:r>
    </w:p>
    <w:p>
      <w:pPr>
        <w:pStyle w:val="7"/>
        <w:spacing w:before="78" w:beforeLines="25" w:after="78" w:afterLines="25" w:line="300" w:lineRule="auto"/>
        <w:rPr>
          <w:rFonts w:hint="eastAsia"/>
          <w:b/>
          <w:bCs/>
          <w:color w:val="auto"/>
          <w:szCs w:val="24"/>
          <w:highlight w:val="none"/>
        </w:rPr>
      </w:pPr>
      <w:r>
        <w:rPr>
          <w:rFonts w:hint="eastAsia"/>
          <w:b/>
          <w:bCs/>
          <w:color w:val="auto"/>
          <w:szCs w:val="24"/>
          <w:highlight w:val="none"/>
        </w:rPr>
        <w:t>三</w:t>
      </w:r>
      <w:r>
        <w:rPr>
          <w:b/>
          <w:bCs/>
          <w:color w:val="auto"/>
          <w:szCs w:val="24"/>
          <w:highlight w:val="none"/>
        </w:rPr>
        <w:t>、</w:t>
      </w:r>
      <w:bookmarkEnd w:id="737"/>
      <w:r>
        <w:rPr>
          <w:rFonts w:hint="eastAsia"/>
          <w:b/>
          <w:bCs/>
          <w:color w:val="auto"/>
          <w:szCs w:val="24"/>
          <w:highlight w:val="none"/>
        </w:rPr>
        <w:t>报价文件</w:t>
      </w:r>
    </w:p>
    <w:p>
      <w:pPr>
        <w:spacing w:before="156" w:beforeLines="50" w:after="156" w:afterLines="50" w:line="300" w:lineRule="auto"/>
        <w:ind w:firstLine="360" w:firstLineChars="100"/>
        <w:jc w:val="center"/>
        <w:rPr>
          <w:rFonts w:hint="eastAsia"/>
          <w:color w:val="auto"/>
          <w:position w:val="0"/>
          <w:sz w:val="36"/>
          <w:highlight w:val="none"/>
        </w:rPr>
      </w:pPr>
    </w:p>
    <w:p>
      <w:pPr>
        <w:jc w:val="center"/>
        <w:rPr>
          <w:rFonts w:ascii="宋体" w:hAnsi="宋体"/>
          <w:color w:val="auto"/>
          <w:position w:val="0"/>
          <w:sz w:val="30"/>
          <w:szCs w:val="30"/>
          <w:highlight w:val="none"/>
        </w:rPr>
      </w:pPr>
      <w:r>
        <w:rPr>
          <w:rFonts w:hint="eastAsia" w:ascii="宋体" w:hAnsi="宋体"/>
          <w:color w:val="auto"/>
          <w:position w:val="0"/>
          <w:sz w:val="30"/>
          <w:szCs w:val="30"/>
          <w:highlight w:val="none"/>
        </w:rPr>
        <w:t>目   录</w:t>
      </w:r>
    </w:p>
    <w:p>
      <w:pPr>
        <w:rPr>
          <w:rFonts w:hint="eastAsia"/>
          <w:color w:val="auto"/>
          <w:sz w:val="24"/>
          <w:szCs w:val="24"/>
          <w:highlight w:val="none"/>
        </w:rPr>
      </w:pPr>
      <w:r>
        <w:rPr>
          <w:rFonts w:hint="eastAsia"/>
          <w:color w:val="auto"/>
          <w:sz w:val="24"/>
          <w:szCs w:val="24"/>
          <w:highlight w:val="none"/>
        </w:rPr>
        <w:t>一、投标函</w:t>
      </w:r>
    </w:p>
    <w:p>
      <w:pPr>
        <w:rPr>
          <w:rFonts w:hint="eastAsia"/>
          <w:color w:val="auto"/>
          <w:sz w:val="24"/>
          <w:szCs w:val="24"/>
          <w:highlight w:val="none"/>
        </w:rPr>
      </w:pPr>
      <w:r>
        <w:rPr>
          <w:rFonts w:hint="eastAsia"/>
          <w:color w:val="auto"/>
          <w:sz w:val="24"/>
          <w:szCs w:val="24"/>
          <w:highlight w:val="none"/>
        </w:rPr>
        <w:t>二、检测服务费报价清单</w:t>
      </w:r>
    </w:p>
    <w:p>
      <w:pPr>
        <w:rPr>
          <w:rFonts w:hint="eastAsia"/>
          <w:color w:val="auto"/>
          <w:highlight w:val="none"/>
        </w:rPr>
      </w:pPr>
      <w:r>
        <w:rPr>
          <w:rFonts w:hint="eastAsia"/>
          <w:color w:val="auto"/>
          <w:sz w:val="24"/>
          <w:szCs w:val="24"/>
          <w:highlight w:val="none"/>
        </w:rPr>
        <w:t>三、其他材料</w:t>
      </w:r>
      <w:r>
        <w:rPr>
          <w:rFonts w:ascii="宋体"/>
          <w:color w:val="auto"/>
          <w:position w:val="0"/>
          <w:sz w:val="24"/>
          <w:highlight w:val="none"/>
        </w:rPr>
        <w:br w:type="page"/>
      </w:r>
      <w:r>
        <w:rPr>
          <w:rFonts w:hint="eastAsia"/>
          <w:color w:val="auto"/>
          <w:highlight w:val="none"/>
        </w:rPr>
        <w:t xml:space="preserve"> </w:t>
      </w:r>
    </w:p>
    <w:p>
      <w:pPr>
        <w:pStyle w:val="7"/>
        <w:spacing w:before="78" w:beforeLines="25" w:after="78" w:afterLines="25" w:line="240" w:lineRule="exact"/>
        <w:ind w:firstLine="480" w:firstLineChars="200"/>
        <w:jc w:val="center"/>
        <w:rPr>
          <w:rFonts w:hint="eastAsia"/>
          <w:color w:val="auto"/>
          <w:szCs w:val="24"/>
          <w:highlight w:val="none"/>
        </w:rPr>
      </w:pPr>
      <w:bookmarkStart w:id="738" w:name="_Toc450563124"/>
      <w:r>
        <w:rPr>
          <w:rFonts w:hint="eastAsia"/>
          <w:color w:val="auto"/>
          <w:szCs w:val="24"/>
          <w:highlight w:val="none"/>
        </w:rPr>
        <w:t>（一）、报价函</w:t>
      </w:r>
      <w:bookmarkEnd w:id="738"/>
    </w:p>
    <w:p>
      <w:pPr>
        <w:rPr>
          <w:rFonts w:hint="eastAsia"/>
          <w:color w:val="auto"/>
          <w:highlight w:val="none"/>
        </w:rPr>
      </w:pPr>
    </w:p>
    <w:p>
      <w:pPr>
        <w:tabs>
          <w:tab w:val="left" w:pos="2802"/>
        </w:tabs>
        <w:spacing w:before="68" w:line="221" w:lineRule="auto"/>
        <w:ind w:left="148"/>
        <w:rPr>
          <w:rFonts w:ascii="宋体" w:hAnsi="宋体" w:eastAsia="宋体" w:cs="宋体"/>
          <w:color w:val="auto"/>
          <w:sz w:val="21"/>
          <w:szCs w:val="21"/>
          <w:highlight w:val="none"/>
        </w:rPr>
      </w:pPr>
      <w:r>
        <w:rPr>
          <w:rFonts w:ascii="宋体" w:hAnsi="宋体" w:eastAsia="宋体" w:cs="宋体"/>
          <w:color w:val="auto"/>
          <w:sz w:val="21"/>
          <w:szCs w:val="21"/>
          <w:highlight w:val="none"/>
          <w:u w:val="single" w:color="auto"/>
        </w:rPr>
        <w:tab/>
      </w:r>
      <w:r>
        <w:rPr>
          <w:rFonts w:ascii="宋体" w:hAnsi="宋体" w:eastAsia="宋体" w:cs="宋体"/>
          <w:color w:val="auto"/>
          <w:spacing w:val="-5"/>
          <w:sz w:val="21"/>
          <w:szCs w:val="21"/>
          <w:highlight w:val="none"/>
        </w:rPr>
        <w:t>(</w:t>
      </w:r>
      <w:r>
        <w:rPr>
          <w:rFonts w:ascii="宋体" w:hAnsi="宋体" w:eastAsia="宋体" w:cs="宋体"/>
          <w:color w:val="auto"/>
          <w:spacing w:val="-3"/>
          <w:sz w:val="21"/>
          <w:szCs w:val="21"/>
          <w:highlight w:val="none"/>
        </w:rPr>
        <w:t>招标人名称)：</w:t>
      </w:r>
    </w:p>
    <w:p>
      <w:pPr>
        <w:tabs>
          <w:tab w:val="left" w:pos="148"/>
        </w:tabs>
        <w:spacing w:before="308" w:line="387" w:lineRule="auto"/>
        <w:ind w:left="36" w:right="26" w:firstLine="435"/>
        <w:rPr>
          <w:rFonts w:ascii="宋体" w:hAnsi="宋体" w:eastAsia="宋体" w:cs="宋体"/>
          <w:color w:val="auto"/>
          <w:sz w:val="21"/>
          <w:szCs w:val="21"/>
          <w:highlight w:val="none"/>
        </w:rPr>
      </w:pPr>
      <w:r>
        <w:rPr>
          <w:rFonts w:ascii="Arial" w:hAnsi="Arial" w:eastAsia="Arial" w:cs="Arial"/>
          <w:color w:val="auto"/>
          <w:spacing w:val="-1"/>
          <w:sz w:val="21"/>
          <w:szCs w:val="21"/>
          <w:highlight w:val="none"/>
        </w:rPr>
        <w:t>1</w:t>
      </w:r>
      <w:r>
        <w:rPr>
          <w:rFonts w:ascii="宋体" w:hAnsi="宋体" w:eastAsia="宋体" w:cs="宋体"/>
          <w:color w:val="auto"/>
          <w:spacing w:val="-1"/>
          <w:sz w:val="21"/>
          <w:szCs w:val="21"/>
          <w:highlight w:val="none"/>
        </w:rPr>
        <w:t>．我方已仔细研究</w:t>
      </w:r>
      <w:r>
        <w:rPr>
          <w:rFonts w:ascii="宋体" w:hAnsi="宋体" w:eastAsia="宋体" w:cs="宋体"/>
          <w:color w:val="auto"/>
          <w:spacing w:val="-1"/>
          <w:sz w:val="21"/>
          <w:szCs w:val="21"/>
          <w:highlight w:val="none"/>
          <w:u w:val="single" w:color="auto"/>
        </w:rPr>
        <w:t xml:space="preserve">              </w:t>
      </w:r>
      <w:r>
        <w:rPr>
          <w:rFonts w:ascii="宋体" w:hAnsi="宋体" w:eastAsia="宋体" w:cs="宋体"/>
          <w:color w:val="auto"/>
          <w:sz w:val="21"/>
          <w:szCs w:val="21"/>
          <w:highlight w:val="none"/>
          <w:u w:val="single" w:color="auto"/>
        </w:rPr>
        <w:t xml:space="preserve">    </w:t>
      </w:r>
      <w:r>
        <w:rPr>
          <w:rFonts w:ascii="宋体" w:hAnsi="宋体" w:eastAsia="宋体" w:cs="宋体"/>
          <w:color w:val="auto"/>
          <w:sz w:val="21"/>
          <w:szCs w:val="21"/>
          <w:highlight w:val="none"/>
        </w:rPr>
        <w:t>(项目名称)</w:t>
      </w:r>
      <w:r>
        <w:rPr>
          <w:rFonts w:ascii="宋体" w:hAnsi="宋体" w:eastAsia="宋体" w:cs="宋体"/>
          <w:color w:val="auto"/>
          <w:sz w:val="21"/>
          <w:szCs w:val="21"/>
          <w:highlight w:val="none"/>
          <w:u w:val="single" w:color="auto"/>
        </w:rPr>
        <w:t xml:space="preserve">         </w:t>
      </w:r>
      <w:r>
        <w:rPr>
          <w:rFonts w:ascii="宋体" w:hAnsi="宋体" w:eastAsia="宋体" w:cs="宋体"/>
          <w:color w:val="auto"/>
          <w:sz w:val="21"/>
          <w:szCs w:val="21"/>
          <w:highlight w:val="none"/>
        </w:rPr>
        <w:t xml:space="preserve">标段招标文件的全部内容(含 </w:t>
      </w:r>
      <w:r>
        <w:rPr>
          <w:rFonts w:ascii="宋体" w:hAnsi="宋体" w:eastAsia="宋体" w:cs="宋体"/>
          <w:color w:val="auto"/>
          <w:spacing w:val="12"/>
          <w:sz w:val="21"/>
          <w:szCs w:val="21"/>
          <w:highlight w:val="none"/>
        </w:rPr>
        <w:t>补遗书第</w:t>
      </w:r>
      <w:r>
        <w:rPr>
          <w:rFonts w:ascii="Arial" w:hAnsi="Arial" w:eastAsia="Arial" w:cs="Arial"/>
          <w:color w:val="auto"/>
          <w:spacing w:val="11"/>
          <w:sz w:val="21"/>
          <w:szCs w:val="21"/>
          <w:highlight w:val="none"/>
        </w:rPr>
        <w:t>_</w:t>
      </w:r>
      <w:r>
        <w:rPr>
          <w:rFonts w:ascii="Arial" w:hAnsi="Arial" w:eastAsia="Arial" w:cs="Arial"/>
          <w:color w:val="auto"/>
          <w:spacing w:val="6"/>
          <w:sz w:val="21"/>
          <w:szCs w:val="21"/>
          <w:highlight w:val="none"/>
        </w:rPr>
        <w:t xml:space="preserve">__ </w:t>
      </w:r>
      <w:r>
        <w:rPr>
          <w:rFonts w:ascii="宋体" w:hAnsi="宋体" w:eastAsia="宋体" w:cs="宋体"/>
          <w:color w:val="auto"/>
          <w:spacing w:val="6"/>
          <w:sz w:val="21"/>
          <w:szCs w:val="21"/>
          <w:highlight w:val="none"/>
        </w:rPr>
        <w:t>号至第</w:t>
      </w:r>
      <w:r>
        <w:rPr>
          <w:rFonts w:ascii="Arial" w:hAnsi="Arial" w:eastAsia="Arial" w:cs="Arial"/>
          <w:color w:val="auto"/>
          <w:spacing w:val="6"/>
          <w:sz w:val="21"/>
          <w:szCs w:val="21"/>
          <w:highlight w:val="none"/>
        </w:rPr>
        <w:t xml:space="preserve">___ </w:t>
      </w:r>
      <w:r>
        <w:rPr>
          <w:rFonts w:ascii="宋体" w:hAnsi="宋体" w:eastAsia="宋体" w:cs="宋体"/>
          <w:color w:val="auto"/>
          <w:spacing w:val="6"/>
          <w:sz w:val="21"/>
          <w:szCs w:val="21"/>
          <w:highlight w:val="none"/>
        </w:rPr>
        <w:t>号)， 在考察工程现场后，愿意以人民币(大写)</w:t>
      </w:r>
      <w:r>
        <w:rPr>
          <w:rFonts w:ascii="宋体" w:hAnsi="宋体" w:eastAsia="宋体" w:cs="宋体"/>
          <w:color w:val="auto"/>
          <w:spacing w:val="6"/>
          <w:sz w:val="21"/>
          <w:szCs w:val="21"/>
          <w:highlight w:val="none"/>
          <w:u w:val="single" w:color="auto"/>
        </w:rPr>
        <w:t xml:space="preserve">              </w:t>
      </w:r>
      <w:r>
        <w:rPr>
          <w:rFonts w:ascii="宋体" w:hAnsi="宋体" w:eastAsia="宋体" w:cs="宋体"/>
          <w:color w:val="auto"/>
          <w:spacing w:val="6"/>
          <w:sz w:val="21"/>
          <w:szCs w:val="21"/>
          <w:highlight w:val="none"/>
        </w:rPr>
        <w:t>元</w:t>
      </w:r>
      <w:r>
        <w:rPr>
          <w:rFonts w:ascii="宋体" w:hAnsi="宋体" w:eastAsia="宋体" w:cs="宋体"/>
          <w:color w:val="auto"/>
          <w:sz w:val="21"/>
          <w:szCs w:val="21"/>
          <w:highlight w:val="none"/>
        </w:rPr>
        <w:t xml:space="preserve"> </w:t>
      </w:r>
      <w:r>
        <w:rPr>
          <w:rFonts w:ascii="宋体" w:hAnsi="宋体" w:eastAsia="宋体" w:cs="宋体"/>
          <w:color w:val="auto"/>
          <w:sz w:val="21"/>
          <w:szCs w:val="21"/>
          <w:highlight w:val="none"/>
        </w:rPr>
        <w:tab/>
      </w:r>
      <w:r>
        <w:rPr>
          <w:rFonts w:ascii="宋体" w:hAnsi="宋体" w:eastAsia="宋体" w:cs="宋体"/>
          <w:color w:val="auto"/>
          <w:spacing w:val="4"/>
          <w:sz w:val="21"/>
          <w:szCs w:val="21"/>
          <w:highlight w:val="none"/>
        </w:rPr>
        <w:t>(</w:t>
      </w:r>
      <w:r>
        <w:rPr>
          <w:rFonts w:ascii="Arial" w:hAnsi="Arial" w:eastAsia="Arial" w:cs="Arial"/>
          <w:color w:val="auto"/>
          <w:spacing w:val="4"/>
          <w:sz w:val="21"/>
          <w:szCs w:val="21"/>
          <w:highlight w:val="none"/>
        </w:rPr>
        <w:t>¥</w:t>
      </w:r>
      <w:r>
        <w:rPr>
          <w:rFonts w:ascii="Arial" w:hAnsi="Arial" w:eastAsia="Arial" w:cs="Arial"/>
          <w:color w:val="auto"/>
          <w:spacing w:val="4"/>
          <w:sz w:val="21"/>
          <w:szCs w:val="21"/>
          <w:highlight w:val="none"/>
          <w:u w:val="single" w:color="auto"/>
        </w:rPr>
        <w:t xml:space="preserve">     </w:t>
      </w:r>
      <w:r>
        <w:rPr>
          <w:rFonts w:ascii="Arial" w:hAnsi="Arial" w:eastAsia="Arial" w:cs="Arial"/>
          <w:color w:val="auto"/>
          <w:spacing w:val="3"/>
          <w:sz w:val="21"/>
          <w:szCs w:val="21"/>
          <w:highlight w:val="none"/>
          <w:u w:val="single" w:color="auto"/>
        </w:rPr>
        <w:t xml:space="preserve"> </w:t>
      </w:r>
      <w:r>
        <w:rPr>
          <w:rFonts w:ascii="Arial" w:hAnsi="Arial" w:eastAsia="Arial" w:cs="Arial"/>
          <w:color w:val="auto"/>
          <w:spacing w:val="2"/>
          <w:sz w:val="21"/>
          <w:szCs w:val="21"/>
          <w:highlight w:val="none"/>
          <w:u w:val="single" w:color="auto"/>
        </w:rPr>
        <w:t xml:space="preserve">       </w:t>
      </w:r>
      <w:r>
        <w:rPr>
          <w:rFonts w:ascii="Arial" w:hAnsi="Arial" w:eastAsia="Arial" w:cs="Arial"/>
          <w:color w:val="auto"/>
          <w:spacing w:val="2"/>
          <w:sz w:val="21"/>
          <w:szCs w:val="21"/>
          <w:highlight w:val="none"/>
        </w:rPr>
        <w:t xml:space="preserve"> </w:t>
      </w:r>
      <w:r>
        <w:rPr>
          <w:rFonts w:ascii="宋体" w:hAnsi="宋体" w:eastAsia="宋体" w:cs="宋体"/>
          <w:color w:val="auto"/>
          <w:spacing w:val="2"/>
          <w:sz w:val="21"/>
          <w:szCs w:val="21"/>
          <w:highlight w:val="none"/>
        </w:rPr>
        <w:t>)的投标总报价(或根据招标文件规定修正核实后确定的另一金额，其中， 增值税</w:t>
      </w:r>
      <w:r>
        <w:rPr>
          <w:rFonts w:ascii="宋体" w:hAnsi="宋体" w:eastAsia="宋体" w:cs="宋体"/>
          <w:color w:val="auto"/>
          <w:sz w:val="21"/>
          <w:szCs w:val="21"/>
          <w:highlight w:val="none"/>
        </w:rPr>
        <w:t xml:space="preserve"> </w:t>
      </w:r>
      <w:r>
        <w:rPr>
          <w:rFonts w:ascii="宋体" w:hAnsi="宋体" w:eastAsia="宋体" w:cs="宋体"/>
          <w:color w:val="auto"/>
          <w:spacing w:val="-1"/>
          <w:sz w:val="21"/>
          <w:szCs w:val="21"/>
          <w:highlight w:val="none"/>
        </w:rPr>
        <w:t>税率为</w:t>
      </w:r>
      <w:r>
        <w:rPr>
          <w:rFonts w:ascii="宋体" w:hAnsi="宋体" w:eastAsia="宋体" w:cs="宋体"/>
          <w:color w:val="auto"/>
          <w:sz w:val="21"/>
          <w:szCs w:val="21"/>
          <w:highlight w:val="none"/>
          <w:u w:val="single" w:color="auto"/>
        </w:rPr>
        <w:t xml:space="preserve">        </w:t>
      </w:r>
      <w:r>
        <w:rPr>
          <w:rFonts w:ascii="宋体" w:hAnsi="宋体" w:eastAsia="宋体" w:cs="宋体"/>
          <w:color w:val="auto"/>
          <w:sz w:val="21"/>
          <w:szCs w:val="21"/>
          <w:highlight w:val="none"/>
        </w:rPr>
        <w:t xml:space="preserve"> )，按合同约定完成检测服务工作。</w:t>
      </w:r>
    </w:p>
    <w:p>
      <w:pPr>
        <w:spacing w:line="387" w:lineRule="auto"/>
        <w:ind w:left="36" w:right="26" w:firstLine="418"/>
        <w:rPr>
          <w:rFonts w:ascii="宋体" w:hAnsi="宋体" w:eastAsia="宋体" w:cs="宋体"/>
          <w:color w:val="auto"/>
          <w:sz w:val="21"/>
          <w:szCs w:val="21"/>
          <w:highlight w:val="none"/>
        </w:rPr>
      </w:pPr>
      <w:r>
        <w:rPr>
          <w:rFonts w:ascii="Arial" w:hAnsi="Arial" w:eastAsia="Arial" w:cs="Arial"/>
          <w:color w:val="auto"/>
          <w:spacing w:val="-4"/>
          <w:sz w:val="21"/>
          <w:szCs w:val="21"/>
          <w:highlight w:val="none"/>
        </w:rPr>
        <w:t>2</w:t>
      </w:r>
      <w:r>
        <w:rPr>
          <w:rFonts w:ascii="宋体" w:hAnsi="宋体" w:eastAsia="宋体" w:cs="宋体"/>
          <w:color w:val="auto"/>
          <w:spacing w:val="-4"/>
          <w:sz w:val="21"/>
          <w:szCs w:val="21"/>
          <w:highlight w:val="none"/>
        </w:rPr>
        <w:t>．在合同协议书正式签</w:t>
      </w:r>
      <w:r>
        <w:rPr>
          <w:rFonts w:ascii="宋体" w:hAnsi="宋体" w:eastAsia="宋体" w:cs="宋体"/>
          <w:color w:val="auto"/>
          <w:spacing w:val="-2"/>
          <w:sz w:val="21"/>
          <w:szCs w:val="21"/>
          <w:highlight w:val="none"/>
        </w:rPr>
        <w:t>署生效之前， 本投标函连同你方的中标通知书将构成我们双方之间</w:t>
      </w:r>
      <w:r>
        <w:rPr>
          <w:rFonts w:ascii="宋体" w:hAnsi="宋体" w:eastAsia="宋体" w:cs="宋体"/>
          <w:color w:val="auto"/>
          <w:sz w:val="21"/>
          <w:szCs w:val="21"/>
          <w:highlight w:val="none"/>
        </w:rPr>
        <w:t xml:space="preserve"> </w:t>
      </w:r>
      <w:r>
        <w:rPr>
          <w:rFonts w:ascii="宋体" w:hAnsi="宋体" w:eastAsia="宋体" w:cs="宋体"/>
          <w:color w:val="auto"/>
          <w:spacing w:val="-1"/>
          <w:sz w:val="21"/>
          <w:szCs w:val="21"/>
          <w:highlight w:val="none"/>
        </w:rPr>
        <w:t>共同遵</w:t>
      </w:r>
      <w:r>
        <w:rPr>
          <w:rFonts w:ascii="宋体" w:hAnsi="宋体" w:eastAsia="宋体" w:cs="宋体"/>
          <w:color w:val="auto"/>
          <w:sz w:val="21"/>
          <w:szCs w:val="21"/>
          <w:highlight w:val="none"/>
        </w:rPr>
        <w:t>守的文件，对双方具有约束力。</w:t>
      </w:r>
    </w:p>
    <w:p>
      <w:pPr>
        <w:spacing w:before="1" w:line="220" w:lineRule="auto"/>
        <w:ind w:left="457"/>
        <w:rPr>
          <w:rFonts w:ascii="宋体" w:hAnsi="宋体" w:eastAsia="宋体" w:cs="宋体"/>
          <w:color w:val="auto"/>
          <w:sz w:val="21"/>
          <w:szCs w:val="21"/>
          <w:highlight w:val="none"/>
        </w:rPr>
      </w:pPr>
      <w:r>
        <w:rPr>
          <w:rFonts w:ascii="Arial" w:hAnsi="Arial" w:eastAsia="Arial" w:cs="Arial"/>
          <w:color w:val="auto"/>
          <w:spacing w:val="-6"/>
          <w:sz w:val="21"/>
          <w:szCs w:val="21"/>
          <w:highlight w:val="none"/>
        </w:rPr>
        <w:t xml:space="preserve">3 </w:t>
      </w:r>
      <w:r>
        <w:rPr>
          <w:rFonts w:ascii="宋体" w:hAnsi="宋体" w:eastAsia="宋体" w:cs="宋体"/>
          <w:color w:val="auto"/>
          <w:spacing w:val="-6"/>
          <w:sz w:val="21"/>
          <w:szCs w:val="21"/>
          <w:highlight w:val="none"/>
        </w:rPr>
        <w:t>．</w:t>
      </w:r>
      <w:r>
        <w:rPr>
          <w:rFonts w:ascii="宋体" w:hAnsi="宋体" w:eastAsia="宋体" w:cs="宋体"/>
          <w:color w:val="auto"/>
          <w:spacing w:val="-6"/>
          <w:sz w:val="21"/>
          <w:szCs w:val="21"/>
          <w:highlight w:val="none"/>
          <w:u w:val="single" w:color="auto"/>
        </w:rPr>
        <w:t xml:space="preserve">     </w:t>
      </w:r>
      <w:r>
        <w:rPr>
          <w:rFonts w:ascii="宋体" w:hAnsi="宋体" w:eastAsia="宋体" w:cs="宋体"/>
          <w:color w:val="auto"/>
          <w:spacing w:val="-5"/>
          <w:sz w:val="21"/>
          <w:szCs w:val="21"/>
          <w:highlight w:val="none"/>
          <w:u w:val="single" w:color="auto"/>
        </w:rPr>
        <w:t xml:space="preserve"> </w:t>
      </w:r>
      <w:r>
        <w:rPr>
          <w:rFonts w:ascii="宋体" w:hAnsi="宋体" w:eastAsia="宋体" w:cs="宋体"/>
          <w:color w:val="auto"/>
          <w:spacing w:val="-3"/>
          <w:sz w:val="21"/>
          <w:szCs w:val="21"/>
          <w:highlight w:val="none"/>
          <w:u w:val="single" w:color="auto"/>
        </w:rPr>
        <w:t xml:space="preserve">                                   </w:t>
      </w:r>
      <w:r>
        <w:rPr>
          <w:rFonts w:ascii="宋体" w:hAnsi="宋体" w:eastAsia="宋体" w:cs="宋体"/>
          <w:color w:val="auto"/>
          <w:spacing w:val="-3"/>
          <w:sz w:val="21"/>
          <w:szCs w:val="21"/>
          <w:highlight w:val="none"/>
        </w:rPr>
        <w:t>(其他补充说明)。</w:t>
      </w:r>
    </w:p>
    <w:p>
      <w:pPr>
        <w:spacing w:before="78" w:beforeLines="25" w:after="78" w:afterLines="25" w:line="300" w:lineRule="auto"/>
        <w:ind w:firstLine="480" w:firstLineChars="200"/>
        <w:rPr>
          <w:rFonts w:hint="eastAsia" w:ascii="宋体" w:hAnsi="宋体"/>
          <w:color w:val="auto"/>
          <w:sz w:val="24"/>
          <w:szCs w:val="24"/>
          <w:highlight w:val="none"/>
        </w:rPr>
      </w:pPr>
      <w:r>
        <w:rPr>
          <w:rFonts w:hint="eastAsia" w:ascii="宋体" w:hAnsi="宋体"/>
          <w:color w:val="auto"/>
          <w:sz w:val="24"/>
          <w:szCs w:val="24"/>
          <w:highlight w:val="none"/>
        </w:rPr>
        <w:t xml:space="preserve"> </w:t>
      </w:r>
    </w:p>
    <w:p>
      <w:pPr>
        <w:spacing w:line="300" w:lineRule="auto"/>
        <w:ind w:firstLine="480" w:firstLineChars="200"/>
        <w:rPr>
          <w:rFonts w:hint="eastAsia" w:ascii="宋体" w:hAnsi="宋体"/>
          <w:color w:val="auto"/>
          <w:sz w:val="24"/>
          <w:szCs w:val="24"/>
          <w:highlight w:val="none"/>
        </w:rPr>
      </w:pPr>
    </w:p>
    <w:p>
      <w:pPr>
        <w:spacing w:line="300" w:lineRule="auto"/>
        <w:ind w:firstLine="480" w:firstLineChars="200"/>
        <w:rPr>
          <w:rFonts w:hint="eastAsia" w:ascii="宋体" w:hAnsi="宋体"/>
          <w:color w:val="auto"/>
          <w:sz w:val="24"/>
          <w:szCs w:val="24"/>
          <w:highlight w:val="none"/>
        </w:rPr>
      </w:pPr>
    </w:p>
    <w:p>
      <w:pPr>
        <w:spacing w:line="300" w:lineRule="auto"/>
        <w:ind w:firstLine="480" w:firstLineChars="200"/>
        <w:rPr>
          <w:rFonts w:hint="eastAsia" w:ascii="宋体" w:hAnsi="宋体"/>
          <w:color w:val="auto"/>
          <w:sz w:val="24"/>
          <w:szCs w:val="24"/>
          <w:highlight w:val="none"/>
        </w:rPr>
      </w:pPr>
    </w:p>
    <w:p>
      <w:pPr>
        <w:spacing w:line="300" w:lineRule="auto"/>
        <w:ind w:firstLine="480" w:firstLineChars="200"/>
        <w:rPr>
          <w:rFonts w:hint="eastAsia" w:ascii="宋体" w:hAnsi="宋体"/>
          <w:color w:val="auto"/>
          <w:sz w:val="24"/>
          <w:szCs w:val="24"/>
          <w:highlight w:val="none"/>
        </w:rPr>
      </w:pP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投标人：</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 xml:space="preserve"> （</w:t>
      </w:r>
      <w:r>
        <w:rPr>
          <w:rFonts w:hint="eastAsia" w:ascii="宋体" w:hAnsi="宋体"/>
          <w:color w:val="auto"/>
          <w:sz w:val="24"/>
          <w:szCs w:val="24"/>
          <w:highlight w:val="none"/>
          <w:lang w:eastAsia="zh-CN"/>
        </w:rPr>
        <w:t>盖章</w:t>
      </w:r>
      <w:r>
        <w:rPr>
          <w:rFonts w:hint="eastAsia" w:ascii="宋体" w:hAnsi="宋体"/>
          <w:color w:val="auto"/>
          <w:sz w:val="24"/>
          <w:szCs w:val="24"/>
          <w:highlight w:val="none"/>
        </w:rPr>
        <w:t>）</w:t>
      </w: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法定代表人或其委托代理人：</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w:t>
      </w:r>
      <w:r>
        <w:rPr>
          <w:rFonts w:hint="eastAsia" w:ascii="宋体" w:hAnsi="宋体"/>
          <w:color w:val="auto"/>
          <w:sz w:val="24"/>
          <w:szCs w:val="24"/>
          <w:highlight w:val="none"/>
          <w:lang w:eastAsia="zh-CN"/>
        </w:rPr>
        <w:t>盖章</w:t>
      </w:r>
      <w:r>
        <w:rPr>
          <w:rFonts w:hint="eastAsia" w:ascii="宋体" w:hAnsi="宋体"/>
          <w:color w:val="auto"/>
          <w:sz w:val="24"/>
          <w:szCs w:val="24"/>
          <w:highlight w:val="none"/>
        </w:rPr>
        <w:t>）</w:t>
      </w:r>
    </w:p>
    <w:p>
      <w:pPr>
        <w:tabs>
          <w:tab w:val="left" w:pos="3119"/>
        </w:tabs>
        <w:spacing w:line="300" w:lineRule="auto"/>
        <w:ind w:firstLine="2692" w:firstLineChars="1122"/>
        <w:rPr>
          <w:rFonts w:ascii="宋体" w:hAnsi="宋体"/>
          <w:color w:val="auto"/>
          <w:sz w:val="24"/>
          <w:szCs w:val="24"/>
          <w:highlight w:val="none"/>
        </w:rPr>
      </w:pPr>
      <w:r>
        <w:rPr>
          <w:rFonts w:hint="eastAsia" w:ascii="宋体" w:hAnsi="宋体"/>
          <w:color w:val="auto"/>
          <w:sz w:val="24"/>
          <w:szCs w:val="24"/>
          <w:highlight w:val="none"/>
        </w:rPr>
        <w:t>地    址：</w:t>
      </w:r>
      <w:r>
        <w:rPr>
          <w:rFonts w:hint="eastAsia" w:ascii="宋体" w:hAnsi="宋体"/>
          <w:color w:val="auto"/>
          <w:sz w:val="24"/>
          <w:szCs w:val="24"/>
          <w:highlight w:val="none"/>
          <w:u w:val="single"/>
        </w:rPr>
        <w:t xml:space="preserve">                                 </w:t>
      </w: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网    址：</w:t>
      </w:r>
      <w:r>
        <w:rPr>
          <w:rFonts w:hint="eastAsia" w:ascii="宋体" w:hAnsi="宋体"/>
          <w:color w:val="auto"/>
          <w:sz w:val="24"/>
          <w:szCs w:val="24"/>
          <w:highlight w:val="none"/>
          <w:u w:val="single"/>
        </w:rPr>
        <w:t xml:space="preserve">                                 </w:t>
      </w: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电    话：</w:t>
      </w:r>
      <w:r>
        <w:rPr>
          <w:rFonts w:hint="eastAsia" w:ascii="宋体" w:hAnsi="宋体"/>
          <w:color w:val="auto"/>
          <w:sz w:val="24"/>
          <w:szCs w:val="24"/>
          <w:highlight w:val="none"/>
          <w:u w:val="single"/>
        </w:rPr>
        <w:t xml:space="preserve">                                 </w:t>
      </w: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 xml:space="preserve">传    真: </w:t>
      </w:r>
      <w:r>
        <w:rPr>
          <w:rFonts w:hint="eastAsia" w:ascii="宋体" w:hAnsi="宋体"/>
          <w:color w:val="auto"/>
          <w:sz w:val="24"/>
          <w:szCs w:val="24"/>
          <w:highlight w:val="none"/>
          <w:u w:val="single"/>
        </w:rPr>
        <w:t xml:space="preserve">                                 </w:t>
      </w:r>
    </w:p>
    <w:p>
      <w:pPr>
        <w:tabs>
          <w:tab w:val="left" w:pos="3119"/>
        </w:tabs>
        <w:spacing w:line="300" w:lineRule="auto"/>
        <w:ind w:firstLine="2692" w:firstLineChars="1122"/>
        <w:rPr>
          <w:rFonts w:hint="eastAsia" w:ascii="宋体" w:hAnsi="宋体"/>
          <w:color w:val="auto"/>
          <w:sz w:val="24"/>
          <w:szCs w:val="24"/>
          <w:highlight w:val="none"/>
        </w:rPr>
      </w:pPr>
      <w:r>
        <w:rPr>
          <w:rFonts w:hint="eastAsia" w:ascii="宋体" w:hAnsi="宋体"/>
          <w:color w:val="auto"/>
          <w:sz w:val="24"/>
          <w:szCs w:val="24"/>
          <w:highlight w:val="none"/>
        </w:rPr>
        <w:t>邮政编码：</w:t>
      </w:r>
      <w:r>
        <w:rPr>
          <w:rFonts w:hint="eastAsia" w:ascii="宋体" w:hAnsi="宋体"/>
          <w:color w:val="auto"/>
          <w:sz w:val="24"/>
          <w:szCs w:val="24"/>
          <w:highlight w:val="none"/>
          <w:u w:val="single"/>
        </w:rPr>
        <w:t xml:space="preserve">                                 </w:t>
      </w:r>
    </w:p>
    <w:p>
      <w:pPr>
        <w:tabs>
          <w:tab w:val="left" w:pos="3119"/>
        </w:tabs>
        <w:spacing w:line="300" w:lineRule="auto"/>
        <w:ind w:firstLine="2692" w:firstLineChars="1122"/>
        <w:rPr>
          <w:rFonts w:hint="eastAsia" w:ascii="宋体" w:hAnsi="宋体"/>
          <w:color w:val="auto"/>
          <w:sz w:val="24"/>
          <w:szCs w:val="24"/>
          <w:highlight w:val="none"/>
        </w:rPr>
      </w:pPr>
    </w:p>
    <w:p>
      <w:pPr>
        <w:tabs>
          <w:tab w:val="left" w:pos="3119"/>
        </w:tabs>
        <w:spacing w:line="300" w:lineRule="auto"/>
        <w:ind w:firstLine="3892" w:firstLineChars="1622"/>
        <w:rPr>
          <w:rFonts w:ascii="宋体" w:hAnsi="宋体"/>
          <w:color w:val="auto"/>
          <w:sz w:val="24"/>
          <w:szCs w:val="24"/>
          <w:highlight w:val="none"/>
        </w:rPr>
      </w:pP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年</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月</w:t>
      </w:r>
      <w:r>
        <w:rPr>
          <w:rFonts w:hint="eastAsia" w:ascii="宋体" w:hAnsi="宋体"/>
          <w:color w:val="auto"/>
          <w:sz w:val="24"/>
          <w:szCs w:val="24"/>
          <w:highlight w:val="none"/>
          <w:u w:val="single"/>
        </w:rPr>
        <w:t xml:space="preserve">    </w:t>
      </w:r>
      <w:r>
        <w:rPr>
          <w:rFonts w:hint="eastAsia" w:ascii="宋体" w:hAnsi="宋体"/>
          <w:color w:val="auto"/>
          <w:sz w:val="24"/>
          <w:szCs w:val="24"/>
          <w:highlight w:val="none"/>
        </w:rPr>
        <w:t>日</w:t>
      </w:r>
    </w:p>
    <w:p>
      <w:pPr>
        <w:tabs>
          <w:tab w:val="left" w:pos="3119"/>
        </w:tabs>
        <w:spacing w:line="300" w:lineRule="auto"/>
        <w:rPr>
          <w:rFonts w:ascii="宋体" w:hAnsi="宋体"/>
          <w:color w:val="auto"/>
          <w:sz w:val="24"/>
          <w:szCs w:val="24"/>
          <w:highlight w:val="none"/>
        </w:rPr>
      </w:pPr>
    </w:p>
    <w:p>
      <w:pPr>
        <w:spacing w:after="120" w:afterLines="50" w:line="360" w:lineRule="auto"/>
        <w:ind w:firstLine="1440" w:firstLineChars="600"/>
        <w:rPr>
          <w:color w:val="auto"/>
          <w:sz w:val="24"/>
          <w:highlight w:val="none"/>
        </w:rPr>
        <w:sectPr>
          <w:pgSz w:w="11907" w:h="16840"/>
          <w:pgMar w:top="1701" w:right="1588" w:bottom="1418" w:left="1588" w:header="992" w:footer="992" w:gutter="0"/>
          <w:pgNumType w:fmt="decimal"/>
          <w:cols w:space="720" w:num="1"/>
        </w:sectPr>
      </w:pPr>
    </w:p>
    <w:p>
      <w:pPr>
        <w:spacing w:before="101" w:line="224" w:lineRule="auto"/>
        <w:ind w:left="2953"/>
        <w:rPr>
          <w:rFonts w:ascii="黑体" w:hAnsi="黑体" w:eastAsia="黑体" w:cs="黑体"/>
          <w:color w:val="auto"/>
          <w:sz w:val="31"/>
          <w:szCs w:val="31"/>
          <w:highlight w:val="none"/>
        </w:rPr>
      </w:pPr>
      <w:r>
        <w:rPr>
          <w:rFonts w:ascii="黑体" w:hAnsi="黑体" w:eastAsia="黑体" w:cs="黑体"/>
          <w:color w:val="auto"/>
          <w:spacing w:val="14"/>
          <w:sz w:val="31"/>
          <w:szCs w:val="31"/>
          <w:highlight w:val="none"/>
        </w:rPr>
        <w:t>检</w:t>
      </w:r>
      <w:r>
        <w:rPr>
          <w:rFonts w:ascii="黑体" w:hAnsi="黑体" w:eastAsia="黑体" w:cs="黑体"/>
          <w:color w:val="auto"/>
          <w:spacing w:val="10"/>
          <w:sz w:val="31"/>
          <w:szCs w:val="31"/>
          <w:highlight w:val="none"/>
        </w:rPr>
        <w:t>测服务费报价清单</w:t>
      </w:r>
    </w:p>
    <w:p>
      <w:pPr>
        <w:spacing w:before="287" w:line="218" w:lineRule="auto"/>
        <w:ind w:left="2963"/>
        <w:rPr>
          <w:rFonts w:ascii="宋体" w:hAnsi="宋体" w:eastAsia="宋体" w:cs="宋体"/>
          <w:color w:val="auto"/>
          <w:sz w:val="24"/>
          <w:szCs w:val="24"/>
          <w:highlight w:val="none"/>
        </w:rPr>
      </w:pPr>
      <w:r>
        <w:rPr>
          <w:rFonts w:ascii="宋体" w:hAnsi="宋体" w:eastAsia="宋体" w:cs="宋体"/>
          <w:color w:val="auto"/>
          <w:spacing w:val="9"/>
          <w:sz w:val="24"/>
          <w:szCs w:val="24"/>
          <w:highlight w:val="none"/>
          <w14:textOutline w14:w="4354" w14:cap="flat" w14:cmpd="sng">
            <w14:solidFill>
              <w14:srgbClr w14:val="000000"/>
            </w14:solidFill>
            <w14:prstDash w14:val="solid"/>
            <w14:miter w14:val="0"/>
          </w14:textOutline>
        </w:rPr>
        <w:t>(一)</w:t>
      </w:r>
      <w:r>
        <w:rPr>
          <w:rFonts w:ascii="宋体" w:hAnsi="宋体" w:eastAsia="宋体" w:cs="宋体"/>
          <w:color w:val="auto"/>
          <w:spacing w:val="9"/>
          <w:sz w:val="24"/>
          <w:szCs w:val="24"/>
          <w:highlight w:val="none"/>
        </w:rPr>
        <w:t xml:space="preserve"> </w:t>
      </w:r>
      <w:r>
        <w:rPr>
          <w:rFonts w:ascii="宋体" w:hAnsi="宋体" w:eastAsia="宋体" w:cs="宋体"/>
          <w:color w:val="auto"/>
          <w:spacing w:val="9"/>
          <w:sz w:val="24"/>
          <w:szCs w:val="24"/>
          <w:highlight w:val="none"/>
          <w14:textOutline w14:w="4354" w14:cap="flat" w14:cmpd="sng">
            <w14:solidFill>
              <w14:srgbClr w14:val="000000"/>
            </w14:solidFill>
            <w14:prstDash w14:val="solid"/>
            <w14:miter w14:val="0"/>
          </w14:textOutline>
        </w:rPr>
        <w:t>服务费报价清单说</w:t>
      </w:r>
      <w:r>
        <w:rPr>
          <w:rFonts w:ascii="宋体" w:hAnsi="宋体" w:eastAsia="宋体" w:cs="宋体"/>
          <w:color w:val="auto"/>
          <w:spacing w:val="6"/>
          <w:sz w:val="24"/>
          <w:szCs w:val="24"/>
          <w:highlight w:val="none"/>
          <w14:textOutline w14:w="4354" w14:cap="flat" w14:cmpd="sng">
            <w14:solidFill>
              <w14:srgbClr w14:val="000000"/>
            </w14:solidFill>
            <w14:prstDash w14:val="solid"/>
            <w14:miter w14:val="0"/>
          </w14:textOutline>
        </w:rPr>
        <w:t>明</w:t>
      </w:r>
    </w:p>
    <w:p>
      <w:pPr>
        <w:spacing w:line="301" w:lineRule="auto"/>
        <w:rPr>
          <w:rFonts w:ascii="Arial"/>
          <w:color w:val="auto"/>
          <w:sz w:val="21"/>
          <w:highlight w:val="none"/>
        </w:rPr>
      </w:pPr>
    </w:p>
    <w:p>
      <w:pPr>
        <w:spacing w:line="301" w:lineRule="auto"/>
        <w:rPr>
          <w:rFonts w:ascii="Arial"/>
          <w:color w:val="auto"/>
          <w:sz w:val="21"/>
          <w:highlight w:val="none"/>
        </w:rPr>
      </w:pPr>
    </w:p>
    <w:p>
      <w:pPr>
        <w:spacing w:before="78" w:line="308" w:lineRule="auto"/>
        <w:ind w:left="42" w:right="26" w:firstLine="489"/>
        <w:rPr>
          <w:rFonts w:ascii="宋体" w:hAnsi="宋体" w:eastAsia="宋体" w:cs="宋体"/>
          <w:color w:val="auto"/>
          <w:sz w:val="24"/>
          <w:szCs w:val="24"/>
          <w:highlight w:val="none"/>
        </w:rPr>
      </w:pPr>
      <w:r>
        <w:rPr>
          <w:rFonts w:ascii="Times New Roman" w:hAnsi="Times New Roman" w:eastAsia="Times New Roman" w:cs="Times New Roman"/>
          <w:color w:val="auto"/>
          <w:spacing w:val="-8"/>
          <w:sz w:val="24"/>
          <w:szCs w:val="24"/>
          <w:highlight w:val="none"/>
        </w:rPr>
        <w:t>1</w:t>
      </w:r>
      <w:r>
        <w:rPr>
          <w:rFonts w:ascii="宋体" w:hAnsi="宋体" w:eastAsia="宋体" w:cs="宋体"/>
          <w:color w:val="auto"/>
          <w:spacing w:val="-8"/>
          <w:sz w:val="24"/>
          <w:szCs w:val="24"/>
          <w:highlight w:val="none"/>
        </w:rPr>
        <w:t>、服务费报</w:t>
      </w:r>
      <w:r>
        <w:rPr>
          <w:rFonts w:ascii="宋体" w:hAnsi="宋体" w:eastAsia="宋体" w:cs="宋体"/>
          <w:color w:val="auto"/>
          <w:spacing w:val="-5"/>
          <w:sz w:val="24"/>
          <w:szCs w:val="24"/>
          <w:highlight w:val="none"/>
        </w:rPr>
        <w:t>价</w:t>
      </w:r>
      <w:r>
        <w:rPr>
          <w:rFonts w:ascii="宋体" w:hAnsi="宋体" w:eastAsia="宋体" w:cs="宋体"/>
          <w:color w:val="auto"/>
          <w:spacing w:val="-4"/>
          <w:sz w:val="24"/>
          <w:szCs w:val="24"/>
          <w:highlight w:val="none"/>
        </w:rPr>
        <w:t>清单应与投标人须知、合同条款、 技术要求等文件结合起来查阅</w:t>
      </w:r>
      <w:r>
        <w:rPr>
          <w:rFonts w:ascii="宋体" w:hAnsi="宋体" w:eastAsia="宋体" w:cs="宋体"/>
          <w:color w:val="auto"/>
          <w:sz w:val="24"/>
          <w:szCs w:val="24"/>
          <w:highlight w:val="none"/>
        </w:rPr>
        <w:t xml:space="preserve"> </w:t>
      </w:r>
      <w:r>
        <w:rPr>
          <w:rFonts w:ascii="宋体" w:hAnsi="宋体" w:eastAsia="宋体" w:cs="宋体"/>
          <w:color w:val="auto"/>
          <w:spacing w:val="-10"/>
          <w:sz w:val="24"/>
          <w:szCs w:val="24"/>
          <w:highlight w:val="none"/>
        </w:rPr>
        <w:t>与</w:t>
      </w:r>
      <w:r>
        <w:rPr>
          <w:rFonts w:ascii="宋体" w:hAnsi="宋体" w:eastAsia="宋体" w:cs="宋体"/>
          <w:color w:val="auto"/>
          <w:spacing w:val="-9"/>
          <w:sz w:val="24"/>
          <w:szCs w:val="24"/>
          <w:highlight w:val="none"/>
        </w:rPr>
        <w:t>理解。</w:t>
      </w:r>
    </w:p>
    <w:p>
      <w:pPr>
        <w:spacing w:before="1" w:line="307" w:lineRule="auto"/>
        <w:ind w:left="39" w:right="30" w:firstLine="469"/>
        <w:rPr>
          <w:rFonts w:ascii="宋体" w:hAnsi="宋体" w:eastAsia="宋体" w:cs="宋体"/>
          <w:color w:val="auto"/>
          <w:sz w:val="24"/>
          <w:szCs w:val="24"/>
          <w:highlight w:val="none"/>
        </w:rPr>
      </w:pPr>
      <w:r>
        <w:rPr>
          <w:rFonts w:ascii="Times New Roman" w:hAnsi="Times New Roman" w:eastAsia="Times New Roman" w:cs="Times New Roman"/>
          <w:color w:val="auto"/>
          <w:spacing w:val="-8"/>
          <w:sz w:val="24"/>
          <w:szCs w:val="24"/>
          <w:highlight w:val="none"/>
        </w:rPr>
        <w:t>2</w:t>
      </w:r>
      <w:r>
        <w:rPr>
          <w:rFonts w:ascii="宋体" w:hAnsi="宋体" w:eastAsia="宋体" w:cs="宋体"/>
          <w:color w:val="auto"/>
          <w:spacing w:val="-6"/>
          <w:sz w:val="24"/>
          <w:szCs w:val="24"/>
          <w:highlight w:val="none"/>
        </w:rPr>
        <w:t>、</w:t>
      </w:r>
      <w:r>
        <w:rPr>
          <w:rFonts w:ascii="宋体" w:hAnsi="宋体" w:eastAsia="宋体" w:cs="宋体"/>
          <w:color w:val="auto"/>
          <w:spacing w:val="-4"/>
          <w:sz w:val="24"/>
          <w:szCs w:val="24"/>
          <w:highlight w:val="none"/>
        </w:rPr>
        <w:t>除非合同另有规定， 服务费报价清单中的合价均已包括合同明示或暗示的所</w:t>
      </w:r>
      <w:r>
        <w:rPr>
          <w:rFonts w:ascii="宋体" w:hAnsi="宋体" w:eastAsia="宋体" w:cs="宋体"/>
          <w:color w:val="auto"/>
          <w:sz w:val="24"/>
          <w:szCs w:val="24"/>
          <w:highlight w:val="none"/>
        </w:rPr>
        <w:t xml:space="preserve"> </w:t>
      </w:r>
      <w:r>
        <w:rPr>
          <w:rFonts w:ascii="宋体" w:hAnsi="宋体" w:eastAsia="宋体" w:cs="宋体"/>
          <w:color w:val="auto"/>
          <w:spacing w:val="-6"/>
          <w:sz w:val="24"/>
          <w:szCs w:val="24"/>
          <w:highlight w:val="none"/>
        </w:rPr>
        <w:t>有责</w:t>
      </w:r>
      <w:r>
        <w:rPr>
          <w:rFonts w:ascii="宋体" w:hAnsi="宋体" w:eastAsia="宋体" w:cs="宋体"/>
          <w:color w:val="auto"/>
          <w:spacing w:val="-3"/>
          <w:sz w:val="24"/>
          <w:szCs w:val="24"/>
          <w:highlight w:val="none"/>
        </w:rPr>
        <w:t>任、义务和一切风险。</w:t>
      </w:r>
    </w:p>
    <w:p>
      <w:pPr>
        <w:spacing w:before="2" w:line="314" w:lineRule="auto"/>
        <w:ind w:left="39" w:right="30" w:firstLine="474"/>
        <w:rPr>
          <w:rFonts w:ascii="宋体" w:hAnsi="宋体" w:eastAsia="宋体" w:cs="宋体"/>
          <w:color w:val="auto"/>
          <w:sz w:val="24"/>
          <w:szCs w:val="24"/>
          <w:highlight w:val="none"/>
        </w:rPr>
      </w:pPr>
      <w:r>
        <w:rPr>
          <w:rFonts w:ascii="Times New Roman" w:hAnsi="Times New Roman" w:eastAsia="Times New Roman" w:cs="Times New Roman"/>
          <w:color w:val="auto"/>
          <w:spacing w:val="-1"/>
          <w:sz w:val="24"/>
          <w:szCs w:val="24"/>
          <w:highlight w:val="none"/>
        </w:rPr>
        <w:t>3</w:t>
      </w:r>
      <w:r>
        <w:rPr>
          <w:rFonts w:ascii="宋体" w:hAnsi="宋体" w:eastAsia="宋体" w:cs="宋体"/>
          <w:color w:val="auto"/>
          <w:spacing w:val="-1"/>
          <w:sz w:val="24"/>
          <w:szCs w:val="24"/>
          <w:highlight w:val="none"/>
        </w:rPr>
        <w:t>、符合合同条款规定的全部费用应认为已被计入有标价的服务费报价清单所</w:t>
      </w:r>
      <w:r>
        <w:rPr>
          <w:rFonts w:ascii="宋体" w:hAnsi="宋体" w:eastAsia="宋体" w:cs="宋体"/>
          <w:color w:val="auto"/>
          <w:sz w:val="24"/>
          <w:szCs w:val="24"/>
          <w:highlight w:val="none"/>
        </w:rPr>
        <w:t xml:space="preserve">列 </w:t>
      </w:r>
      <w:r>
        <w:rPr>
          <w:rFonts w:ascii="宋体" w:hAnsi="宋体" w:eastAsia="宋体" w:cs="宋体"/>
          <w:color w:val="auto"/>
          <w:spacing w:val="-2"/>
          <w:sz w:val="24"/>
          <w:szCs w:val="24"/>
          <w:highlight w:val="none"/>
        </w:rPr>
        <w:t>各细目</w:t>
      </w:r>
      <w:r>
        <w:rPr>
          <w:rFonts w:ascii="宋体" w:hAnsi="宋体" w:eastAsia="宋体" w:cs="宋体"/>
          <w:color w:val="auto"/>
          <w:spacing w:val="-1"/>
          <w:sz w:val="24"/>
          <w:szCs w:val="24"/>
          <w:highlight w:val="none"/>
        </w:rPr>
        <w:t>之中，未列细目的工作内容不予计量， 其费用应视为已分摊在本项目的有关</w:t>
      </w:r>
      <w:r>
        <w:rPr>
          <w:rFonts w:ascii="宋体" w:hAnsi="宋体" w:eastAsia="宋体" w:cs="宋体"/>
          <w:color w:val="auto"/>
          <w:sz w:val="24"/>
          <w:szCs w:val="24"/>
          <w:highlight w:val="none"/>
        </w:rPr>
        <w:t xml:space="preserve"> </w:t>
      </w:r>
      <w:r>
        <w:rPr>
          <w:rFonts w:ascii="宋体" w:hAnsi="宋体" w:eastAsia="宋体" w:cs="宋体"/>
          <w:color w:val="auto"/>
          <w:spacing w:val="-6"/>
          <w:sz w:val="24"/>
          <w:szCs w:val="24"/>
          <w:highlight w:val="none"/>
        </w:rPr>
        <w:t>细目的</w:t>
      </w:r>
      <w:r>
        <w:rPr>
          <w:rFonts w:ascii="宋体" w:hAnsi="宋体" w:eastAsia="宋体" w:cs="宋体"/>
          <w:color w:val="auto"/>
          <w:spacing w:val="-3"/>
          <w:sz w:val="24"/>
          <w:szCs w:val="24"/>
          <w:highlight w:val="none"/>
        </w:rPr>
        <w:t>单价或合价之中。</w:t>
      </w:r>
    </w:p>
    <w:p>
      <w:pPr>
        <w:spacing w:before="5" w:line="218" w:lineRule="auto"/>
        <w:ind w:left="512"/>
        <w:rPr>
          <w:rFonts w:ascii="宋体" w:hAnsi="宋体" w:eastAsia="宋体" w:cs="宋体"/>
          <w:color w:val="auto"/>
          <w:sz w:val="24"/>
          <w:szCs w:val="24"/>
          <w:highlight w:val="none"/>
        </w:rPr>
      </w:pPr>
      <w:r>
        <w:rPr>
          <w:rFonts w:ascii="Times New Roman" w:hAnsi="Times New Roman" w:eastAsia="Times New Roman" w:cs="Times New Roman"/>
          <w:color w:val="auto"/>
          <w:spacing w:val="10"/>
          <w:sz w:val="24"/>
          <w:szCs w:val="24"/>
          <w:highlight w:val="none"/>
        </w:rPr>
        <w:t xml:space="preserve">4 </w:t>
      </w:r>
      <w:r>
        <w:rPr>
          <w:rFonts w:ascii="宋体" w:hAnsi="宋体" w:eastAsia="宋体" w:cs="宋体"/>
          <w:color w:val="auto"/>
          <w:spacing w:val="6"/>
          <w:sz w:val="24"/>
          <w:szCs w:val="24"/>
          <w:highlight w:val="none"/>
        </w:rPr>
        <w:t>、</w:t>
      </w:r>
      <w:r>
        <w:rPr>
          <w:rFonts w:ascii="宋体" w:hAnsi="宋体" w:eastAsia="宋体" w:cs="宋体"/>
          <w:color w:val="auto"/>
          <w:spacing w:val="5"/>
          <w:sz w:val="24"/>
          <w:szCs w:val="24"/>
          <w:highlight w:val="none"/>
        </w:rPr>
        <w:t>服务费报价清单中各项金额均以人民币(元)结算。</w:t>
      </w:r>
    </w:p>
    <w:p>
      <w:pPr>
        <w:rPr>
          <w:color w:val="auto"/>
          <w:highlight w:val="none"/>
        </w:rPr>
        <w:sectPr>
          <w:footerReference r:id="rId15" w:type="default"/>
          <w:pgSz w:w="11907" w:h="16841"/>
          <w:pgMar w:top="1226" w:right="1555" w:bottom="1391" w:left="1560" w:header="1013" w:footer="1231" w:gutter="0"/>
          <w:cols w:space="720" w:num="1"/>
        </w:sectPr>
      </w:pPr>
    </w:p>
    <w:p>
      <w:pPr>
        <w:rPr>
          <w:rFonts w:ascii="宋体" w:hAnsi="宋体" w:eastAsia="宋体" w:cs="宋体"/>
          <w:color w:val="auto"/>
          <w:spacing w:val="12"/>
          <w:position w:val="14"/>
          <w:sz w:val="31"/>
          <w:szCs w:val="31"/>
          <w:highlight w:val="none"/>
        </w:rPr>
      </w:pPr>
    </w:p>
    <w:p>
      <w:pPr>
        <w:spacing w:before="100" w:line="518" w:lineRule="exact"/>
        <w:ind w:left="2835"/>
        <w:rPr>
          <w:rFonts w:ascii="宋体" w:hAnsi="宋体" w:eastAsia="宋体" w:cs="宋体"/>
          <w:color w:val="auto"/>
          <w:sz w:val="31"/>
          <w:szCs w:val="31"/>
          <w:highlight w:val="none"/>
        </w:rPr>
      </w:pPr>
      <w:r>
        <w:rPr>
          <w:rFonts w:ascii="宋体" w:hAnsi="宋体" w:eastAsia="宋体" w:cs="宋体"/>
          <w:color w:val="auto"/>
          <w:spacing w:val="12"/>
          <w:position w:val="14"/>
          <w:sz w:val="31"/>
          <w:szCs w:val="31"/>
          <w:highlight w:val="none"/>
        </w:rPr>
        <w:t>试</w:t>
      </w:r>
      <w:r>
        <w:rPr>
          <w:rFonts w:ascii="宋体" w:hAnsi="宋体" w:eastAsia="宋体" w:cs="宋体"/>
          <w:color w:val="auto"/>
          <w:spacing w:val="8"/>
          <w:position w:val="14"/>
          <w:sz w:val="31"/>
          <w:szCs w:val="31"/>
          <w:highlight w:val="none"/>
        </w:rPr>
        <w:t>验及检测费用报价表</w:t>
      </w:r>
    </w:p>
    <w:p>
      <w:pPr>
        <w:spacing w:line="112" w:lineRule="exact"/>
        <w:rPr>
          <w:color w:val="auto"/>
          <w:highlight w:val="none"/>
        </w:rPr>
      </w:pPr>
    </w:p>
    <w:tbl>
      <w:tblPr>
        <w:tblStyle w:val="84"/>
        <w:tblW w:w="88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89"/>
        <w:gridCol w:w="4251"/>
        <w:gridCol w:w="2126"/>
        <w:gridCol w:w="107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3" w:hRule="atLeast"/>
        </w:trPr>
        <w:tc>
          <w:tcPr>
            <w:tcW w:w="1389" w:type="dxa"/>
            <w:vAlign w:val="top"/>
          </w:tcPr>
          <w:p>
            <w:pPr>
              <w:spacing w:before="181" w:line="221" w:lineRule="auto"/>
              <w:ind w:left="383"/>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14:textOutline w14:w="3831" w14:cap="flat" w14:cmpd="sng">
                  <w14:solidFill>
                    <w14:srgbClr w14:val="000000"/>
                  </w14:solidFill>
                  <w14:prstDash w14:val="solid"/>
                  <w14:miter w14:val="0"/>
                </w14:textOutline>
              </w:rPr>
              <w:t>标</w:t>
            </w:r>
            <w:r>
              <w:rPr>
                <w:rFonts w:ascii="宋体" w:hAnsi="宋体" w:eastAsia="宋体" w:cs="宋体"/>
                <w:color w:val="auto"/>
                <w:spacing w:val="-1"/>
                <w:sz w:val="21"/>
                <w:szCs w:val="21"/>
                <w:highlight w:val="none"/>
                <w14:textOutline w14:w="3831" w14:cap="flat" w14:cmpd="sng">
                  <w14:solidFill>
                    <w14:srgbClr w14:val="000000"/>
                  </w14:solidFill>
                  <w14:prstDash w14:val="solid"/>
                  <w14:miter w14:val="0"/>
                </w14:textOutline>
              </w:rPr>
              <w:t>段号</w:t>
            </w:r>
          </w:p>
        </w:tc>
        <w:tc>
          <w:tcPr>
            <w:tcW w:w="4251" w:type="dxa"/>
            <w:vAlign w:val="top"/>
          </w:tcPr>
          <w:p>
            <w:pPr>
              <w:spacing w:before="181" w:line="221" w:lineRule="auto"/>
              <w:ind w:left="1711"/>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14:textOutline w14:w="3831" w14:cap="flat" w14:cmpd="sng">
                  <w14:solidFill>
                    <w14:srgbClr w14:val="000000"/>
                  </w14:solidFill>
                  <w14:prstDash w14:val="solid"/>
                  <w14:miter w14:val="0"/>
                </w14:textOutline>
              </w:rPr>
              <w:t>项目</w:t>
            </w:r>
            <w:r>
              <w:rPr>
                <w:rFonts w:ascii="宋体" w:hAnsi="宋体" w:eastAsia="宋体" w:cs="宋体"/>
                <w:color w:val="auto"/>
                <w:spacing w:val="-1"/>
                <w:sz w:val="21"/>
                <w:szCs w:val="21"/>
                <w:highlight w:val="none"/>
                <w14:textOutline w14:w="3831" w14:cap="flat" w14:cmpd="sng">
                  <w14:solidFill>
                    <w14:srgbClr w14:val="000000"/>
                  </w14:solidFill>
                  <w14:prstDash w14:val="solid"/>
                  <w14:miter w14:val="0"/>
                </w14:textOutline>
              </w:rPr>
              <w:t>名称</w:t>
            </w:r>
          </w:p>
        </w:tc>
        <w:tc>
          <w:tcPr>
            <w:tcW w:w="2126" w:type="dxa"/>
            <w:vAlign w:val="top"/>
          </w:tcPr>
          <w:p>
            <w:pPr>
              <w:spacing w:before="43" w:line="241" w:lineRule="auto"/>
              <w:ind w:left="856"/>
              <w:rPr>
                <w:rFonts w:ascii="宋体" w:hAnsi="宋体" w:eastAsia="宋体" w:cs="宋体"/>
                <w:color w:val="auto"/>
                <w:sz w:val="21"/>
                <w:szCs w:val="21"/>
                <w:highlight w:val="none"/>
              </w:rPr>
            </w:pPr>
            <w:r>
              <w:rPr>
                <w:rFonts w:ascii="宋体" w:hAnsi="宋体" w:eastAsia="宋体" w:cs="宋体"/>
                <w:color w:val="auto"/>
                <w:spacing w:val="-2"/>
                <w:sz w:val="21"/>
                <w:szCs w:val="21"/>
                <w:highlight w:val="none"/>
                <w14:textOutline w14:w="3831" w14:cap="flat" w14:cmpd="sng">
                  <w14:solidFill>
                    <w14:srgbClr w14:val="000000"/>
                  </w14:solidFill>
                  <w14:prstDash w14:val="solid"/>
                  <w14:miter w14:val="0"/>
                </w14:textOutline>
              </w:rPr>
              <w:t>报</w:t>
            </w:r>
            <w:r>
              <w:rPr>
                <w:rFonts w:ascii="宋体" w:hAnsi="宋体" w:eastAsia="宋体" w:cs="宋体"/>
                <w:color w:val="auto"/>
                <w:spacing w:val="-1"/>
                <w:sz w:val="21"/>
                <w:szCs w:val="21"/>
                <w:highlight w:val="none"/>
                <w14:textOutline w14:w="3831" w14:cap="flat" w14:cmpd="sng">
                  <w14:solidFill>
                    <w14:srgbClr w14:val="000000"/>
                  </w14:solidFill>
                  <w14:prstDash w14:val="solid"/>
                  <w14:miter w14:val="0"/>
                </w14:textOutline>
              </w:rPr>
              <w:t>价</w:t>
            </w:r>
          </w:p>
          <w:p>
            <w:pPr>
              <w:spacing w:line="219" w:lineRule="auto"/>
              <w:ind w:left="442"/>
              <w:rPr>
                <w:rFonts w:ascii="宋体" w:hAnsi="宋体" w:eastAsia="宋体" w:cs="宋体"/>
                <w:color w:val="auto"/>
                <w:sz w:val="21"/>
                <w:szCs w:val="21"/>
                <w:highlight w:val="none"/>
              </w:rPr>
            </w:pPr>
            <w:r>
              <w:rPr>
                <w:rFonts w:ascii="宋体" w:hAnsi="宋体" w:eastAsia="宋体" w:cs="宋体"/>
                <w:color w:val="auto"/>
                <w:spacing w:val="14"/>
                <w:sz w:val="21"/>
                <w:szCs w:val="21"/>
                <w:highlight w:val="none"/>
                <w14:textOutline w14:w="3831" w14:cap="flat" w14:cmpd="sng">
                  <w14:solidFill>
                    <w14:srgbClr w14:val="000000"/>
                  </w14:solidFill>
                  <w14:prstDash w14:val="solid"/>
                  <w14:miter w14:val="0"/>
                </w14:textOutline>
              </w:rPr>
              <w:t>(人民币元</w:t>
            </w:r>
            <w:r>
              <w:rPr>
                <w:rFonts w:ascii="宋体" w:hAnsi="宋体" w:eastAsia="宋体" w:cs="宋体"/>
                <w:color w:val="auto"/>
                <w:spacing w:val="13"/>
                <w:sz w:val="21"/>
                <w:szCs w:val="21"/>
                <w:highlight w:val="none"/>
                <w14:textOutline w14:w="3831" w14:cap="flat" w14:cmpd="sng">
                  <w14:solidFill>
                    <w14:srgbClr w14:val="000000"/>
                  </w14:solidFill>
                  <w14:prstDash w14:val="solid"/>
                  <w14:miter w14:val="0"/>
                </w14:textOutline>
              </w:rPr>
              <w:t>)</w:t>
            </w:r>
          </w:p>
        </w:tc>
        <w:tc>
          <w:tcPr>
            <w:tcW w:w="1074" w:type="dxa"/>
            <w:vAlign w:val="top"/>
          </w:tcPr>
          <w:p>
            <w:pPr>
              <w:spacing w:before="180" w:line="222" w:lineRule="auto"/>
              <w:ind w:left="334"/>
              <w:rPr>
                <w:rFonts w:ascii="宋体" w:hAnsi="宋体" w:eastAsia="宋体" w:cs="宋体"/>
                <w:color w:val="auto"/>
                <w:sz w:val="21"/>
                <w:szCs w:val="21"/>
                <w:highlight w:val="none"/>
              </w:rPr>
            </w:pPr>
            <w:r>
              <w:rPr>
                <w:rFonts w:ascii="宋体" w:hAnsi="宋体" w:eastAsia="宋体" w:cs="宋体"/>
                <w:color w:val="auto"/>
                <w:spacing w:val="-3"/>
                <w:sz w:val="21"/>
                <w:szCs w:val="21"/>
                <w:highlight w:val="none"/>
                <w14:textOutline w14:w="3831" w14:cap="flat" w14:cmpd="sng">
                  <w14:solidFill>
                    <w14:srgbClr w14:val="000000"/>
                  </w14:solidFill>
                  <w14:prstDash w14:val="solid"/>
                  <w14:miter w14:val="0"/>
                </w14:textOutline>
              </w:rPr>
              <w:t>备</w:t>
            </w:r>
            <w:r>
              <w:rPr>
                <w:rFonts w:ascii="宋体" w:hAnsi="宋体" w:eastAsia="宋体" w:cs="宋体"/>
                <w:color w:val="auto"/>
                <w:spacing w:val="-2"/>
                <w:sz w:val="21"/>
                <w:szCs w:val="21"/>
                <w:highlight w:val="none"/>
                <w14:textOutline w14:w="3831" w14:cap="flat" w14:cmpd="sng">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825" w:hRule="atLeast"/>
        </w:trPr>
        <w:tc>
          <w:tcPr>
            <w:tcW w:w="1389" w:type="dxa"/>
            <w:vAlign w:val="top"/>
          </w:tcPr>
          <w:p>
            <w:pPr>
              <w:rPr>
                <w:rFonts w:ascii="Arial"/>
                <w:color w:val="auto"/>
                <w:sz w:val="21"/>
                <w:highlight w:val="none"/>
              </w:rPr>
            </w:pPr>
          </w:p>
        </w:tc>
        <w:tc>
          <w:tcPr>
            <w:tcW w:w="4251" w:type="dxa"/>
            <w:vAlign w:val="top"/>
          </w:tcPr>
          <w:p>
            <w:pPr>
              <w:spacing w:before="33" w:line="232" w:lineRule="auto"/>
              <w:ind w:left="110" w:right="102" w:firstLine="2"/>
              <w:rPr>
                <w:rFonts w:ascii="宋体" w:hAnsi="宋体" w:eastAsia="宋体" w:cs="宋体"/>
                <w:color w:val="auto"/>
                <w:sz w:val="21"/>
                <w:szCs w:val="21"/>
                <w:highlight w:val="none"/>
              </w:rPr>
            </w:pPr>
          </w:p>
        </w:tc>
        <w:tc>
          <w:tcPr>
            <w:tcW w:w="2126" w:type="dxa"/>
            <w:vAlign w:val="top"/>
          </w:tcPr>
          <w:p>
            <w:pPr>
              <w:rPr>
                <w:rFonts w:ascii="Arial"/>
                <w:color w:val="auto"/>
                <w:sz w:val="21"/>
                <w:highlight w:val="none"/>
              </w:rPr>
            </w:pPr>
          </w:p>
        </w:tc>
        <w:tc>
          <w:tcPr>
            <w:tcW w:w="1074" w:type="dxa"/>
            <w:vAlign w:val="top"/>
          </w:tcPr>
          <w:p>
            <w:pPr>
              <w:rPr>
                <w:rFonts w:ascii="Arial"/>
                <w:color w:val="auto"/>
                <w:sz w:val="21"/>
                <w:highlight w:val="none"/>
              </w:rPr>
            </w:pPr>
          </w:p>
        </w:tc>
      </w:tr>
    </w:tbl>
    <w:p>
      <w:pPr>
        <w:spacing w:before="29" w:line="219" w:lineRule="auto"/>
        <w:ind w:left="68"/>
        <w:rPr>
          <w:rFonts w:ascii="宋体" w:hAnsi="宋体" w:eastAsia="宋体" w:cs="宋体"/>
          <w:color w:val="auto"/>
          <w:sz w:val="21"/>
          <w:szCs w:val="21"/>
          <w:highlight w:val="none"/>
        </w:rPr>
      </w:pPr>
      <w:r>
        <w:rPr>
          <w:rFonts w:ascii="宋体" w:hAnsi="宋体" w:eastAsia="宋体" w:cs="宋体"/>
          <w:color w:val="auto"/>
          <w:spacing w:val="-1"/>
          <w:sz w:val="21"/>
          <w:szCs w:val="21"/>
          <w:highlight w:val="none"/>
        </w:rPr>
        <w:t>分项报价详见报</w:t>
      </w:r>
      <w:r>
        <w:rPr>
          <w:rFonts w:ascii="宋体" w:hAnsi="宋体" w:eastAsia="宋体" w:cs="宋体"/>
          <w:color w:val="auto"/>
          <w:sz w:val="21"/>
          <w:szCs w:val="21"/>
          <w:highlight w:val="none"/>
        </w:rPr>
        <w:t>价明细表。</w:t>
      </w:r>
    </w:p>
    <w:p>
      <w:pPr>
        <w:spacing w:line="335" w:lineRule="auto"/>
        <w:rPr>
          <w:rFonts w:ascii="Arial"/>
          <w:color w:val="auto"/>
          <w:sz w:val="21"/>
          <w:highlight w:val="none"/>
        </w:rPr>
      </w:pPr>
    </w:p>
    <w:p>
      <w:pPr>
        <w:spacing w:line="336" w:lineRule="auto"/>
        <w:rPr>
          <w:rFonts w:ascii="Arial"/>
          <w:color w:val="auto"/>
          <w:sz w:val="21"/>
          <w:highlight w:val="none"/>
        </w:rPr>
      </w:pPr>
    </w:p>
    <w:p>
      <w:pPr>
        <w:spacing w:before="78" w:line="219" w:lineRule="auto"/>
        <w:ind w:left="3329"/>
        <w:rPr>
          <w:rFonts w:ascii="宋体" w:hAnsi="宋体" w:eastAsia="宋体" w:cs="宋体"/>
          <w:color w:val="auto"/>
          <w:sz w:val="24"/>
          <w:szCs w:val="24"/>
          <w:highlight w:val="none"/>
        </w:rPr>
      </w:pPr>
      <w:r>
        <w:rPr>
          <w:rFonts w:ascii="宋体" w:hAnsi="宋体" w:eastAsia="宋体" w:cs="宋体"/>
          <w:color w:val="auto"/>
          <w:spacing w:val="-8"/>
          <w:sz w:val="24"/>
          <w:szCs w:val="24"/>
          <w:highlight w:val="none"/>
        </w:rPr>
        <w:t>投</w:t>
      </w:r>
      <w:r>
        <w:rPr>
          <w:rFonts w:ascii="宋体" w:hAnsi="宋体" w:eastAsia="宋体" w:cs="宋体"/>
          <w:color w:val="auto"/>
          <w:spacing w:val="-5"/>
          <w:sz w:val="24"/>
          <w:szCs w:val="24"/>
          <w:highlight w:val="none"/>
        </w:rPr>
        <w:t xml:space="preserve">标人： </w:t>
      </w:r>
      <w:r>
        <w:rPr>
          <w:rFonts w:ascii="宋体" w:hAnsi="宋体" w:eastAsia="宋体" w:cs="宋体"/>
          <w:color w:val="auto"/>
          <w:spacing w:val="-5"/>
          <w:sz w:val="24"/>
          <w:szCs w:val="24"/>
          <w:highlight w:val="none"/>
          <w:u w:val="single" w:color="auto"/>
        </w:rPr>
        <w:t xml:space="preserve">         (全称)       (盖章)</w:t>
      </w:r>
      <w:r>
        <w:rPr>
          <w:rFonts w:ascii="宋体" w:hAnsi="宋体" w:eastAsia="宋体" w:cs="宋体"/>
          <w:color w:val="auto"/>
          <w:sz w:val="24"/>
          <w:szCs w:val="24"/>
          <w:highlight w:val="none"/>
          <w:u w:val="single" w:color="auto"/>
        </w:rPr>
        <w:t xml:space="preserve"> </w:t>
      </w:r>
    </w:p>
    <w:p>
      <w:pPr>
        <w:spacing w:line="307" w:lineRule="auto"/>
        <w:rPr>
          <w:rFonts w:ascii="Arial"/>
          <w:color w:val="auto"/>
          <w:sz w:val="21"/>
          <w:highlight w:val="none"/>
        </w:rPr>
      </w:pPr>
    </w:p>
    <w:p>
      <w:pPr>
        <w:spacing w:before="78" w:line="220" w:lineRule="auto"/>
        <w:ind w:right="17"/>
        <w:jc w:val="right"/>
        <w:rPr>
          <w:rFonts w:ascii="宋体" w:hAnsi="宋体" w:eastAsia="宋体" w:cs="宋体"/>
          <w:color w:val="auto"/>
          <w:sz w:val="24"/>
          <w:szCs w:val="24"/>
          <w:highlight w:val="none"/>
        </w:rPr>
      </w:pPr>
      <w:r>
        <w:rPr>
          <w:rFonts w:ascii="宋体" w:hAnsi="宋体" w:eastAsia="宋体" w:cs="宋体"/>
          <w:color w:val="auto"/>
          <w:spacing w:val="-8"/>
          <w:sz w:val="24"/>
          <w:szCs w:val="24"/>
          <w:highlight w:val="none"/>
        </w:rPr>
        <w:t>法定代表人</w:t>
      </w:r>
      <w:r>
        <w:rPr>
          <w:rFonts w:ascii="宋体" w:hAnsi="宋体" w:eastAsia="宋体" w:cs="宋体"/>
          <w:color w:val="auto"/>
          <w:spacing w:val="-4"/>
          <w:sz w:val="24"/>
          <w:szCs w:val="24"/>
          <w:highlight w:val="none"/>
        </w:rPr>
        <w:t>或其授权的代理人：</w:t>
      </w:r>
      <w:r>
        <w:rPr>
          <w:rFonts w:ascii="宋体" w:hAnsi="宋体" w:eastAsia="宋体" w:cs="宋体"/>
          <w:color w:val="auto"/>
          <w:spacing w:val="-4"/>
          <w:sz w:val="24"/>
          <w:szCs w:val="24"/>
          <w:highlight w:val="none"/>
          <w:u w:val="single" w:color="auto"/>
        </w:rPr>
        <w:t xml:space="preserve">            </w:t>
      </w:r>
      <w:r>
        <w:rPr>
          <w:rFonts w:ascii="宋体" w:hAnsi="宋体" w:eastAsia="宋体" w:cs="宋体"/>
          <w:color w:val="auto"/>
          <w:spacing w:val="-4"/>
          <w:sz w:val="24"/>
          <w:szCs w:val="24"/>
          <w:highlight w:val="none"/>
        </w:rPr>
        <w:t>(签字)</w:t>
      </w:r>
    </w:p>
    <w:p>
      <w:pPr>
        <w:spacing w:line="308" w:lineRule="auto"/>
        <w:rPr>
          <w:rFonts w:ascii="Arial"/>
          <w:color w:val="auto"/>
          <w:sz w:val="21"/>
          <w:highlight w:val="none"/>
        </w:rPr>
      </w:pPr>
    </w:p>
    <w:p>
      <w:pPr>
        <w:spacing w:before="78" w:line="220" w:lineRule="auto"/>
        <w:ind w:left="3367"/>
        <w:rPr>
          <w:rFonts w:ascii="宋体" w:hAnsi="宋体" w:eastAsia="宋体" w:cs="宋体"/>
          <w:color w:val="auto"/>
          <w:sz w:val="24"/>
          <w:szCs w:val="24"/>
          <w:highlight w:val="none"/>
        </w:rPr>
      </w:pPr>
      <w:r>
        <w:rPr>
          <w:rFonts w:ascii="宋体" w:hAnsi="宋体" w:eastAsia="宋体" w:cs="宋体"/>
          <w:color w:val="auto"/>
          <w:spacing w:val="-8"/>
          <w:sz w:val="24"/>
          <w:szCs w:val="24"/>
          <w:highlight w:val="none"/>
        </w:rPr>
        <w:t>日期：</w:t>
      </w:r>
      <w:r>
        <w:rPr>
          <w:rFonts w:ascii="宋体" w:hAnsi="宋体" w:eastAsia="宋体" w:cs="宋体"/>
          <w:color w:val="auto"/>
          <w:spacing w:val="-8"/>
          <w:sz w:val="24"/>
          <w:szCs w:val="24"/>
          <w:highlight w:val="none"/>
          <w:u w:val="single" w:color="auto"/>
        </w:rPr>
        <w:t xml:space="preserve">  </w:t>
      </w:r>
      <w:r>
        <w:rPr>
          <w:rFonts w:ascii="宋体" w:hAnsi="宋体" w:eastAsia="宋体" w:cs="宋体"/>
          <w:color w:val="auto"/>
          <w:spacing w:val="-4"/>
          <w:sz w:val="24"/>
          <w:szCs w:val="24"/>
          <w:highlight w:val="none"/>
          <w:u w:val="single" w:color="auto"/>
        </w:rPr>
        <w:t xml:space="preserve">       </w:t>
      </w:r>
      <w:r>
        <w:rPr>
          <w:rFonts w:ascii="宋体" w:hAnsi="宋体" w:eastAsia="宋体" w:cs="宋体"/>
          <w:color w:val="auto"/>
          <w:spacing w:val="-4"/>
          <w:sz w:val="24"/>
          <w:szCs w:val="24"/>
          <w:highlight w:val="none"/>
        </w:rPr>
        <w:t>年</w:t>
      </w:r>
      <w:r>
        <w:rPr>
          <w:rFonts w:ascii="宋体" w:hAnsi="宋体" w:eastAsia="宋体" w:cs="宋体"/>
          <w:color w:val="auto"/>
          <w:spacing w:val="-4"/>
          <w:sz w:val="24"/>
          <w:szCs w:val="24"/>
          <w:highlight w:val="none"/>
          <w:u w:val="single" w:color="auto"/>
        </w:rPr>
        <w:t xml:space="preserve">     </w:t>
      </w:r>
      <w:r>
        <w:rPr>
          <w:rFonts w:ascii="宋体" w:hAnsi="宋体" w:eastAsia="宋体" w:cs="宋体"/>
          <w:color w:val="auto"/>
          <w:spacing w:val="-4"/>
          <w:sz w:val="24"/>
          <w:szCs w:val="24"/>
          <w:highlight w:val="none"/>
        </w:rPr>
        <w:t>月</w:t>
      </w:r>
      <w:r>
        <w:rPr>
          <w:rFonts w:ascii="宋体" w:hAnsi="宋体" w:eastAsia="宋体" w:cs="宋体"/>
          <w:color w:val="auto"/>
          <w:spacing w:val="-4"/>
          <w:sz w:val="24"/>
          <w:szCs w:val="24"/>
          <w:highlight w:val="none"/>
          <w:u w:val="single" w:color="auto"/>
        </w:rPr>
        <w:t xml:space="preserve">     </w:t>
      </w:r>
      <w:r>
        <w:rPr>
          <w:rFonts w:ascii="宋体" w:hAnsi="宋体" w:eastAsia="宋体" w:cs="宋体"/>
          <w:color w:val="auto"/>
          <w:spacing w:val="-4"/>
          <w:sz w:val="24"/>
          <w:szCs w:val="24"/>
          <w:highlight w:val="none"/>
        </w:rPr>
        <w:t>日</w:t>
      </w:r>
    </w:p>
    <w:p>
      <w:pPr>
        <w:rPr>
          <w:rFonts w:hint="eastAsia" w:ascii="宋体" w:hAnsi="宋体"/>
          <w:color w:val="auto"/>
          <w:sz w:val="24"/>
          <w:highlight w:val="none"/>
        </w:rPr>
      </w:pPr>
      <w:r>
        <w:rPr>
          <w:rFonts w:hint="eastAsia" w:ascii="宋体" w:hAnsi="宋体"/>
          <w:color w:val="auto"/>
          <w:sz w:val="24"/>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5"/>
        <w:gridCol w:w="1589"/>
        <w:gridCol w:w="3561"/>
        <w:gridCol w:w="525"/>
        <w:gridCol w:w="718"/>
        <w:gridCol w:w="894"/>
        <w:gridCol w:w="718"/>
        <w:gridCol w:w="11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auto"/>
                <w:sz w:val="36"/>
                <w:szCs w:val="36"/>
                <w:highlight w:val="none"/>
                <w:u w:val="none"/>
                <w:lang w:val="en-US"/>
              </w:rPr>
            </w:pPr>
            <w:r>
              <w:rPr>
                <w:rFonts w:hint="eastAsia" w:ascii="宋体" w:hAnsi="宋体" w:eastAsia="宋体" w:cs="宋体"/>
                <w:b/>
                <w:bCs/>
                <w:i w:val="0"/>
                <w:iCs w:val="0"/>
                <w:color w:val="auto"/>
                <w:kern w:val="0"/>
                <w:position w:val="-6"/>
                <w:sz w:val="36"/>
                <w:szCs w:val="36"/>
                <w:highlight w:val="none"/>
                <w:u w:val="none"/>
                <w:lang w:val="en-US" w:eastAsia="zh-CN" w:bidi="ar"/>
              </w:rPr>
              <w:t>JC-1标段分项报价表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3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6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7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46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综合单价</w:t>
            </w:r>
          </w:p>
        </w:tc>
        <w:tc>
          <w:tcPr>
            <w:tcW w:w="37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79"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5448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5448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2179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1634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1090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厚度、工字钢间距及空洞</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6180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618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厚度、脱空、钢筋间距（雷达法）</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1816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330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330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12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36 </w:t>
            </w:r>
          </w:p>
        </w:tc>
        <w:tc>
          <w:tcPr>
            <w:tcW w:w="46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8"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806"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5" w:type="pct"/>
            <w:tcBorders>
              <w:top w:val="single" w:color="000000" w:sz="4" w:space="0"/>
              <w:left w:val="single" w:color="000000" w:sz="4" w:space="0"/>
              <w:bottom w:val="single" w:color="000000" w:sz="8"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9"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position w:val="-6"/>
                <w:sz w:val="22"/>
                <w:szCs w:val="22"/>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rFonts w:hint="eastAsia"/>
          <w:color w:val="auto"/>
          <w:highlight w:val="none"/>
        </w:rPr>
      </w:pPr>
      <w:r>
        <w:rPr>
          <w:rFonts w:hint="eastAsia"/>
          <w:color w:val="auto"/>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6"/>
        <w:gridCol w:w="1597"/>
        <w:gridCol w:w="3584"/>
        <w:gridCol w:w="528"/>
        <w:gridCol w:w="722"/>
        <w:gridCol w:w="892"/>
        <w:gridCol w:w="729"/>
        <w:gridCol w:w="10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auto"/>
                <w:sz w:val="36"/>
                <w:szCs w:val="36"/>
                <w:highlight w:val="none"/>
                <w:u w:val="none"/>
                <w:lang w:val="en-US"/>
              </w:rPr>
            </w:pPr>
            <w:r>
              <w:rPr>
                <w:rFonts w:hint="eastAsia" w:ascii="宋体" w:hAnsi="宋体" w:eastAsia="宋体" w:cs="宋体"/>
                <w:b/>
                <w:bCs/>
                <w:i w:val="0"/>
                <w:iCs w:val="0"/>
                <w:color w:val="auto"/>
                <w:kern w:val="0"/>
                <w:position w:val="-6"/>
                <w:sz w:val="36"/>
                <w:szCs w:val="36"/>
                <w:highlight w:val="none"/>
                <w:u w:val="none"/>
                <w:lang w:val="en-US" w:eastAsia="zh-CN" w:bidi="ar"/>
              </w:rPr>
              <w:t>JC-2标段分项报价表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34"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72"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6"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77"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463"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综合单价</w:t>
            </w:r>
          </w:p>
        </w:tc>
        <w:tc>
          <w:tcPr>
            <w:tcW w:w="38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54"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8024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8024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3210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2407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1605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9570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957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2675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495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495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3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60 </w:t>
            </w:r>
          </w:p>
        </w:tc>
        <w:tc>
          <w:tcPr>
            <w:tcW w:w="4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8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54"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8"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3825"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c>
          <w:tcPr>
            <w:tcW w:w="381" w:type="pct"/>
            <w:tcBorders>
              <w:top w:val="single" w:color="000000" w:sz="4" w:space="0"/>
              <w:left w:val="single" w:color="000000" w:sz="4" w:space="0"/>
              <w:bottom w:val="single" w:color="000000" w:sz="8" w:space="0"/>
              <w:right w:val="single" w:color="000000" w:sz="4" w:space="0"/>
            </w:tcBorders>
            <w:shd w:val="clear" w:color="auto" w:fill="auto"/>
            <w:vAlign w:val="center"/>
          </w:tcPr>
          <w:p>
            <w:pPr>
              <w:jc w:val="right"/>
              <w:rPr>
                <w:rFonts w:hint="eastAsia" w:ascii="宋体" w:hAnsi="宋体" w:eastAsia="宋体" w:cs="宋体"/>
                <w:i w:val="0"/>
                <w:iCs w:val="0"/>
                <w:color w:val="auto"/>
                <w:sz w:val="24"/>
                <w:szCs w:val="24"/>
                <w:highlight w:val="none"/>
                <w:u w:val="none"/>
              </w:rPr>
            </w:pPr>
          </w:p>
        </w:tc>
        <w:tc>
          <w:tcPr>
            <w:tcW w:w="554"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position w:val="-6"/>
                <w:sz w:val="22"/>
                <w:szCs w:val="22"/>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rFonts w:ascii="黑体" w:hAnsi="黑体" w:eastAsia="黑体" w:cs="黑体"/>
          <w:color w:val="auto"/>
          <w:spacing w:val="-4"/>
          <w:sz w:val="28"/>
          <w:szCs w:val="28"/>
          <w:highlight w:val="none"/>
        </w:rPr>
      </w:pPr>
      <w:r>
        <w:rPr>
          <w:rFonts w:ascii="黑体" w:hAnsi="黑体" w:eastAsia="黑体" w:cs="黑体"/>
          <w:color w:val="auto"/>
          <w:spacing w:val="-4"/>
          <w:sz w:val="28"/>
          <w:szCs w:val="28"/>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56"/>
        <w:gridCol w:w="1564"/>
        <w:gridCol w:w="3513"/>
        <w:gridCol w:w="517"/>
        <w:gridCol w:w="708"/>
        <w:gridCol w:w="877"/>
        <w:gridCol w:w="706"/>
        <w:gridCol w:w="12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auto"/>
                <w:sz w:val="36"/>
                <w:szCs w:val="36"/>
                <w:highlight w:val="none"/>
                <w:u w:val="none"/>
                <w:lang w:val="en-US"/>
              </w:rPr>
            </w:pPr>
            <w:r>
              <w:rPr>
                <w:rFonts w:hint="eastAsia" w:ascii="宋体" w:hAnsi="宋体" w:eastAsia="宋体" w:cs="宋体"/>
                <w:b/>
                <w:bCs/>
                <w:i w:val="0"/>
                <w:iCs w:val="0"/>
                <w:color w:val="auto"/>
                <w:kern w:val="0"/>
                <w:position w:val="-6"/>
                <w:sz w:val="36"/>
                <w:szCs w:val="36"/>
                <w:highlight w:val="none"/>
                <w:u w:val="none"/>
                <w:lang w:val="en-US" w:eastAsia="zh-CN" w:bidi="ar"/>
              </w:rPr>
              <w:t>JC-3标段分项报价表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17"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35"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7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7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457"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综合单价</w:t>
            </w:r>
          </w:p>
        </w:tc>
        <w:tc>
          <w:tcPr>
            <w:tcW w:w="369"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640"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7584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7584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3034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3034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36"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1517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3792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379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38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2528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271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271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1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 </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8"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50"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9" w:type="pct"/>
            <w:tcBorders>
              <w:top w:val="single" w:color="000000" w:sz="4" w:space="0"/>
              <w:left w:val="single" w:color="000000" w:sz="4" w:space="0"/>
              <w:bottom w:val="single" w:color="000000" w:sz="8"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640"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position w:val="-6"/>
                <w:sz w:val="22"/>
                <w:szCs w:val="22"/>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rFonts w:ascii="黑体" w:hAnsi="黑体" w:eastAsia="黑体" w:cs="黑体"/>
          <w:color w:val="auto"/>
          <w:spacing w:val="-4"/>
          <w:sz w:val="28"/>
          <w:szCs w:val="28"/>
          <w:highlight w:val="none"/>
        </w:rPr>
      </w:pPr>
      <w:r>
        <w:rPr>
          <w:rFonts w:ascii="黑体" w:hAnsi="黑体" w:eastAsia="黑体" w:cs="黑体"/>
          <w:color w:val="auto"/>
          <w:spacing w:val="-4"/>
          <w:sz w:val="28"/>
          <w:szCs w:val="28"/>
          <w:highlight w:val="none"/>
        </w:rPr>
        <w:br w:type="page"/>
      </w:r>
    </w:p>
    <w:tbl>
      <w:tblPr>
        <w:tblStyle w:val="3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5"/>
        <w:gridCol w:w="1551"/>
        <w:gridCol w:w="3519"/>
        <w:gridCol w:w="492"/>
        <w:gridCol w:w="695"/>
        <w:gridCol w:w="911"/>
        <w:gridCol w:w="844"/>
        <w:gridCol w:w="11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9" w:hRule="atLeast"/>
        </w:trPr>
        <w:tc>
          <w:tcPr>
            <w:tcW w:w="5000" w:type="pct"/>
            <w:gridSpan w:val="8"/>
            <w:tcBorders>
              <w:top w:val="nil"/>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b/>
                <w:bCs/>
                <w:i w:val="0"/>
                <w:iCs w:val="0"/>
                <w:color w:val="auto"/>
                <w:sz w:val="36"/>
                <w:szCs w:val="36"/>
                <w:highlight w:val="none"/>
                <w:u w:val="none"/>
                <w:lang w:val="en-US"/>
              </w:rPr>
            </w:pPr>
            <w:r>
              <w:rPr>
                <w:rFonts w:hint="eastAsia" w:ascii="宋体" w:hAnsi="宋体" w:eastAsia="宋体" w:cs="宋体"/>
                <w:b/>
                <w:bCs/>
                <w:i w:val="0"/>
                <w:iCs w:val="0"/>
                <w:color w:val="auto"/>
                <w:kern w:val="0"/>
                <w:position w:val="-6"/>
                <w:sz w:val="36"/>
                <w:szCs w:val="36"/>
                <w:highlight w:val="none"/>
                <w:u w:val="none"/>
                <w:lang w:val="en-US" w:eastAsia="zh-CN" w:bidi="ar"/>
              </w:rPr>
              <w:t>JC-4标段分项报价表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8"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序号</w:t>
            </w:r>
          </w:p>
        </w:tc>
        <w:tc>
          <w:tcPr>
            <w:tcW w:w="810"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检测项目</w:t>
            </w:r>
          </w:p>
        </w:tc>
        <w:tc>
          <w:tcPr>
            <w:tcW w:w="1838"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检测频率</w:t>
            </w:r>
          </w:p>
        </w:tc>
        <w:tc>
          <w:tcPr>
            <w:tcW w:w="257"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单位</w:t>
            </w:r>
          </w:p>
        </w:tc>
        <w:tc>
          <w:tcPr>
            <w:tcW w:w="363"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检测数量</w:t>
            </w:r>
          </w:p>
        </w:tc>
        <w:tc>
          <w:tcPr>
            <w:tcW w:w="473"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综合单价</w:t>
            </w:r>
          </w:p>
        </w:tc>
        <w:tc>
          <w:tcPr>
            <w:tcW w:w="441" w:type="pct"/>
            <w:tcBorders>
              <w:top w:val="single" w:color="000000" w:sz="8"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合价</w:t>
            </w:r>
          </w:p>
        </w:tc>
        <w:tc>
          <w:tcPr>
            <w:tcW w:w="575" w:type="pct"/>
            <w:tcBorders>
              <w:top w:val="single" w:color="000000" w:sz="8"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一</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隧道超前地质预报</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b/>
                <w:bCs/>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TSP预报</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TSP每150m一次</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7952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地质雷达法每30m一次</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7952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仰拱底部侧壁岩溶探测</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网格布置，间距3*3米</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个点位</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3181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瞬变电磁法</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岩溶发育段、可溶岩与非可溶岩接触带及其它地下水较为丰富段，每100m进行一次</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3181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超前钻探</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可溶岩与非可溶岩接触带、富水向斜及背斜核部和其它物探异常段设3孔，孔深50m；在涌突段增设2~3个不取芯孔</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1590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钻孔设备及钻孔作业以外的其他工作由承包人完成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二</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隧道质量检测</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初支厚度、工字钢间距及空洞</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锚杆施工质量</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10%</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3976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锚杆拉拔力</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1%，不少于3根</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根</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398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二衬厚度、脱空、钢筋间距（雷达法）</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沿隧道纵向分别在拱顶、两侧拱腰、两侧边墙连续测试5条测线</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线km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40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三</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position w:val="-6"/>
                <w:sz w:val="21"/>
                <w:szCs w:val="21"/>
                <w:highlight w:val="none"/>
                <w:u w:val="none"/>
                <w:lang w:val="en-US" w:eastAsia="zh-CN" w:bidi="ar"/>
              </w:rPr>
              <w:t>隧道监控量测</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1</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洞内外观察</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间距平均3m</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m</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2651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2</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拱顶下沉</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284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3</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周边收敛</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V级围岩每10m一个断面、Ⅳ级围岩每20m一个断面、</w:t>
            </w:r>
            <w:r>
              <w:rPr>
                <w:rFonts w:hint="eastAsia" w:ascii="宋体" w:hAnsi="宋体" w:eastAsia="宋体" w:cs="宋体"/>
                <w:i w:val="0"/>
                <w:iCs w:val="0"/>
                <w:color w:val="auto"/>
                <w:kern w:val="0"/>
                <w:position w:val="-6"/>
                <w:sz w:val="21"/>
                <w:szCs w:val="21"/>
                <w:highlight w:val="none"/>
                <w:u w:val="none"/>
                <w:lang w:val="en-US" w:eastAsia="zh-CN" w:bidi="ar"/>
              </w:rPr>
              <w:br w:type="textWrapping"/>
            </w:r>
            <w:r>
              <w:rPr>
                <w:rFonts w:hint="eastAsia" w:ascii="宋体" w:hAnsi="宋体" w:eastAsia="宋体" w:cs="宋体"/>
                <w:i w:val="0"/>
                <w:iCs w:val="0"/>
                <w:color w:val="auto"/>
                <w:kern w:val="0"/>
                <w:position w:val="-6"/>
                <w:sz w:val="21"/>
                <w:szCs w:val="21"/>
                <w:highlight w:val="none"/>
                <w:u w:val="none"/>
                <w:lang w:val="en-US" w:eastAsia="zh-CN" w:bidi="ar"/>
              </w:rPr>
              <w:t>Ⅲ级围岩每40m一个断面</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个断面</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284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4</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地表下沉</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每个隧道洞口2个断面</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8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4" w:hRule="atLeast"/>
        </w:trPr>
        <w:tc>
          <w:tcPr>
            <w:tcW w:w="238" w:type="pct"/>
            <w:tcBorders>
              <w:top w:val="single" w:color="000000" w:sz="4" w:space="0"/>
              <w:left w:val="single" w:color="000000" w:sz="8"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5</w:t>
            </w:r>
          </w:p>
        </w:tc>
        <w:tc>
          <w:tcPr>
            <w:tcW w:w="81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拱脚下沉</w:t>
            </w:r>
          </w:p>
        </w:tc>
        <w:tc>
          <w:tcPr>
            <w:tcW w:w="18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洞口段、软弱围岩、流沙等特殊地质条件段，暂定每洞口6断面，左右拱脚各一个测点</w:t>
            </w:r>
          </w:p>
        </w:tc>
        <w:tc>
          <w:tcPr>
            <w:tcW w:w="2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断面</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24 </w:t>
            </w:r>
          </w:p>
        </w:tc>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p>
        </w:tc>
        <w:tc>
          <w:tcPr>
            <w:tcW w:w="575" w:type="pct"/>
            <w:tcBorders>
              <w:top w:val="single" w:color="000000" w:sz="4" w:space="0"/>
              <w:left w:val="single" w:color="000000" w:sz="4" w:space="0"/>
              <w:bottom w:val="single" w:color="000000" w:sz="4"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8" w:type="pct"/>
            <w:tcBorders>
              <w:top w:val="single" w:color="000000" w:sz="4" w:space="0"/>
              <w:left w:val="single" w:color="000000" w:sz="8"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3744" w:type="pct"/>
            <w:gridSpan w:val="5"/>
            <w:tcBorders>
              <w:top w:val="single" w:color="000000" w:sz="4" w:space="0"/>
              <w:left w:val="single" w:color="000000" w:sz="4" w:space="0"/>
              <w:bottom w:val="single" w:color="000000" w:sz="8" w:space="0"/>
              <w:right w:val="single" w:color="000000" w:sz="4"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c>
          <w:tcPr>
            <w:tcW w:w="441" w:type="pct"/>
            <w:tcBorders>
              <w:top w:val="single" w:color="000000" w:sz="4" w:space="0"/>
              <w:left w:val="single" w:color="000000" w:sz="4" w:space="0"/>
              <w:bottom w:val="single" w:color="000000" w:sz="8"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position w:val="-6"/>
                <w:sz w:val="21"/>
                <w:szCs w:val="21"/>
                <w:highlight w:val="none"/>
                <w:u w:val="none"/>
                <w:lang w:val="en-US" w:eastAsia="zh-CN" w:bidi="ar"/>
              </w:rPr>
              <w:t xml:space="preserve"> </w:t>
            </w:r>
          </w:p>
        </w:tc>
        <w:tc>
          <w:tcPr>
            <w:tcW w:w="575" w:type="pct"/>
            <w:tcBorders>
              <w:top w:val="single" w:color="000000" w:sz="4" w:space="0"/>
              <w:left w:val="single" w:color="000000" w:sz="4" w:space="0"/>
              <w:bottom w:val="single" w:color="000000" w:sz="8" w:space="0"/>
              <w:right w:val="single" w:color="000000" w:sz="8" w:space="0"/>
            </w:tcBorders>
            <w:shd w:val="clear" w:color="auto" w:fill="auto"/>
            <w:vAlign w:val="center"/>
          </w:tcPr>
          <w:p>
            <w:pPr>
              <w:jc w:val="left"/>
              <w:rPr>
                <w:rFonts w:hint="eastAsia" w:ascii="宋体" w:hAnsi="宋体" w:eastAsia="宋体" w:cs="宋体"/>
                <w:i w:val="0"/>
                <w:iCs w:val="0"/>
                <w:color w:val="auto"/>
                <w:sz w:val="21"/>
                <w:szCs w:val="21"/>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5000" w:type="pct"/>
            <w:gridSpan w:val="8"/>
            <w:tcBorders>
              <w:top w:val="single" w:color="000000" w:sz="8" w:space="0"/>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color w:val="auto"/>
                <w:kern w:val="0"/>
                <w:position w:val="-6"/>
                <w:sz w:val="22"/>
                <w:szCs w:val="22"/>
                <w:highlight w:val="none"/>
                <w:u w:val="none"/>
                <w:lang w:val="en-US" w:eastAsia="zh-CN" w:bidi="ar"/>
              </w:rPr>
              <w:t>说明：1．单价指除甲供材料外完成该工作内容的全部费用； 2.本工程量清单中所列工程数量是估算的或设计的预计数量，仅作为投标报价使用，不能作为最终结算与支付的依据，最终以完成实际合格工程数量计量为准。3.投标人机械进出场费用、水电费、燃油费由投标人承担。</w:t>
            </w:r>
          </w:p>
        </w:tc>
      </w:tr>
    </w:tbl>
    <w:p>
      <w:pPr>
        <w:rPr>
          <w:rFonts w:ascii="黑体" w:hAnsi="黑体" w:eastAsia="黑体" w:cs="黑体"/>
          <w:color w:val="auto"/>
          <w:spacing w:val="-4"/>
          <w:sz w:val="28"/>
          <w:szCs w:val="28"/>
          <w:highlight w:val="none"/>
        </w:rPr>
      </w:pPr>
      <w:r>
        <w:rPr>
          <w:rFonts w:ascii="黑体" w:hAnsi="黑体" w:eastAsia="黑体" w:cs="黑体"/>
          <w:color w:val="auto"/>
          <w:spacing w:val="-4"/>
          <w:sz w:val="28"/>
          <w:szCs w:val="28"/>
          <w:highlight w:val="none"/>
        </w:rPr>
        <w:br w:type="page"/>
      </w:r>
    </w:p>
    <w:p>
      <w:pPr>
        <w:spacing w:before="91" w:line="220" w:lineRule="auto"/>
        <w:ind w:left="3571"/>
        <w:rPr>
          <w:rFonts w:ascii="黑体" w:hAnsi="黑体" w:eastAsia="黑体" w:cs="黑体"/>
          <w:color w:val="auto"/>
          <w:sz w:val="28"/>
          <w:szCs w:val="28"/>
          <w:highlight w:val="none"/>
        </w:rPr>
      </w:pPr>
      <w:r>
        <w:rPr>
          <w:rFonts w:ascii="黑体" w:hAnsi="黑体" w:eastAsia="黑体" w:cs="黑体"/>
          <w:color w:val="auto"/>
          <w:spacing w:val="-4"/>
          <w:sz w:val="28"/>
          <w:szCs w:val="28"/>
          <w:highlight w:val="none"/>
        </w:rPr>
        <w:t>三</w:t>
      </w:r>
      <w:r>
        <w:rPr>
          <w:rFonts w:ascii="黑体" w:hAnsi="黑体" w:eastAsia="黑体" w:cs="黑体"/>
          <w:color w:val="auto"/>
          <w:spacing w:val="-2"/>
          <w:sz w:val="28"/>
          <w:szCs w:val="28"/>
          <w:highlight w:val="none"/>
        </w:rPr>
        <w:t>、其他材料</w:t>
      </w:r>
    </w:p>
    <w:p>
      <w:pPr>
        <w:rPr>
          <w:rFonts w:hint="eastAsia"/>
          <w:color w:val="auto"/>
          <w:highlight w:val="none"/>
        </w:rPr>
      </w:pPr>
    </w:p>
    <w:sectPr>
      <w:footerReference r:id="rId16" w:type="default"/>
      <w:footerReference r:id="rId17" w:type="even"/>
      <w:pgSz w:w="11906" w:h="16838"/>
      <w:pgMar w:top="1418" w:right="849" w:bottom="1418" w:left="1134" w:header="1077" w:footer="1304" w:gutter="567"/>
      <w:pgNumType w:fmt="decimal"/>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cript"/>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Consolas">
    <w:panose1 w:val="020B0609020204030204"/>
    <w:charset w:val="00"/>
    <w:family w:val="modern"/>
    <w:pitch w:val="default"/>
    <w:sig w:usb0="E00006FF" w:usb1="0000FCFF" w:usb2="00000001" w:usb3="00000000" w:csb0="600001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隶书">
    <w:panose1 w:val="0201050906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top w:val="thinThickSmallGap" w:color="622423" w:sz="24" w:space="1"/>
      </w:pBdr>
      <w:tabs>
        <w:tab w:val="right" w:pos="9072"/>
        <w:tab w:val="clear" w:pos="4153"/>
        <w:tab w:val="clear" w:pos="8306"/>
      </w:tabs>
      <w:rPr>
        <w:rFonts w:ascii="Cambria" w:hAnsi="Cambria"/>
      </w:rPr>
    </w:pPr>
    <w:r>
      <w:rPr>
        <w:rFonts w:hint="eastAsia" w:ascii="黑体" w:hAnsi="Cambria" w:eastAsia="黑体"/>
        <w:sz w:val="21"/>
        <w:szCs w:val="21"/>
        <w:lang w:eastAsia="zh-CN"/>
      </w:rPr>
      <w:t>北京江河润泽工程管理咨询有限公司</w:t>
    </w:r>
    <w:r>
      <w:rPr>
        <w:rFonts w:ascii="黑体" w:hAnsi="Cambria" w:eastAsia="黑体"/>
        <w:szCs w:val="21"/>
      </w:rPr>
      <w:tab/>
    </w:r>
    <w:r>
      <w:fldChar w:fldCharType="begin"/>
    </w:r>
    <w:r>
      <w:instrText xml:space="preserve"> PAGE   \* MERGEFORMAT </w:instrText>
    </w:r>
    <w:r>
      <w:fldChar w:fldCharType="separate"/>
    </w:r>
    <w:r>
      <w:rPr>
        <w:rFonts w:ascii="Cambria" w:hAnsi="Cambria"/>
        <w:lang w:val="zh-CN"/>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top w:val="thinThickSmallGap" w:color="622423" w:sz="24" w:space="1"/>
      </w:pBdr>
      <w:tabs>
        <w:tab w:val="right" w:pos="9072"/>
        <w:tab w:val="clear" w:pos="4153"/>
        <w:tab w:val="clear" w:pos="8306"/>
      </w:tabs>
      <w:rPr>
        <w:rFonts w:hint="eastAsia" w:ascii="Cambria" w:hAnsi="Cambria" w:eastAsia="黑体"/>
        <w:lang w:eastAsia="zh-CN"/>
      </w:rPr>
    </w:pPr>
    <w:r>
      <w:fldChar w:fldCharType="begin"/>
    </w:r>
    <w:r>
      <w:instrText xml:space="preserve"> PAGE   \* MERGEFORMAT </w:instrText>
    </w:r>
    <w:r>
      <w:fldChar w:fldCharType="separate"/>
    </w:r>
    <w:r>
      <w:rPr>
        <w:rFonts w:ascii="Cambria" w:hAnsi="Cambria"/>
        <w:lang w:val="zh-CN"/>
      </w:rPr>
      <w:t>108</w:t>
    </w:r>
    <w:r>
      <w:fldChar w:fldCharType="end"/>
    </w:r>
    <w:r>
      <w:rPr>
        <w:rFonts w:ascii="黑体" w:hAnsi="Cambria" w:eastAsia="黑体"/>
        <w:szCs w:val="21"/>
      </w:rPr>
      <w:tab/>
    </w:r>
    <w:r>
      <w:rPr>
        <w:rFonts w:hint="eastAsia" w:ascii="黑体" w:hAnsi="Cambria" w:eastAsia="黑体"/>
        <w:sz w:val="21"/>
        <w:szCs w:val="21"/>
        <w:lang w:eastAsia="zh-CN"/>
      </w:rPr>
      <w:t>北京江河润泽工程管理咨询有限公司</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14" w:lineRule="auto"/>
      <w:rPr>
        <w:sz w:val="20"/>
      </w:rPr>
    </w:pPr>
    <w:r>
      <w:rPr>
        <w:sz w:val="20"/>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14" w:lineRule="auto"/>
      <w:rPr>
        <w:sz w:val="20"/>
      </w:rPr>
    </w:pPr>
    <w:r>
      <w:rPr>
        <w:sz w:val="20"/>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top w:val="thinThickSmallGap" w:color="622423" w:sz="24" w:space="1"/>
      </w:pBdr>
      <w:tabs>
        <w:tab w:val="right" w:pos="9072"/>
        <w:tab w:val="clear" w:pos="4153"/>
        <w:tab w:val="clear" w:pos="8306"/>
      </w:tabs>
      <w:rPr>
        <w:rFonts w:ascii="Cambria" w:hAnsi="Cambria"/>
      </w:rPr>
    </w:pPr>
    <w:r>
      <w:rPr>
        <w:sz w:val="18"/>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6" w:lineRule="auto"/>
      <w:ind w:left="4279"/>
      <w:rPr>
        <w:rFonts w:ascii="Times New Roman" w:hAnsi="Times New Roman" w:eastAsia="Times New Roman" w:cs="Times New Roman"/>
        <w:sz w:val="18"/>
        <w:szCs w:val="18"/>
      </w:rPr>
    </w:pPr>
    <w:r>
      <w:rPr>
        <w:rFonts w:ascii="Times New Roman" w:hAnsi="Times New Roman" w:eastAsia="Times New Roman" w:cs="Times New Roman"/>
        <w:spacing w:val="-5"/>
        <w:sz w:val="18"/>
        <w:szCs w:val="18"/>
      </w:rPr>
      <w:t>1</w:t>
    </w:r>
    <w:r>
      <w:rPr>
        <w:rFonts w:ascii="Times New Roman" w:hAnsi="Times New Roman" w:eastAsia="Times New Roman" w:cs="Times New Roman"/>
        <w:spacing w:val="-4"/>
        <w:sz w:val="18"/>
        <w:szCs w:val="18"/>
      </w:rPr>
      <w:t>08</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top w:val="thinThickSmallGap" w:color="622423" w:sz="24" w:space="1"/>
      </w:pBdr>
      <w:tabs>
        <w:tab w:val="right" w:pos="9072"/>
        <w:tab w:val="clear" w:pos="4153"/>
        <w:tab w:val="clear" w:pos="8306"/>
      </w:tabs>
      <w:rPr>
        <w:rFonts w:ascii="Cambria" w:hAnsi="Cambria"/>
      </w:rPr>
    </w:pPr>
    <w:r>
      <w:rPr>
        <w:sz w:val="18"/>
      </w:rP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99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99</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Bdr>
        <w:top w:val="thinThickSmallGap" w:color="622423" w:sz="24" w:space="1"/>
      </w:pBdr>
      <w:tabs>
        <w:tab w:val="right" w:pos="9072"/>
        <w:tab w:val="clear" w:pos="4153"/>
        <w:tab w:val="clear" w:pos="8306"/>
      </w:tabs>
      <w:rPr>
        <w:rFonts w:hint="eastAsia" w:ascii="Cambria" w:hAnsi="Cambria" w:eastAsia="黑体"/>
        <w:lang w:eastAsia="zh-CN"/>
      </w:rPr>
    </w:pPr>
    <w:r>
      <w:rPr>
        <w:sz w:val="18"/>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100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100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tabs>
        <w:tab w:val="center" w:pos="4153"/>
        <w:tab w:val="right" w:pos="8306"/>
      </w:tabs>
      <w:rPr>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9072"/>
      </w:tabs>
      <w:jc w:val="both"/>
      <w:rPr>
        <w:rFonts w:hint="eastAsia" w:ascii="黑体" w:hAnsi="Cambria" w:eastAsia="黑体"/>
        <w:bCs/>
        <w:sz w:val="21"/>
        <w:szCs w:val="18"/>
        <w:lang w:eastAsia="zh-CN"/>
      </w:rPr>
    </w:pPr>
  </w:p>
  <w:p>
    <w:pPr>
      <w:pBdr>
        <w:bottom w:val="none" w:color="auto" w:sz="0" w:space="1"/>
      </w:pBdr>
      <w:tabs>
        <w:tab w:val="center" w:pos="4153"/>
        <w:tab w:val="right" w:pos="9072"/>
      </w:tabs>
      <w:jc w:val="both"/>
      <w:rPr>
        <w:rFonts w:ascii="黑体" w:hAnsi="Cambria" w:eastAsia="黑体"/>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9072"/>
      </w:tabs>
      <w:jc w:val="both"/>
      <w:rPr>
        <w:rFonts w:hint="eastAsia" w:ascii="黑体" w:hAnsi="Cambria" w:eastAsia="黑体"/>
        <w:bCs/>
        <w:sz w:val="21"/>
        <w:szCs w:val="18"/>
        <w:lang w:eastAsia="zh-CN"/>
      </w:rPr>
    </w:pPr>
  </w:p>
  <w:p>
    <w:pPr>
      <w:pBdr>
        <w:bottom w:val="none" w:color="auto" w:sz="0" w:space="1"/>
      </w:pBdr>
      <w:tabs>
        <w:tab w:val="center" w:pos="4153"/>
        <w:tab w:val="center" w:pos="4715"/>
      </w:tabs>
      <w:jc w:val="both"/>
      <w:rPr>
        <w:rFonts w:hint="eastAsia" w:ascii="黑体" w:hAnsi="Cambria" w:eastAsia="黑体"/>
        <w:sz w:val="21"/>
        <w:szCs w:val="18"/>
        <w:lang w:eastAsia="zh-C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14" w:lineRule="auto"/>
      <w:rPr>
        <w:sz w:val="20"/>
      </w:rPr>
    </w:pPr>
    <w:r>
      <mc:AlternateContent>
        <mc:Choice Requires="wps">
          <w:drawing>
            <wp:anchor distT="0" distB="0" distL="114300" distR="114300" simplePos="0" relativeHeight="251663360" behindDoc="1" locked="0" layoutInCell="1" allowOverlap="1">
              <wp:simplePos x="0" y="0"/>
              <wp:positionH relativeFrom="page">
                <wp:posOffset>6123940</wp:posOffset>
              </wp:positionH>
              <wp:positionV relativeFrom="page">
                <wp:posOffset>1064260</wp:posOffset>
              </wp:positionV>
              <wp:extent cx="435610" cy="224155"/>
              <wp:effectExtent l="0" t="0" r="0" b="0"/>
              <wp:wrapNone/>
              <wp:docPr id="99" name="文本框 12"/>
              <wp:cNvGraphicFramePr/>
              <a:graphic xmlns:a="http://schemas.openxmlformats.org/drawingml/2006/main">
                <a:graphicData uri="http://schemas.microsoft.com/office/word/2010/wordprocessingShape">
                  <wps:wsp>
                    <wps:cNvSpPr txBox="1"/>
                    <wps:spPr>
                      <a:xfrm>
                        <a:off x="0" y="0"/>
                        <a:ext cx="435610" cy="224155"/>
                      </a:xfrm>
                      <a:prstGeom prst="rect">
                        <a:avLst/>
                      </a:prstGeom>
                      <a:noFill/>
                      <a:ln>
                        <a:noFill/>
                      </a:ln>
                    </wps:spPr>
                    <wps:txbx>
                      <w:txbxContent>
                        <w:p>
                          <w:pPr>
                            <w:spacing w:before="0" w:line="249" w:lineRule="exact"/>
                            <w:ind w:left="20" w:right="0" w:firstLine="0"/>
                            <w:jc w:val="left"/>
                            <w:rPr>
                              <w:sz w:val="21"/>
                              <w:szCs w:val="21"/>
                            </w:rPr>
                          </w:pPr>
                          <w:r>
                            <w:rPr>
                              <w:sz w:val="21"/>
                              <w:szCs w:val="21"/>
                            </w:rPr>
                            <w:t>续上表</w:t>
                          </w:r>
                        </w:p>
                      </w:txbxContent>
                    </wps:txbx>
                    <wps:bodyPr lIns="0" tIns="0" rIns="0" bIns="0" upright="1"/>
                  </wps:wsp>
                </a:graphicData>
              </a:graphic>
            </wp:anchor>
          </w:drawing>
        </mc:Choice>
        <mc:Fallback>
          <w:pict>
            <v:shape id="文本框 12" o:spid="_x0000_s1026" o:spt="202" type="#_x0000_t202" style="position:absolute;left:0pt;margin-left:482.2pt;margin-top:83.8pt;height:17.65pt;width:34.3pt;mso-position-horizontal-relative:page;mso-position-vertical-relative:page;z-index:-251653120;mso-width-relative:page;mso-height-relative:page;" filled="f" stroked="f" coordsize="21600,21600" o:gfxdata="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Wx5xF2gAAAAwBAAAPAAAAAAAAAAEAIAAAACIAAABkcnMvZG93bnJldi54bWxQ&#10;SwECFAAUAAAACACHTuJAiBMoUbwBAABzAwAADgAAAAAAAAABACAAAAApAQAAZHJzL2Uyb0RvYy54&#10;bWxQSwUGAAAAAAYABgBZAQAAVwUAAAAA&#10;">
              <v:fill on="f" focussize="0,0"/>
              <v:stroke on="f"/>
              <v:imagedata o:title=""/>
              <o:lock v:ext="edit" aspectratio="f"/>
              <v:textbox inset="0mm,0mm,0mm,0mm">
                <w:txbxContent>
                  <w:p>
                    <w:pPr>
                      <w:spacing w:before="0" w:line="249" w:lineRule="exact"/>
                      <w:ind w:left="20" w:right="0" w:firstLine="0"/>
                      <w:jc w:val="left"/>
                      <w:rPr>
                        <w:sz w:val="21"/>
                        <w:szCs w:val="21"/>
                      </w:rPr>
                    </w:pPr>
                    <w:r>
                      <w:rPr>
                        <w:sz w:val="21"/>
                        <w:szCs w:val="21"/>
                      </w:rPr>
                      <w:t>续上表</w:t>
                    </w:r>
                  </w:p>
                </w:txbxContent>
              </v:textbox>
            </v:shape>
          </w:pict>
        </mc:Fallback>
      </mc:AlternateContent>
    </w:r>
    <w:r>
      <mc:AlternateContent>
        <mc:Choice Requires="wps">
          <w:drawing>
            <wp:anchor distT="0" distB="0" distL="114300" distR="114300" simplePos="0" relativeHeight="251661312"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97" name="文本框 10"/>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wps:txbx>
                    <wps:bodyPr lIns="0" tIns="0" rIns="0" bIns="0" upright="1"/>
                  </wps:wsp>
                </a:graphicData>
              </a:graphic>
            </wp:anchor>
          </w:drawing>
        </mc:Choice>
        <mc:Fallback>
          <w:pict>
            <v:shape id="文本框 10" o:spid="_x0000_s1026" o:spt="202" type="#_x0000_t202" style="position:absolute;left:0pt;margin-left:271.75pt;margin-top:44.1pt;height:10.45pt;width:244.1pt;mso-position-horizontal-relative:page;mso-position-vertical-relative:page;z-index:-251655168;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Ag7XNRuwEAAHQDAAAOAAAAAAAAAAEAIAAAACkBAABkcnMvZTJvRG9jLnht&#10;bFBLBQYAAAAABgAGAFkBAABWBQAAAAA=&#10;">
              <v:fill on="f" focussize="0,0"/>
              <v:stroke on="f"/>
              <v:imagedata o:title=""/>
              <o:lock v:ext="edit" aspectratio="f"/>
              <v:textbox inset="0mm,0mm,0mm,0mm">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v:textbox>
            </v:shape>
          </w:pict>
        </mc:Fallback>
      </mc:AlternateContent>
    </w:r>
    <w:r>
      <mc:AlternateContent>
        <mc:Choice Requires="wps">
          <w:drawing>
            <wp:anchor distT="0" distB="0" distL="114300" distR="114300" simplePos="0" relativeHeight="251662336" behindDoc="1" locked="0" layoutInCell="1" allowOverlap="1">
              <wp:simplePos x="0" y="0"/>
              <wp:positionH relativeFrom="page">
                <wp:posOffset>0</wp:posOffset>
              </wp:positionH>
              <wp:positionV relativeFrom="page">
                <wp:posOffset>0</wp:posOffset>
              </wp:positionV>
              <wp:extent cx="7560310" cy="817880"/>
              <wp:effectExtent l="0" t="0" r="13970" b="5080"/>
              <wp:wrapNone/>
              <wp:docPr id="98" name="矩形 11"/>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1" o:spid="_x0000_s1026" o:spt="1" style="position:absolute;left:0pt;margin-left:0pt;margin-top:0pt;height:64.4pt;width:595.3pt;mso-position-horizontal-relative:page;mso-position-vertical-relative:page;z-index:-251654144;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FK3&#10;7mHVAAAABgEAAA8AAAAAAAAAAQAgAAAAIgAAAGRycy9kb3ducmV2LnhtbFBLAQIUABQAAAAIAIdO&#10;4kDRI/odtAEAAGEDAAAOAAAAAAAAAAEAIAAAACQBAABkcnMvZTJvRG9jLnhtbFBLBQYAAAAABgAG&#10;AFkBAABKBQAAAAA=&#10;">
              <v:fill on="t" focussize="0,0"/>
              <v:stroke on="f"/>
              <v:imagedata o:title=""/>
              <o:lock v:ext="edit" aspectratio="f"/>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spacing w:line="14" w:lineRule="auto"/>
      <w:rPr>
        <w:sz w:val="20"/>
      </w:rPr>
    </w:pPr>
    <w:r>
      <mc:AlternateContent>
        <mc:Choice Requires="wps">
          <w:drawing>
            <wp:anchor distT="0" distB="0" distL="114300" distR="114300" simplePos="0" relativeHeight="251664384"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101" name="文本框 14"/>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wps:txbx>
                    <wps:bodyPr lIns="0" tIns="0" rIns="0" bIns="0" upright="1"/>
                  </wps:wsp>
                </a:graphicData>
              </a:graphic>
            </wp:anchor>
          </w:drawing>
        </mc:Choice>
        <mc:Fallback>
          <w:pict>
            <v:shape id="文本框 14" o:spid="_x0000_s1026" o:spt="202" type="#_x0000_t202" style="position:absolute;left:0pt;margin-left:271.75pt;margin-top:44.1pt;height:10.45pt;width:244.1pt;mso-position-horizontal-relative:page;mso-position-vertical-relative:page;z-index:-251652096;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BnJqSMuwEAAHUDAAAOAAAAAAAAAAEAIAAAACkBAABkcnMvZTJvRG9jLnht&#10;bFBLBQYAAAAABgAGAFkBAABWBQAAAAA=&#10;">
              <v:fill on="f" focussize="0,0"/>
              <v:stroke on="f"/>
              <v:imagedata o:title=""/>
              <o:lock v:ext="edit" aspectratio="f"/>
              <v:textbox inset="0mm,0mm,0mm,0mm">
                <w:txbxContent>
                  <w:p>
                    <w:pPr>
                      <w:spacing w:before="0" w:line="209" w:lineRule="exact"/>
                      <w:ind w:left="0" w:right="0" w:firstLine="0"/>
                      <w:jc w:val="left"/>
                      <w:rPr>
                        <w:rFonts w:hint="eastAsia" w:ascii="黑体" w:eastAsia="黑体"/>
                        <w:sz w:val="21"/>
                      </w:rPr>
                    </w:pPr>
                    <w:r>
                      <w:rPr>
                        <w:rFonts w:hint="eastAsia" w:ascii="黑体" w:eastAsia="黑体"/>
                        <w:sz w:val="21"/>
                      </w:rPr>
                      <w:t>湖南省公路工程标准咨询服务招标文件（2019</w:t>
                    </w:r>
                    <w:r>
                      <w:rPr>
                        <w:rFonts w:hint="eastAsia" w:ascii="黑体" w:eastAsia="黑体"/>
                        <w:spacing w:val="-22"/>
                        <w:sz w:val="21"/>
                      </w:rPr>
                      <w:t xml:space="preserve"> 年版</w:t>
                    </w:r>
                    <w:r>
                      <w:rPr>
                        <w:rFonts w:hint="eastAsia" w:ascii="黑体" w:eastAsia="黑体"/>
                        <w:sz w:val="21"/>
                      </w:rPr>
                      <w:t>）</w:t>
                    </w:r>
                  </w:p>
                </w:txbxContent>
              </v:textbox>
            </v:shape>
          </w:pict>
        </mc:Fallback>
      </mc:AlternateContent>
    </w:r>
    <w:r>
      <mc:AlternateContent>
        <mc:Choice Requires="wps">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7560310" cy="817880"/>
              <wp:effectExtent l="0" t="0" r="13970" b="5080"/>
              <wp:wrapNone/>
              <wp:docPr id="102" name="矩形 15"/>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5" o:spid="_x0000_s1026" o:spt="1" style="position:absolute;left:0pt;margin-left:0pt;margin-top:0pt;height:64.4pt;width:595.3pt;mso-position-horizontal-relative:page;mso-position-vertical-relative:page;z-index:-251651072;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S&#10;t+5h1QAAAAYBAAAPAAAAAAAAAAEAIAAAACIAAABkcnMvZG93bnJldi54bWxQSwECFAAUAAAACACH&#10;TuJAqIpLaLUBAABiAwAADgAAAAAAAAABACAAAAAkAQAAZHJzL2Uyb0RvYy54bWxQSwUGAAAAAAYA&#10;BgBZAQAASwUAAAAA&#10;">
              <v:fill on="t" focussize="0,0"/>
              <v:stroke on="f"/>
              <v:imagedata o:title=""/>
              <o:lock v:ext="edit" aspectratio="f"/>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9072"/>
      </w:tabs>
      <w:jc w:val="both"/>
      <w:rPr>
        <w:rFonts w:ascii="黑体" w:hAnsi="Cambria" w:eastAsia="黑体"/>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11E984"/>
    <w:multiLevelType w:val="multilevel"/>
    <w:tmpl w:val="9C11E984"/>
    <w:lvl w:ilvl="0" w:tentative="0">
      <w:start w:val="5"/>
      <w:numFmt w:val="decimal"/>
      <w:lvlText w:val="（%1）"/>
      <w:lvlJc w:val="left"/>
      <w:pPr>
        <w:ind w:left="106" w:hanging="528"/>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751" w:hanging="528"/>
      </w:pPr>
      <w:rPr>
        <w:rFonts w:hint="default"/>
        <w:lang w:val="zh-CN" w:eastAsia="zh-CN" w:bidi="zh-CN"/>
      </w:rPr>
    </w:lvl>
    <w:lvl w:ilvl="2" w:tentative="0">
      <w:start w:val="0"/>
      <w:numFmt w:val="bullet"/>
      <w:lvlText w:val="•"/>
      <w:lvlJc w:val="left"/>
      <w:pPr>
        <w:ind w:left="1402" w:hanging="528"/>
      </w:pPr>
      <w:rPr>
        <w:rFonts w:hint="default"/>
        <w:lang w:val="zh-CN" w:eastAsia="zh-CN" w:bidi="zh-CN"/>
      </w:rPr>
    </w:lvl>
    <w:lvl w:ilvl="3" w:tentative="0">
      <w:start w:val="0"/>
      <w:numFmt w:val="bullet"/>
      <w:lvlText w:val="•"/>
      <w:lvlJc w:val="left"/>
      <w:pPr>
        <w:ind w:left="2053" w:hanging="528"/>
      </w:pPr>
      <w:rPr>
        <w:rFonts w:hint="default"/>
        <w:lang w:val="zh-CN" w:eastAsia="zh-CN" w:bidi="zh-CN"/>
      </w:rPr>
    </w:lvl>
    <w:lvl w:ilvl="4" w:tentative="0">
      <w:start w:val="0"/>
      <w:numFmt w:val="bullet"/>
      <w:lvlText w:val="•"/>
      <w:lvlJc w:val="left"/>
      <w:pPr>
        <w:ind w:left="2704" w:hanging="528"/>
      </w:pPr>
      <w:rPr>
        <w:rFonts w:hint="default"/>
        <w:lang w:val="zh-CN" w:eastAsia="zh-CN" w:bidi="zh-CN"/>
      </w:rPr>
    </w:lvl>
    <w:lvl w:ilvl="5" w:tentative="0">
      <w:start w:val="0"/>
      <w:numFmt w:val="bullet"/>
      <w:lvlText w:val="•"/>
      <w:lvlJc w:val="left"/>
      <w:pPr>
        <w:ind w:left="3356" w:hanging="528"/>
      </w:pPr>
      <w:rPr>
        <w:rFonts w:hint="default"/>
        <w:lang w:val="zh-CN" w:eastAsia="zh-CN" w:bidi="zh-CN"/>
      </w:rPr>
    </w:lvl>
    <w:lvl w:ilvl="6" w:tentative="0">
      <w:start w:val="0"/>
      <w:numFmt w:val="bullet"/>
      <w:lvlText w:val="•"/>
      <w:lvlJc w:val="left"/>
      <w:pPr>
        <w:ind w:left="4007" w:hanging="528"/>
      </w:pPr>
      <w:rPr>
        <w:rFonts w:hint="default"/>
        <w:lang w:val="zh-CN" w:eastAsia="zh-CN" w:bidi="zh-CN"/>
      </w:rPr>
    </w:lvl>
    <w:lvl w:ilvl="7" w:tentative="0">
      <w:start w:val="0"/>
      <w:numFmt w:val="bullet"/>
      <w:lvlText w:val="•"/>
      <w:lvlJc w:val="left"/>
      <w:pPr>
        <w:ind w:left="4658" w:hanging="528"/>
      </w:pPr>
      <w:rPr>
        <w:rFonts w:hint="default"/>
        <w:lang w:val="zh-CN" w:eastAsia="zh-CN" w:bidi="zh-CN"/>
      </w:rPr>
    </w:lvl>
    <w:lvl w:ilvl="8" w:tentative="0">
      <w:start w:val="0"/>
      <w:numFmt w:val="bullet"/>
      <w:lvlText w:val="•"/>
      <w:lvlJc w:val="left"/>
      <w:pPr>
        <w:ind w:left="5309" w:hanging="528"/>
      </w:pPr>
      <w:rPr>
        <w:rFonts w:hint="default"/>
        <w:lang w:val="zh-CN" w:eastAsia="zh-CN" w:bidi="zh-CN"/>
      </w:rPr>
    </w:lvl>
  </w:abstractNum>
  <w:abstractNum w:abstractNumId="1">
    <w:nsid w:val="BCECA0B4"/>
    <w:multiLevelType w:val="multilevel"/>
    <w:tmpl w:val="BCECA0B4"/>
    <w:lvl w:ilvl="0" w:tentative="0">
      <w:start w:val="1"/>
      <w:numFmt w:val="lowerLetter"/>
      <w:lvlText w:val="%1."/>
      <w:lvlJc w:val="left"/>
      <w:pPr>
        <w:ind w:left="106" w:hanging="147"/>
        <w:jc w:val="left"/>
      </w:pPr>
      <w:rPr>
        <w:rFonts w:hint="default" w:ascii="Times New Roman" w:hAnsi="Times New Roman" w:eastAsia="Times New Roman" w:cs="Times New Roman"/>
        <w:w w:val="99"/>
        <w:sz w:val="19"/>
        <w:szCs w:val="19"/>
        <w:lang w:val="zh-CN" w:eastAsia="zh-CN" w:bidi="zh-CN"/>
      </w:rPr>
    </w:lvl>
    <w:lvl w:ilvl="1" w:tentative="0">
      <w:start w:val="0"/>
      <w:numFmt w:val="bullet"/>
      <w:lvlText w:val="•"/>
      <w:lvlJc w:val="left"/>
      <w:pPr>
        <w:ind w:left="751" w:hanging="147"/>
      </w:pPr>
      <w:rPr>
        <w:rFonts w:hint="default"/>
        <w:lang w:val="zh-CN" w:eastAsia="zh-CN" w:bidi="zh-CN"/>
      </w:rPr>
    </w:lvl>
    <w:lvl w:ilvl="2" w:tentative="0">
      <w:start w:val="0"/>
      <w:numFmt w:val="bullet"/>
      <w:lvlText w:val="•"/>
      <w:lvlJc w:val="left"/>
      <w:pPr>
        <w:ind w:left="1402" w:hanging="147"/>
      </w:pPr>
      <w:rPr>
        <w:rFonts w:hint="default"/>
        <w:lang w:val="zh-CN" w:eastAsia="zh-CN" w:bidi="zh-CN"/>
      </w:rPr>
    </w:lvl>
    <w:lvl w:ilvl="3" w:tentative="0">
      <w:start w:val="0"/>
      <w:numFmt w:val="bullet"/>
      <w:lvlText w:val="•"/>
      <w:lvlJc w:val="left"/>
      <w:pPr>
        <w:ind w:left="2053" w:hanging="147"/>
      </w:pPr>
      <w:rPr>
        <w:rFonts w:hint="default"/>
        <w:lang w:val="zh-CN" w:eastAsia="zh-CN" w:bidi="zh-CN"/>
      </w:rPr>
    </w:lvl>
    <w:lvl w:ilvl="4" w:tentative="0">
      <w:start w:val="0"/>
      <w:numFmt w:val="bullet"/>
      <w:lvlText w:val="•"/>
      <w:lvlJc w:val="left"/>
      <w:pPr>
        <w:ind w:left="2704" w:hanging="147"/>
      </w:pPr>
      <w:rPr>
        <w:rFonts w:hint="default"/>
        <w:lang w:val="zh-CN" w:eastAsia="zh-CN" w:bidi="zh-CN"/>
      </w:rPr>
    </w:lvl>
    <w:lvl w:ilvl="5" w:tentative="0">
      <w:start w:val="0"/>
      <w:numFmt w:val="bullet"/>
      <w:lvlText w:val="•"/>
      <w:lvlJc w:val="left"/>
      <w:pPr>
        <w:ind w:left="3356" w:hanging="147"/>
      </w:pPr>
      <w:rPr>
        <w:rFonts w:hint="default"/>
        <w:lang w:val="zh-CN" w:eastAsia="zh-CN" w:bidi="zh-CN"/>
      </w:rPr>
    </w:lvl>
    <w:lvl w:ilvl="6" w:tentative="0">
      <w:start w:val="0"/>
      <w:numFmt w:val="bullet"/>
      <w:lvlText w:val="•"/>
      <w:lvlJc w:val="left"/>
      <w:pPr>
        <w:ind w:left="4007" w:hanging="147"/>
      </w:pPr>
      <w:rPr>
        <w:rFonts w:hint="default"/>
        <w:lang w:val="zh-CN" w:eastAsia="zh-CN" w:bidi="zh-CN"/>
      </w:rPr>
    </w:lvl>
    <w:lvl w:ilvl="7" w:tentative="0">
      <w:start w:val="0"/>
      <w:numFmt w:val="bullet"/>
      <w:lvlText w:val="•"/>
      <w:lvlJc w:val="left"/>
      <w:pPr>
        <w:ind w:left="4658" w:hanging="147"/>
      </w:pPr>
      <w:rPr>
        <w:rFonts w:hint="default"/>
        <w:lang w:val="zh-CN" w:eastAsia="zh-CN" w:bidi="zh-CN"/>
      </w:rPr>
    </w:lvl>
    <w:lvl w:ilvl="8" w:tentative="0">
      <w:start w:val="0"/>
      <w:numFmt w:val="bullet"/>
      <w:lvlText w:val="•"/>
      <w:lvlJc w:val="left"/>
      <w:pPr>
        <w:ind w:left="5309" w:hanging="147"/>
      </w:pPr>
      <w:rPr>
        <w:rFonts w:hint="default"/>
        <w:lang w:val="zh-CN" w:eastAsia="zh-CN" w:bidi="zh-CN"/>
      </w:rPr>
    </w:lvl>
  </w:abstractNum>
  <w:abstractNum w:abstractNumId="2">
    <w:nsid w:val="BD6C762F"/>
    <w:multiLevelType w:val="singleLevel"/>
    <w:tmpl w:val="BD6C762F"/>
    <w:lvl w:ilvl="0" w:tentative="0">
      <w:start w:val="1"/>
      <w:numFmt w:val="lowerLetter"/>
      <w:lvlText w:val="%1."/>
      <w:lvlJc w:val="left"/>
      <w:pPr>
        <w:tabs>
          <w:tab w:val="left" w:pos="312"/>
        </w:tabs>
      </w:pPr>
    </w:lvl>
  </w:abstractNum>
  <w:abstractNum w:abstractNumId="3">
    <w:nsid w:val="E79F26C3"/>
    <w:multiLevelType w:val="singleLevel"/>
    <w:tmpl w:val="E79F26C3"/>
    <w:lvl w:ilvl="0" w:tentative="0">
      <w:start w:val="1"/>
      <w:numFmt w:val="decimal"/>
      <w:suff w:val="nothing"/>
      <w:lvlText w:val="（%1）"/>
      <w:lvlJc w:val="left"/>
    </w:lvl>
  </w:abstractNum>
  <w:abstractNum w:abstractNumId="4">
    <w:nsid w:val="E9E3C032"/>
    <w:multiLevelType w:val="singleLevel"/>
    <w:tmpl w:val="E9E3C032"/>
    <w:lvl w:ilvl="0" w:tentative="0">
      <w:start w:val="1"/>
      <w:numFmt w:val="decimal"/>
      <w:lvlText w:val="(%1)"/>
      <w:lvlJc w:val="left"/>
      <w:pPr>
        <w:tabs>
          <w:tab w:val="left" w:pos="312"/>
        </w:tabs>
      </w:pPr>
    </w:lvl>
  </w:abstractNum>
  <w:abstractNum w:abstractNumId="5">
    <w:nsid w:val="F585BF25"/>
    <w:multiLevelType w:val="multilevel"/>
    <w:tmpl w:val="F585BF25"/>
    <w:lvl w:ilvl="0" w:tentative="0">
      <w:start w:val="2"/>
      <w:numFmt w:val="decimal"/>
      <w:lvlText w:val="（%1）"/>
      <w:lvlJc w:val="left"/>
      <w:pPr>
        <w:ind w:left="106" w:hanging="528"/>
        <w:jc w:val="left"/>
      </w:pPr>
      <w:rPr>
        <w:rFonts w:hint="default" w:ascii="宋体" w:hAnsi="宋体" w:eastAsia="宋体" w:cs="宋体"/>
        <w:spacing w:val="1"/>
        <w:w w:val="99"/>
        <w:sz w:val="19"/>
        <w:szCs w:val="19"/>
        <w:lang w:val="zh-CN" w:eastAsia="zh-CN" w:bidi="zh-CN"/>
      </w:rPr>
    </w:lvl>
    <w:lvl w:ilvl="1" w:tentative="0">
      <w:start w:val="0"/>
      <w:numFmt w:val="bullet"/>
      <w:lvlText w:val="•"/>
      <w:lvlJc w:val="left"/>
      <w:pPr>
        <w:ind w:left="751" w:hanging="528"/>
      </w:pPr>
      <w:rPr>
        <w:rFonts w:hint="default"/>
        <w:lang w:val="zh-CN" w:eastAsia="zh-CN" w:bidi="zh-CN"/>
      </w:rPr>
    </w:lvl>
    <w:lvl w:ilvl="2" w:tentative="0">
      <w:start w:val="0"/>
      <w:numFmt w:val="bullet"/>
      <w:lvlText w:val="•"/>
      <w:lvlJc w:val="left"/>
      <w:pPr>
        <w:ind w:left="1402" w:hanging="528"/>
      </w:pPr>
      <w:rPr>
        <w:rFonts w:hint="default"/>
        <w:lang w:val="zh-CN" w:eastAsia="zh-CN" w:bidi="zh-CN"/>
      </w:rPr>
    </w:lvl>
    <w:lvl w:ilvl="3" w:tentative="0">
      <w:start w:val="0"/>
      <w:numFmt w:val="bullet"/>
      <w:lvlText w:val="•"/>
      <w:lvlJc w:val="left"/>
      <w:pPr>
        <w:ind w:left="2053" w:hanging="528"/>
      </w:pPr>
      <w:rPr>
        <w:rFonts w:hint="default"/>
        <w:lang w:val="zh-CN" w:eastAsia="zh-CN" w:bidi="zh-CN"/>
      </w:rPr>
    </w:lvl>
    <w:lvl w:ilvl="4" w:tentative="0">
      <w:start w:val="0"/>
      <w:numFmt w:val="bullet"/>
      <w:lvlText w:val="•"/>
      <w:lvlJc w:val="left"/>
      <w:pPr>
        <w:ind w:left="2704" w:hanging="528"/>
      </w:pPr>
      <w:rPr>
        <w:rFonts w:hint="default"/>
        <w:lang w:val="zh-CN" w:eastAsia="zh-CN" w:bidi="zh-CN"/>
      </w:rPr>
    </w:lvl>
    <w:lvl w:ilvl="5" w:tentative="0">
      <w:start w:val="0"/>
      <w:numFmt w:val="bullet"/>
      <w:lvlText w:val="•"/>
      <w:lvlJc w:val="left"/>
      <w:pPr>
        <w:ind w:left="3356" w:hanging="528"/>
      </w:pPr>
      <w:rPr>
        <w:rFonts w:hint="default"/>
        <w:lang w:val="zh-CN" w:eastAsia="zh-CN" w:bidi="zh-CN"/>
      </w:rPr>
    </w:lvl>
    <w:lvl w:ilvl="6" w:tentative="0">
      <w:start w:val="0"/>
      <w:numFmt w:val="bullet"/>
      <w:lvlText w:val="•"/>
      <w:lvlJc w:val="left"/>
      <w:pPr>
        <w:ind w:left="4007" w:hanging="528"/>
      </w:pPr>
      <w:rPr>
        <w:rFonts w:hint="default"/>
        <w:lang w:val="zh-CN" w:eastAsia="zh-CN" w:bidi="zh-CN"/>
      </w:rPr>
    </w:lvl>
    <w:lvl w:ilvl="7" w:tentative="0">
      <w:start w:val="0"/>
      <w:numFmt w:val="bullet"/>
      <w:lvlText w:val="•"/>
      <w:lvlJc w:val="left"/>
      <w:pPr>
        <w:ind w:left="4658" w:hanging="528"/>
      </w:pPr>
      <w:rPr>
        <w:rFonts w:hint="default"/>
        <w:lang w:val="zh-CN" w:eastAsia="zh-CN" w:bidi="zh-CN"/>
      </w:rPr>
    </w:lvl>
    <w:lvl w:ilvl="8" w:tentative="0">
      <w:start w:val="0"/>
      <w:numFmt w:val="bullet"/>
      <w:lvlText w:val="•"/>
      <w:lvlJc w:val="left"/>
      <w:pPr>
        <w:ind w:left="5309" w:hanging="528"/>
      </w:pPr>
      <w:rPr>
        <w:rFonts w:hint="default"/>
        <w:lang w:val="zh-CN" w:eastAsia="zh-CN" w:bidi="zh-CN"/>
      </w:rPr>
    </w:lvl>
  </w:abstractNum>
  <w:abstractNum w:abstractNumId="6">
    <w:nsid w:val="1E2070F4"/>
    <w:multiLevelType w:val="multilevel"/>
    <w:tmpl w:val="1E2070F4"/>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7">
    <w:nsid w:val="2F144275"/>
    <w:multiLevelType w:val="singleLevel"/>
    <w:tmpl w:val="2F144275"/>
    <w:lvl w:ilvl="0" w:tentative="0">
      <w:start w:val="1"/>
      <w:numFmt w:val="chineseCounting"/>
      <w:suff w:val="nothing"/>
      <w:lvlText w:val="%1、"/>
      <w:lvlJc w:val="left"/>
      <w:rPr>
        <w:rFonts w:hint="eastAsia"/>
      </w:rPr>
    </w:lvl>
  </w:abstractNum>
  <w:abstractNum w:abstractNumId="8">
    <w:nsid w:val="2F9D7C12"/>
    <w:multiLevelType w:val="singleLevel"/>
    <w:tmpl w:val="2F9D7C12"/>
    <w:lvl w:ilvl="0" w:tentative="0">
      <w:start w:val="1"/>
      <w:numFmt w:val="decimal"/>
      <w:suff w:val="nothing"/>
      <w:lvlText w:val="（%1）"/>
      <w:lvlJc w:val="left"/>
      <w:pPr>
        <w:ind w:left="-60"/>
      </w:pPr>
    </w:lvl>
  </w:abstractNum>
  <w:abstractNum w:abstractNumId="9">
    <w:nsid w:val="4A51D704"/>
    <w:multiLevelType w:val="multilevel"/>
    <w:tmpl w:val="4A51D704"/>
    <w:lvl w:ilvl="0" w:tentative="0">
      <w:start w:val="12"/>
      <w:numFmt w:val="decimal"/>
      <w:lvlText w:val="（%1）"/>
      <w:lvlJc w:val="left"/>
      <w:pPr>
        <w:ind w:left="1156" w:hanging="630"/>
        <w:jc w:val="left"/>
      </w:pPr>
      <w:rPr>
        <w:rFonts w:hint="default" w:ascii="宋体" w:hAnsi="宋体" w:eastAsia="宋体" w:cs="宋体"/>
        <w:spacing w:val="-2"/>
        <w:w w:val="99"/>
        <w:sz w:val="19"/>
        <w:szCs w:val="19"/>
        <w:lang w:val="zh-CN" w:eastAsia="zh-CN" w:bidi="zh-CN"/>
      </w:rPr>
    </w:lvl>
    <w:lvl w:ilvl="1" w:tentative="0">
      <w:start w:val="0"/>
      <w:numFmt w:val="bullet"/>
      <w:lvlText w:val="•"/>
      <w:lvlJc w:val="left"/>
      <w:pPr>
        <w:ind w:left="1705" w:hanging="630"/>
      </w:pPr>
      <w:rPr>
        <w:rFonts w:hint="default"/>
        <w:lang w:val="zh-CN" w:eastAsia="zh-CN" w:bidi="zh-CN"/>
      </w:rPr>
    </w:lvl>
    <w:lvl w:ilvl="2" w:tentative="0">
      <w:start w:val="0"/>
      <w:numFmt w:val="bullet"/>
      <w:lvlText w:val="•"/>
      <w:lvlJc w:val="left"/>
      <w:pPr>
        <w:ind w:left="2250" w:hanging="630"/>
      </w:pPr>
      <w:rPr>
        <w:rFonts w:hint="default"/>
        <w:lang w:val="zh-CN" w:eastAsia="zh-CN" w:bidi="zh-CN"/>
      </w:rPr>
    </w:lvl>
    <w:lvl w:ilvl="3" w:tentative="0">
      <w:start w:val="0"/>
      <w:numFmt w:val="bullet"/>
      <w:lvlText w:val="•"/>
      <w:lvlJc w:val="left"/>
      <w:pPr>
        <w:ind w:left="2795" w:hanging="630"/>
      </w:pPr>
      <w:rPr>
        <w:rFonts w:hint="default"/>
        <w:lang w:val="zh-CN" w:eastAsia="zh-CN" w:bidi="zh-CN"/>
      </w:rPr>
    </w:lvl>
    <w:lvl w:ilvl="4" w:tentative="0">
      <w:start w:val="0"/>
      <w:numFmt w:val="bullet"/>
      <w:lvlText w:val="•"/>
      <w:lvlJc w:val="left"/>
      <w:pPr>
        <w:ind w:left="3340" w:hanging="630"/>
      </w:pPr>
      <w:rPr>
        <w:rFonts w:hint="default"/>
        <w:lang w:val="zh-CN" w:eastAsia="zh-CN" w:bidi="zh-CN"/>
      </w:rPr>
    </w:lvl>
    <w:lvl w:ilvl="5" w:tentative="0">
      <w:start w:val="0"/>
      <w:numFmt w:val="bullet"/>
      <w:lvlText w:val="•"/>
      <w:lvlJc w:val="left"/>
      <w:pPr>
        <w:ind w:left="3886" w:hanging="630"/>
      </w:pPr>
      <w:rPr>
        <w:rFonts w:hint="default"/>
        <w:lang w:val="zh-CN" w:eastAsia="zh-CN" w:bidi="zh-CN"/>
      </w:rPr>
    </w:lvl>
    <w:lvl w:ilvl="6" w:tentative="0">
      <w:start w:val="0"/>
      <w:numFmt w:val="bullet"/>
      <w:lvlText w:val="•"/>
      <w:lvlJc w:val="left"/>
      <w:pPr>
        <w:ind w:left="4431" w:hanging="630"/>
      </w:pPr>
      <w:rPr>
        <w:rFonts w:hint="default"/>
        <w:lang w:val="zh-CN" w:eastAsia="zh-CN" w:bidi="zh-CN"/>
      </w:rPr>
    </w:lvl>
    <w:lvl w:ilvl="7" w:tentative="0">
      <w:start w:val="0"/>
      <w:numFmt w:val="bullet"/>
      <w:lvlText w:val="•"/>
      <w:lvlJc w:val="left"/>
      <w:pPr>
        <w:ind w:left="4976" w:hanging="630"/>
      </w:pPr>
      <w:rPr>
        <w:rFonts w:hint="default"/>
        <w:lang w:val="zh-CN" w:eastAsia="zh-CN" w:bidi="zh-CN"/>
      </w:rPr>
    </w:lvl>
    <w:lvl w:ilvl="8" w:tentative="0">
      <w:start w:val="0"/>
      <w:numFmt w:val="bullet"/>
      <w:lvlText w:val="•"/>
      <w:lvlJc w:val="left"/>
      <w:pPr>
        <w:ind w:left="5521" w:hanging="630"/>
      </w:pPr>
      <w:rPr>
        <w:rFonts w:hint="default"/>
        <w:lang w:val="zh-CN" w:eastAsia="zh-CN" w:bidi="zh-CN"/>
      </w:rPr>
    </w:lvl>
  </w:abstractNum>
  <w:abstractNum w:abstractNumId="10">
    <w:nsid w:val="4CD1E351"/>
    <w:multiLevelType w:val="multilevel"/>
    <w:tmpl w:val="4CD1E351"/>
    <w:lvl w:ilvl="0" w:tentative="0">
      <w:start w:val="1"/>
      <w:numFmt w:val="lowerLetter"/>
      <w:lvlText w:val="%1."/>
      <w:lvlJc w:val="left"/>
      <w:pPr>
        <w:ind w:left="106" w:hanging="154"/>
        <w:jc w:val="left"/>
      </w:pPr>
      <w:rPr>
        <w:rFonts w:hint="default" w:ascii="Times New Roman" w:hAnsi="Times New Roman" w:eastAsia="Times New Roman" w:cs="Times New Roman"/>
        <w:w w:val="99"/>
        <w:sz w:val="19"/>
        <w:szCs w:val="19"/>
        <w:lang w:val="zh-CN" w:eastAsia="zh-CN" w:bidi="zh-CN"/>
      </w:rPr>
    </w:lvl>
    <w:lvl w:ilvl="1" w:tentative="0">
      <w:start w:val="0"/>
      <w:numFmt w:val="bullet"/>
      <w:lvlText w:val="•"/>
      <w:lvlJc w:val="left"/>
      <w:pPr>
        <w:ind w:left="751" w:hanging="154"/>
      </w:pPr>
      <w:rPr>
        <w:rFonts w:hint="default"/>
        <w:lang w:val="zh-CN" w:eastAsia="zh-CN" w:bidi="zh-CN"/>
      </w:rPr>
    </w:lvl>
    <w:lvl w:ilvl="2" w:tentative="0">
      <w:start w:val="0"/>
      <w:numFmt w:val="bullet"/>
      <w:lvlText w:val="•"/>
      <w:lvlJc w:val="left"/>
      <w:pPr>
        <w:ind w:left="1402" w:hanging="154"/>
      </w:pPr>
      <w:rPr>
        <w:rFonts w:hint="default"/>
        <w:lang w:val="zh-CN" w:eastAsia="zh-CN" w:bidi="zh-CN"/>
      </w:rPr>
    </w:lvl>
    <w:lvl w:ilvl="3" w:tentative="0">
      <w:start w:val="0"/>
      <w:numFmt w:val="bullet"/>
      <w:lvlText w:val="•"/>
      <w:lvlJc w:val="left"/>
      <w:pPr>
        <w:ind w:left="2053" w:hanging="154"/>
      </w:pPr>
      <w:rPr>
        <w:rFonts w:hint="default"/>
        <w:lang w:val="zh-CN" w:eastAsia="zh-CN" w:bidi="zh-CN"/>
      </w:rPr>
    </w:lvl>
    <w:lvl w:ilvl="4" w:tentative="0">
      <w:start w:val="0"/>
      <w:numFmt w:val="bullet"/>
      <w:lvlText w:val="•"/>
      <w:lvlJc w:val="left"/>
      <w:pPr>
        <w:ind w:left="2704" w:hanging="154"/>
      </w:pPr>
      <w:rPr>
        <w:rFonts w:hint="default"/>
        <w:lang w:val="zh-CN" w:eastAsia="zh-CN" w:bidi="zh-CN"/>
      </w:rPr>
    </w:lvl>
    <w:lvl w:ilvl="5" w:tentative="0">
      <w:start w:val="0"/>
      <w:numFmt w:val="bullet"/>
      <w:lvlText w:val="•"/>
      <w:lvlJc w:val="left"/>
      <w:pPr>
        <w:ind w:left="3356" w:hanging="154"/>
      </w:pPr>
      <w:rPr>
        <w:rFonts w:hint="default"/>
        <w:lang w:val="zh-CN" w:eastAsia="zh-CN" w:bidi="zh-CN"/>
      </w:rPr>
    </w:lvl>
    <w:lvl w:ilvl="6" w:tentative="0">
      <w:start w:val="0"/>
      <w:numFmt w:val="bullet"/>
      <w:lvlText w:val="•"/>
      <w:lvlJc w:val="left"/>
      <w:pPr>
        <w:ind w:left="4007" w:hanging="154"/>
      </w:pPr>
      <w:rPr>
        <w:rFonts w:hint="default"/>
        <w:lang w:val="zh-CN" w:eastAsia="zh-CN" w:bidi="zh-CN"/>
      </w:rPr>
    </w:lvl>
    <w:lvl w:ilvl="7" w:tentative="0">
      <w:start w:val="0"/>
      <w:numFmt w:val="bullet"/>
      <w:lvlText w:val="•"/>
      <w:lvlJc w:val="left"/>
      <w:pPr>
        <w:ind w:left="4658" w:hanging="154"/>
      </w:pPr>
      <w:rPr>
        <w:rFonts w:hint="default"/>
        <w:lang w:val="zh-CN" w:eastAsia="zh-CN" w:bidi="zh-CN"/>
      </w:rPr>
    </w:lvl>
    <w:lvl w:ilvl="8" w:tentative="0">
      <w:start w:val="0"/>
      <w:numFmt w:val="bullet"/>
      <w:lvlText w:val="•"/>
      <w:lvlJc w:val="left"/>
      <w:pPr>
        <w:ind w:left="5309" w:hanging="154"/>
      </w:pPr>
      <w:rPr>
        <w:rFonts w:hint="default"/>
        <w:lang w:val="zh-CN" w:eastAsia="zh-CN" w:bidi="zh-CN"/>
      </w:rPr>
    </w:lvl>
  </w:abstractNum>
  <w:abstractNum w:abstractNumId="11">
    <w:nsid w:val="59E01397"/>
    <w:multiLevelType w:val="singleLevel"/>
    <w:tmpl w:val="59E01397"/>
    <w:lvl w:ilvl="0" w:tentative="0">
      <w:start w:val="2"/>
      <w:numFmt w:val="decimal"/>
      <w:lvlText w:val="%1."/>
      <w:lvlJc w:val="left"/>
      <w:pPr>
        <w:tabs>
          <w:tab w:val="left" w:pos="312"/>
        </w:tabs>
      </w:pPr>
    </w:lvl>
  </w:abstractNum>
  <w:abstractNum w:abstractNumId="12">
    <w:nsid w:val="5C3D6762"/>
    <w:multiLevelType w:val="multilevel"/>
    <w:tmpl w:val="5C3D6762"/>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7"/>
  </w:num>
  <w:num w:numId="2">
    <w:abstractNumId w:val="11"/>
  </w:num>
  <w:num w:numId="3">
    <w:abstractNumId w:val="1"/>
  </w:num>
  <w:num w:numId="4">
    <w:abstractNumId w:val="5"/>
  </w:num>
  <w:num w:numId="5">
    <w:abstractNumId w:val="10"/>
  </w:num>
  <w:num w:numId="6">
    <w:abstractNumId w:val="0"/>
  </w:num>
  <w:num w:numId="7">
    <w:abstractNumId w:val="9"/>
  </w:num>
  <w:num w:numId="8">
    <w:abstractNumId w:val="4"/>
  </w:num>
  <w:num w:numId="9">
    <w:abstractNumId w:val="3"/>
  </w:num>
  <w:num w:numId="10">
    <w:abstractNumId w:val="2"/>
  </w:num>
  <w:num w:numId="11">
    <w:abstractNumId w:val="8"/>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IxYTBkNzZhODZkYWEyMDcxMGU5ZDJjYTA1MWI0YmEifQ=="/>
  </w:docVars>
  <w:rsids>
    <w:rsidRoot w:val="003F1B91"/>
    <w:rsid w:val="00001BC5"/>
    <w:rsid w:val="00002A97"/>
    <w:rsid w:val="00003558"/>
    <w:rsid w:val="00004A8F"/>
    <w:rsid w:val="00004D50"/>
    <w:rsid w:val="00006EB9"/>
    <w:rsid w:val="000072ED"/>
    <w:rsid w:val="000076A5"/>
    <w:rsid w:val="00007848"/>
    <w:rsid w:val="00010B6E"/>
    <w:rsid w:val="00012CC6"/>
    <w:rsid w:val="00013924"/>
    <w:rsid w:val="00016D26"/>
    <w:rsid w:val="00017BE9"/>
    <w:rsid w:val="00017BFE"/>
    <w:rsid w:val="000205B5"/>
    <w:rsid w:val="00020654"/>
    <w:rsid w:val="00024500"/>
    <w:rsid w:val="0002525D"/>
    <w:rsid w:val="00026D56"/>
    <w:rsid w:val="000278D3"/>
    <w:rsid w:val="00027DBC"/>
    <w:rsid w:val="00030B63"/>
    <w:rsid w:val="000324C0"/>
    <w:rsid w:val="0003385E"/>
    <w:rsid w:val="00033FC5"/>
    <w:rsid w:val="0003696B"/>
    <w:rsid w:val="00040628"/>
    <w:rsid w:val="0004069B"/>
    <w:rsid w:val="00041C37"/>
    <w:rsid w:val="000422F5"/>
    <w:rsid w:val="000426C8"/>
    <w:rsid w:val="000435D9"/>
    <w:rsid w:val="00050FAB"/>
    <w:rsid w:val="000510BA"/>
    <w:rsid w:val="0005329E"/>
    <w:rsid w:val="00054909"/>
    <w:rsid w:val="00055D02"/>
    <w:rsid w:val="000560E9"/>
    <w:rsid w:val="00057196"/>
    <w:rsid w:val="00060528"/>
    <w:rsid w:val="00062168"/>
    <w:rsid w:val="00062C62"/>
    <w:rsid w:val="00066776"/>
    <w:rsid w:val="00066F93"/>
    <w:rsid w:val="00066FBC"/>
    <w:rsid w:val="0007005B"/>
    <w:rsid w:val="0007027A"/>
    <w:rsid w:val="00070F4B"/>
    <w:rsid w:val="00072239"/>
    <w:rsid w:val="00074366"/>
    <w:rsid w:val="00075B10"/>
    <w:rsid w:val="00076061"/>
    <w:rsid w:val="00076AB8"/>
    <w:rsid w:val="000826E1"/>
    <w:rsid w:val="000835CB"/>
    <w:rsid w:val="00087929"/>
    <w:rsid w:val="0009008D"/>
    <w:rsid w:val="00090627"/>
    <w:rsid w:val="00090A6E"/>
    <w:rsid w:val="000910D8"/>
    <w:rsid w:val="0009257B"/>
    <w:rsid w:val="00092A0A"/>
    <w:rsid w:val="00092DFC"/>
    <w:rsid w:val="00093176"/>
    <w:rsid w:val="00095A05"/>
    <w:rsid w:val="000960BC"/>
    <w:rsid w:val="000962EB"/>
    <w:rsid w:val="00096C6B"/>
    <w:rsid w:val="00096D74"/>
    <w:rsid w:val="0009758E"/>
    <w:rsid w:val="000A034F"/>
    <w:rsid w:val="000A0E2B"/>
    <w:rsid w:val="000A1450"/>
    <w:rsid w:val="000A3878"/>
    <w:rsid w:val="000A59E6"/>
    <w:rsid w:val="000A7B51"/>
    <w:rsid w:val="000B0107"/>
    <w:rsid w:val="000B045A"/>
    <w:rsid w:val="000B0C07"/>
    <w:rsid w:val="000B0F66"/>
    <w:rsid w:val="000B0F8C"/>
    <w:rsid w:val="000B139F"/>
    <w:rsid w:val="000B14CB"/>
    <w:rsid w:val="000B1DE3"/>
    <w:rsid w:val="000B1E52"/>
    <w:rsid w:val="000B1F4C"/>
    <w:rsid w:val="000B2F5E"/>
    <w:rsid w:val="000B38F6"/>
    <w:rsid w:val="000B410F"/>
    <w:rsid w:val="000B4755"/>
    <w:rsid w:val="000B62A0"/>
    <w:rsid w:val="000B65CD"/>
    <w:rsid w:val="000B7303"/>
    <w:rsid w:val="000B7617"/>
    <w:rsid w:val="000B7CA8"/>
    <w:rsid w:val="000C17DD"/>
    <w:rsid w:val="000C54E7"/>
    <w:rsid w:val="000C6A6E"/>
    <w:rsid w:val="000C72F3"/>
    <w:rsid w:val="000C79AA"/>
    <w:rsid w:val="000D0A1E"/>
    <w:rsid w:val="000D0F14"/>
    <w:rsid w:val="000D3416"/>
    <w:rsid w:val="000D39A8"/>
    <w:rsid w:val="000D4A0F"/>
    <w:rsid w:val="000D4D64"/>
    <w:rsid w:val="000D5AFA"/>
    <w:rsid w:val="000D76A3"/>
    <w:rsid w:val="000D7AD1"/>
    <w:rsid w:val="000D7E45"/>
    <w:rsid w:val="000E0348"/>
    <w:rsid w:val="000E1178"/>
    <w:rsid w:val="000E1EB6"/>
    <w:rsid w:val="000E2E84"/>
    <w:rsid w:val="000E31D4"/>
    <w:rsid w:val="000E3560"/>
    <w:rsid w:val="000E3C4E"/>
    <w:rsid w:val="000E4489"/>
    <w:rsid w:val="000E46CE"/>
    <w:rsid w:val="000E4F59"/>
    <w:rsid w:val="000E7865"/>
    <w:rsid w:val="000F0A4E"/>
    <w:rsid w:val="000F1AA9"/>
    <w:rsid w:val="000F3EA1"/>
    <w:rsid w:val="000F3F41"/>
    <w:rsid w:val="000F4AD4"/>
    <w:rsid w:val="000F51D7"/>
    <w:rsid w:val="000F5F43"/>
    <w:rsid w:val="000F6C86"/>
    <w:rsid w:val="00100412"/>
    <w:rsid w:val="00100A37"/>
    <w:rsid w:val="00101A84"/>
    <w:rsid w:val="00101CC1"/>
    <w:rsid w:val="0010260F"/>
    <w:rsid w:val="00103C0E"/>
    <w:rsid w:val="00104168"/>
    <w:rsid w:val="001042F8"/>
    <w:rsid w:val="00104721"/>
    <w:rsid w:val="00104A5C"/>
    <w:rsid w:val="00105FA0"/>
    <w:rsid w:val="0010610B"/>
    <w:rsid w:val="00106DC5"/>
    <w:rsid w:val="00106FCD"/>
    <w:rsid w:val="00107B64"/>
    <w:rsid w:val="001112E1"/>
    <w:rsid w:val="00111DA7"/>
    <w:rsid w:val="00112478"/>
    <w:rsid w:val="0011351B"/>
    <w:rsid w:val="00113978"/>
    <w:rsid w:val="00113A04"/>
    <w:rsid w:val="001173CF"/>
    <w:rsid w:val="00117483"/>
    <w:rsid w:val="00117D73"/>
    <w:rsid w:val="0012437F"/>
    <w:rsid w:val="001243E9"/>
    <w:rsid w:val="00127A5C"/>
    <w:rsid w:val="00127E34"/>
    <w:rsid w:val="00130A40"/>
    <w:rsid w:val="00130F8E"/>
    <w:rsid w:val="0013273D"/>
    <w:rsid w:val="001327F9"/>
    <w:rsid w:val="00135F21"/>
    <w:rsid w:val="00142096"/>
    <w:rsid w:val="00142BB8"/>
    <w:rsid w:val="00143254"/>
    <w:rsid w:val="001439C5"/>
    <w:rsid w:val="001442CE"/>
    <w:rsid w:val="00145CFB"/>
    <w:rsid w:val="00152D1D"/>
    <w:rsid w:val="001549D5"/>
    <w:rsid w:val="00155C50"/>
    <w:rsid w:val="001562B2"/>
    <w:rsid w:val="00156763"/>
    <w:rsid w:val="00156993"/>
    <w:rsid w:val="00156D10"/>
    <w:rsid w:val="00161043"/>
    <w:rsid w:val="00161BCF"/>
    <w:rsid w:val="001623C6"/>
    <w:rsid w:val="00162DAD"/>
    <w:rsid w:val="00164DEE"/>
    <w:rsid w:val="00165490"/>
    <w:rsid w:val="001668EA"/>
    <w:rsid w:val="001674E1"/>
    <w:rsid w:val="00167556"/>
    <w:rsid w:val="001706A7"/>
    <w:rsid w:val="001709CA"/>
    <w:rsid w:val="00170CE7"/>
    <w:rsid w:val="001716EC"/>
    <w:rsid w:val="00171BD1"/>
    <w:rsid w:val="00172846"/>
    <w:rsid w:val="00173FEB"/>
    <w:rsid w:val="001745AC"/>
    <w:rsid w:val="00175160"/>
    <w:rsid w:val="00175F6E"/>
    <w:rsid w:val="001769DE"/>
    <w:rsid w:val="00180784"/>
    <w:rsid w:val="0018093B"/>
    <w:rsid w:val="00181D9E"/>
    <w:rsid w:val="00183FE4"/>
    <w:rsid w:val="001856D8"/>
    <w:rsid w:val="001861AD"/>
    <w:rsid w:val="0018667B"/>
    <w:rsid w:val="001921CF"/>
    <w:rsid w:val="00192C5D"/>
    <w:rsid w:val="00193777"/>
    <w:rsid w:val="00194D26"/>
    <w:rsid w:val="00197C95"/>
    <w:rsid w:val="001A28C3"/>
    <w:rsid w:val="001A3C13"/>
    <w:rsid w:val="001A49B1"/>
    <w:rsid w:val="001A4A5F"/>
    <w:rsid w:val="001A6381"/>
    <w:rsid w:val="001A6622"/>
    <w:rsid w:val="001A6E60"/>
    <w:rsid w:val="001B1DAE"/>
    <w:rsid w:val="001B3337"/>
    <w:rsid w:val="001B36C2"/>
    <w:rsid w:val="001B59E6"/>
    <w:rsid w:val="001B5E63"/>
    <w:rsid w:val="001B62ED"/>
    <w:rsid w:val="001B798D"/>
    <w:rsid w:val="001C1816"/>
    <w:rsid w:val="001C20FA"/>
    <w:rsid w:val="001C279A"/>
    <w:rsid w:val="001C3BE6"/>
    <w:rsid w:val="001C4CFD"/>
    <w:rsid w:val="001C5AE8"/>
    <w:rsid w:val="001C5E4B"/>
    <w:rsid w:val="001C6D43"/>
    <w:rsid w:val="001C70E9"/>
    <w:rsid w:val="001D050E"/>
    <w:rsid w:val="001D0862"/>
    <w:rsid w:val="001D0C43"/>
    <w:rsid w:val="001D1340"/>
    <w:rsid w:val="001D1655"/>
    <w:rsid w:val="001D563E"/>
    <w:rsid w:val="001D652D"/>
    <w:rsid w:val="001D6D75"/>
    <w:rsid w:val="001E14D1"/>
    <w:rsid w:val="001E1763"/>
    <w:rsid w:val="001E312C"/>
    <w:rsid w:val="001E4BE3"/>
    <w:rsid w:val="001E516C"/>
    <w:rsid w:val="001E5740"/>
    <w:rsid w:val="001E6004"/>
    <w:rsid w:val="001E6A06"/>
    <w:rsid w:val="001E7267"/>
    <w:rsid w:val="001F1EDB"/>
    <w:rsid w:val="001F2D90"/>
    <w:rsid w:val="001F4B0F"/>
    <w:rsid w:val="001F6FDD"/>
    <w:rsid w:val="001F7332"/>
    <w:rsid w:val="002010B7"/>
    <w:rsid w:val="00201184"/>
    <w:rsid w:val="00201392"/>
    <w:rsid w:val="002017F2"/>
    <w:rsid w:val="002019D9"/>
    <w:rsid w:val="002035EB"/>
    <w:rsid w:val="0020387C"/>
    <w:rsid w:val="00203E9C"/>
    <w:rsid w:val="00204928"/>
    <w:rsid w:val="00204EA7"/>
    <w:rsid w:val="002062F9"/>
    <w:rsid w:val="0020696B"/>
    <w:rsid w:val="002073EE"/>
    <w:rsid w:val="00213374"/>
    <w:rsid w:val="00213394"/>
    <w:rsid w:val="00213A61"/>
    <w:rsid w:val="00213F14"/>
    <w:rsid w:val="00215D1C"/>
    <w:rsid w:val="00216035"/>
    <w:rsid w:val="00216C5E"/>
    <w:rsid w:val="00217C6E"/>
    <w:rsid w:val="002200AF"/>
    <w:rsid w:val="00220974"/>
    <w:rsid w:val="0022219A"/>
    <w:rsid w:val="002224D8"/>
    <w:rsid w:val="002227E3"/>
    <w:rsid w:val="00222842"/>
    <w:rsid w:val="002237FD"/>
    <w:rsid w:val="0022478F"/>
    <w:rsid w:val="00225968"/>
    <w:rsid w:val="00226869"/>
    <w:rsid w:val="00226DD4"/>
    <w:rsid w:val="002305F1"/>
    <w:rsid w:val="00231162"/>
    <w:rsid w:val="0023202F"/>
    <w:rsid w:val="00232717"/>
    <w:rsid w:val="002339A3"/>
    <w:rsid w:val="00234446"/>
    <w:rsid w:val="0023461C"/>
    <w:rsid w:val="002353E4"/>
    <w:rsid w:val="00235ABD"/>
    <w:rsid w:val="00236977"/>
    <w:rsid w:val="0023707E"/>
    <w:rsid w:val="002372C3"/>
    <w:rsid w:val="002378B3"/>
    <w:rsid w:val="00241E0C"/>
    <w:rsid w:val="0024204B"/>
    <w:rsid w:val="00242AB6"/>
    <w:rsid w:val="00247358"/>
    <w:rsid w:val="00252EC2"/>
    <w:rsid w:val="00252FB6"/>
    <w:rsid w:val="00254E94"/>
    <w:rsid w:val="0025589C"/>
    <w:rsid w:val="00261C9A"/>
    <w:rsid w:val="00262759"/>
    <w:rsid w:val="00265693"/>
    <w:rsid w:val="002656C4"/>
    <w:rsid w:val="002657D4"/>
    <w:rsid w:val="002658E0"/>
    <w:rsid w:val="00265FF0"/>
    <w:rsid w:val="002706ED"/>
    <w:rsid w:val="002735D1"/>
    <w:rsid w:val="0027457E"/>
    <w:rsid w:val="0027524A"/>
    <w:rsid w:val="00276978"/>
    <w:rsid w:val="002770C8"/>
    <w:rsid w:val="002770DF"/>
    <w:rsid w:val="00277C2A"/>
    <w:rsid w:val="00280450"/>
    <w:rsid w:val="00280FF8"/>
    <w:rsid w:val="002820F2"/>
    <w:rsid w:val="0028326E"/>
    <w:rsid w:val="0028408A"/>
    <w:rsid w:val="00284942"/>
    <w:rsid w:val="0028505D"/>
    <w:rsid w:val="002852D0"/>
    <w:rsid w:val="00285817"/>
    <w:rsid w:val="00285EEB"/>
    <w:rsid w:val="00287BCC"/>
    <w:rsid w:val="00290F6F"/>
    <w:rsid w:val="00292627"/>
    <w:rsid w:val="002930CE"/>
    <w:rsid w:val="002933F4"/>
    <w:rsid w:val="00293C3B"/>
    <w:rsid w:val="00295924"/>
    <w:rsid w:val="0029723D"/>
    <w:rsid w:val="002A0F2E"/>
    <w:rsid w:val="002A1181"/>
    <w:rsid w:val="002A1725"/>
    <w:rsid w:val="002A30C9"/>
    <w:rsid w:val="002A4670"/>
    <w:rsid w:val="002A4BD0"/>
    <w:rsid w:val="002A5896"/>
    <w:rsid w:val="002A6101"/>
    <w:rsid w:val="002A6F3C"/>
    <w:rsid w:val="002A773C"/>
    <w:rsid w:val="002B0DFB"/>
    <w:rsid w:val="002B105E"/>
    <w:rsid w:val="002B305F"/>
    <w:rsid w:val="002B4615"/>
    <w:rsid w:val="002B58B6"/>
    <w:rsid w:val="002B6EBA"/>
    <w:rsid w:val="002B7359"/>
    <w:rsid w:val="002B7798"/>
    <w:rsid w:val="002B7D7A"/>
    <w:rsid w:val="002C007F"/>
    <w:rsid w:val="002C00B6"/>
    <w:rsid w:val="002C012F"/>
    <w:rsid w:val="002C01ED"/>
    <w:rsid w:val="002C0DFF"/>
    <w:rsid w:val="002C2AC5"/>
    <w:rsid w:val="002C406E"/>
    <w:rsid w:val="002C6463"/>
    <w:rsid w:val="002C663A"/>
    <w:rsid w:val="002D0CDF"/>
    <w:rsid w:val="002D0F7D"/>
    <w:rsid w:val="002D1C8C"/>
    <w:rsid w:val="002D2001"/>
    <w:rsid w:val="002D2EBC"/>
    <w:rsid w:val="002D3795"/>
    <w:rsid w:val="002D47D1"/>
    <w:rsid w:val="002E3E4A"/>
    <w:rsid w:val="002E4297"/>
    <w:rsid w:val="002E43AE"/>
    <w:rsid w:val="002E4A2E"/>
    <w:rsid w:val="002E4C32"/>
    <w:rsid w:val="002E501B"/>
    <w:rsid w:val="002E5802"/>
    <w:rsid w:val="002E6764"/>
    <w:rsid w:val="002E6884"/>
    <w:rsid w:val="002E74C3"/>
    <w:rsid w:val="002E7F42"/>
    <w:rsid w:val="002F0205"/>
    <w:rsid w:val="002F124A"/>
    <w:rsid w:val="002F421D"/>
    <w:rsid w:val="002F6238"/>
    <w:rsid w:val="002F7F59"/>
    <w:rsid w:val="003005CE"/>
    <w:rsid w:val="00301997"/>
    <w:rsid w:val="00301E0C"/>
    <w:rsid w:val="00301E6C"/>
    <w:rsid w:val="0030302B"/>
    <w:rsid w:val="00303B2D"/>
    <w:rsid w:val="0030411A"/>
    <w:rsid w:val="00306FC4"/>
    <w:rsid w:val="00307521"/>
    <w:rsid w:val="00310BD3"/>
    <w:rsid w:val="00310F6F"/>
    <w:rsid w:val="00310F81"/>
    <w:rsid w:val="003119D9"/>
    <w:rsid w:val="00311C17"/>
    <w:rsid w:val="00311E47"/>
    <w:rsid w:val="00313833"/>
    <w:rsid w:val="00313B76"/>
    <w:rsid w:val="0031455A"/>
    <w:rsid w:val="00315B0C"/>
    <w:rsid w:val="003166F5"/>
    <w:rsid w:val="00317D46"/>
    <w:rsid w:val="00322268"/>
    <w:rsid w:val="0032303B"/>
    <w:rsid w:val="00323FE3"/>
    <w:rsid w:val="0032444F"/>
    <w:rsid w:val="00325D0B"/>
    <w:rsid w:val="00326A59"/>
    <w:rsid w:val="00326BD5"/>
    <w:rsid w:val="00326ECA"/>
    <w:rsid w:val="003305C4"/>
    <w:rsid w:val="003318A0"/>
    <w:rsid w:val="00332EAB"/>
    <w:rsid w:val="003337F5"/>
    <w:rsid w:val="00335AC7"/>
    <w:rsid w:val="00335CDC"/>
    <w:rsid w:val="00336010"/>
    <w:rsid w:val="00336741"/>
    <w:rsid w:val="00340E7C"/>
    <w:rsid w:val="00340F30"/>
    <w:rsid w:val="00342094"/>
    <w:rsid w:val="003426DD"/>
    <w:rsid w:val="00342BE4"/>
    <w:rsid w:val="0034458D"/>
    <w:rsid w:val="00344EAF"/>
    <w:rsid w:val="00345D6D"/>
    <w:rsid w:val="00346F18"/>
    <w:rsid w:val="0034766B"/>
    <w:rsid w:val="00353CBB"/>
    <w:rsid w:val="00355E6A"/>
    <w:rsid w:val="003568D6"/>
    <w:rsid w:val="0035693A"/>
    <w:rsid w:val="00357097"/>
    <w:rsid w:val="0035732D"/>
    <w:rsid w:val="00357AD3"/>
    <w:rsid w:val="00360C70"/>
    <w:rsid w:val="0036215C"/>
    <w:rsid w:val="00367E7F"/>
    <w:rsid w:val="003708ED"/>
    <w:rsid w:val="00370917"/>
    <w:rsid w:val="00370919"/>
    <w:rsid w:val="0037431B"/>
    <w:rsid w:val="00374EF6"/>
    <w:rsid w:val="00375790"/>
    <w:rsid w:val="00375CA1"/>
    <w:rsid w:val="00376C45"/>
    <w:rsid w:val="00376F5E"/>
    <w:rsid w:val="003800A8"/>
    <w:rsid w:val="003800B7"/>
    <w:rsid w:val="00380AA9"/>
    <w:rsid w:val="00381971"/>
    <w:rsid w:val="00384D71"/>
    <w:rsid w:val="00384FD0"/>
    <w:rsid w:val="00385C02"/>
    <w:rsid w:val="00386CB3"/>
    <w:rsid w:val="00387513"/>
    <w:rsid w:val="00387A64"/>
    <w:rsid w:val="00390A1A"/>
    <w:rsid w:val="003921AB"/>
    <w:rsid w:val="0039243E"/>
    <w:rsid w:val="00392532"/>
    <w:rsid w:val="00392DF4"/>
    <w:rsid w:val="003962DB"/>
    <w:rsid w:val="0039663A"/>
    <w:rsid w:val="00397025"/>
    <w:rsid w:val="003A0E94"/>
    <w:rsid w:val="003A195C"/>
    <w:rsid w:val="003A1D4F"/>
    <w:rsid w:val="003A1FC9"/>
    <w:rsid w:val="003A218D"/>
    <w:rsid w:val="003A2BC3"/>
    <w:rsid w:val="003A2CFD"/>
    <w:rsid w:val="003A5827"/>
    <w:rsid w:val="003A6DA2"/>
    <w:rsid w:val="003A6EF9"/>
    <w:rsid w:val="003A7071"/>
    <w:rsid w:val="003A7235"/>
    <w:rsid w:val="003A7668"/>
    <w:rsid w:val="003B18BA"/>
    <w:rsid w:val="003B24B8"/>
    <w:rsid w:val="003B3BA5"/>
    <w:rsid w:val="003B412C"/>
    <w:rsid w:val="003B5062"/>
    <w:rsid w:val="003B53DE"/>
    <w:rsid w:val="003B540A"/>
    <w:rsid w:val="003B6CB4"/>
    <w:rsid w:val="003B743A"/>
    <w:rsid w:val="003B7932"/>
    <w:rsid w:val="003B7B44"/>
    <w:rsid w:val="003C006C"/>
    <w:rsid w:val="003C0952"/>
    <w:rsid w:val="003C0F6A"/>
    <w:rsid w:val="003C14B3"/>
    <w:rsid w:val="003C1EA8"/>
    <w:rsid w:val="003C2619"/>
    <w:rsid w:val="003C346D"/>
    <w:rsid w:val="003C5594"/>
    <w:rsid w:val="003C56BD"/>
    <w:rsid w:val="003C72C7"/>
    <w:rsid w:val="003D0008"/>
    <w:rsid w:val="003D1AB3"/>
    <w:rsid w:val="003D1D85"/>
    <w:rsid w:val="003D2343"/>
    <w:rsid w:val="003D3EA4"/>
    <w:rsid w:val="003D3ED5"/>
    <w:rsid w:val="003D484D"/>
    <w:rsid w:val="003D4C00"/>
    <w:rsid w:val="003D5207"/>
    <w:rsid w:val="003D7BCA"/>
    <w:rsid w:val="003D7EA4"/>
    <w:rsid w:val="003E0D16"/>
    <w:rsid w:val="003E2178"/>
    <w:rsid w:val="003E3F19"/>
    <w:rsid w:val="003E5065"/>
    <w:rsid w:val="003E566B"/>
    <w:rsid w:val="003E6AF2"/>
    <w:rsid w:val="003F1B91"/>
    <w:rsid w:val="003F277A"/>
    <w:rsid w:val="003F29CE"/>
    <w:rsid w:val="003F327F"/>
    <w:rsid w:val="003F4B07"/>
    <w:rsid w:val="003F4B90"/>
    <w:rsid w:val="003F76E8"/>
    <w:rsid w:val="004000EF"/>
    <w:rsid w:val="004018C1"/>
    <w:rsid w:val="00401A77"/>
    <w:rsid w:val="00402D8A"/>
    <w:rsid w:val="00404149"/>
    <w:rsid w:val="0040524F"/>
    <w:rsid w:val="004053A2"/>
    <w:rsid w:val="0040595E"/>
    <w:rsid w:val="0040730B"/>
    <w:rsid w:val="00407F68"/>
    <w:rsid w:val="00411FA8"/>
    <w:rsid w:val="00413DDC"/>
    <w:rsid w:val="00414062"/>
    <w:rsid w:val="004150F1"/>
    <w:rsid w:val="00416163"/>
    <w:rsid w:val="0041622A"/>
    <w:rsid w:val="00416827"/>
    <w:rsid w:val="00423E91"/>
    <w:rsid w:val="00424A9B"/>
    <w:rsid w:val="00426C79"/>
    <w:rsid w:val="0043085F"/>
    <w:rsid w:val="00432BDD"/>
    <w:rsid w:val="00433D83"/>
    <w:rsid w:val="00433F65"/>
    <w:rsid w:val="00435CBF"/>
    <w:rsid w:val="004376C8"/>
    <w:rsid w:val="004419C5"/>
    <w:rsid w:val="004428E1"/>
    <w:rsid w:val="00442965"/>
    <w:rsid w:val="00442E24"/>
    <w:rsid w:val="004434B7"/>
    <w:rsid w:val="00444EA1"/>
    <w:rsid w:val="00447476"/>
    <w:rsid w:val="00447484"/>
    <w:rsid w:val="0044763C"/>
    <w:rsid w:val="0044771C"/>
    <w:rsid w:val="004500F6"/>
    <w:rsid w:val="00452381"/>
    <w:rsid w:val="00452833"/>
    <w:rsid w:val="004539F1"/>
    <w:rsid w:val="0045468D"/>
    <w:rsid w:val="004546D2"/>
    <w:rsid w:val="00455E09"/>
    <w:rsid w:val="00460B4F"/>
    <w:rsid w:val="004627A5"/>
    <w:rsid w:val="00462823"/>
    <w:rsid w:val="00462E54"/>
    <w:rsid w:val="00463C1F"/>
    <w:rsid w:val="00464463"/>
    <w:rsid w:val="0046597B"/>
    <w:rsid w:val="00466D66"/>
    <w:rsid w:val="00467840"/>
    <w:rsid w:val="00470428"/>
    <w:rsid w:val="0047050C"/>
    <w:rsid w:val="00470E61"/>
    <w:rsid w:val="00471FEE"/>
    <w:rsid w:val="004722A4"/>
    <w:rsid w:val="00473232"/>
    <w:rsid w:val="004733D4"/>
    <w:rsid w:val="00473680"/>
    <w:rsid w:val="00473D45"/>
    <w:rsid w:val="004740A4"/>
    <w:rsid w:val="004764CF"/>
    <w:rsid w:val="0048082C"/>
    <w:rsid w:val="004808AF"/>
    <w:rsid w:val="00483BE4"/>
    <w:rsid w:val="00485A1F"/>
    <w:rsid w:val="00490CCC"/>
    <w:rsid w:val="0049142A"/>
    <w:rsid w:val="004921D8"/>
    <w:rsid w:val="00494CB3"/>
    <w:rsid w:val="00495041"/>
    <w:rsid w:val="0049522A"/>
    <w:rsid w:val="00496D8B"/>
    <w:rsid w:val="004A083F"/>
    <w:rsid w:val="004A0E84"/>
    <w:rsid w:val="004A2699"/>
    <w:rsid w:val="004A43FF"/>
    <w:rsid w:val="004A4D3D"/>
    <w:rsid w:val="004B05B0"/>
    <w:rsid w:val="004B126D"/>
    <w:rsid w:val="004B1871"/>
    <w:rsid w:val="004B3385"/>
    <w:rsid w:val="004B3C75"/>
    <w:rsid w:val="004B4D5E"/>
    <w:rsid w:val="004B5C95"/>
    <w:rsid w:val="004B7C12"/>
    <w:rsid w:val="004C0F7C"/>
    <w:rsid w:val="004C112A"/>
    <w:rsid w:val="004C51DA"/>
    <w:rsid w:val="004C5AAB"/>
    <w:rsid w:val="004D07CC"/>
    <w:rsid w:val="004D1438"/>
    <w:rsid w:val="004D2040"/>
    <w:rsid w:val="004D2576"/>
    <w:rsid w:val="004D27D7"/>
    <w:rsid w:val="004D2A8E"/>
    <w:rsid w:val="004D3567"/>
    <w:rsid w:val="004D35D9"/>
    <w:rsid w:val="004D42A6"/>
    <w:rsid w:val="004D5353"/>
    <w:rsid w:val="004D574A"/>
    <w:rsid w:val="004D5C15"/>
    <w:rsid w:val="004D6776"/>
    <w:rsid w:val="004D6871"/>
    <w:rsid w:val="004D7815"/>
    <w:rsid w:val="004E059B"/>
    <w:rsid w:val="004E1519"/>
    <w:rsid w:val="004E19DF"/>
    <w:rsid w:val="004E2207"/>
    <w:rsid w:val="004E222D"/>
    <w:rsid w:val="004E23B9"/>
    <w:rsid w:val="004E3BAF"/>
    <w:rsid w:val="004E4AD8"/>
    <w:rsid w:val="004E549A"/>
    <w:rsid w:val="004E566A"/>
    <w:rsid w:val="004E5F0A"/>
    <w:rsid w:val="004E64D2"/>
    <w:rsid w:val="004E6E11"/>
    <w:rsid w:val="004E75B5"/>
    <w:rsid w:val="004E7DF4"/>
    <w:rsid w:val="004F071F"/>
    <w:rsid w:val="004F0CE6"/>
    <w:rsid w:val="004F181C"/>
    <w:rsid w:val="004F1B85"/>
    <w:rsid w:val="004F22B3"/>
    <w:rsid w:val="004F2B1E"/>
    <w:rsid w:val="004F2DEA"/>
    <w:rsid w:val="004F30C3"/>
    <w:rsid w:val="004F3803"/>
    <w:rsid w:val="004F420C"/>
    <w:rsid w:val="004F4A58"/>
    <w:rsid w:val="004F56EA"/>
    <w:rsid w:val="004F59AF"/>
    <w:rsid w:val="004F6D6E"/>
    <w:rsid w:val="00501302"/>
    <w:rsid w:val="00501E06"/>
    <w:rsid w:val="00502452"/>
    <w:rsid w:val="00504B8A"/>
    <w:rsid w:val="00505E6C"/>
    <w:rsid w:val="005065B1"/>
    <w:rsid w:val="00507453"/>
    <w:rsid w:val="00507CEF"/>
    <w:rsid w:val="00510F9D"/>
    <w:rsid w:val="00511D1E"/>
    <w:rsid w:val="00512F20"/>
    <w:rsid w:val="00513A10"/>
    <w:rsid w:val="005176B8"/>
    <w:rsid w:val="005214FD"/>
    <w:rsid w:val="0052178F"/>
    <w:rsid w:val="005230F6"/>
    <w:rsid w:val="005254D0"/>
    <w:rsid w:val="0052587B"/>
    <w:rsid w:val="005263A3"/>
    <w:rsid w:val="005263E4"/>
    <w:rsid w:val="00533DC1"/>
    <w:rsid w:val="0053447C"/>
    <w:rsid w:val="00535D5D"/>
    <w:rsid w:val="00535ECE"/>
    <w:rsid w:val="00536152"/>
    <w:rsid w:val="00536A3A"/>
    <w:rsid w:val="005418CE"/>
    <w:rsid w:val="005422CD"/>
    <w:rsid w:val="00543119"/>
    <w:rsid w:val="0054314C"/>
    <w:rsid w:val="0054314E"/>
    <w:rsid w:val="00543D8F"/>
    <w:rsid w:val="0054518F"/>
    <w:rsid w:val="00545E3D"/>
    <w:rsid w:val="00545ED6"/>
    <w:rsid w:val="00546547"/>
    <w:rsid w:val="00547063"/>
    <w:rsid w:val="005479B0"/>
    <w:rsid w:val="00550224"/>
    <w:rsid w:val="00551784"/>
    <w:rsid w:val="00551C6F"/>
    <w:rsid w:val="00552405"/>
    <w:rsid w:val="00552A6F"/>
    <w:rsid w:val="00553206"/>
    <w:rsid w:val="0055340B"/>
    <w:rsid w:val="00553752"/>
    <w:rsid w:val="00553A6D"/>
    <w:rsid w:val="00553CAB"/>
    <w:rsid w:val="005544A4"/>
    <w:rsid w:val="00554C0F"/>
    <w:rsid w:val="00555B45"/>
    <w:rsid w:val="00560322"/>
    <w:rsid w:val="00560B11"/>
    <w:rsid w:val="00560B69"/>
    <w:rsid w:val="005641F4"/>
    <w:rsid w:val="0056529A"/>
    <w:rsid w:val="005674EF"/>
    <w:rsid w:val="00567C80"/>
    <w:rsid w:val="005705B1"/>
    <w:rsid w:val="0057141C"/>
    <w:rsid w:val="00571B50"/>
    <w:rsid w:val="00571E4E"/>
    <w:rsid w:val="00572A0C"/>
    <w:rsid w:val="0057353C"/>
    <w:rsid w:val="0057466C"/>
    <w:rsid w:val="00576BA0"/>
    <w:rsid w:val="0058039E"/>
    <w:rsid w:val="005809DA"/>
    <w:rsid w:val="005817F9"/>
    <w:rsid w:val="0058288B"/>
    <w:rsid w:val="005829C0"/>
    <w:rsid w:val="00583222"/>
    <w:rsid w:val="00584310"/>
    <w:rsid w:val="00584D3A"/>
    <w:rsid w:val="00584EB9"/>
    <w:rsid w:val="005851D0"/>
    <w:rsid w:val="005875CD"/>
    <w:rsid w:val="00590472"/>
    <w:rsid w:val="00590670"/>
    <w:rsid w:val="00591553"/>
    <w:rsid w:val="00591D19"/>
    <w:rsid w:val="0059233D"/>
    <w:rsid w:val="005928DE"/>
    <w:rsid w:val="005930A4"/>
    <w:rsid w:val="005942C1"/>
    <w:rsid w:val="005974F3"/>
    <w:rsid w:val="005A3222"/>
    <w:rsid w:val="005A414F"/>
    <w:rsid w:val="005A50BA"/>
    <w:rsid w:val="005A6494"/>
    <w:rsid w:val="005A7226"/>
    <w:rsid w:val="005B0FCA"/>
    <w:rsid w:val="005B1A0F"/>
    <w:rsid w:val="005B2C8A"/>
    <w:rsid w:val="005B3E6B"/>
    <w:rsid w:val="005B4A66"/>
    <w:rsid w:val="005B4C4D"/>
    <w:rsid w:val="005B5433"/>
    <w:rsid w:val="005C045C"/>
    <w:rsid w:val="005C0E65"/>
    <w:rsid w:val="005C1F1E"/>
    <w:rsid w:val="005C27A4"/>
    <w:rsid w:val="005C2D22"/>
    <w:rsid w:val="005C3183"/>
    <w:rsid w:val="005C37B5"/>
    <w:rsid w:val="005C4050"/>
    <w:rsid w:val="005C65B0"/>
    <w:rsid w:val="005C6828"/>
    <w:rsid w:val="005C68B1"/>
    <w:rsid w:val="005C7059"/>
    <w:rsid w:val="005C7AD7"/>
    <w:rsid w:val="005C7C8A"/>
    <w:rsid w:val="005D0C75"/>
    <w:rsid w:val="005D1286"/>
    <w:rsid w:val="005D1287"/>
    <w:rsid w:val="005D21E0"/>
    <w:rsid w:val="005D2CC7"/>
    <w:rsid w:val="005D30D1"/>
    <w:rsid w:val="005D3227"/>
    <w:rsid w:val="005D3F98"/>
    <w:rsid w:val="005D5104"/>
    <w:rsid w:val="005D5C12"/>
    <w:rsid w:val="005D7072"/>
    <w:rsid w:val="005E0215"/>
    <w:rsid w:val="005E0350"/>
    <w:rsid w:val="005E04F9"/>
    <w:rsid w:val="005E1EB5"/>
    <w:rsid w:val="005E2E2E"/>
    <w:rsid w:val="005E2FEB"/>
    <w:rsid w:val="005E491E"/>
    <w:rsid w:val="005E5040"/>
    <w:rsid w:val="005E556B"/>
    <w:rsid w:val="005E579B"/>
    <w:rsid w:val="005E632C"/>
    <w:rsid w:val="005E6BFF"/>
    <w:rsid w:val="005F0467"/>
    <w:rsid w:val="005F1FD9"/>
    <w:rsid w:val="005F207E"/>
    <w:rsid w:val="005F2988"/>
    <w:rsid w:val="005F3D52"/>
    <w:rsid w:val="005F5036"/>
    <w:rsid w:val="005F51AF"/>
    <w:rsid w:val="005F5D84"/>
    <w:rsid w:val="005F61A1"/>
    <w:rsid w:val="005F7FA9"/>
    <w:rsid w:val="00600598"/>
    <w:rsid w:val="0060159B"/>
    <w:rsid w:val="00602BAA"/>
    <w:rsid w:val="006031D1"/>
    <w:rsid w:val="00603D96"/>
    <w:rsid w:val="006042D4"/>
    <w:rsid w:val="00606398"/>
    <w:rsid w:val="00606549"/>
    <w:rsid w:val="00610793"/>
    <w:rsid w:val="00610D08"/>
    <w:rsid w:val="0061118C"/>
    <w:rsid w:val="00611E98"/>
    <w:rsid w:val="006120EC"/>
    <w:rsid w:val="00612409"/>
    <w:rsid w:val="00612574"/>
    <w:rsid w:val="00612902"/>
    <w:rsid w:val="006154B5"/>
    <w:rsid w:val="00620533"/>
    <w:rsid w:val="0062387D"/>
    <w:rsid w:val="00623CF9"/>
    <w:rsid w:val="006240C7"/>
    <w:rsid w:val="006241FF"/>
    <w:rsid w:val="00624EC5"/>
    <w:rsid w:val="00624F34"/>
    <w:rsid w:val="00625CBD"/>
    <w:rsid w:val="00626716"/>
    <w:rsid w:val="006268BF"/>
    <w:rsid w:val="0062799A"/>
    <w:rsid w:val="0063009A"/>
    <w:rsid w:val="006300B4"/>
    <w:rsid w:val="006309FA"/>
    <w:rsid w:val="006312C4"/>
    <w:rsid w:val="00633DE1"/>
    <w:rsid w:val="0063472F"/>
    <w:rsid w:val="00635174"/>
    <w:rsid w:val="00635B30"/>
    <w:rsid w:val="00635D53"/>
    <w:rsid w:val="006364EC"/>
    <w:rsid w:val="00636BBB"/>
    <w:rsid w:val="00637871"/>
    <w:rsid w:val="00637F8B"/>
    <w:rsid w:val="00643120"/>
    <w:rsid w:val="006444C0"/>
    <w:rsid w:val="00644877"/>
    <w:rsid w:val="006467FB"/>
    <w:rsid w:val="006503E6"/>
    <w:rsid w:val="006529AF"/>
    <w:rsid w:val="00652E86"/>
    <w:rsid w:val="00652EB7"/>
    <w:rsid w:val="00653458"/>
    <w:rsid w:val="00653817"/>
    <w:rsid w:val="00653A96"/>
    <w:rsid w:val="00653AB1"/>
    <w:rsid w:val="00653F94"/>
    <w:rsid w:val="0065424C"/>
    <w:rsid w:val="0065453C"/>
    <w:rsid w:val="00655374"/>
    <w:rsid w:val="00661FF4"/>
    <w:rsid w:val="00662C1C"/>
    <w:rsid w:val="0066333A"/>
    <w:rsid w:val="006633DF"/>
    <w:rsid w:val="0066677D"/>
    <w:rsid w:val="006676EF"/>
    <w:rsid w:val="006717E0"/>
    <w:rsid w:val="006717EE"/>
    <w:rsid w:val="00673EEA"/>
    <w:rsid w:val="00674434"/>
    <w:rsid w:val="0067618A"/>
    <w:rsid w:val="006763A8"/>
    <w:rsid w:val="00676A8F"/>
    <w:rsid w:val="00676ECB"/>
    <w:rsid w:val="00677A2C"/>
    <w:rsid w:val="00681D4F"/>
    <w:rsid w:val="0068253D"/>
    <w:rsid w:val="00684514"/>
    <w:rsid w:val="00684E3C"/>
    <w:rsid w:val="00685301"/>
    <w:rsid w:val="00687ADC"/>
    <w:rsid w:val="00690DE4"/>
    <w:rsid w:val="006936DB"/>
    <w:rsid w:val="00694A3E"/>
    <w:rsid w:val="00694A8B"/>
    <w:rsid w:val="00695EDF"/>
    <w:rsid w:val="00695F85"/>
    <w:rsid w:val="00696256"/>
    <w:rsid w:val="00696513"/>
    <w:rsid w:val="006970C9"/>
    <w:rsid w:val="00697184"/>
    <w:rsid w:val="006979B4"/>
    <w:rsid w:val="006A126C"/>
    <w:rsid w:val="006A2842"/>
    <w:rsid w:val="006A37B1"/>
    <w:rsid w:val="006A381A"/>
    <w:rsid w:val="006A3D83"/>
    <w:rsid w:val="006A3DD8"/>
    <w:rsid w:val="006A63C1"/>
    <w:rsid w:val="006A65DC"/>
    <w:rsid w:val="006A7E5C"/>
    <w:rsid w:val="006B0D61"/>
    <w:rsid w:val="006B1EB4"/>
    <w:rsid w:val="006B22EE"/>
    <w:rsid w:val="006B273C"/>
    <w:rsid w:val="006B3A4D"/>
    <w:rsid w:val="006B3B2D"/>
    <w:rsid w:val="006B3DCE"/>
    <w:rsid w:val="006B4BC2"/>
    <w:rsid w:val="006B55C7"/>
    <w:rsid w:val="006B5DAA"/>
    <w:rsid w:val="006B6AC3"/>
    <w:rsid w:val="006B730C"/>
    <w:rsid w:val="006C0010"/>
    <w:rsid w:val="006C0201"/>
    <w:rsid w:val="006C0576"/>
    <w:rsid w:val="006C0EB7"/>
    <w:rsid w:val="006C1402"/>
    <w:rsid w:val="006C31F9"/>
    <w:rsid w:val="006C3AF9"/>
    <w:rsid w:val="006C4BB6"/>
    <w:rsid w:val="006C5428"/>
    <w:rsid w:val="006C6140"/>
    <w:rsid w:val="006C678B"/>
    <w:rsid w:val="006C6AC2"/>
    <w:rsid w:val="006C74F4"/>
    <w:rsid w:val="006C77C4"/>
    <w:rsid w:val="006D0412"/>
    <w:rsid w:val="006D106C"/>
    <w:rsid w:val="006D2C72"/>
    <w:rsid w:val="006D31C2"/>
    <w:rsid w:val="006D4238"/>
    <w:rsid w:val="006D4B37"/>
    <w:rsid w:val="006D4FF9"/>
    <w:rsid w:val="006D5337"/>
    <w:rsid w:val="006D618B"/>
    <w:rsid w:val="006D65ED"/>
    <w:rsid w:val="006D7999"/>
    <w:rsid w:val="006E0103"/>
    <w:rsid w:val="006E09A2"/>
    <w:rsid w:val="006E3D3F"/>
    <w:rsid w:val="006E6690"/>
    <w:rsid w:val="006E69A6"/>
    <w:rsid w:val="006E6D50"/>
    <w:rsid w:val="006E7AE4"/>
    <w:rsid w:val="006F0722"/>
    <w:rsid w:val="006F081F"/>
    <w:rsid w:val="006F0DDA"/>
    <w:rsid w:val="006F12C3"/>
    <w:rsid w:val="006F1305"/>
    <w:rsid w:val="006F1666"/>
    <w:rsid w:val="006F2397"/>
    <w:rsid w:val="006F23A7"/>
    <w:rsid w:val="006F5E7D"/>
    <w:rsid w:val="006F633F"/>
    <w:rsid w:val="006F7393"/>
    <w:rsid w:val="006F774D"/>
    <w:rsid w:val="00701713"/>
    <w:rsid w:val="00703029"/>
    <w:rsid w:val="007030D3"/>
    <w:rsid w:val="0070323C"/>
    <w:rsid w:val="00703E56"/>
    <w:rsid w:val="007044A1"/>
    <w:rsid w:val="00704ACF"/>
    <w:rsid w:val="00704CA1"/>
    <w:rsid w:val="00705227"/>
    <w:rsid w:val="00705ABC"/>
    <w:rsid w:val="007065BC"/>
    <w:rsid w:val="007069AA"/>
    <w:rsid w:val="00707A6D"/>
    <w:rsid w:val="00710BFC"/>
    <w:rsid w:val="0071178F"/>
    <w:rsid w:val="007120D5"/>
    <w:rsid w:val="00712A68"/>
    <w:rsid w:val="00712F52"/>
    <w:rsid w:val="00713666"/>
    <w:rsid w:val="0071423D"/>
    <w:rsid w:val="00714E70"/>
    <w:rsid w:val="00714EFC"/>
    <w:rsid w:val="00716936"/>
    <w:rsid w:val="00716EA9"/>
    <w:rsid w:val="00720A93"/>
    <w:rsid w:val="007214B2"/>
    <w:rsid w:val="00721D83"/>
    <w:rsid w:val="00723681"/>
    <w:rsid w:val="007236D1"/>
    <w:rsid w:val="00724000"/>
    <w:rsid w:val="00724754"/>
    <w:rsid w:val="00724C1D"/>
    <w:rsid w:val="00725515"/>
    <w:rsid w:val="007258D6"/>
    <w:rsid w:val="00725AA3"/>
    <w:rsid w:val="00726BBB"/>
    <w:rsid w:val="00726D1B"/>
    <w:rsid w:val="00726E48"/>
    <w:rsid w:val="007306DF"/>
    <w:rsid w:val="0073121C"/>
    <w:rsid w:val="0073163B"/>
    <w:rsid w:val="00731922"/>
    <w:rsid w:val="00733BC3"/>
    <w:rsid w:val="00734147"/>
    <w:rsid w:val="00734276"/>
    <w:rsid w:val="00734B85"/>
    <w:rsid w:val="00734F9F"/>
    <w:rsid w:val="00735026"/>
    <w:rsid w:val="0073686D"/>
    <w:rsid w:val="00737261"/>
    <w:rsid w:val="00737826"/>
    <w:rsid w:val="00737986"/>
    <w:rsid w:val="00740008"/>
    <w:rsid w:val="00740CD0"/>
    <w:rsid w:val="00740E94"/>
    <w:rsid w:val="00740EB2"/>
    <w:rsid w:val="00741C9E"/>
    <w:rsid w:val="00742966"/>
    <w:rsid w:val="00742B7B"/>
    <w:rsid w:val="007431B3"/>
    <w:rsid w:val="00744685"/>
    <w:rsid w:val="0074496E"/>
    <w:rsid w:val="0074598B"/>
    <w:rsid w:val="00745DEE"/>
    <w:rsid w:val="007468F1"/>
    <w:rsid w:val="00747818"/>
    <w:rsid w:val="00747A20"/>
    <w:rsid w:val="00750688"/>
    <w:rsid w:val="0075095D"/>
    <w:rsid w:val="00751479"/>
    <w:rsid w:val="007514EC"/>
    <w:rsid w:val="00753BC8"/>
    <w:rsid w:val="0075410A"/>
    <w:rsid w:val="00754B91"/>
    <w:rsid w:val="007574C2"/>
    <w:rsid w:val="00757DCA"/>
    <w:rsid w:val="00757DCD"/>
    <w:rsid w:val="00760683"/>
    <w:rsid w:val="00762228"/>
    <w:rsid w:val="0076272E"/>
    <w:rsid w:val="00765559"/>
    <w:rsid w:val="0076637E"/>
    <w:rsid w:val="007703BA"/>
    <w:rsid w:val="0077111A"/>
    <w:rsid w:val="00771334"/>
    <w:rsid w:val="00772089"/>
    <w:rsid w:val="00772C32"/>
    <w:rsid w:val="00772F0A"/>
    <w:rsid w:val="00773593"/>
    <w:rsid w:val="00773BE9"/>
    <w:rsid w:val="00775028"/>
    <w:rsid w:val="00775450"/>
    <w:rsid w:val="00775D0F"/>
    <w:rsid w:val="00776059"/>
    <w:rsid w:val="00776904"/>
    <w:rsid w:val="00776C1C"/>
    <w:rsid w:val="007779DB"/>
    <w:rsid w:val="00777F05"/>
    <w:rsid w:val="0078013A"/>
    <w:rsid w:val="00780E66"/>
    <w:rsid w:val="0078133A"/>
    <w:rsid w:val="007825A5"/>
    <w:rsid w:val="00783BD0"/>
    <w:rsid w:val="00784016"/>
    <w:rsid w:val="00784372"/>
    <w:rsid w:val="00784AB7"/>
    <w:rsid w:val="00785541"/>
    <w:rsid w:val="00785C40"/>
    <w:rsid w:val="007900E1"/>
    <w:rsid w:val="0079100F"/>
    <w:rsid w:val="00791837"/>
    <w:rsid w:val="0079248F"/>
    <w:rsid w:val="00795291"/>
    <w:rsid w:val="0079550C"/>
    <w:rsid w:val="00795DB2"/>
    <w:rsid w:val="0079794B"/>
    <w:rsid w:val="007A0C09"/>
    <w:rsid w:val="007A13C0"/>
    <w:rsid w:val="007A19EC"/>
    <w:rsid w:val="007A21F4"/>
    <w:rsid w:val="007A339E"/>
    <w:rsid w:val="007A446F"/>
    <w:rsid w:val="007A462A"/>
    <w:rsid w:val="007A4A00"/>
    <w:rsid w:val="007A68C2"/>
    <w:rsid w:val="007B0290"/>
    <w:rsid w:val="007B1218"/>
    <w:rsid w:val="007B1C0E"/>
    <w:rsid w:val="007B283C"/>
    <w:rsid w:val="007B400F"/>
    <w:rsid w:val="007B7059"/>
    <w:rsid w:val="007C07C2"/>
    <w:rsid w:val="007C1418"/>
    <w:rsid w:val="007C290F"/>
    <w:rsid w:val="007C350F"/>
    <w:rsid w:val="007C3D8A"/>
    <w:rsid w:val="007C58B8"/>
    <w:rsid w:val="007C6BA1"/>
    <w:rsid w:val="007C6D11"/>
    <w:rsid w:val="007C6EC5"/>
    <w:rsid w:val="007C769B"/>
    <w:rsid w:val="007C7E71"/>
    <w:rsid w:val="007D1217"/>
    <w:rsid w:val="007D21D1"/>
    <w:rsid w:val="007D2C93"/>
    <w:rsid w:val="007D3772"/>
    <w:rsid w:val="007D39D5"/>
    <w:rsid w:val="007D6721"/>
    <w:rsid w:val="007D7315"/>
    <w:rsid w:val="007D7EB5"/>
    <w:rsid w:val="007E0434"/>
    <w:rsid w:val="007E0920"/>
    <w:rsid w:val="007E16FF"/>
    <w:rsid w:val="007E1B48"/>
    <w:rsid w:val="007E3220"/>
    <w:rsid w:val="007E5C14"/>
    <w:rsid w:val="007F0AC3"/>
    <w:rsid w:val="007F0C32"/>
    <w:rsid w:val="007F343F"/>
    <w:rsid w:val="007F36C5"/>
    <w:rsid w:val="007F3D8B"/>
    <w:rsid w:val="007F44BA"/>
    <w:rsid w:val="007F5132"/>
    <w:rsid w:val="007F5B5E"/>
    <w:rsid w:val="007F6582"/>
    <w:rsid w:val="007F69BC"/>
    <w:rsid w:val="007F6CDA"/>
    <w:rsid w:val="007F6E47"/>
    <w:rsid w:val="007F7B22"/>
    <w:rsid w:val="00800CCB"/>
    <w:rsid w:val="008010F0"/>
    <w:rsid w:val="00801413"/>
    <w:rsid w:val="00802868"/>
    <w:rsid w:val="0080302D"/>
    <w:rsid w:val="008038CF"/>
    <w:rsid w:val="0080464C"/>
    <w:rsid w:val="008046DD"/>
    <w:rsid w:val="00804F3C"/>
    <w:rsid w:val="0080580F"/>
    <w:rsid w:val="00806657"/>
    <w:rsid w:val="00806E82"/>
    <w:rsid w:val="00807778"/>
    <w:rsid w:val="00807E28"/>
    <w:rsid w:val="00810790"/>
    <w:rsid w:val="00811F1D"/>
    <w:rsid w:val="00812942"/>
    <w:rsid w:val="00814796"/>
    <w:rsid w:val="00815BFF"/>
    <w:rsid w:val="0081642C"/>
    <w:rsid w:val="00817CD2"/>
    <w:rsid w:val="00817D20"/>
    <w:rsid w:val="00817FC8"/>
    <w:rsid w:val="008212AE"/>
    <w:rsid w:val="00821B6A"/>
    <w:rsid w:val="00821C94"/>
    <w:rsid w:val="0082314D"/>
    <w:rsid w:val="00823E66"/>
    <w:rsid w:val="0082404F"/>
    <w:rsid w:val="00824924"/>
    <w:rsid w:val="00824CB6"/>
    <w:rsid w:val="008253B8"/>
    <w:rsid w:val="00831BCF"/>
    <w:rsid w:val="00832079"/>
    <w:rsid w:val="00832160"/>
    <w:rsid w:val="00833124"/>
    <w:rsid w:val="00834150"/>
    <w:rsid w:val="00835623"/>
    <w:rsid w:val="008359D1"/>
    <w:rsid w:val="0083702A"/>
    <w:rsid w:val="0083734F"/>
    <w:rsid w:val="008403B5"/>
    <w:rsid w:val="00841B75"/>
    <w:rsid w:val="00842FFC"/>
    <w:rsid w:val="00843123"/>
    <w:rsid w:val="00843E75"/>
    <w:rsid w:val="00845568"/>
    <w:rsid w:val="0085124A"/>
    <w:rsid w:val="008513AE"/>
    <w:rsid w:val="00852949"/>
    <w:rsid w:val="00854C37"/>
    <w:rsid w:val="00854DED"/>
    <w:rsid w:val="00855C20"/>
    <w:rsid w:val="008570DC"/>
    <w:rsid w:val="0085747F"/>
    <w:rsid w:val="00857EE1"/>
    <w:rsid w:val="0086169E"/>
    <w:rsid w:val="00862575"/>
    <w:rsid w:val="00865D8D"/>
    <w:rsid w:val="008679BC"/>
    <w:rsid w:val="0087060C"/>
    <w:rsid w:val="00871C4C"/>
    <w:rsid w:val="00874383"/>
    <w:rsid w:val="008747F2"/>
    <w:rsid w:val="0087610D"/>
    <w:rsid w:val="0087629D"/>
    <w:rsid w:val="008765EE"/>
    <w:rsid w:val="00877209"/>
    <w:rsid w:val="00877D3C"/>
    <w:rsid w:val="008807D4"/>
    <w:rsid w:val="0088136E"/>
    <w:rsid w:val="00881404"/>
    <w:rsid w:val="00882F9B"/>
    <w:rsid w:val="0088509C"/>
    <w:rsid w:val="00885746"/>
    <w:rsid w:val="008857FF"/>
    <w:rsid w:val="00885BF9"/>
    <w:rsid w:val="00887ED4"/>
    <w:rsid w:val="00890772"/>
    <w:rsid w:val="008907CF"/>
    <w:rsid w:val="0089081D"/>
    <w:rsid w:val="00890D42"/>
    <w:rsid w:val="008920E6"/>
    <w:rsid w:val="008926C8"/>
    <w:rsid w:val="00892780"/>
    <w:rsid w:val="00894908"/>
    <w:rsid w:val="00894F1B"/>
    <w:rsid w:val="008953E4"/>
    <w:rsid w:val="00895FB3"/>
    <w:rsid w:val="0089774C"/>
    <w:rsid w:val="008A214F"/>
    <w:rsid w:val="008A2F43"/>
    <w:rsid w:val="008A4490"/>
    <w:rsid w:val="008A4746"/>
    <w:rsid w:val="008A5501"/>
    <w:rsid w:val="008A5EA2"/>
    <w:rsid w:val="008A75EC"/>
    <w:rsid w:val="008B05B0"/>
    <w:rsid w:val="008B0D8B"/>
    <w:rsid w:val="008B172D"/>
    <w:rsid w:val="008B1C14"/>
    <w:rsid w:val="008B29D4"/>
    <w:rsid w:val="008B2BC9"/>
    <w:rsid w:val="008B393E"/>
    <w:rsid w:val="008B3D26"/>
    <w:rsid w:val="008B4010"/>
    <w:rsid w:val="008B4B7B"/>
    <w:rsid w:val="008B560D"/>
    <w:rsid w:val="008B5BE9"/>
    <w:rsid w:val="008B62D3"/>
    <w:rsid w:val="008B6CD4"/>
    <w:rsid w:val="008B72DF"/>
    <w:rsid w:val="008B745D"/>
    <w:rsid w:val="008C00B5"/>
    <w:rsid w:val="008C0EBF"/>
    <w:rsid w:val="008C1A46"/>
    <w:rsid w:val="008C4ABE"/>
    <w:rsid w:val="008C4FAC"/>
    <w:rsid w:val="008C5EA1"/>
    <w:rsid w:val="008C671D"/>
    <w:rsid w:val="008C6D56"/>
    <w:rsid w:val="008C7609"/>
    <w:rsid w:val="008D0993"/>
    <w:rsid w:val="008D289D"/>
    <w:rsid w:val="008D3523"/>
    <w:rsid w:val="008D3A86"/>
    <w:rsid w:val="008D409A"/>
    <w:rsid w:val="008D4A2B"/>
    <w:rsid w:val="008D56BD"/>
    <w:rsid w:val="008D7F9C"/>
    <w:rsid w:val="008E0CC7"/>
    <w:rsid w:val="008E17B8"/>
    <w:rsid w:val="008E24BA"/>
    <w:rsid w:val="008E3D8F"/>
    <w:rsid w:val="008E65EC"/>
    <w:rsid w:val="008E75F0"/>
    <w:rsid w:val="008E79E6"/>
    <w:rsid w:val="008F035B"/>
    <w:rsid w:val="008F0828"/>
    <w:rsid w:val="008F129E"/>
    <w:rsid w:val="008F2012"/>
    <w:rsid w:val="008F20F9"/>
    <w:rsid w:val="008F2F96"/>
    <w:rsid w:val="008F439E"/>
    <w:rsid w:val="008F7651"/>
    <w:rsid w:val="008F7952"/>
    <w:rsid w:val="008F79CE"/>
    <w:rsid w:val="008F7CFF"/>
    <w:rsid w:val="00900DF4"/>
    <w:rsid w:val="00903238"/>
    <w:rsid w:val="00903448"/>
    <w:rsid w:val="00903B02"/>
    <w:rsid w:val="00903CFD"/>
    <w:rsid w:val="0090483A"/>
    <w:rsid w:val="009057B1"/>
    <w:rsid w:val="00905D1B"/>
    <w:rsid w:val="009100A5"/>
    <w:rsid w:val="00910367"/>
    <w:rsid w:val="0091102D"/>
    <w:rsid w:val="009118B9"/>
    <w:rsid w:val="00912323"/>
    <w:rsid w:val="00912E24"/>
    <w:rsid w:val="0091591A"/>
    <w:rsid w:val="009207D9"/>
    <w:rsid w:val="00920CB0"/>
    <w:rsid w:val="00921839"/>
    <w:rsid w:val="0092218C"/>
    <w:rsid w:val="00922D66"/>
    <w:rsid w:val="00923749"/>
    <w:rsid w:val="00923D48"/>
    <w:rsid w:val="0092498D"/>
    <w:rsid w:val="00925524"/>
    <w:rsid w:val="00925AEB"/>
    <w:rsid w:val="00925C17"/>
    <w:rsid w:val="009315DC"/>
    <w:rsid w:val="00931F7B"/>
    <w:rsid w:val="0093589B"/>
    <w:rsid w:val="009379ED"/>
    <w:rsid w:val="00940DCD"/>
    <w:rsid w:val="009411A4"/>
    <w:rsid w:val="0094306B"/>
    <w:rsid w:val="00943C41"/>
    <w:rsid w:val="00945C13"/>
    <w:rsid w:val="00951079"/>
    <w:rsid w:val="00952DCA"/>
    <w:rsid w:val="00954195"/>
    <w:rsid w:val="00955BCF"/>
    <w:rsid w:val="00956591"/>
    <w:rsid w:val="009572F2"/>
    <w:rsid w:val="0095762A"/>
    <w:rsid w:val="00960FD1"/>
    <w:rsid w:val="00962DE8"/>
    <w:rsid w:val="009640BD"/>
    <w:rsid w:val="009649B8"/>
    <w:rsid w:val="009674E2"/>
    <w:rsid w:val="00970D40"/>
    <w:rsid w:val="0097107B"/>
    <w:rsid w:val="00971A83"/>
    <w:rsid w:val="00973F38"/>
    <w:rsid w:val="00974821"/>
    <w:rsid w:val="009754D0"/>
    <w:rsid w:val="009754F7"/>
    <w:rsid w:val="00977A0B"/>
    <w:rsid w:val="009805AA"/>
    <w:rsid w:val="009821F3"/>
    <w:rsid w:val="00982F18"/>
    <w:rsid w:val="009849E7"/>
    <w:rsid w:val="00984F40"/>
    <w:rsid w:val="00986078"/>
    <w:rsid w:val="00986394"/>
    <w:rsid w:val="00991DDE"/>
    <w:rsid w:val="009931D7"/>
    <w:rsid w:val="00994404"/>
    <w:rsid w:val="00995356"/>
    <w:rsid w:val="0099662A"/>
    <w:rsid w:val="009966AD"/>
    <w:rsid w:val="009969C1"/>
    <w:rsid w:val="00996DF3"/>
    <w:rsid w:val="00996EAF"/>
    <w:rsid w:val="00997736"/>
    <w:rsid w:val="00997D30"/>
    <w:rsid w:val="009A074B"/>
    <w:rsid w:val="009A2435"/>
    <w:rsid w:val="009A476E"/>
    <w:rsid w:val="009A4B21"/>
    <w:rsid w:val="009A66D1"/>
    <w:rsid w:val="009A6E81"/>
    <w:rsid w:val="009B121D"/>
    <w:rsid w:val="009B1F8D"/>
    <w:rsid w:val="009B5BBD"/>
    <w:rsid w:val="009B66B8"/>
    <w:rsid w:val="009B71D8"/>
    <w:rsid w:val="009B7BBB"/>
    <w:rsid w:val="009C2320"/>
    <w:rsid w:val="009C2462"/>
    <w:rsid w:val="009C4057"/>
    <w:rsid w:val="009C49FB"/>
    <w:rsid w:val="009C5A8C"/>
    <w:rsid w:val="009C68C0"/>
    <w:rsid w:val="009C68ED"/>
    <w:rsid w:val="009C75C7"/>
    <w:rsid w:val="009C7DB1"/>
    <w:rsid w:val="009D00B7"/>
    <w:rsid w:val="009D2FAE"/>
    <w:rsid w:val="009D456F"/>
    <w:rsid w:val="009D59EC"/>
    <w:rsid w:val="009D5A69"/>
    <w:rsid w:val="009D5DC2"/>
    <w:rsid w:val="009D640D"/>
    <w:rsid w:val="009D75EB"/>
    <w:rsid w:val="009D7606"/>
    <w:rsid w:val="009D7AD5"/>
    <w:rsid w:val="009D7CA5"/>
    <w:rsid w:val="009E0AAC"/>
    <w:rsid w:val="009E0EDA"/>
    <w:rsid w:val="009E13FD"/>
    <w:rsid w:val="009E1CEC"/>
    <w:rsid w:val="009E1FD7"/>
    <w:rsid w:val="009E213D"/>
    <w:rsid w:val="009E304B"/>
    <w:rsid w:val="009E57AA"/>
    <w:rsid w:val="009E5DB3"/>
    <w:rsid w:val="009E5DD2"/>
    <w:rsid w:val="009E7BC3"/>
    <w:rsid w:val="009E7C84"/>
    <w:rsid w:val="009E7F2E"/>
    <w:rsid w:val="009E7F78"/>
    <w:rsid w:val="009F01BC"/>
    <w:rsid w:val="009F03D4"/>
    <w:rsid w:val="009F0699"/>
    <w:rsid w:val="009F12D1"/>
    <w:rsid w:val="009F184A"/>
    <w:rsid w:val="009F39B4"/>
    <w:rsid w:val="009F4A8B"/>
    <w:rsid w:val="009F5E60"/>
    <w:rsid w:val="009F65F3"/>
    <w:rsid w:val="009F751C"/>
    <w:rsid w:val="009F7DDD"/>
    <w:rsid w:val="009F7E95"/>
    <w:rsid w:val="00A00C94"/>
    <w:rsid w:val="00A0102F"/>
    <w:rsid w:val="00A0159F"/>
    <w:rsid w:val="00A01EF9"/>
    <w:rsid w:val="00A032C1"/>
    <w:rsid w:val="00A03DFC"/>
    <w:rsid w:val="00A065C3"/>
    <w:rsid w:val="00A06708"/>
    <w:rsid w:val="00A072CD"/>
    <w:rsid w:val="00A07538"/>
    <w:rsid w:val="00A12A52"/>
    <w:rsid w:val="00A13201"/>
    <w:rsid w:val="00A133AE"/>
    <w:rsid w:val="00A14BED"/>
    <w:rsid w:val="00A14C62"/>
    <w:rsid w:val="00A1505B"/>
    <w:rsid w:val="00A16059"/>
    <w:rsid w:val="00A16065"/>
    <w:rsid w:val="00A175DF"/>
    <w:rsid w:val="00A17980"/>
    <w:rsid w:val="00A21ACB"/>
    <w:rsid w:val="00A229ED"/>
    <w:rsid w:val="00A22A86"/>
    <w:rsid w:val="00A232C7"/>
    <w:rsid w:val="00A23847"/>
    <w:rsid w:val="00A239A4"/>
    <w:rsid w:val="00A24915"/>
    <w:rsid w:val="00A24E23"/>
    <w:rsid w:val="00A25114"/>
    <w:rsid w:val="00A268DC"/>
    <w:rsid w:val="00A32442"/>
    <w:rsid w:val="00A32D54"/>
    <w:rsid w:val="00A337BC"/>
    <w:rsid w:val="00A33AA9"/>
    <w:rsid w:val="00A341D7"/>
    <w:rsid w:val="00A3505B"/>
    <w:rsid w:val="00A352A3"/>
    <w:rsid w:val="00A355B3"/>
    <w:rsid w:val="00A36E32"/>
    <w:rsid w:val="00A375B9"/>
    <w:rsid w:val="00A37AA3"/>
    <w:rsid w:val="00A4025E"/>
    <w:rsid w:val="00A40741"/>
    <w:rsid w:val="00A40F21"/>
    <w:rsid w:val="00A4148D"/>
    <w:rsid w:val="00A420F4"/>
    <w:rsid w:val="00A42456"/>
    <w:rsid w:val="00A43933"/>
    <w:rsid w:val="00A445D7"/>
    <w:rsid w:val="00A46C7C"/>
    <w:rsid w:val="00A47DFD"/>
    <w:rsid w:val="00A51130"/>
    <w:rsid w:val="00A52E91"/>
    <w:rsid w:val="00A54320"/>
    <w:rsid w:val="00A543DE"/>
    <w:rsid w:val="00A55BF2"/>
    <w:rsid w:val="00A5672D"/>
    <w:rsid w:val="00A56A9E"/>
    <w:rsid w:val="00A56B2E"/>
    <w:rsid w:val="00A618BB"/>
    <w:rsid w:val="00A646F1"/>
    <w:rsid w:val="00A647F3"/>
    <w:rsid w:val="00A658D2"/>
    <w:rsid w:val="00A67B7A"/>
    <w:rsid w:val="00A70102"/>
    <w:rsid w:val="00A719D2"/>
    <w:rsid w:val="00A72B72"/>
    <w:rsid w:val="00A73294"/>
    <w:rsid w:val="00A733D5"/>
    <w:rsid w:val="00A73FC0"/>
    <w:rsid w:val="00A74497"/>
    <w:rsid w:val="00A7481A"/>
    <w:rsid w:val="00A7488D"/>
    <w:rsid w:val="00A7503A"/>
    <w:rsid w:val="00A7680A"/>
    <w:rsid w:val="00A76DC0"/>
    <w:rsid w:val="00A7789E"/>
    <w:rsid w:val="00A77F62"/>
    <w:rsid w:val="00A80161"/>
    <w:rsid w:val="00A816D5"/>
    <w:rsid w:val="00A81A7F"/>
    <w:rsid w:val="00A82013"/>
    <w:rsid w:val="00A828C4"/>
    <w:rsid w:val="00A83D42"/>
    <w:rsid w:val="00A84757"/>
    <w:rsid w:val="00A856C4"/>
    <w:rsid w:val="00A85C11"/>
    <w:rsid w:val="00A85C66"/>
    <w:rsid w:val="00A879D6"/>
    <w:rsid w:val="00A93F1F"/>
    <w:rsid w:val="00A9413B"/>
    <w:rsid w:val="00A94145"/>
    <w:rsid w:val="00A94E88"/>
    <w:rsid w:val="00A95748"/>
    <w:rsid w:val="00A97D3C"/>
    <w:rsid w:val="00AA0006"/>
    <w:rsid w:val="00AA0499"/>
    <w:rsid w:val="00AA46DD"/>
    <w:rsid w:val="00AA58EA"/>
    <w:rsid w:val="00AA5EF7"/>
    <w:rsid w:val="00AA7A02"/>
    <w:rsid w:val="00AA7E6E"/>
    <w:rsid w:val="00AB13A0"/>
    <w:rsid w:val="00AB1585"/>
    <w:rsid w:val="00AB1ED1"/>
    <w:rsid w:val="00AB20EE"/>
    <w:rsid w:val="00AB23BB"/>
    <w:rsid w:val="00AB3267"/>
    <w:rsid w:val="00AB394E"/>
    <w:rsid w:val="00AB3F17"/>
    <w:rsid w:val="00AB4854"/>
    <w:rsid w:val="00AB4E35"/>
    <w:rsid w:val="00AB5AC2"/>
    <w:rsid w:val="00AB5E95"/>
    <w:rsid w:val="00AB695B"/>
    <w:rsid w:val="00AB739A"/>
    <w:rsid w:val="00AB7CAE"/>
    <w:rsid w:val="00AC087E"/>
    <w:rsid w:val="00AC08BD"/>
    <w:rsid w:val="00AC0935"/>
    <w:rsid w:val="00AC15C2"/>
    <w:rsid w:val="00AC20A1"/>
    <w:rsid w:val="00AC312E"/>
    <w:rsid w:val="00AC4C86"/>
    <w:rsid w:val="00AC6C8E"/>
    <w:rsid w:val="00AC6D0B"/>
    <w:rsid w:val="00AC6F21"/>
    <w:rsid w:val="00AC7121"/>
    <w:rsid w:val="00AD0A2F"/>
    <w:rsid w:val="00AD112B"/>
    <w:rsid w:val="00AD24DB"/>
    <w:rsid w:val="00AD2F24"/>
    <w:rsid w:val="00AD4D43"/>
    <w:rsid w:val="00AD5B08"/>
    <w:rsid w:val="00AD65F0"/>
    <w:rsid w:val="00AD6B14"/>
    <w:rsid w:val="00AD6C2F"/>
    <w:rsid w:val="00AD7086"/>
    <w:rsid w:val="00AD7952"/>
    <w:rsid w:val="00AE01D9"/>
    <w:rsid w:val="00AE1280"/>
    <w:rsid w:val="00AE1C24"/>
    <w:rsid w:val="00AE1D21"/>
    <w:rsid w:val="00AE2401"/>
    <w:rsid w:val="00AE2ADB"/>
    <w:rsid w:val="00AE4F9E"/>
    <w:rsid w:val="00AE5AB6"/>
    <w:rsid w:val="00AE5D64"/>
    <w:rsid w:val="00AE7243"/>
    <w:rsid w:val="00AF0131"/>
    <w:rsid w:val="00AF0754"/>
    <w:rsid w:val="00AF2DE3"/>
    <w:rsid w:val="00AF554B"/>
    <w:rsid w:val="00AF5903"/>
    <w:rsid w:val="00AF6221"/>
    <w:rsid w:val="00AF667B"/>
    <w:rsid w:val="00AF7AE6"/>
    <w:rsid w:val="00B00E0C"/>
    <w:rsid w:val="00B04242"/>
    <w:rsid w:val="00B04D3B"/>
    <w:rsid w:val="00B04EE9"/>
    <w:rsid w:val="00B05AF7"/>
    <w:rsid w:val="00B06583"/>
    <w:rsid w:val="00B0767E"/>
    <w:rsid w:val="00B10754"/>
    <w:rsid w:val="00B138F1"/>
    <w:rsid w:val="00B13E47"/>
    <w:rsid w:val="00B16F2C"/>
    <w:rsid w:val="00B1775E"/>
    <w:rsid w:val="00B177D1"/>
    <w:rsid w:val="00B2210B"/>
    <w:rsid w:val="00B222BA"/>
    <w:rsid w:val="00B22C38"/>
    <w:rsid w:val="00B265A9"/>
    <w:rsid w:val="00B26B6D"/>
    <w:rsid w:val="00B30A91"/>
    <w:rsid w:val="00B30D05"/>
    <w:rsid w:val="00B31366"/>
    <w:rsid w:val="00B33875"/>
    <w:rsid w:val="00B33B24"/>
    <w:rsid w:val="00B363C9"/>
    <w:rsid w:val="00B40207"/>
    <w:rsid w:val="00B40E9A"/>
    <w:rsid w:val="00B43700"/>
    <w:rsid w:val="00B46900"/>
    <w:rsid w:val="00B469EC"/>
    <w:rsid w:val="00B50147"/>
    <w:rsid w:val="00B50696"/>
    <w:rsid w:val="00B50EB1"/>
    <w:rsid w:val="00B51CC5"/>
    <w:rsid w:val="00B54434"/>
    <w:rsid w:val="00B549A9"/>
    <w:rsid w:val="00B5605B"/>
    <w:rsid w:val="00B566E5"/>
    <w:rsid w:val="00B56E6C"/>
    <w:rsid w:val="00B56EF4"/>
    <w:rsid w:val="00B57159"/>
    <w:rsid w:val="00B57947"/>
    <w:rsid w:val="00B60048"/>
    <w:rsid w:val="00B618C9"/>
    <w:rsid w:val="00B6213F"/>
    <w:rsid w:val="00B6298D"/>
    <w:rsid w:val="00B6312A"/>
    <w:rsid w:val="00B675E1"/>
    <w:rsid w:val="00B702CA"/>
    <w:rsid w:val="00B70A9A"/>
    <w:rsid w:val="00B70F3F"/>
    <w:rsid w:val="00B72AC9"/>
    <w:rsid w:val="00B74E95"/>
    <w:rsid w:val="00B76914"/>
    <w:rsid w:val="00B775AE"/>
    <w:rsid w:val="00B77774"/>
    <w:rsid w:val="00B81EF2"/>
    <w:rsid w:val="00B820C7"/>
    <w:rsid w:val="00B8305A"/>
    <w:rsid w:val="00B8374A"/>
    <w:rsid w:val="00B83FEF"/>
    <w:rsid w:val="00B84731"/>
    <w:rsid w:val="00B84851"/>
    <w:rsid w:val="00B8492D"/>
    <w:rsid w:val="00B85345"/>
    <w:rsid w:val="00B85946"/>
    <w:rsid w:val="00B8635D"/>
    <w:rsid w:val="00B875DC"/>
    <w:rsid w:val="00B9009C"/>
    <w:rsid w:val="00B915A3"/>
    <w:rsid w:val="00B94006"/>
    <w:rsid w:val="00B9520C"/>
    <w:rsid w:val="00B95E07"/>
    <w:rsid w:val="00B975DF"/>
    <w:rsid w:val="00B97772"/>
    <w:rsid w:val="00B97FDE"/>
    <w:rsid w:val="00BA0418"/>
    <w:rsid w:val="00BA0E2E"/>
    <w:rsid w:val="00BA1E13"/>
    <w:rsid w:val="00BA1F46"/>
    <w:rsid w:val="00BA3018"/>
    <w:rsid w:val="00BA35BD"/>
    <w:rsid w:val="00BA5704"/>
    <w:rsid w:val="00BA5F5E"/>
    <w:rsid w:val="00BA6E19"/>
    <w:rsid w:val="00BB0065"/>
    <w:rsid w:val="00BB065E"/>
    <w:rsid w:val="00BB0B4E"/>
    <w:rsid w:val="00BB1B8B"/>
    <w:rsid w:val="00BB4303"/>
    <w:rsid w:val="00BB4B72"/>
    <w:rsid w:val="00BB4EDD"/>
    <w:rsid w:val="00BB65EC"/>
    <w:rsid w:val="00BC0864"/>
    <w:rsid w:val="00BC425A"/>
    <w:rsid w:val="00BC5599"/>
    <w:rsid w:val="00BC6993"/>
    <w:rsid w:val="00BC77CF"/>
    <w:rsid w:val="00BC79AE"/>
    <w:rsid w:val="00BC7A44"/>
    <w:rsid w:val="00BD08F2"/>
    <w:rsid w:val="00BD1032"/>
    <w:rsid w:val="00BD1753"/>
    <w:rsid w:val="00BD31A2"/>
    <w:rsid w:val="00BD5D1C"/>
    <w:rsid w:val="00BD64F5"/>
    <w:rsid w:val="00BD6891"/>
    <w:rsid w:val="00BD68D4"/>
    <w:rsid w:val="00BE1332"/>
    <w:rsid w:val="00BE1634"/>
    <w:rsid w:val="00BE1F8A"/>
    <w:rsid w:val="00BE331F"/>
    <w:rsid w:val="00BE3D58"/>
    <w:rsid w:val="00BE4B0A"/>
    <w:rsid w:val="00BE547C"/>
    <w:rsid w:val="00BF080E"/>
    <w:rsid w:val="00BF08C8"/>
    <w:rsid w:val="00BF1599"/>
    <w:rsid w:val="00BF3510"/>
    <w:rsid w:val="00BF412B"/>
    <w:rsid w:val="00BF4ED2"/>
    <w:rsid w:val="00BF6E05"/>
    <w:rsid w:val="00BF7C55"/>
    <w:rsid w:val="00C00679"/>
    <w:rsid w:val="00C01ED6"/>
    <w:rsid w:val="00C029E9"/>
    <w:rsid w:val="00C03EF4"/>
    <w:rsid w:val="00C04632"/>
    <w:rsid w:val="00C058BC"/>
    <w:rsid w:val="00C06557"/>
    <w:rsid w:val="00C06634"/>
    <w:rsid w:val="00C06695"/>
    <w:rsid w:val="00C112DA"/>
    <w:rsid w:val="00C11B00"/>
    <w:rsid w:val="00C1666B"/>
    <w:rsid w:val="00C1677A"/>
    <w:rsid w:val="00C168C8"/>
    <w:rsid w:val="00C202E3"/>
    <w:rsid w:val="00C20A5C"/>
    <w:rsid w:val="00C215AF"/>
    <w:rsid w:val="00C2169F"/>
    <w:rsid w:val="00C22F6D"/>
    <w:rsid w:val="00C232A6"/>
    <w:rsid w:val="00C235D8"/>
    <w:rsid w:val="00C23832"/>
    <w:rsid w:val="00C23CF1"/>
    <w:rsid w:val="00C26FCC"/>
    <w:rsid w:val="00C3031E"/>
    <w:rsid w:val="00C3053C"/>
    <w:rsid w:val="00C30E2F"/>
    <w:rsid w:val="00C31189"/>
    <w:rsid w:val="00C313A6"/>
    <w:rsid w:val="00C329B6"/>
    <w:rsid w:val="00C334FB"/>
    <w:rsid w:val="00C35D87"/>
    <w:rsid w:val="00C35DC9"/>
    <w:rsid w:val="00C36677"/>
    <w:rsid w:val="00C40105"/>
    <w:rsid w:val="00C40DBA"/>
    <w:rsid w:val="00C40E2F"/>
    <w:rsid w:val="00C415F5"/>
    <w:rsid w:val="00C41946"/>
    <w:rsid w:val="00C422BB"/>
    <w:rsid w:val="00C42712"/>
    <w:rsid w:val="00C43132"/>
    <w:rsid w:val="00C46ABE"/>
    <w:rsid w:val="00C4730A"/>
    <w:rsid w:val="00C47DF6"/>
    <w:rsid w:val="00C5034C"/>
    <w:rsid w:val="00C50E1C"/>
    <w:rsid w:val="00C5298B"/>
    <w:rsid w:val="00C53D6E"/>
    <w:rsid w:val="00C5551F"/>
    <w:rsid w:val="00C556B5"/>
    <w:rsid w:val="00C5602F"/>
    <w:rsid w:val="00C56B2E"/>
    <w:rsid w:val="00C56B83"/>
    <w:rsid w:val="00C57DC3"/>
    <w:rsid w:val="00C625BD"/>
    <w:rsid w:val="00C63534"/>
    <w:rsid w:val="00C64077"/>
    <w:rsid w:val="00C6447A"/>
    <w:rsid w:val="00C65C1A"/>
    <w:rsid w:val="00C65FF6"/>
    <w:rsid w:val="00C66533"/>
    <w:rsid w:val="00C700C3"/>
    <w:rsid w:val="00C70675"/>
    <w:rsid w:val="00C72DC2"/>
    <w:rsid w:val="00C72F5F"/>
    <w:rsid w:val="00C76C6E"/>
    <w:rsid w:val="00C811F3"/>
    <w:rsid w:val="00C816E0"/>
    <w:rsid w:val="00C819D8"/>
    <w:rsid w:val="00C8525C"/>
    <w:rsid w:val="00C8654D"/>
    <w:rsid w:val="00C86786"/>
    <w:rsid w:val="00C86DCA"/>
    <w:rsid w:val="00C86EB7"/>
    <w:rsid w:val="00C90115"/>
    <w:rsid w:val="00C90796"/>
    <w:rsid w:val="00C91020"/>
    <w:rsid w:val="00C91149"/>
    <w:rsid w:val="00C917C5"/>
    <w:rsid w:val="00C92916"/>
    <w:rsid w:val="00C92F22"/>
    <w:rsid w:val="00C930DF"/>
    <w:rsid w:val="00C94FF3"/>
    <w:rsid w:val="00C968E0"/>
    <w:rsid w:val="00C97DB4"/>
    <w:rsid w:val="00CA142D"/>
    <w:rsid w:val="00CA1F97"/>
    <w:rsid w:val="00CA4833"/>
    <w:rsid w:val="00CA572C"/>
    <w:rsid w:val="00CA5E4F"/>
    <w:rsid w:val="00CA7BFC"/>
    <w:rsid w:val="00CA7FA6"/>
    <w:rsid w:val="00CB1222"/>
    <w:rsid w:val="00CB19BB"/>
    <w:rsid w:val="00CB19CF"/>
    <w:rsid w:val="00CB2BDE"/>
    <w:rsid w:val="00CB2E7D"/>
    <w:rsid w:val="00CB3DBF"/>
    <w:rsid w:val="00CB4A6F"/>
    <w:rsid w:val="00CB721F"/>
    <w:rsid w:val="00CB7CB0"/>
    <w:rsid w:val="00CC0793"/>
    <w:rsid w:val="00CC0B16"/>
    <w:rsid w:val="00CC1239"/>
    <w:rsid w:val="00CC196C"/>
    <w:rsid w:val="00CC1BB3"/>
    <w:rsid w:val="00CC1EB2"/>
    <w:rsid w:val="00CC536C"/>
    <w:rsid w:val="00CC5820"/>
    <w:rsid w:val="00CC668C"/>
    <w:rsid w:val="00CC689D"/>
    <w:rsid w:val="00CC6C26"/>
    <w:rsid w:val="00CC7D6D"/>
    <w:rsid w:val="00CD129A"/>
    <w:rsid w:val="00CD1387"/>
    <w:rsid w:val="00CD2E4B"/>
    <w:rsid w:val="00CD54F4"/>
    <w:rsid w:val="00CD5769"/>
    <w:rsid w:val="00CD65E3"/>
    <w:rsid w:val="00CD67E3"/>
    <w:rsid w:val="00CD7380"/>
    <w:rsid w:val="00CD77F9"/>
    <w:rsid w:val="00CD7818"/>
    <w:rsid w:val="00CD7C61"/>
    <w:rsid w:val="00CE2977"/>
    <w:rsid w:val="00CE3EE7"/>
    <w:rsid w:val="00CE59E6"/>
    <w:rsid w:val="00CE79BD"/>
    <w:rsid w:val="00CF03A5"/>
    <w:rsid w:val="00CF0777"/>
    <w:rsid w:val="00CF10A2"/>
    <w:rsid w:val="00CF1370"/>
    <w:rsid w:val="00CF2938"/>
    <w:rsid w:val="00CF2AD5"/>
    <w:rsid w:val="00CF35C8"/>
    <w:rsid w:val="00CF4305"/>
    <w:rsid w:val="00CF55EF"/>
    <w:rsid w:val="00CF6644"/>
    <w:rsid w:val="00CF695D"/>
    <w:rsid w:val="00CF7B8A"/>
    <w:rsid w:val="00D0063B"/>
    <w:rsid w:val="00D02092"/>
    <w:rsid w:val="00D03742"/>
    <w:rsid w:val="00D04513"/>
    <w:rsid w:val="00D054AB"/>
    <w:rsid w:val="00D05AFC"/>
    <w:rsid w:val="00D05F53"/>
    <w:rsid w:val="00D07605"/>
    <w:rsid w:val="00D11166"/>
    <w:rsid w:val="00D12418"/>
    <w:rsid w:val="00D12D55"/>
    <w:rsid w:val="00D13C44"/>
    <w:rsid w:val="00D14605"/>
    <w:rsid w:val="00D14740"/>
    <w:rsid w:val="00D147E7"/>
    <w:rsid w:val="00D14D0D"/>
    <w:rsid w:val="00D14D44"/>
    <w:rsid w:val="00D15C2C"/>
    <w:rsid w:val="00D2057A"/>
    <w:rsid w:val="00D21209"/>
    <w:rsid w:val="00D2159C"/>
    <w:rsid w:val="00D216E1"/>
    <w:rsid w:val="00D23667"/>
    <w:rsid w:val="00D24174"/>
    <w:rsid w:val="00D255C8"/>
    <w:rsid w:val="00D261BB"/>
    <w:rsid w:val="00D26BAA"/>
    <w:rsid w:val="00D273A0"/>
    <w:rsid w:val="00D27564"/>
    <w:rsid w:val="00D30C0B"/>
    <w:rsid w:val="00D31717"/>
    <w:rsid w:val="00D325FA"/>
    <w:rsid w:val="00D347C6"/>
    <w:rsid w:val="00D34DF6"/>
    <w:rsid w:val="00D35061"/>
    <w:rsid w:val="00D36F8F"/>
    <w:rsid w:val="00D37262"/>
    <w:rsid w:val="00D37FD9"/>
    <w:rsid w:val="00D40C37"/>
    <w:rsid w:val="00D416F6"/>
    <w:rsid w:val="00D43078"/>
    <w:rsid w:val="00D43A35"/>
    <w:rsid w:val="00D43A3A"/>
    <w:rsid w:val="00D4659E"/>
    <w:rsid w:val="00D46B07"/>
    <w:rsid w:val="00D474B1"/>
    <w:rsid w:val="00D47D53"/>
    <w:rsid w:val="00D5093D"/>
    <w:rsid w:val="00D53375"/>
    <w:rsid w:val="00D549D2"/>
    <w:rsid w:val="00D54AA6"/>
    <w:rsid w:val="00D54BC9"/>
    <w:rsid w:val="00D55EA3"/>
    <w:rsid w:val="00D56735"/>
    <w:rsid w:val="00D5712E"/>
    <w:rsid w:val="00D574B5"/>
    <w:rsid w:val="00D603F8"/>
    <w:rsid w:val="00D60D48"/>
    <w:rsid w:val="00D60EA3"/>
    <w:rsid w:val="00D61AC4"/>
    <w:rsid w:val="00D6213C"/>
    <w:rsid w:val="00D6360F"/>
    <w:rsid w:val="00D64EA5"/>
    <w:rsid w:val="00D65287"/>
    <w:rsid w:val="00D65A6F"/>
    <w:rsid w:val="00D66ED8"/>
    <w:rsid w:val="00D67EEC"/>
    <w:rsid w:val="00D701C8"/>
    <w:rsid w:val="00D70DBA"/>
    <w:rsid w:val="00D71F05"/>
    <w:rsid w:val="00D72F11"/>
    <w:rsid w:val="00D7386F"/>
    <w:rsid w:val="00D73C13"/>
    <w:rsid w:val="00D808AE"/>
    <w:rsid w:val="00D81DA2"/>
    <w:rsid w:val="00D82943"/>
    <w:rsid w:val="00D82E53"/>
    <w:rsid w:val="00D841F7"/>
    <w:rsid w:val="00D8480C"/>
    <w:rsid w:val="00D84BED"/>
    <w:rsid w:val="00D862D5"/>
    <w:rsid w:val="00D87574"/>
    <w:rsid w:val="00D879B5"/>
    <w:rsid w:val="00D90633"/>
    <w:rsid w:val="00D9081E"/>
    <w:rsid w:val="00D90A35"/>
    <w:rsid w:val="00D90AAA"/>
    <w:rsid w:val="00D92003"/>
    <w:rsid w:val="00D949F5"/>
    <w:rsid w:val="00D9592A"/>
    <w:rsid w:val="00D962D0"/>
    <w:rsid w:val="00D963EE"/>
    <w:rsid w:val="00D973E3"/>
    <w:rsid w:val="00D97723"/>
    <w:rsid w:val="00DA01BA"/>
    <w:rsid w:val="00DA16C6"/>
    <w:rsid w:val="00DA2569"/>
    <w:rsid w:val="00DA397B"/>
    <w:rsid w:val="00DA474C"/>
    <w:rsid w:val="00DA6667"/>
    <w:rsid w:val="00DA7CD3"/>
    <w:rsid w:val="00DB0001"/>
    <w:rsid w:val="00DB367C"/>
    <w:rsid w:val="00DB4509"/>
    <w:rsid w:val="00DB484E"/>
    <w:rsid w:val="00DB4F2F"/>
    <w:rsid w:val="00DB683A"/>
    <w:rsid w:val="00DB713A"/>
    <w:rsid w:val="00DB7C6C"/>
    <w:rsid w:val="00DC18DD"/>
    <w:rsid w:val="00DC2008"/>
    <w:rsid w:val="00DC25E6"/>
    <w:rsid w:val="00DC2E5F"/>
    <w:rsid w:val="00DC4736"/>
    <w:rsid w:val="00DC55C0"/>
    <w:rsid w:val="00DC6C91"/>
    <w:rsid w:val="00DC7B47"/>
    <w:rsid w:val="00DC7FF8"/>
    <w:rsid w:val="00DD2293"/>
    <w:rsid w:val="00DD2F11"/>
    <w:rsid w:val="00DD7314"/>
    <w:rsid w:val="00DD75B9"/>
    <w:rsid w:val="00DD7A62"/>
    <w:rsid w:val="00DE02F3"/>
    <w:rsid w:val="00DE286B"/>
    <w:rsid w:val="00DE6121"/>
    <w:rsid w:val="00DE665F"/>
    <w:rsid w:val="00DE6CCA"/>
    <w:rsid w:val="00DE6FB8"/>
    <w:rsid w:val="00DE7F24"/>
    <w:rsid w:val="00DF1254"/>
    <w:rsid w:val="00DF1363"/>
    <w:rsid w:val="00DF1B10"/>
    <w:rsid w:val="00DF1C61"/>
    <w:rsid w:val="00DF43D2"/>
    <w:rsid w:val="00DF523A"/>
    <w:rsid w:val="00DF57F0"/>
    <w:rsid w:val="00DF60AF"/>
    <w:rsid w:val="00DF7A3D"/>
    <w:rsid w:val="00DF7E25"/>
    <w:rsid w:val="00E05A26"/>
    <w:rsid w:val="00E0682D"/>
    <w:rsid w:val="00E07121"/>
    <w:rsid w:val="00E122F5"/>
    <w:rsid w:val="00E13B93"/>
    <w:rsid w:val="00E15176"/>
    <w:rsid w:val="00E15C80"/>
    <w:rsid w:val="00E15DF1"/>
    <w:rsid w:val="00E16A87"/>
    <w:rsid w:val="00E16F64"/>
    <w:rsid w:val="00E17870"/>
    <w:rsid w:val="00E20742"/>
    <w:rsid w:val="00E20B93"/>
    <w:rsid w:val="00E20ED5"/>
    <w:rsid w:val="00E21B9A"/>
    <w:rsid w:val="00E22C28"/>
    <w:rsid w:val="00E24107"/>
    <w:rsid w:val="00E2460A"/>
    <w:rsid w:val="00E24702"/>
    <w:rsid w:val="00E2470A"/>
    <w:rsid w:val="00E25BAA"/>
    <w:rsid w:val="00E25E0F"/>
    <w:rsid w:val="00E26CB5"/>
    <w:rsid w:val="00E2761E"/>
    <w:rsid w:val="00E27E92"/>
    <w:rsid w:val="00E307C0"/>
    <w:rsid w:val="00E30B76"/>
    <w:rsid w:val="00E3153A"/>
    <w:rsid w:val="00E3229A"/>
    <w:rsid w:val="00E34428"/>
    <w:rsid w:val="00E371E5"/>
    <w:rsid w:val="00E373FF"/>
    <w:rsid w:val="00E379A8"/>
    <w:rsid w:val="00E37A5A"/>
    <w:rsid w:val="00E40C4E"/>
    <w:rsid w:val="00E41200"/>
    <w:rsid w:val="00E42616"/>
    <w:rsid w:val="00E42768"/>
    <w:rsid w:val="00E427EA"/>
    <w:rsid w:val="00E4281B"/>
    <w:rsid w:val="00E42A3B"/>
    <w:rsid w:val="00E4414A"/>
    <w:rsid w:val="00E44FC8"/>
    <w:rsid w:val="00E45238"/>
    <w:rsid w:val="00E46C5D"/>
    <w:rsid w:val="00E47604"/>
    <w:rsid w:val="00E509DE"/>
    <w:rsid w:val="00E52389"/>
    <w:rsid w:val="00E524B7"/>
    <w:rsid w:val="00E527C2"/>
    <w:rsid w:val="00E534ED"/>
    <w:rsid w:val="00E54B04"/>
    <w:rsid w:val="00E55AC5"/>
    <w:rsid w:val="00E567A1"/>
    <w:rsid w:val="00E56B1F"/>
    <w:rsid w:val="00E57B39"/>
    <w:rsid w:val="00E60009"/>
    <w:rsid w:val="00E602DB"/>
    <w:rsid w:val="00E60A28"/>
    <w:rsid w:val="00E61A38"/>
    <w:rsid w:val="00E61C83"/>
    <w:rsid w:val="00E62FCF"/>
    <w:rsid w:val="00E632E4"/>
    <w:rsid w:val="00E63DAC"/>
    <w:rsid w:val="00E63F1A"/>
    <w:rsid w:val="00E65A20"/>
    <w:rsid w:val="00E660A9"/>
    <w:rsid w:val="00E700CC"/>
    <w:rsid w:val="00E7397E"/>
    <w:rsid w:val="00E73A14"/>
    <w:rsid w:val="00E744E8"/>
    <w:rsid w:val="00E74CF3"/>
    <w:rsid w:val="00E74DC6"/>
    <w:rsid w:val="00E761D1"/>
    <w:rsid w:val="00E80456"/>
    <w:rsid w:val="00E8083A"/>
    <w:rsid w:val="00E812DC"/>
    <w:rsid w:val="00E83A53"/>
    <w:rsid w:val="00E8401F"/>
    <w:rsid w:val="00E84412"/>
    <w:rsid w:val="00E86177"/>
    <w:rsid w:val="00E86F6B"/>
    <w:rsid w:val="00E87E45"/>
    <w:rsid w:val="00E90F2A"/>
    <w:rsid w:val="00E94010"/>
    <w:rsid w:val="00E94D01"/>
    <w:rsid w:val="00E95920"/>
    <w:rsid w:val="00E963A0"/>
    <w:rsid w:val="00E9659D"/>
    <w:rsid w:val="00E9757C"/>
    <w:rsid w:val="00EA0275"/>
    <w:rsid w:val="00EA0C4D"/>
    <w:rsid w:val="00EA229D"/>
    <w:rsid w:val="00EA30DD"/>
    <w:rsid w:val="00EA521C"/>
    <w:rsid w:val="00EA5377"/>
    <w:rsid w:val="00EA6B6C"/>
    <w:rsid w:val="00EA7A67"/>
    <w:rsid w:val="00EB0613"/>
    <w:rsid w:val="00EB1224"/>
    <w:rsid w:val="00EB173C"/>
    <w:rsid w:val="00EB2775"/>
    <w:rsid w:val="00EB36F0"/>
    <w:rsid w:val="00EB40A3"/>
    <w:rsid w:val="00EB40E1"/>
    <w:rsid w:val="00EB5F56"/>
    <w:rsid w:val="00EB6BCA"/>
    <w:rsid w:val="00EB76E6"/>
    <w:rsid w:val="00EC11BB"/>
    <w:rsid w:val="00EC1316"/>
    <w:rsid w:val="00EC1D2D"/>
    <w:rsid w:val="00EC25D5"/>
    <w:rsid w:val="00EC2885"/>
    <w:rsid w:val="00EC46D5"/>
    <w:rsid w:val="00EC47DC"/>
    <w:rsid w:val="00EC5873"/>
    <w:rsid w:val="00EC6FF4"/>
    <w:rsid w:val="00EC725F"/>
    <w:rsid w:val="00EC7E58"/>
    <w:rsid w:val="00ED05CB"/>
    <w:rsid w:val="00ED1482"/>
    <w:rsid w:val="00ED1950"/>
    <w:rsid w:val="00ED4515"/>
    <w:rsid w:val="00ED459B"/>
    <w:rsid w:val="00ED48F1"/>
    <w:rsid w:val="00ED5E97"/>
    <w:rsid w:val="00ED6CE2"/>
    <w:rsid w:val="00ED7026"/>
    <w:rsid w:val="00EE0106"/>
    <w:rsid w:val="00EE020A"/>
    <w:rsid w:val="00EE19C4"/>
    <w:rsid w:val="00EE1C86"/>
    <w:rsid w:val="00EE2569"/>
    <w:rsid w:val="00EE53A6"/>
    <w:rsid w:val="00EE59ED"/>
    <w:rsid w:val="00EE7BA2"/>
    <w:rsid w:val="00EF0539"/>
    <w:rsid w:val="00EF1EB5"/>
    <w:rsid w:val="00EF23FA"/>
    <w:rsid w:val="00EF2592"/>
    <w:rsid w:val="00EF26B8"/>
    <w:rsid w:val="00EF2825"/>
    <w:rsid w:val="00EF33CA"/>
    <w:rsid w:val="00EF6AD6"/>
    <w:rsid w:val="00EF6AF7"/>
    <w:rsid w:val="00EF6B1F"/>
    <w:rsid w:val="00EF79CA"/>
    <w:rsid w:val="00F002D3"/>
    <w:rsid w:val="00F01550"/>
    <w:rsid w:val="00F02EE8"/>
    <w:rsid w:val="00F04545"/>
    <w:rsid w:val="00F05081"/>
    <w:rsid w:val="00F05C6B"/>
    <w:rsid w:val="00F06AAA"/>
    <w:rsid w:val="00F078F7"/>
    <w:rsid w:val="00F127AC"/>
    <w:rsid w:val="00F12F23"/>
    <w:rsid w:val="00F145CB"/>
    <w:rsid w:val="00F1481B"/>
    <w:rsid w:val="00F14A41"/>
    <w:rsid w:val="00F17DAD"/>
    <w:rsid w:val="00F22975"/>
    <w:rsid w:val="00F27D71"/>
    <w:rsid w:val="00F27EBA"/>
    <w:rsid w:val="00F31160"/>
    <w:rsid w:val="00F31815"/>
    <w:rsid w:val="00F322A5"/>
    <w:rsid w:val="00F329F9"/>
    <w:rsid w:val="00F3471B"/>
    <w:rsid w:val="00F35611"/>
    <w:rsid w:val="00F36CEA"/>
    <w:rsid w:val="00F36FAB"/>
    <w:rsid w:val="00F3729D"/>
    <w:rsid w:val="00F4115F"/>
    <w:rsid w:val="00F42485"/>
    <w:rsid w:val="00F431A0"/>
    <w:rsid w:val="00F44816"/>
    <w:rsid w:val="00F50488"/>
    <w:rsid w:val="00F527D9"/>
    <w:rsid w:val="00F538D0"/>
    <w:rsid w:val="00F53CF3"/>
    <w:rsid w:val="00F5408E"/>
    <w:rsid w:val="00F57629"/>
    <w:rsid w:val="00F57B14"/>
    <w:rsid w:val="00F57BAA"/>
    <w:rsid w:val="00F615B3"/>
    <w:rsid w:val="00F61B59"/>
    <w:rsid w:val="00F61C53"/>
    <w:rsid w:val="00F629F0"/>
    <w:rsid w:val="00F647C2"/>
    <w:rsid w:val="00F6638B"/>
    <w:rsid w:val="00F67269"/>
    <w:rsid w:val="00F6737E"/>
    <w:rsid w:val="00F67652"/>
    <w:rsid w:val="00F706E1"/>
    <w:rsid w:val="00F709A5"/>
    <w:rsid w:val="00F70B5D"/>
    <w:rsid w:val="00F71807"/>
    <w:rsid w:val="00F730A5"/>
    <w:rsid w:val="00F7324C"/>
    <w:rsid w:val="00F73DA2"/>
    <w:rsid w:val="00F74A98"/>
    <w:rsid w:val="00F7749F"/>
    <w:rsid w:val="00F77C2D"/>
    <w:rsid w:val="00F81CDE"/>
    <w:rsid w:val="00F83B89"/>
    <w:rsid w:val="00F8486A"/>
    <w:rsid w:val="00F85CC0"/>
    <w:rsid w:val="00F865C2"/>
    <w:rsid w:val="00F90AA5"/>
    <w:rsid w:val="00F9190A"/>
    <w:rsid w:val="00F91E63"/>
    <w:rsid w:val="00F91E79"/>
    <w:rsid w:val="00F925AB"/>
    <w:rsid w:val="00F92C21"/>
    <w:rsid w:val="00F9347C"/>
    <w:rsid w:val="00F939CC"/>
    <w:rsid w:val="00F952FF"/>
    <w:rsid w:val="00F955A5"/>
    <w:rsid w:val="00F959D5"/>
    <w:rsid w:val="00F96D5C"/>
    <w:rsid w:val="00F975A3"/>
    <w:rsid w:val="00F97C97"/>
    <w:rsid w:val="00F97F39"/>
    <w:rsid w:val="00FA10D9"/>
    <w:rsid w:val="00FA1593"/>
    <w:rsid w:val="00FA243F"/>
    <w:rsid w:val="00FA2808"/>
    <w:rsid w:val="00FA30A4"/>
    <w:rsid w:val="00FA45B2"/>
    <w:rsid w:val="00FA59EE"/>
    <w:rsid w:val="00FA5EAB"/>
    <w:rsid w:val="00FA6508"/>
    <w:rsid w:val="00FA6E04"/>
    <w:rsid w:val="00FA73FD"/>
    <w:rsid w:val="00FB01C3"/>
    <w:rsid w:val="00FB04D2"/>
    <w:rsid w:val="00FB0F6F"/>
    <w:rsid w:val="00FB1DFF"/>
    <w:rsid w:val="00FB22BB"/>
    <w:rsid w:val="00FB5172"/>
    <w:rsid w:val="00FB52FD"/>
    <w:rsid w:val="00FB6658"/>
    <w:rsid w:val="00FB7A22"/>
    <w:rsid w:val="00FC05EA"/>
    <w:rsid w:val="00FC2120"/>
    <w:rsid w:val="00FC2B70"/>
    <w:rsid w:val="00FC32F7"/>
    <w:rsid w:val="00FC6358"/>
    <w:rsid w:val="00FC70C8"/>
    <w:rsid w:val="00FC7312"/>
    <w:rsid w:val="00FD03F1"/>
    <w:rsid w:val="00FD1140"/>
    <w:rsid w:val="00FD22A2"/>
    <w:rsid w:val="00FD2983"/>
    <w:rsid w:val="00FD368D"/>
    <w:rsid w:val="00FD3C8E"/>
    <w:rsid w:val="00FD3EC0"/>
    <w:rsid w:val="00FD45C0"/>
    <w:rsid w:val="00FD49ED"/>
    <w:rsid w:val="00FD4EAD"/>
    <w:rsid w:val="00FD5416"/>
    <w:rsid w:val="00FD5A55"/>
    <w:rsid w:val="00FE4F16"/>
    <w:rsid w:val="00FE71DC"/>
    <w:rsid w:val="00FE7A7A"/>
    <w:rsid w:val="00FF21D4"/>
    <w:rsid w:val="00FF2E87"/>
    <w:rsid w:val="00FF3035"/>
    <w:rsid w:val="00FF3071"/>
    <w:rsid w:val="00FF445B"/>
    <w:rsid w:val="00FF5667"/>
    <w:rsid w:val="00FF5CCE"/>
    <w:rsid w:val="00FF7B72"/>
    <w:rsid w:val="044C0C16"/>
    <w:rsid w:val="063E3F71"/>
    <w:rsid w:val="06FB3624"/>
    <w:rsid w:val="07EC34D5"/>
    <w:rsid w:val="081302DD"/>
    <w:rsid w:val="082C040C"/>
    <w:rsid w:val="08D17635"/>
    <w:rsid w:val="0AA0039E"/>
    <w:rsid w:val="0BE21253"/>
    <w:rsid w:val="0EED69D2"/>
    <w:rsid w:val="0FCF3050"/>
    <w:rsid w:val="101E6631"/>
    <w:rsid w:val="10760289"/>
    <w:rsid w:val="10D5360C"/>
    <w:rsid w:val="129F7BC0"/>
    <w:rsid w:val="1431287F"/>
    <w:rsid w:val="176A3D73"/>
    <w:rsid w:val="184A0ED6"/>
    <w:rsid w:val="19600112"/>
    <w:rsid w:val="19830AAF"/>
    <w:rsid w:val="199A7C93"/>
    <w:rsid w:val="1A196F76"/>
    <w:rsid w:val="1A1C2CF5"/>
    <w:rsid w:val="1A354EA3"/>
    <w:rsid w:val="1A646CBA"/>
    <w:rsid w:val="1AF657CA"/>
    <w:rsid w:val="1B966941"/>
    <w:rsid w:val="1CD816DA"/>
    <w:rsid w:val="1CD855C0"/>
    <w:rsid w:val="1CEA2FE1"/>
    <w:rsid w:val="1E3B350C"/>
    <w:rsid w:val="1E5001CD"/>
    <w:rsid w:val="1EF5422B"/>
    <w:rsid w:val="1F533B3E"/>
    <w:rsid w:val="20A63147"/>
    <w:rsid w:val="2208009E"/>
    <w:rsid w:val="22A63C41"/>
    <w:rsid w:val="22FB42AD"/>
    <w:rsid w:val="235A709A"/>
    <w:rsid w:val="254E0EA2"/>
    <w:rsid w:val="28772A2E"/>
    <w:rsid w:val="28D159A8"/>
    <w:rsid w:val="29E41CC6"/>
    <w:rsid w:val="2AA97A05"/>
    <w:rsid w:val="2ABC7317"/>
    <w:rsid w:val="2B5073AD"/>
    <w:rsid w:val="2BDC1B99"/>
    <w:rsid w:val="2DA40914"/>
    <w:rsid w:val="2E052CDC"/>
    <w:rsid w:val="2EA1374C"/>
    <w:rsid w:val="2F312F24"/>
    <w:rsid w:val="2F7F7F4F"/>
    <w:rsid w:val="30F07A22"/>
    <w:rsid w:val="31127520"/>
    <w:rsid w:val="3384585C"/>
    <w:rsid w:val="34797B6C"/>
    <w:rsid w:val="355867A2"/>
    <w:rsid w:val="35FE0FC8"/>
    <w:rsid w:val="377144F8"/>
    <w:rsid w:val="381B37CB"/>
    <w:rsid w:val="3A061EA6"/>
    <w:rsid w:val="3A2F65F9"/>
    <w:rsid w:val="3A71734D"/>
    <w:rsid w:val="3BB979C0"/>
    <w:rsid w:val="3BC02F41"/>
    <w:rsid w:val="3C2E6FCA"/>
    <w:rsid w:val="3C461222"/>
    <w:rsid w:val="3DAD19B0"/>
    <w:rsid w:val="3DCE13C9"/>
    <w:rsid w:val="3E271258"/>
    <w:rsid w:val="3E83414C"/>
    <w:rsid w:val="3ECC1C33"/>
    <w:rsid w:val="3F090ADD"/>
    <w:rsid w:val="3F0B0779"/>
    <w:rsid w:val="40715F7E"/>
    <w:rsid w:val="42FC059E"/>
    <w:rsid w:val="438E4056"/>
    <w:rsid w:val="460D0B17"/>
    <w:rsid w:val="46AF6CB6"/>
    <w:rsid w:val="4793588C"/>
    <w:rsid w:val="483C72EA"/>
    <w:rsid w:val="49861BAE"/>
    <w:rsid w:val="49D422EC"/>
    <w:rsid w:val="49DA6537"/>
    <w:rsid w:val="4B6F2AC8"/>
    <w:rsid w:val="4C033495"/>
    <w:rsid w:val="4DCF4937"/>
    <w:rsid w:val="4E6D2E0C"/>
    <w:rsid w:val="4F2673E3"/>
    <w:rsid w:val="501821D2"/>
    <w:rsid w:val="51193E72"/>
    <w:rsid w:val="513C5482"/>
    <w:rsid w:val="53F578BA"/>
    <w:rsid w:val="542F6F11"/>
    <w:rsid w:val="54A055A3"/>
    <w:rsid w:val="567F4A41"/>
    <w:rsid w:val="56FD55B6"/>
    <w:rsid w:val="578E3985"/>
    <w:rsid w:val="57B05E10"/>
    <w:rsid w:val="57B9783A"/>
    <w:rsid w:val="58301ED9"/>
    <w:rsid w:val="58BC3D2C"/>
    <w:rsid w:val="58D87AFE"/>
    <w:rsid w:val="59211F95"/>
    <w:rsid w:val="5A9911F3"/>
    <w:rsid w:val="5AB616CC"/>
    <w:rsid w:val="5B320E62"/>
    <w:rsid w:val="5B686C9D"/>
    <w:rsid w:val="5BE80460"/>
    <w:rsid w:val="5C1A6F79"/>
    <w:rsid w:val="5C4D1F25"/>
    <w:rsid w:val="5DC66DD2"/>
    <w:rsid w:val="5F503873"/>
    <w:rsid w:val="5FBB23D3"/>
    <w:rsid w:val="601D0FD2"/>
    <w:rsid w:val="60A83D8D"/>
    <w:rsid w:val="60C433CA"/>
    <w:rsid w:val="622B7232"/>
    <w:rsid w:val="62321D16"/>
    <w:rsid w:val="62D20986"/>
    <w:rsid w:val="64F5778E"/>
    <w:rsid w:val="654F6330"/>
    <w:rsid w:val="66007C7D"/>
    <w:rsid w:val="66811B16"/>
    <w:rsid w:val="66A670CC"/>
    <w:rsid w:val="66C022CE"/>
    <w:rsid w:val="68482F6B"/>
    <w:rsid w:val="6886205B"/>
    <w:rsid w:val="68B10AB4"/>
    <w:rsid w:val="691961AF"/>
    <w:rsid w:val="6A7D40FE"/>
    <w:rsid w:val="6B5B3AF0"/>
    <w:rsid w:val="6BA92F88"/>
    <w:rsid w:val="6D281178"/>
    <w:rsid w:val="6DF1752A"/>
    <w:rsid w:val="6F1B4F83"/>
    <w:rsid w:val="6F524DD1"/>
    <w:rsid w:val="6FD70AEF"/>
    <w:rsid w:val="6FD80564"/>
    <w:rsid w:val="713170E4"/>
    <w:rsid w:val="717D4810"/>
    <w:rsid w:val="71B67480"/>
    <w:rsid w:val="72714AAE"/>
    <w:rsid w:val="73FB40D9"/>
    <w:rsid w:val="7804251E"/>
    <w:rsid w:val="783D15F2"/>
    <w:rsid w:val="79394690"/>
    <w:rsid w:val="79400E28"/>
    <w:rsid w:val="79831DCE"/>
    <w:rsid w:val="7A4A18F1"/>
    <w:rsid w:val="7ACB21F9"/>
    <w:rsid w:val="7ACF7324"/>
    <w:rsid w:val="7D1642D4"/>
    <w:rsid w:val="7FC92E7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0" w:semiHidden="0" w:name="Normal Indent"/>
    <w:lsdException w:qFormat="1" w:unhideWhenUsed="0" w:uiPriority="0" w:semiHidden="0" w:name="footnote text"/>
    <w:lsdException w:qFormat="1" w:unhideWhenUsed="0" w:uiPriority="0" w:semiHidden="0" w:name="annotation text"/>
    <w:lsdException w:unhideWhenUsed="0" w:uiPriority="0" w:semiHidden="0" w:name="header"/>
    <w:lsdException w:qFormat="1" w:uiPriority="0" w:semiHidden="0" w:name="footer"/>
    <w:lsdException w:uiPriority="99" w:name="index heading"/>
    <w:lsdException w:qFormat="1" w:uiPriority="0" w:name="caption"/>
    <w:lsdException w:qFormat="1" w:unhideWhenUsed="0" w:uiPriority="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99"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iPriority="99" w:semiHidden="0" w:name="Body Text Indent 2"/>
    <w:lsdException w:qFormat="1" w:uiPriority="99"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position w:val="-6"/>
      <w:sz w:val="21"/>
      <w:lang w:val="en-US" w:eastAsia="zh-CN" w:bidi="ar-SA"/>
    </w:rPr>
  </w:style>
  <w:style w:type="paragraph" w:styleId="3">
    <w:name w:val="heading 1"/>
    <w:basedOn w:val="1"/>
    <w:next w:val="1"/>
    <w:link w:val="65"/>
    <w:qFormat/>
    <w:uiPriority w:val="0"/>
    <w:pPr>
      <w:keepNext/>
      <w:outlineLvl w:val="0"/>
    </w:pPr>
    <w:rPr>
      <w:rFonts w:ascii="宋体"/>
      <w:b/>
      <w:sz w:val="32"/>
    </w:rPr>
  </w:style>
  <w:style w:type="paragraph" w:styleId="4">
    <w:name w:val="heading 2"/>
    <w:basedOn w:val="1"/>
    <w:next w:val="5"/>
    <w:link w:val="73"/>
    <w:qFormat/>
    <w:uiPriority w:val="0"/>
    <w:pPr>
      <w:keepNext/>
      <w:outlineLvl w:val="1"/>
    </w:pPr>
    <w:rPr>
      <w:rFonts w:ascii="宋体"/>
      <w:b/>
      <w:sz w:val="32"/>
    </w:rPr>
  </w:style>
  <w:style w:type="paragraph" w:styleId="6">
    <w:name w:val="heading 3"/>
    <w:basedOn w:val="1"/>
    <w:next w:val="1"/>
    <w:link w:val="52"/>
    <w:qFormat/>
    <w:uiPriority w:val="0"/>
    <w:pPr>
      <w:keepNext/>
      <w:jc w:val="center"/>
      <w:outlineLvl w:val="2"/>
    </w:pPr>
    <w:rPr>
      <w:rFonts w:ascii="宋体" w:hAnsi="宋体"/>
      <w:b/>
      <w:bCs/>
      <w:sz w:val="24"/>
    </w:rPr>
  </w:style>
  <w:style w:type="paragraph" w:styleId="7">
    <w:name w:val="heading 4"/>
    <w:basedOn w:val="1"/>
    <w:next w:val="1"/>
    <w:link w:val="55"/>
    <w:qFormat/>
    <w:uiPriority w:val="0"/>
    <w:pPr>
      <w:keepNext/>
      <w:keepLines/>
      <w:autoSpaceDE w:val="0"/>
      <w:autoSpaceDN w:val="0"/>
      <w:adjustRightInd w:val="0"/>
      <w:spacing w:line="440" w:lineRule="atLeast"/>
      <w:ind w:firstLine="425"/>
      <w:jc w:val="left"/>
      <w:textAlignment w:val="baseline"/>
      <w:outlineLvl w:val="3"/>
    </w:pPr>
    <w:rPr>
      <w:rFonts w:ascii="黑体" w:eastAsia="黑体"/>
      <w:kern w:val="0"/>
      <w:position w:val="0"/>
      <w:sz w:val="24"/>
    </w:rPr>
  </w:style>
  <w:style w:type="character" w:default="1" w:styleId="39">
    <w:name w:val="Default Paragraph Font"/>
    <w:unhideWhenUsed/>
    <w:qFormat/>
    <w:uiPriority w:val="1"/>
  </w:style>
  <w:style w:type="table" w:default="1" w:styleId="37">
    <w:name w:val="Normal Table"/>
    <w:unhideWhenUsed/>
    <w:qFormat/>
    <w:uiPriority w:val="99"/>
    <w:tblPr>
      <w:tblCellMar>
        <w:top w:w="0" w:type="dxa"/>
        <w:left w:w="108" w:type="dxa"/>
        <w:bottom w:w="0" w:type="dxa"/>
        <w:right w:w="108" w:type="dxa"/>
      </w:tblCellMar>
    </w:tblPr>
  </w:style>
  <w:style w:type="paragraph" w:styleId="2">
    <w:name w:val="Balloon Text"/>
    <w:basedOn w:val="1"/>
    <w:next w:val="1"/>
    <w:link w:val="61"/>
    <w:unhideWhenUsed/>
    <w:qFormat/>
    <w:uiPriority w:val="99"/>
    <w:rPr>
      <w:sz w:val="18"/>
      <w:szCs w:val="18"/>
    </w:rPr>
  </w:style>
  <w:style w:type="paragraph" w:styleId="5">
    <w:name w:val="Normal Indent"/>
    <w:basedOn w:val="1"/>
    <w:unhideWhenUsed/>
    <w:qFormat/>
    <w:uiPriority w:val="0"/>
    <w:pPr>
      <w:ind w:firstLine="420" w:firstLineChars="200"/>
    </w:pPr>
  </w:style>
  <w:style w:type="paragraph" w:styleId="8">
    <w:name w:val="toc 7"/>
    <w:basedOn w:val="1"/>
    <w:next w:val="1"/>
    <w:unhideWhenUsed/>
    <w:qFormat/>
    <w:uiPriority w:val="39"/>
    <w:pPr>
      <w:ind w:left="1260"/>
      <w:jc w:val="left"/>
    </w:pPr>
    <w:rPr>
      <w:rFonts w:ascii="Calibri" w:hAnsi="Calibri"/>
      <w:sz w:val="18"/>
      <w:szCs w:val="18"/>
    </w:rPr>
  </w:style>
  <w:style w:type="paragraph" w:styleId="9">
    <w:name w:val="Document Map"/>
    <w:basedOn w:val="1"/>
    <w:link w:val="64"/>
    <w:semiHidden/>
    <w:qFormat/>
    <w:uiPriority w:val="0"/>
    <w:pPr>
      <w:shd w:val="clear" w:color="auto" w:fill="000080"/>
    </w:pPr>
    <w:rPr>
      <w:position w:val="0"/>
      <w:szCs w:val="24"/>
    </w:rPr>
  </w:style>
  <w:style w:type="paragraph" w:styleId="10">
    <w:name w:val="annotation text"/>
    <w:basedOn w:val="1"/>
    <w:link w:val="58"/>
    <w:qFormat/>
    <w:uiPriority w:val="0"/>
    <w:pPr>
      <w:jc w:val="left"/>
    </w:pPr>
  </w:style>
  <w:style w:type="paragraph" w:styleId="11">
    <w:name w:val="Body Text 3"/>
    <w:basedOn w:val="1"/>
    <w:link w:val="77"/>
    <w:qFormat/>
    <w:uiPriority w:val="0"/>
    <w:pPr>
      <w:jc w:val="center"/>
    </w:pPr>
    <w:rPr>
      <w:sz w:val="28"/>
    </w:rPr>
  </w:style>
  <w:style w:type="paragraph" w:styleId="12">
    <w:name w:val="Body Text"/>
    <w:basedOn w:val="1"/>
    <w:link w:val="56"/>
    <w:qFormat/>
    <w:uiPriority w:val="0"/>
    <w:pPr>
      <w:snapToGrid w:val="0"/>
      <w:spacing w:line="360" w:lineRule="auto"/>
      <w:jc w:val="center"/>
    </w:pPr>
    <w:rPr>
      <w:sz w:val="28"/>
    </w:rPr>
  </w:style>
  <w:style w:type="paragraph" w:styleId="13">
    <w:name w:val="Body Text Indent"/>
    <w:basedOn w:val="1"/>
    <w:link w:val="53"/>
    <w:unhideWhenUsed/>
    <w:qFormat/>
    <w:uiPriority w:val="99"/>
    <w:pPr>
      <w:spacing w:after="120"/>
      <w:ind w:left="420" w:leftChars="200"/>
    </w:pPr>
  </w:style>
  <w:style w:type="paragraph" w:styleId="14">
    <w:name w:val="Block Text"/>
    <w:basedOn w:val="1"/>
    <w:qFormat/>
    <w:uiPriority w:val="0"/>
    <w:pPr>
      <w:tabs>
        <w:tab w:val="left" w:pos="720"/>
      </w:tabs>
      <w:spacing w:beforeLines="100"/>
      <w:ind w:left="1800" w:right="-512" w:rightChars="-244"/>
    </w:pPr>
    <w:rPr>
      <w:position w:val="0"/>
      <w:sz w:val="36"/>
      <w:szCs w:val="24"/>
    </w:rPr>
  </w:style>
  <w:style w:type="paragraph" w:styleId="15">
    <w:name w:val="toc 5"/>
    <w:basedOn w:val="1"/>
    <w:next w:val="1"/>
    <w:unhideWhenUsed/>
    <w:qFormat/>
    <w:uiPriority w:val="39"/>
    <w:pPr>
      <w:ind w:left="840"/>
      <w:jc w:val="left"/>
    </w:pPr>
    <w:rPr>
      <w:rFonts w:ascii="Calibri" w:hAnsi="Calibri"/>
      <w:sz w:val="18"/>
      <w:szCs w:val="18"/>
    </w:rPr>
  </w:style>
  <w:style w:type="paragraph" w:styleId="16">
    <w:name w:val="toc 3"/>
    <w:basedOn w:val="1"/>
    <w:next w:val="1"/>
    <w:unhideWhenUsed/>
    <w:qFormat/>
    <w:uiPriority w:val="39"/>
    <w:pPr>
      <w:ind w:left="420"/>
      <w:jc w:val="left"/>
    </w:pPr>
    <w:rPr>
      <w:rFonts w:ascii="Calibri" w:hAnsi="Calibri"/>
      <w:i/>
      <w:iCs/>
      <w:sz w:val="20"/>
    </w:rPr>
  </w:style>
  <w:style w:type="paragraph" w:styleId="17">
    <w:name w:val="Plain Text"/>
    <w:basedOn w:val="1"/>
    <w:link w:val="72"/>
    <w:qFormat/>
    <w:uiPriority w:val="0"/>
    <w:rPr>
      <w:rFonts w:ascii="宋体" w:hAnsi="Courier New"/>
    </w:rPr>
  </w:style>
  <w:style w:type="paragraph" w:styleId="18">
    <w:name w:val="toc 8"/>
    <w:basedOn w:val="1"/>
    <w:next w:val="1"/>
    <w:unhideWhenUsed/>
    <w:qFormat/>
    <w:uiPriority w:val="39"/>
    <w:pPr>
      <w:ind w:left="1470"/>
      <w:jc w:val="left"/>
    </w:pPr>
    <w:rPr>
      <w:rFonts w:ascii="Calibri" w:hAnsi="Calibri"/>
      <w:sz w:val="18"/>
      <w:szCs w:val="18"/>
    </w:rPr>
  </w:style>
  <w:style w:type="paragraph" w:styleId="19">
    <w:name w:val="Date"/>
    <w:basedOn w:val="1"/>
    <w:next w:val="1"/>
    <w:link w:val="59"/>
    <w:qFormat/>
    <w:uiPriority w:val="0"/>
    <w:pPr>
      <w:ind w:left="100" w:leftChars="2500"/>
    </w:pPr>
    <w:rPr>
      <w:position w:val="0"/>
      <w:szCs w:val="24"/>
    </w:rPr>
  </w:style>
  <w:style w:type="paragraph" w:styleId="20">
    <w:name w:val="Body Text Indent 2"/>
    <w:basedOn w:val="1"/>
    <w:link w:val="57"/>
    <w:unhideWhenUsed/>
    <w:qFormat/>
    <w:uiPriority w:val="99"/>
    <w:pPr>
      <w:spacing w:after="120" w:line="480" w:lineRule="auto"/>
      <w:ind w:left="420" w:leftChars="200"/>
    </w:pPr>
  </w:style>
  <w:style w:type="paragraph" w:styleId="21">
    <w:name w:val="endnote text"/>
    <w:basedOn w:val="1"/>
    <w:link w:val="67"/>
    <w:unhideWhenUsed/>
    <w:qFormat/>
    <w:uiPriority w:val="99"/>
    <w:pPr>
      <w:snapToGrid w:val="0"/>
      <w:jc w:val="left"/>
    </w:pPr>
  </w:style>
  <w:style w:type="paragraph" w:styleId="22">
    <w:name w:val="footer"/>
    <w:basedOn w:val="1"/>
    <w:link w:val="66"/>
    <w:unhideWhenUsed/>
    <w:qFormat/>
    <w:uiPriority w:val="0"/>
    <w:pPr>
      <w:tabs>
        <w:tab w:val="center" w:pos="4153"/>
        <w:tab w:val="right" w:pos="8306"/>
      </w:tabs>
      <w:snapToGrid w:val="0"/>
      <w:jc w:val="left"/>
    </w:pPr>
    <w:rPr>
      <w:sz w:val="18"/>
      <w:szCs w:val="18"/>
    </w:rPr>
  </w:style>
  <w:style w:type="paragraph" w:styleId="23">
    <w:name w:val="toc 1"/>
    <w:basedOn w:val="1"/>
    <w:next w:val="1"/>
    <w:qFormat/>
    <w:uiPriority w:val="39"/>
    <w:pPr>
      <w:spacing w:before="120" w:after="120"/>
      <w:jc w:val="left"/>
    </w:pPr>
    <w:rPr>
      <w:rFonts w:ascii="Calibri" w:hAnsi="Calibri"/>
      <w:b/>
      <w:bCs/>
      <w:caps/>
      <w:sz w:val="20"/>
    </w:rPr>
  </w:style>
  <w:style w:type="paragraph" w:styleId="24">
    <w:name w:val="toc 4"/>
    <w:basedOn w:val="1"/>
    <w:next w:val="1"/>
    <w:unhideWhenUsed/>
    <w:qFormat/>
    <w:uiPriority w:val="39"/>
    <w:pPr>
      <w:ind w:left="630"/>
      <w:jc w:val="left"/>
    </w:pPr>
    <w:rPr>
      <w:rFonts w:ascii="Calibri" w:hAnsi="Calibri"/>
      <w:sz w:val="18"/>
      <w:szCs w:val="18"/>
    </w:rPr>
  </w:style>
  <w:style w:type="paragraph" w:styleId="25">
    <w:name w:val="Subtitle"/>
    <w:basedOn w:val="1"/>
    <w:next w:val="1"/>
    <w:qFormat/>
    <w:uiPriority w:val="99"/>
    <w:pPr>
      <w:spacing w:before="400" w:line="360" w:lineRule="auto"/>
      <w:jc w:val="left"/>
      <w:outlineLvl w:val="1"/>
    </w:pPr>
    <w:rPr>
      <w:rFonts w:ascii="Cambria" w:hAnsi="Cambria" w:eastAsia="黑体" w:cs="Cambria"/>
      <w:b/>
      <w:bCs/>
      <w:kern w:val="28"/>
      <w:position w:val="0"/>
      <w:sz w:val="32"/>
      <w:szCs w:val="32"/>
    </w:rPr>
  </w:style>
  <w:style w:type="paragraph" w:styleId="26">
    <w:name w:val="footnote text"/>
    <w:basedOn w:val="1"/>
    <w:link w:val="71"/>
    <w:qFormat/>
    <w:uiPriority w:val="0"/>
    <w:pPr>
      <w:snapToGrid w:val="0"/>
      <w:jc w:val="left"/>
    </w:pPr>
    <w:rPr>
      <w:position w:val="0"/>
      <w:sz w:val="18"/>
      <w:szCs w:val="18"/>
    </w:rPr>
  </w:style>
  <w:style w:type="paragraph" w:styleId="27">
    <w:name w:val="toc 6"/>
    <w:basedOn w:val="1"/>
    <w:next w:val="1"/>
    <w:unhideWhenUsed/>
    <w:qFormat/>
    <w:uiPriority w:val="39"/>
    <w:pPr>
      <w:ind w:left="1050"/>
      <w:jc w:val="left"/>
    </w:pPr>
    <w:rPr>
      <w:rFonts w:ascii="Calibri" w:hAnsi="Calibri"/>
      <w:sz w:val="18"/>
      <w:szCs w:val="18"/>
    </w:rPr>
  </w:style>
  <w:style w:type="paragraph" w:styleId="28">
    <w:name w:val="Body Text Indent 3"/>
    <w:basedOn w:val="1"/>
    <w:link w:val="76"/>
    <w:unhideWhenUsed/>
    <w:qFormat/>
    <w:uiPriority w:val="99"/>
    <w:pPr>
      <w:spacing w:after="120"/>
      <w:ind w:left="420" w:leftChars="200"/>
    </w:pPr>
    <w:rPr>
      <w:sz w:val="16"/>
      <w:szCs w:val="16"/>
    </w:rPr>
  </w:style>
  <w:style w:type="paragraph" w:styleId="29">
    <w:name w:val="table of figures"/>
    <w:basedOn w:val="1"/>
    <w:next w:val="1"/>
    <w:link w:val="50"/>
    <w:semiHidden/>
    <w:qFormat/>
    <w:uiPriority w:val="0"/>
    <w:pPr>
      <w:ind w:left="840" w:hanging="420"/>
    </w:pPr>
    <w:rPr>
      <w:position w:val="0"/>
      <w:szCs w:val="24"/>
    </w:rPr>
  </w:style>
  <w:style w:type="paragraph" w:styleId="30">
    <w:name w:val="toc 2"/>
    <w:basedOn w:val="1"/>
    <w:next w:val="1"/>
    <w:unhideWhenUsed/>
    <w:qFormat/>
    <w:uiPriority w:val="39"/>
    <w:pPr>
      <w:ind w:left="210"/>
      <w:jc w:val="left"/>
    </w:pPr>
    <w:rPr>
      <w:rFonts w:ascii="Calibri" w:hAnsi="Calibri"/>
      <w:smallCaps/>
      <w:sz w:val="20"/>
    </w:rPr>
  </w:style>
  <w:style w:type="paragraph" w:styleId="31">
    <w:name w:val="toc 9"/>
    <w:basedOn w:val="1"/>
    <w:next w:val="1"/>
    <w:unhideWhenUsed/>
    <w:qFormat/>
    <w:uiPriority w:val="39"/>
    <w:pPr>
      <w:ind w:left="1680"/>
      <w:jc w:val="left"/>
    </w:pPr>
    <w:rPr>
      <w:rFonts w:ascii="Calibri" w:hAnsi="Calibri"/>
      <w:sz w:val="18"/>
      <w:szCs w:val="18"/>
    </w:rPr>
  </w:style>
  <w:style w:type="paragraph" w:styleId="32">
    <w:name w:val="Body Text 2"/>
    <w:basedOn w:val="1"/>
    <w:link w:val="70"/>
    <w:qFormat/>
    <w:uiPriority w:val="0"/>
    <w:pPr>
      <w:jc w:val="center"/>
    </w:pPr>
    <w:rPr>
      <w:sz w:val="24"/>
    </w:rPr>
  </w:style>
  <w:style w:type="paragraph" w:styleId="33">
    <w:name w:val="Normal (Web)"/>
    <w:basedOn w:val="1"/>
    <w:unhideWhenUsed/>
    <w:qFormat/>
    <w:uiPriority w:val="99"/>
    <w:rPr>
      <w:sz w:val="24"/>
    </w:rPr>
  </w:style>
  <w:style w:type="paragraph" w:styleId="34">
    <w:name w:val="Title"/>
    <w:basedOn w:val="1"/>
    <w:qFormat/>
    <w:uiPriority w:val="0"/>
    <w:pPr>
      <w:widowControl/>
      <w:tabs>
        <w:tab w:val="left" w:pos="9360"/>
      </w:tabs>
      <w:ind w:right="-630"/>
      <w:jc w:val="center"/>
    </w:pPr>
    <w:rPr>
      <w:rFonts w:ascii="Arial" w:hAnsi="Arial"/>
      <w:spacing w:val="80"/>
      <w:kern w:val="0"/>
      <w:sz w:val="40"/>
      <w:szCs w:val="20"/>
    </w:rPr>
  </w:style>
  <w:style w:type="paragraph" w:styleId="35">
    <w:name w:val="annotation subject"/>
    <w:basedOn w:val="10"/>
    <w:next w:val="10"/>
    <w:link w:val="54"/>
    <w:qFormat/>
    <w:uiPriority w:val="0"/>
    <w:rPr>
      <w:b/>
      <w:bCs/>
    </w:rPr>
  </w:style>
  <w:style w:type="paragraph" w:styleId="36">
    <w:name w:val="Body Text First Indent 2"/>
    <w:basedOn w:val="13"/>
    <w:qFormat/>
    <w:uiPriority w:val="0"/>
    <w:pPr>
      <w:ind w:firstLine="420" w:firstLineChars="200"/>
    </w:pPr>
  </w:style>
  <w:style w:type="table" w:styleId="38">
    <w:name w:val="Table Grid"/>
    <w:basedOn w:val="37"/>
    <w:qFormat/>
    <w:uiPriority w:val="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0">
    <w:name w:val="Strong"/>
    <w:basedOn w:val="39"/>
    <w:qFormat/>
    <w:uiPriority w:val="0"/>
    <w:rPr>
      <w:b/>
    </w:rPr>
  </w:style>
  <w:style w:type="character" w:styleId="41">
    <w:name w:val="page number"/>
    <w:basedOn w:val="39"/>
    <w:qFormat/>
    <w:uiPriority w:val="0"/>
  </w:style>
  <w:style w:type="character" w:styleId="42">
    <w:name w:val="FollowedHyperlink"/>
    <w:basedOn w:val="39"/>
    <w:unhideWhenUsed/>
    <w:qFormat/>
    <w:uiPriority w:val="99"/>
    <w:rPr>
      <w:rFonts w:hint="eastAsia" w:ascii="微软雅黑" w:hAnsi="微软雅黑" w:eastAsia="微软雅黑" w:cs="微软雅黑"/>
      <w:color w:val="428BCA"/>
      <w:u w:val="none"/>
    </w:rPr>
  </w:style>
  <w:style w:type="character" w:styleId="43">
    <w:name w:val="HTML Definition"/>
    <w:basedOn w:val="39"/>
    <w:unhideWhenUsed/>
    <w:qFormat/>
    <w:uiPriority w:val="99"/>
    <w:rPr>
      <w:i/>
      <w:shd w:val="clear" w:color="auto" w:fill="D9534F"/>
    </w:rPr>
  </w:style>
  <w:style w:type="character" w:styleId="44">
    <w:name w:val="Hyperlink"/>
    <w:basedOn w:val="39"/>
    <w:qFormat/>
    <w:uiPriority w:val="99"/>
    <w:rPr>
      <w:rFonts w:ascii="微软雅黑" w:hAnsi="微软雅黑" w:eastAsia="微软雅黑" w:cs="微软雅黑"/>
      <w:color w:val="428BCA"/>
      <w:u w:val="none"/>
    </w:rPr>
  </w:style>
  <w:style w:type="character" w:styleId="45">
    <w:name w:val="HTML Code"/>
    <w:basedOn w:val="39"/>
    <w:unhideWhenUsed/>
    <w:qFormat/>
    <w:uiPriority w:val="99"/>
    <w:rPr>
      <w:rFonts w:ascii="Consolas" w:hAnsi="Consolas" w:eastAsia="Consolas" w:cs="Consolas"/>
      <w:color w:val="C7254E"/>
      <w:sz w:val="21"/>
      <w:szCs w:val="21"/>
      <w:shd w:val="clear" w:color="auto" w:fill="F9F2F4"/>
    </w:rPr>
  </w:style>
  <w:style w:type="character" w:styleId="46">
    <w:name w:val="annotation reference"/>
    <w:qFormat/>
    <w:uiPriority w:val="0"/>
    <w:rPr>
      <w:sz w:val="21"/>
      <w:szCs w:val="21"/>
    </w:rPr>
  </w:style>
  <w:style w:type="character" w:styleId="47">
    <w:name w:val="footnote reference"/>
    <w:qFormat/>
    <w:uiPriority w:val="0"/>
    <w:rPr>
      <w:vertAlign w:val="superscript"/>
    </w:rPr>
  </w:style>
  <w:style w:type="character" w:styleId="48">
    <w:name w:val="HTML Keyboard"/>
    <w:basedOn w:val="39"/>
    <w:unhideWhenUsed/>
    <w:qFormat/>
    <w:uiPriority w:val="99"/>
    <w:rPr>
      <w:rFonts w:hint="default" w:ascii="Consolas" w:hAnsi="Consolas" w:eastAsia="Consolas" w:cs="Consolas"/>
      <w:color w:val="FFFFFF"/>
      <w:sz w:val="21"/>
      <w:szCs w:val="21"/>
      <w:shd w:val="clear" w:color="auto" w:fill="333333"/>
    </w:rPr>
  </w:style>
  <w:style w:type="character" w:styleId="49">
    <w:name w:val="HTML Sample"/>
    <w:basedOn w:val="39"/>
    <w:unhideWhenUsed/>
    <w:qFormat/>
    <w:uiPriority w:val="99"/>
    <w:rPr>
      <w:rFonts w:hint="default" w:ascii="Consolas" w:hAnsi="Consolas" w:eastAsia="Consolas" w:cs="Consolas"/>
      <w:sz w:val="21"/>
      <w:szCs w:val="21"/>
    </w:rPr>
  </w:style>
  <w:style w:type="character" w:customStyle="1" w:styleId="50">
    <w:name w:val="图表目录 Char"/>
    <w:link w:val="29"/>
    <w:semiHidden/>
    <w:qFormat/>
    <w:uiPriority w:val="0"/>
    <w:rPr>
      <w:kern w:val="2"/>
      <w:sz w:val="21"/>
      <w:szCs w:val="24"/>
    </w:rPr>
  </w:style>
  <w:style w:type="character" w:customStyle="1" w:styleId="51">
    <w:name w:val="正文文本缩进 字符"/>
    <w:qFormat/>
    <w:uiPriority w:val="99"/>
    <w:rPr>
      <w:kern w:val="2"/>
      <w:position w:val="-6"/>
      <w:sz w:val="21"/>
    </w:rPr>
  </w:style>
  <w:style w:type="character" w:customStyle="1" w:styleId="52">
    <w:name w:val="标题 3 Char"/>
    <w:link w:val="6"/>
    <w:qFormat/>
    <w:uiPriority w:val="0"/>
    <w:rPr>
      <w:rFonts w:ascii="宋体" w:hAnsi="宋体"/>
      <w:b/>
      <w:bCs/>
      <w:kern w:val="2"/>
      <w:position w:val="-6"/>
      <w:sz w:val="24"/>
    </w:rPr>
  </w:style>
  <w:style w:type="character" w:customStyle="1" w:styleId="53">
    <w:name w:val="正文文本缩进 Char1"/>
    <w:basedOn w:val="39"/>
    <w:link w:val="13"/>
    <w:qFormat/>
    <w:uiPriority w:val="0"/>
    <w:rPr>
      <w:kern w:val="2"/>
      <w:sz w:val="21"/>
      <w:szCs w:val="24"/>
    </w:rPr>
  </w:style>
  <w:style w:type="character" w:customStyle="1" w:styleId="54">
    <w:name w:val="批注主题 Char"/>
    <w:link w:val="35"/>
    <w:qFormat/>
    <w:uiPriority w:val="0"/>
    <w:rPr>
      <w:b/>
      <w:bCs/>
      <w:kern w:val="2"/>
      <w:position w:val="-6"/>
      <w:sz w:val="21"/>
    </w:rPr>
  </w:style>
  <w:style w:type="character" w:customStyle="1" w:styleId="55">
    <w:name w:val="标题 4 Char"/>
    <w:link w:val="7"/>
    <w:qFormat/>
    <w:uiPriority w:val="0"/>
    <w:rPr>
      <w:rFonts w:ascii="黑体" w:eastAsia="黑体"/>
      <w:sz w:val="24"/>
    </w:rPr>
  </w:style>
  <w:style w:type="character" w:customStyle="1" w:styleId="56">
    <w:name w:val="正文文本 Char"/>
    <w:link w:val="12"/>
    <w:qFormat/>
    <w:uiPriority w:val="0"/>
    <w:rPr>
      <w:kern w:val="2"/>
      <w:position w:val="-6"/>
      <w:sz w:val="28"/>
    </w:rPr>
  </w:style>
  <w:style w:type="character" w:customStyle="1" w:styleId="57">
    <w:name w:val="正文文本缩进 2 Char"/>
    <w:link w:val="20"/>
    <w:qFormat/>
    <w:uiPriority w:val="99"/>
    <w:rPr>
      <w:kern w:val="2"/>
      <w:position w:val="-6"/>
      <w:sz w:val="21"/>
    </w:rPr>
  </w:style>
  <w:style w:type="character" w:customStyle="1" w:styleId="58">
    <w:name w:val="批注文字 Char"/>
    <w:link w:val="10"/>
    <w:qFormat/>
    <w:uiPriority w:val="0"/>
    <w:rPr>
      <w:kern w:val="2"/>
      <w:position w:val="-6"/>
      <w:sz w:val="21"/>
    </w:rPr>
  </w:style>
  <w:style w:type="character" w:customStyle="1" w:styleId="59">
    <w:name w:val="日期 Char"/>
    <w:link w:val="19"/>
    <w:qFormat/>
    <w:uiPriority w:val="0"/>
    <w:rPr>
      <w:kern w:val="2"/>
      <w:sz w:val="21"/>
      <w:szCs w:val="24"/>
    </w:rPr>
  </w:style>
  <w:style w:type="character" w:customStyle="1" w:styleId="60">
    <w:name w:val="正文文本缩进 Char"/>
    <w:basedOn w:val="39"/>
    <w:qFormat/>
    <w:uiPriority w:val="0"/>
    <w:rPr>
      <w:kern w:val="2"/>
      <w:sz w:val="28"/>
      <w:szCs w:val="24"/>
    </w:rPr>
  </w:style>
  <w:style w:type="character" w:customStyle="1" w:styleId="61">
    <w:name w:val="批注框文本 Char"/>
    <w:link w:val="2"/>
    <w:semiHidden/>
    <w:qFormat/>
    <w:uiPriority w:val="99"/>
    <w:rPr>
      <w:kern w:val="2"/>
      <w:position w:val="-6"/>
      <w:sz w:val="18"/>
      <w:szCs w:val="18"/>
    </w:rPr>
  </w:style>
  <w:style w:type="character" w:customStyle="1" w:styleId="62">
    <w:name w:val="表格（5号字） Char"/>
    <w:link w:val="63"/>
    <w:qFormat/>
    <w:uiPriority w:val="0"/>
    <w:rPr>
      <w:rFonts w:ascii="Calibri" w:hAnsi="Calibri"/>
      <w:snapToGrid w:val="0"/>
      <w:color w:val="000000"/>
      <w:position w:val="-6"/>
      <w:sz w:val="21"/>
    </w:rPr>
  </w:style>
  <w:style w:type="paragraph" w:customStyle="1" w:styleId="63">
    <w:name w:val="表格（5号字）"/>
    <w:basedOn w:val="1"/>
    <w:next w:val="1"/>
    <w:link w:val="62"/>
    <w:qFormat/>
    <w:uiPriority w:val="0"/>
    <w:pPr>
      <w:adjustRightInd w:val="0"/>
      <w:snapToGrid w:val="0"/>
      <w:jc w:val="center"/>
      <w:textAlignment w:val="center"/>
    </w:pPr>
    <w:rPr>
      <w:rFonts w:ascii="Calibri" w:hAnsi="Calibri"/>
      <w:snapToGrid w:val="0"/>
      <w:color w:val="000000"/>
      <w:kern w:val="0"/>
    </w:rPr>
  </w:style>
  <w:style w:type="character" w:customStyle="1" w:styleId="64">
    <w:name w:val="文档结构图 Char"/>
    <w:link w:val="9"/>
    <w:semiHidden/>
    <w:qFormat/>
    <w:uiPriority w:val="0"/>
    <w:rPr>
      <w:kern w:val="2"/>
      <w:sz w:val="21"/>
      <w:szCs w:val="24"/>
      <w:shd w:val="clear" w:color="auto" w:fill="000080"/>
    </w:rPr>
  </w:style>
  <w:style w:type="character" w:customStyle="1" w:styleId="65">
    <w:name w:val="标题 1 Char"/>
    <w:link w:val="3"/>
    <w:qFormat/>
    <w:uiPriority w:val="0"/>
    <w:rPr>
      <w:rFonts w:ascii="宋体"/>
      <w:b/>
      <w:kern w:val="2"/>
      <w:position w:val="-6"/>
      <w:sz w:val="32"/>
    </w:rPr>
  </w:style>
  <w:style w:type="character" w:customStyle="1" w:styleId="66">
    <w:name w:val="页脚 Char"/>
    <w:link w:val="22"/>
    <w:qFormat/>
    <w:uiPriority w:val="0"/>
    <w:rPr>
      <w:kern w:val="2"/>
      <w:position w:val="-6"/>
      <w:sz w:val="18"/>
      <w:szCs w:val="18"/>
    </w:rPr>
  </w:style>
  <w:style w:type="character" w:customStyle="1" w:styleId="67">
    <w:name w:val="尾注文本 Char"/>
    <w:link w:val="21"/>
    <w:semiHidden/>
    <w:qFormat/>
    <w:uiPriority w:val="99"/>
    <w:rPr>
      <w:kern w:val="2"/>
      <w:position w:val="-6"/>
      <w:sz w:val="21"/>
    </w:rPr>
  </w:style>
  <w:style w:type="character" w:customStyle="1" w:styleId="68">
    <w:name w:val="无间隔 Char"/>
    <w:link w:val="69"/>
    <w:qFormat/>
    <w:uiPriority w:val="1"/>
    <w:rPr>
      <w:kern w:val="2"/>
      <w:sz w:val="22"/>
      <w:szCs w:val="22"/>
      <w:lang w:val="en-US" w:eastAsia="zh-CN" w:bidi="ar-SA"/>
    </w:rPr>
  </w:style>
  <w:style w:type="paragraph" w:styleId="69">
    <w:name w:val="No Spacing"/>
    <w:link w:val="68"/>
    <w:qFormat/>
    <w:uiPriority w:val="1"/>
    <w:rPr>
      <w:rFonts w:ascii="Times New Roman" w:hAnsi="Times New Roman" w:eastAsia="宋体" w:cs="Times New Roman"/>
      <w:kern w:val="2"/>
      <w:sz w:val="22"/>
      <w:szCs w:val="22"/>
      <w:lang w:val="en-US" w:eastAsia="zh-CN" w:bidi="ar-SA"/>
    </w:rPr>
  </w:style>
  <w:style w:type="character" w:customStyle="1" w:styleId="70">
    <w:name w:val="正文文本 2 Char"/>
    <w:link w:val="32"/>
    <w:qFormat/>
    <w:uiPriority w:val="0"/>
    <w:rPr>
      <w:kern w:val="2"/>
      <w:position w:val="-6"/>
      <w:sz w:val="24"/>
    </w:rPr>
  </w:style>
  <w:style w:type="character" w:customStyle="1" w:styleId="71">
    <w:name w:val="脚注文本 Char"/>
    <w:link w:val="26"/>
    <w:qFormat/>
    <w:uiPriority w:val="0"/>
    <w:rPr>
      <w:kern w:val="2"/>
      <w:sz w:val="18"/>
      <w:szCs w:val="18"/>
    </w:rPr>
  </w:style>
  <w:style w:type="character" w:customStyle="1" w:styleId="72">
    <w:name w:val="纯文本 Char"/>
    <w:link w:val="17"/>
    <w:qFormat/>
    <w:uiPriority w:val="0"/>
    <w:rPr>
      <w:rFonts w:ascii="宋体" w:hAnsi="Courier New"/>
      <w:kern w:val="2"/>
      <w:position w:val="-6"/>
      <w:sz w:val="21"/>
    </w:rPr>
  </w:style>
  <w:style w:type="character" w:customStyle="1" w:styleId="73">
    <w:name w:val="标题 2 Char"/>
    <w:link w:val="4"/>
    <w:qFormat/>
    <w:uiPriority w:val="0"/>
    <w:rPr>
      <w:rFonts w:ascii="宋体"/>
      <w:b/>
      <w:kern w:val="2"/>
      <w:position w:val="-6"/>
      <w:sz w:val="32"/>
    </w:rPr>
  </w:style>
  <w:style w:type="character" w:customStyle="1" w:styleId="74">
    <w:name w:val="样式 样式 宋体 四号 左 行距: 固定值 25 磅 + 首行缩进:  2 字符 Char"/>
    <w:link w:val="75"/>
    <w:qFormat/>
    <w:uiPriority w:val="99"/>
    <w:rPr>
      <w:rFonts w:ascii="宋体" w:hAnsi="宋体"/>
      <w:snapToGrid w:val="0"/>
      <w:sz w:val="28"/>
      <w:szCs w:val="28"/>
    </w:rPr>
  </w:style>
  <w:style w:type="paragraph" w:customStyle="1" w:styleId="75">
    <w:name w:val="样式 样式 宋体 四号 左 行距: 固定值 25 磅 + 首行缩进:  2 字符"/>
    <w:basedOn w:val="1"/>
    <w:link w:val="74"/>
    <w:qFormat/>
    <w:uiPriority w:val="99"/>
    <w:pPr>
      <w:widowControl/>
      <w:adjustRightInd w:val="0"/>
      <w:snapToGrid w:val="0"/>
      <w:spacing w:before="50" w:beforeLines="50" w:line="500" w:lineRule="exact"/>
      <w:ind w:firstLine="200" w:firstLineChars="200"/>
      <w:jc w:val="left"/>
    </w:pPr>
    <w:rPr>
      <w:rFonts w:ascii="宋体" w:hAnsi="宋体"/>
      <w:snapToGrid w:val="0"/>
      <w:kern w:val="0"/>
      <w:position w:val="0"/>
      <w:sz w:val="28"/>
      <w:szCs w:val="28"/>
    </w:rPr>
  </w:style>
  <w:style w:type="character" w:customStyle="1" w:styleId="76">
    <w:name w:val="正文文本缩进 3 Char"/>
    <w:link w:val="28"/>
    <w:qFormat/>
    <w:uiPriority w:val="99"/>
    <w:rPr>
      <w:kern w:val="2"/>
      <w:position w:val="-6"/>
      <w:sz w:val="16"/>
      <w:szCs w:val="16"/>
    </w:rPr>
  </w:style>
  <w:style w:type="character" w:customStyle="1" w:styleId="77">
    <w:name w:val="正文文本 3 Char"/>
    <w:link w:val="11"/>
    <w:qFormat/>
    <w:uiPriority w:val="0"/>
    <w:rPr>
      <w:kern w:val="2"/>
      <w:position w:val="-6"/>
      <w:sz w:val="28"/>
    </w:rPr>
  </w:style>
  <w:style w:type="paragraph" w:customStyle="1" w:styleId="78">
    <w:name w:val="3"/>
    <w:basedOn w:val="1"/>
    <w:qFormat/>
    <w:uiPriority w:val="0"/>
    <w:pPr>
      <w:tabs>
        <w:tab w:val="left" w:pos="630"/>
      </w:tabs>
      <w:adjustRightInd w:val="0"/>
      <w:snapToGrid w:val="0"/>
      <w:spacing w:line="520" w:lineRule="exact"/>
      <w:outlineLvl w:val="2"/>
    </w:pPr>
    <w:rPr>
      <w:rFonts w:eastAsia="仿宋_GB2312"/>
      <w:snapToGrid w:val="0"/>
      <w:spacing w:val="8"/>
      <w:kern w:val="0"/>
      <w:position w:val="0"/>
      <w:sz w:val="28"/>
    </w:rPr>
  </w:style>
  <w:style w:type="paragraph" w:styleId="79">
    <w:name w:val="List Paragraph"/>
    <w:basedOn w:val="1"/>
    <w:qFormat/>
    <w:uiPriority w:val="34"/>
    <w:pPr>
      <w:ind w:firstLine="420" w:firstLineChars="200"/>
    </w:pPr>
  </w:style>
  <w:style w:type="paragraph" w:customStyle="1" w:styleId="80">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position w:val="0"/>
      <w:sz w:val="24"/>
      <w:szCs w:val="24"/>
    </w:rPr>
  </w:style>
  <w:style w:type="paragraph" w:customStyle="1" w:styleId="81">
    <w:name w:val="TOC Heading"/>
    <w:basedOn w:val="3"/>
    <w:next w:val="1"/>
    <w:qFormat/>
    <w:uiPriority w:val="39"/>
    <w:pPr>
      <w:keepLines/>
      <w:widowControl/>
      <w:spacing w:before="480" w:line="276" w:lineRule="auto"/>
      <w:jc w:val="left"/>
      <w:outlineLvl w:val="9"/>
    </w:pPr>
    <w:rPr>
      <w:rFonts w:ascii="Cambria" w:hAnsi="Cambria" w:eastAsia="宋体" w:cs="Times New Roman"/>
      <w:bCs/>
      <w:color w:val="365F91"/>
      <w:kern w:val="0"/>
      <w:position w:val="0"/>
      <w:sz w:val="28"/>
      <w:szCs w:val="28"/>
    </w:rPr>
  </w:style>
  <w:style w:type="paragraph" w:customStyle="1" w:styleId="82">
    <w:name w:val="1"/>
    <w:basedOn w:val="1"/>
    <w:next w:val="13"/>
    <w:qFormat/>
    <w:uiPriority w:val="0"/>
    <w:pPr>
      <w:widowControl/>
      <w:ind w:left="722" w:leftChars="58" w:hanging="460" w:hangingChars="200"/>
    </w:pPr>
    <w:rPr>
      <w:iCs/>
      <w:spacing w:val="20"/>
      <w:kern w:val="0"/>
      <w:position w:val="0"/>
    </w:rPr>
  </w:style>
  <w:style w:type="paragraph" w:customStyle="1" w:styleId="83">
    <w:name w:val=" Char Char Char1 Char"/>
    <w:basedOn w:val="1"/>
    <w:qFormat/>
    <w:uiPriority w:val="0"/>
    <w:rPr>
      <w:position w:val="0"/>
    </w:rPr>
  </w:style>
  <w:style w:type="table" w:customStyle="1" w:styleId="84">
    <w:name w:val="Table Normal"/>
    <w:unhideWhenUsed/>
    <w:qFormat/>
    <w:uiPriority w:val="0"/>
    <w:tblPr>
      <w:tblCellMar>
        <w:top w:w="0" w:type="dxa"/>
        <w:left w:w="0" w:type="dxa"/>
        <w:bottom w:w="0" w:type="dxa"/>
        <w:right w:w="0" w:type="dxa"/>
      </w:tblCellMar>
    </w:tblPr>
  </w:style>
  <w:style w:type="paragraph" w:customStyle="1" w:styleId="85">
    <w:name w:val="正文_16"/>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6">
    <w:name w:val="正文_17"/>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7">
    <w:name w:val="正文_2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8">
    <w:name w:val="正文_2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9">
    <w:name w:val="正文_24"/>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0">
    <w:name w:val="正文_25"/>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1">
    <w:name w:val="正文_29"/>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2">
    <w:name w:val="正文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3">
    <w:name w:val="正文_4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4">
    <w:name w:val="正文_42"/>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5">
    <w:name w:val="正文_4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6">
    <w:name w:val="正文_44"/>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7">
    <w:name w:val="正文_45"/>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8">
    <w:name w:val="正文_47"/>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9">
    <w:name w:val="正文_48"/>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0">
    <w:name w:val="正文_6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1">
    <w:name w:val="正文_62"/>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2">
    <w:name w:val="Default"/>
    <w:qFormat/>
    <w:uiPriority w:val="0"/>
    <w:pPr>
      <w:widowControl w:val="0"/>
      <w:autoSpaceDE w:val="0"/>
      <w:autoSpaceDN w:val="0"/>
      <w:adjustRightInd w:val="0"/>
    </w:pPr>
    <w:rPr>
      <w:rFonts w:ascii="宋体" w:hAnsi="Calibri" w:eastAsia="Calibri" w:cs="宋体"/>
      <w:color w:val="000000"/>
      <w:sz w:val="24"/>
      <w:szCs w:val="24"/>
      <w:lang w:val="en-US" w:eastAsia="zh-CN" w:bidi="ar-SA"/>
    </w:rPr>
  </w:style>
  <w:style w:type="paragraph" w:customStyle="1" w:styleId="103">
    <w:name w:val="表中"/>
    <w:basedOn w:val="1"/>
    <w:qFormat/>
    <w:uiPriority w:val="0"/>
    <w:pPr>
      <w:adjustRightInd w:val="0"/>
      <w:spacing w:line="360" w:lineRule="atLeast"/>
      <w:jc w:val="center"/>
      <w:textAlignment w:val="baseline"/>
    </w:pPr>
    <w:rPr>
      <w:kern w:val="0"/>
      <w:szCs w:val="20"/>
    </w:rPr>
  </w:style>
  <w:style w:type="paragraph" w:customStyle="1" w:styleId="104">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4.xml"/><Relationship Id="rId51" Type="http://schemas.openxmlformats.org/officeDocument/2006/relationships/fontTable" Target="fontTable.xml"/><Relationship Id="rId50" Type="http://schemas.openxmlformats.org/officeDocument/2006/relationships/numbering" Target="numbering.xml"/><Relationship Id="rId5" Type="http://schemas.openxmlformats.org/officeDocument/2006/relationships/header" Target="header3.xml"/><Relationship Id="rId49" Type="http://schemas.openxmlformats.org/officeDocument/2006/relationships/customXml" Target="../customXml/item1.xml"/><Relationship Id="rId48" Type="http://schemas.openxmlformats.org/officeDocument/2006/relationships/image" Target="media/image29.emf"/><Relationship Id="rId47" Type="http://schemas.openxmlformats.org/officeDocument/2006/relationships/image" Target="media/image28.emf"/><Relationship Id="rId46" Type="http://schemas.openxmlformats.org/officeDocument/2006/relationships/image" Target="media/image27.emf"/><Relationship Id="rId45" Type="http://schemas.openxmlformats.org/officeDocument/2006/relationships/image" Target="media/image26.emf"/><Relationship Id="rId44" Type="http://schemas.openxmlformats.org/officeDocument/2006/relationships/image" Target="media/image25.emf"/><Relationship Id="rId43" Type="http://schemas.openxmlformats.org/officeDocument/2006/relationships/image" Target="media/image24.emf"/><Relationship Id="rId42" Type="http://schemas.openxmlformats.org/officeDocument/2006/relationships/image" Target="media/image23.emf"/><Relationship Id="rId41" Type="http://schemas.openxmlformats.org/officeDocument/2006/relationships/image" Target="media/image22.emf"/><Relationship Id="rId40" Type="http://schemas.openxmlformats.org/officeDocument/2006/relationships/image" Target="media/image21.wmf"/><Relationship Id="rId4" Type="http://schemas.openxmlformats.org/officeDocument/2006/relationships/header" Target="header2.xml"/><Relationship Id="rId39" Type="http://schemas.openxmlformats.org/officeDocument/2006/relationships/image" Target="media/image20.wmf"/><Relationship Id="rId38" Type="http://schemas.openxmlformats.org/officeDocument/2006/relationships/image" Target="media/image19.wmf"/><Relationship Id="rId37" Type="http://schemas.openxmlformats.org/officeDocument/2006/relationships/image" Target="media/image18.wmf"/><Relationship Id="rId36" Type="http://schemas.openxmlformats.org/officeDocument/2006/relationships/image" Target="media/image17.wmf"/><Relationship Id="rId35" Type="http://schemas.openxmlformats.org/officeDocument/2006/relationships/image" Target="media/image16.wmf"/><Relationship Id="rId34" Type="http://schemas.openxmlformats.org/officeDocument/2006/relationships/image" Target="media/image15.wmf"/><Relationship Id="rId33" Type="http://schemas.openxmlformats.org/officeDocument/2006/relationships/image" Target="media/image14.png"/><Relationship Id="rId32" Type="http://schemas.openxmlformats.org/officeDocument/2006/relationships/image" Target="media/image13.png"/><Relationship Id="rId31" Type="http://schemas.openxmlformats.org/officeDocument/2006/relationships/image" Target="media/image12.png"/><Relationship Id="rId30" Type="http://schemas.openxmlformats.org/officeDocument/2006/relationships/oleObject" Target="embeddings/oleObject1.bin"/><Relationship Id="rId3" Type="http://schemas.openxmlformats.org/officeDocument/2006/relationships/header" Target="header1.xml"/><Relationship Id="rId29" Type="http://schemas.openxmlformats.org/officeDocument/2006/relationships/image" Target="media/image11.png"/><Relationship Id="rId28" Type="http://schemas.openxmlformats.org/officeDocument/2006/relationships/image" Target="media/image10.jpeg"/><Relationship Id="rId27" Type="http://schemas.openxmlformats.org/officeDocument/2006/relationships/image" Target="media/image9.bmp"/><Relationship Id="rId26" Type="http://schemas.openxmlformats.org/officeDocument/2006/relationships/image" Target="media/image8.bmp"/><Relationship Id="rId25" Type="http://schemas.openxmlformats.org/officeDocument/2006/relationships/image" Target="media/image7.jpeg"/><Relationship Id="rId24" Type="http://schemas.openxmlformats.org/officeDocument/2006/relationships/image" Target="media/image6.jpeg"/><Relationship Id="rId23" Type="http://schemas.openxmlformats.org/officeDocument/2006/relationships/image" Target="media/image5.jpeg"/><Relationship Id="rId22" Type="http://schemas.openxmlformats.org/officeDocument/2006/relationships/image" Target="media/image4.jpeg"/><Relationship Id="rId21" Type="http://schemas.openxmlformats.org/officeDocument/2006/relationships/image" Target="media/image3.jpe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png"/><Relationship Id="rId18" Type="http://schemas.openxmlformats.org/officeDocument/2006/relationships/theme" Target="theme/theme1.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148</Pages>
  <Words>62377</Words>
  <Characters>66767</Characters>
  <Lines>662</Lines>
  <Paragraphs>186</Paragraphs>
  <TotalTime>11</TotalTime>
  <ScaleCrop>false</ScaleCrop>
  <LinksUpToDate>false</LinksUpToDate>
  <CharactersWithSpaces>71567</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2013-08-18T07:23:00Z</dcterms:created>
  <dc:creator>tyh</dc:creator>
  <cp:lastModifiedBy>LY</cp:lastModifiedBy>
  <cp:lastPrinted>2022-08-18T02:54:00Z</cp:lastPrinted>
  <dcterms:modified xsi:type="dcterms:W3CDTF">2022-08-25T09:48:50Z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82C9CE35E78742C6AC215DE17D174A0A</vt:lpwstr>
  </property>
</Properties>
</file>